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441" w:type="dxa"/>
        <w:jc w:val="center"/>
        <w:tblLook w:val="04A0" w:firstRow="1" w:lastRow="0" w:firstColumn="1" w:lastColumn="0" w:noHBand="0" w:noVBand="1"/>
      </w:tblPr>
      <w:tblGrid>
        <w:gridCol w:w="567"/>
        <w:gridCol w:w="1417"/>
        <w:gridCol w:w="2268"/>
        <w:gridCol w:w="6520"/>
        <w:gridCol w:w="5669"/>
      </w:tblGrid>
      <w:tr w:rsidR="00583122" w:rsidRPr="00EC0C88" w14:paraId="5B15C6BC" w14:textId="77777777" w:rsidTr="00583122">
        <w:trPr>
          <w:trHeight w:val="907"/>
          <w:tblHeader/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35FB9B1" w14:textId="44C653F2" w:rsidR="00AA33BE" w:rsidRPr="00AA33BE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  <w:t>項目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FE86AAF" w14:textId="77777777" w:rsidR="00700EF1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/>
                <w:b/>
                <w:bCs/>
                <w:szCs w:val="24"/>
              </w:rPr>
            </w:pPr>
            <w:r w:rsidRPr="00AA33BE"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  <w:t>機關</w:t>
            </w:r>
            <w:r w:rsidRPr="00AA33BE"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  <w:t>(</w:t>
            </w:r>
            <w:r w:rsidRPr="00AA33BE"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  <w:t>構</w:t>
            </w:r>
            <w:r w:rsidRPr="00AA33BE"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  <w:t>)</w:t>
            </w:r>
          </w:p>
          <w:p w14:paraId="1A63A241" w14:textId="70B0F65E" w:rsidR="00AA33BE" w:rsidRPr="00AA33BE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</w:pPr>
            <w:r w:rsidRPr="00AA33BE">
              <w:rPr>
                <w:rFonts w:ascii="Times New Roman" w:eastAsia="微軟正黑體" w:hAnsi="Times New Roman" w:cs="Times New Roman" w:hint="eastAsia"/>
                <w:b/>
                <w:bCs/>
                <w:szCs w:val="24"/>
              </w:rPr>
              <w:t>名稱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B54611D" w14:textId="7A136589" w:rsidR="00AA33BE" w:rsidRPr="00AA33BE" w:rsidRDefault="00AA33BE" w:rsidP="00AA33BE">
            <w:pPr>
              <w:spacing w:line="360" w:lineRule="exact"/>
              <w:jc w:val="center"/>
              <w:rPr>
                <w:rFonts w:ascii="微軟正黑體" w:eastAsia="微軟正黑體" w:hAnsi="微軟正黑體" w:hint="eastAsia"/>
                <w:b/>
                <w:bCs/>
                <w:color w:val="000000"/>
                <w:szCs w:val="24"/>
              </w:rPr>
            </w:pP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主題式開放資料推動策略名稱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665EC052" w14:textId="77777777" w:rsidR="00EA0127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/>
                <w:b/>
                <w:bCs/>
                <w:szCs w:val="24"/>
              </w:rPr>
            </w:pP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推動策略</w:t>
            </w: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(</w:t>
            </w: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組織運作及系統的配合、蒐集民間需求機制、</w:t>
            </w:r>
          </w:p>
          <w:p w14:paraId="6F1E9D01" w14:textId="664E56A4" w:rsidR="00AA33BE" w:rsidRPr="00AA33BE" w:rsidRDefault="00AA33BE" w:rsidP="00AA33BE">
            <w:pPr>
              <w:spacing w:line="360" w:lineRule="exact"/>
              <w:jc w:val="center"/>
              <w:rPr>
                <w:rFonts w:ascii="微軟正黑體" w:eastAsia="微軟正黑體" w:hAnsi="微軟正黑體" w:hint="eastAsia"/>
                <w:b/>
                <w:bCs/>
                <w:color w:val="000000"/>
                <w:szCs w:val="24"/>
              </w:rPr>
            </w:pP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未來</w:t>
            </w: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3</w:t>
            </w: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年主題式開放資料規劃等</w:t>
            </w: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)</w:t>
            </w:r>
          </w:p>
        </w:tc>
        <w:tc>
          <w:tcPr>
            <w:tcW w:w="5669" w:type="dxa"/>
            <w:shd w:val="clear" w:color="auto" w:fill="F2F2F2" w:themeFill="background1" w:themeFillShade="F2"/>
            <w:vAlign w:val="center"/>
          </w:tcPr>
          <w:p w14:paraId="047A18CB" w14:textId="7788AAF1" w:rsidR="00AA33BE" w:rsidRPr="00AA33BE" w:rsidRDefault="00AA33BE" w:rsidP="00AA33BE">
            <w:pPr>
              <w:spacing w:line="360" w:lineRule="exact"/>
              <w:jc w:val="center"/>
              <w:rPr>
                <w:rFonts w:ascii="微軟正黑體" w:eastAsia="微軟正黑體" w:hAnsi="微軟正黑體" w:hint="eastAsia"/>
                <w:b/>
                <w:bCs/>
                <w:color w:val="000000"/>
                <w:szCs w:val="24"/>
              </w:rPr>
            </w:pP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113</w:t>
            </w:r>
            <w:r w:rsidRPr="00AA33BE">
              <w:rPr>
                <w:rFonts w:ascii="Times New Roman" w:eastAsia="微軟正黑體" w:hAnsi="Times New Roman" w:cs="Times New Roman"/>
                <w:b/>
                <w:bCs/>
                <w:szCs w:val="24"/>
              </w:rPr>
              <w:t>年開放資料標的</w:t>
            </w:r>
          </w:p>
        </w:tc>
      </w:tr>
      <w:tr w:rsidR="00EA0127" w:rsidRPr="00EC0C88" w14:paraId="05EDD2AE" w14:textId="77777777" w:rsidTr="00583122">
        <w:trPr>
          <w:trHeight w:val="20"/>
          <w:jc w:val="center"/>
        </w:trPr>
        <w:tc>
          <w:tcPr>
            <w:tcW w:w="567" w:type="dxa"/>
            <w:vAlign w:val="center"/>
          </w:tcPr>
          <w:p w14:paraId="55C93F2B" w14:textId="078F322D" w:rsidR="00A146EA" w:rsidRPr="00200BDB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14:paraId="392850F0" w14:textId="7D30D787" w:rsidR="00A146EA" w:rsidRPr="005D4BEA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200BDB">
              <w:rPr>
                <w:rFonts w:ascii="Times New Roman" w:eastAsia="微軟正黑體" w:hAnsi="Times New Roman" w:cs="Times New Roman" w:hint="eastAsia"/>
                <w:szCs w:val="24"/>
              </w:rPr>
              <w:t>投資審議司</w:t>
            </w:r>
          </w:p>
        </w:tc>
        <w:tc>
          <w:tcPr>
            <w:tcW w:w="2268" w:type="dxa"/>
            <w:vAlign w:val="center"/>
          </w:tcPr>
          <w:p w14:paraId="5AB5DE41" w14:textId="2F73348C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「僑外及兩岸投資」雙邊資料開放</w:t>
            </w:r>
          </w:p>
        </w:tc>
        <w:tc>
          <w:tcPr>
            <w:tcW w:w="6520" w:type="dxa"/>
            <w:vAlign w:val="center"/>
          </w:tcPr>
          <w:p w14:paraId="2BFBA0D2" w14:textId="2DC127B6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本司配合政府開放資料推動策略，已開放現有僑外及兩岸雙向投資相關資料(未涉及投資人營業秘密部分)；未來本司將持續配合僑外、對外及兩岸投資政策之變化，滾動式檢視所蒐集或掌握之相關投資資料，以開放供民間參考運用</w:t>
            </w:r>
          </w:p>
        </w:tc>
        <w:tc>
          <w:tcPr>
            <w:tcW w:w="5669" w:type="dxa"/>
            <w:vAlign w:val="center"/>
          </w:tcPr>
          <w:p w14:paraId="6F55561A" w14:textId="0AEE8068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1.南向投資分區分業年資料統計</w:t>
            </w: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2.我對南向投資分區分業年資料統計</w:t>
            </w: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3.邦交國投資分區分業年資料統計</w:t>
            </w: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4.我對邦交國投資分區分業年資料統計</w:t>
            </w: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5.歐盟投資分區分業年資料統計</w:t>
            </w: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6.我對歐盟投資分區分業年資料統計</w:t>
            </w:r>
          </w:p>
        </w:tc>
      </w:tr>
      <w:tr w:rsidR="00EA0127" w:rsidRPr="00EC0C88" w14:paraId="5A4339B7" w14:textId="77777777" w:rsidTr="00583122">
        <w:trPr>
          <w:trHeight w:val="4159"/>
          <w:jc w:val="center"/>
        </w:trPr>
        <w:tc>
          <w:tcPr>
            <w:tcW w:w="567" w:type="dxa"/>
            <w:vAlign w:val="center"/>
          </w:tcPr>
          <w:p w14:paraId="3CE240E3" w14:textId="1B8491DC" w:rsidR="00A146EA" w:rsidRPr="00F622A9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6158EF92" w14:textId="24892878" w:rsidR="00A146EA" w:rsidRPr="00200BDB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F622A9">
              <w:rPr>
                <w:rFonts w:ascii="Times New Roman" w:eastAsia="微軟正黑體" w:hAnsi="Times New Roman" w:cs="Times New Roman" w:hint="eastAsia"/>
                <w:szCs w:val="24"/>
              </w:rPr>
              <w:t>國營事業管理司</w:t>
            </w:r>
          </w:p>
        </w:tc>
        <w:tc>
          <w:tcPr>
            <w:tcW w:w="2268" w:type="dxa"/>
            <w:vAlign w:val="center"/>
          </w:tcPr>
          <w:p w14:paraId="2BEBB19F" w14:textId="520F9A8C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szCs w:val="24"/>
              </w:rPr>
              <w:t>強化國營及公股事業之營運管理</w:t>
            </w:r>
          </w:p>
        </w:tc>
        <w:tc>
          <w:tcPr>
            <w:tcW w:w="6520" w:type="dxa"/>
            <w:vAlign w:val="center"/>
          </w:tcPr>
          <w:p w14:paraId="0C09E4BA" w14:textId="7532A676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szCs w:val="24"/>
              </w:rPr>
              <w:t>1.針對開放資料特性與應用層面，檢視內部現有資料類型，將相關資料歸納與合併，最後產出對民眾、企業有幫助及價值之開放資料。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2.針對資料特性、結構，轉換成適合應用程式再利用之資料，例如：轉換成CSV等格式，以利應用程式進行資料整合應用，並提升資料格式友善度，創造開放資料應用價值。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3.審慎評估資料欄位間之關係，進行適當之去識別化，以確保部屬事業、民間企業及相關單位隱私與保密資訊，並檢視去識別化後，以整體資料面向，通盤了解整體資料間之關係，可進一步找出資料之共效與價值，同時確保符合個資法或相關法令的要求，並避免資料間之關係，被不當利用。</w:t>
            </w:r>
          </w:p>
        </w:tc>
        <w:tc>
          <w:tcPr>
            <w:tcW w:w="5669" w:type="dxa"/>
            <w:vAlign w:val="center"/>
          </w:tcPr>
          <w:p w14:paraId="72985D61" w14:textId="3328F07C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szCs w:val="24"/>
              </w:rPr>
              <w:t>無</w:t>
            </w:r>
          </w:p>
        </w:tc>
      </w:tr>
      <w:tr w:rsidR="00EA0127" w:rsidRPr="00EC0C88" w14:paraId="50EFCEF3" w14:textId="77777777" w:rsidTr="00583122">
        <w:trPr>
          <w:trHeight w:val="20"/>
          <w:jc w:val="center"/>
        </w:trPr>
        <w:tc>
          <w:tcPr>
            <w:tcW w:w="567" w:type="dxa"/>
            <w:vAlign w:val="center"/>
          </w:tcPr>
          <w:p w14:paraId="049043B0" w14:textId="47DC7086" w:rsidR="00A146EA" w:rsidRPr="00F622A9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27B9BB60" w14:textId="4EE00E45" w:rsidR="00A146EA" w:rsidRPr="00F622A9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F622A9">
              <w:rPr>
                <w:rFonts w:ascii="Times New Roman" w:eastAsia="微軟正黑體" w:hAnsi="Times New Roman" w:cs="Times New Roman" w:hint="eastAsia"/>
                <w:szCs w:val="24"/>
              </w:rPr>
              <w:t>產業技術司</w:t>
            </w:r>
          </w:p>
        </w:tc>
        <w:tc>
          <w:tcPr>
            <w:tcW w:w="2268" w:type="dxa"/>
            <w:vAlign w:val="center"/>
          </w:tcPr>
          <w:p w14:paraId="1B56202D" w14:textId="7443D32B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法人科技專案計畫之可移轉技術與專利開放資料推動策略</w:t>
            </w:r>
          </w:p>
        </w:tc>
        <w:tc>
          <w:tcPr>
            <w:tcW w:w="6520" w:type="dxa"/>
            <w:vAlign w:val="center"/>
          </w:tcPr>
          <w:p w14:paraId="6455DF5D" w14:textId="77777777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落實追蹤機制，並持續提升資料正確性及完整性</w:t>
            </w:r>
          </w:p>
          <w:p w14:paraId="4D66EB32" w14:textId="77777777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2.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強化揭露之內容，確保符合外界所需</w:t>
            </w:r>
          </w:p>
          <w:p w14:paraId="0059B309" w14:textId="77777777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3.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專利暨可移轉技術資料庫與技術處網站資訊同步更新</w:t>
            </w:r>
          </w:p>
          <w:p w14:paraId="521D3111" w14:textId="0C3619E5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4.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新增開放金標章以上等級資料</w:t>
            </w:r>
          </w:p>
        </w:tc>
        <w:tc>
          <w:tcPr>
            <w:tcW w:w="5669" w:type="dxa"/>
            <w:vAlign w:val="center"/>
          </w:tcPr>
          <w:p w14:paraId="128C0D75" w14:textId="77777777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技術司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112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年度前瞻國際產業創新政策與跨國交流對話平台研究計畫</w:t>
            </w:r>
          </w:p>
          <w:p w14:paraId="21ED0A41" w14:textId="77777777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2.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技術司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112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年度科技冷戰格局下產業科技創新策略計畫</w:t>
            </w:r>
          </w:p>
          <w:p w14:paraId="44F04765" w14:textId="1DAF1228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3.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技術司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112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年度創新科技經濟之動態觀測分析與策略規劃計畫</w:t>
            </w:r>
          </w:p>
        </w:tc>
      </w:tr>
      <w:tr w:rsidR="00EA0127" w:rsidRPr="00EC0C88" w14:paraId="1560D590" w14:textId="77777777" w:rsidTr="00583122">
        <w:trPr>
          <w:trHeight w:val="2781"/>
          <w:jc w:val="center"/>
        </w:trPr>
        <w:tc>
          <w:tcPr>
            <w:tcW w:w="567" w:type="dxa"/>
            <w:vAlign w:val="center"/>
          </w:tcPr>
          <w:p w14:paraId="58B9B7BB" w14:textId="6ED5A915" w:rsidR="00A146EA" w:rsidRPr="00F622A9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lastRenderedPageBreak/>
              <w:t>4</w:t>
            </w:r>
          </w:p>
        </w:tc>
        <w:tc>
          <w:tcPr>
            <w:tcW w:w="1417" w:type="dxa"/>
            <w:vAlign w:val="center"/>
          </w:tcPr>
          <w:p w14:paraId="1F7C330B" w14:textId="2D816984" w:rsidR="00A146EA" w:rsidRPr="00F622A9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F622A9">
              <w:rPr>
                <w:rFonts w:ascii="Times New Roman" w:eastAsia="微軟正黑體" w:hAnsi="Times New Roman" w:cs="Times New Roman" w:hint="eastAsia"/>
                <w:szCs w:val="24"/>
              </w:rPr>
              <w:t>經濟部標準檢驗局</w:t>
            </w:r>
          </w:p>
        </w:tc>
        <w:tc>
          <w:tcPr>
            <w:tcW w:w="2268" w:type="dxa"/>
            <w:vAlign w:val="center"/>
          </w:tcPr>
          <w:p w14:paraId="7ABEF227" w14:textId="27CE3FAB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商品安全</w:t>
            </w:r>
          </w:p>
        </w:tc>
        <w:tc>
          <w:tcPr>
            <w:tcW w:w="6520" w:type="dxa"/>
            <w:vAlign w:val="center"/>
          </w:tcPr>
          <w:p w14:paraId="0A5CB51D" w14:textId="3274FAE2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1.增商品管理及指定實驗室相關統計資料，使廠商民眾更加了解進出口檢驗案件趨勢與結果。</w:t>
            </w: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2.結合已開放之相關證書、內銷</w:t>
            </w:r>
            <w:proofErr w:type="gramStart"/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報驗等統計</w:t>
            </w:r>
            <w:proofErr w:type="gramEnd"/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資料，以提供民眾、廠商業者全面的統計分析使用。</w:t>
            </w:r>
          </w:p>
        </w:tc>
        <w:tc>
          <w:tcPr>
            <w:tcW w:w="5669" w:type="dxa"/>
            <w:vAlign w:val="center"/>
          </w:tcPr>
          <w:p w14:paraId="219CBF3A" w14:textId="4CC97D5A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szCs w:val="24"/>
              </w:rPr>
              <w:t>1.驗證登錄MRA證書資料集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2.工廠檢查機構資料集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3.進口報驗案件自印檢驗標識案件數統計資料集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4.內銷報驗案件自印檢驗標識案件數統計資料集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5.特約案件各分局案件數統計資料集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6.報驗標識使用量統計資料集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7.自印檢驗標識案件資料集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8.符合性聲明產品登記資料集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9.品目查詢案件資料集</w:t>
            </w:r>
            <w:r w:rsidRPr="00071CA5">
              <w:rPr>
                <w:rFonts w:ascii="微軟正黑體" w:eastAsia="微軟正黑體" w:hAnsi="微軟正黑體" w:hint="eastAsia"/>
                <w:szCs w:val="24"/>
              </w:rPr>
              <w:br/>
              <w:t>10.IPO優良廠商登記資料集</w:t>
            </w:r>
          </w:p>
        </w:tc>
      </w:tr>
      <w:tr w:rsidR="00EA0127" w:rsidRPr="00EC0C88" w14:paraId="7369F89F" w14:textId="77777777" w:rsidTr="00583122">
        <w:trPr>
          <w:trHeight w:val="20"/>
          <w:jc w:val="center"/>
        </w:trPr>
        <w:tc>
          <w:tcPr>
            <w:tcW w:w="567" w:type="dxa"/>
            <w:vAlign w:val="center"/>
          </w:tcPr>
          <w:p w14:paraId="5AA15D3C" w14:textId="15C473C2" w:rsidR="00A146EA" w:rsidRPr="00F622A9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27406219" w14:textId="67CA6569" w:rsidR="00A146EA" w:rsidRPr="00F622A9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F622A9">
              <w:rPr>
                <w:rFonts w:ascii="Times New Roman" w:eastAsia="微軟正黑體" w:hAnsi="Times New Roman" w:cs="Times New Roman" w:hint="eastAsia"/>
                <w:szCs w:val="24"/>
              </w:rPr>
              <w:t>經濟部智慧財產局</w:t>
            </w:r>
          </w:p>
        </w:tc>
        <w:tc>
          <w:tcPr>
            <w:tcW w:w="2268" w:type="dxa"/>
            <w:vAlign w:val="center"/>
          </w:tcPr>
          <w:p w14:paraId="6C000EF4" w14:textId="3A22732E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專利開放資料精進策略－提升產業專利佈局與管理</w:t>
            </w:r>
          </w:p>
        </w:tc>
        <w:tc>
          <w:tcPr>
            <w:tcW w:w="6520" w:type="dxa"/>
            <w:vAlign w:val="center"/>
          </w:tcPr>
          <w:p w14:paraId="594A977B" w14:textId="6C97E461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1.落實資料檢核機制，並持續提升資料正確性及完整性。</w:t>
            </w: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2.強化揭露之內容，確保符合外界所需及品質要求。</w:t>
            </w:r>
          </w:p>
        </w:tc>
        <w:tc>
          <w:tcPr>
            <w:tcW w:w="5669" w:type="dxa"/>
            <w:vAlign w:val="center"/>
          </w:tcPr>
          <w:p w14:paraId="1DA238CE" w14:textId="1A215D85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071CA5">
              <w:rPr>
                <w:rFonts w:ascii="微軟正黑體" w:eastAsia="微軟正黑體" w:hAnsi="微軟正黑體" w:hint="eastAsia"/>
                <w:color w:val="000000"/>
                <w:szCs w:val="24"/>
              </w:rPr>
              <w:t>無</w:t>
            </w:r>
          </w:p>
        </w:tc>
      </w:tr>
      <w:tr w:rsidR="00EA0127" w:rsidRPr="00EC0C88" w14:paraId="05D53901" w14:textId="77777777" w:rsidTr="00583122">
        <w:trPr>
          <w:trHeight w:val="20"/>
          <w:jc w:val="center"/>
        </w:trPr>
        <w:tc>
          <w:tcPr>
            <w:tcW w:w="567" w:type="dxa"/>
            <w:vAlign w:val="center"/>
          </w:tcPr>
          <w:p w14:paraId="61922E42" w14:textId="2C9986F6" w:rsidR="00A146EA" w:rsidRPr="00F622A9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67126399" w14:textId="7B82BCCE" w:rsidR="00A146EA" w:rsidRPr="00F622A9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F622A9">
              <w:rPr>
                <w:rFonts w:ascii="Times New Roman" w:eastAsia="微軟正黑體" w:hAnsi="Times New Roman" w:cs="Times New Roman" w:hint="eastAsia"/>
                <w:szCs w:val="24"/>
              </w:rPr>
              <w:t>經濟部水利署</w:t>
            </w:r>
          </w:p>
        </w:tc>
        <w:tc>
          <w:tcPr>
            <w:tcW w:w="2268" w:type="dxa"/>
            <w:vAlign w:val="center"/>
          </w:tcPr>
          <w:p w14:paraId="4783C64A" w14:textId="60F1BC68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水利資料整合開放推動策略</w:t>
            </w:r>
          </w:p>
        </w:tc>
        <w:tc>
          <w:tcPr>
            <w:tcW w:w="6520" w:type="dxa"/>
            <w:vAlign w:val="center"/>
          </w:tcPr>
          <w:p w14:paraId="0871A77E" w14:textId="77777777" w:rsidR="00A146EA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F622A9">
              <w:rPr>
                <w:rFonts w:ascii="Times New Roman" w:eastAsia="微軟正黑體" w:hAnsi="Times New Roman" w:cs="Times New Roman" w:hint="eastAsia"/>
                <w:szCs w:val="24"/>
              </w:rPr>
              <w:t>一、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111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年總統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盃黑客松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卓越團隊【多彩水淨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0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】主題成果擴大推廣，召開相關推動交流會議，並建立【公私協力專區】專屬網頁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（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詳網址</w:t>
            </w:r>
            <w:r w:rsidRPr="00C20C48">
              <w:rPr>
                <w:rFonts w:ascii="Times New Roman" w:eastAsia="微軟正黑體" w:hAnsi="Times New Roman" w:cs="Times New Roman"/>
                <w:szCs w:val="24"/>
              </w:rPr>
              <w:t>https://opendata.wra</w:t>
            </w:r>
            <w:r>
              <w:rPr>
                <w:rFonts w:ascii="Times New Roman" w:eastAsia="微軟正黑體" w:hAnsi="Times New Roman" w:cs="Times New Roman" w:hint="eastAsia"/>
                <w:szCs w:val="24"/>
              </w:rPr>
              <w:t xml:space="preserve">. </w:t>
            </w:r>
            <w:r>
              <w:t xml:space="preserve"> </w:t>
            </w:r>
            <w:r w:rsidRPr="00C20C48">
              <w:rPr>
                <w:rFonts w:ascii="Times New Roman" w:eastAsia="微軟正黑體" w:hAnsi="Times New Roman" w:cs="Times New Roman"/>
                <w:szCs w:val="24"/>
              </w:rPr>
              <w:t>gov.tw/</w:t>
            </w:r>
            <w:proofErr w:type="spellStart"/>
            <w:r w:rsidRPr="00C20C48">
              <w:rPr>
                <w:rFonts w:ascii="Times New Roman" w:eastAsia="微軟正黑體" w:hAnsi="Times New Roman" w:cs="Times New Roman"/>
                <w:szCs w:val="24"/>
              </w:rPr>
              <w:t>Worktogether</w:t>
            </w:r>
            <w:proofErr w:type="spellEnd"/>
            <w:r w:rsidRPr="00C20C48">
              <w:rPr>
                <w:rFonts w:ascii="Times New Roman" w:eastAsia="微軟正黑體" w:hAnsi="Times New Roman" w:cs="Times New Roman"/>
                <w:szCs w:val="24"/>
              </w:rPr>
              <w:t>_</w:t>
            </w:r>
            <w:r>
              <w:rPr>
                <w:rFonts w:ascii="Times New Roman" w:eastAsia="微軟正黑體" w:hAnsi="Times New Roman" w:cs="Times New Roman" w:hint="eastAsia"/>
                <w:szCs w:val="24"/>
              </w:rPr>
              <w:t xml:space="preserve"> </w:t>
            </w:r>
            <w:r w:rsidRPr="00C20C48">
              <w:rPr>
                <w:rFonts w:ascii="Times New Roman" w:eastAsia="微軟正黑體" w:hAnsi="Times New Roman" w:cs="Times New Roman"/>
                <w:szCs w:val="24"/>
              </w:rPr>
              <w:t>wra01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）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，持續推廣及分享。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113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年環境部協力進行水質議題討論與公私協力推動，於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113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年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10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月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7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日獲數位部解除列管。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 xml:space="preserve"> </w:t>
            </w:r>
          </w:p>
          <w:p w14:paraId="0B33426D" w14:textId="77777777" w:rsidR="00A146EA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二、水利署「水資源主題資料標準草案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v3.0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」，滾動修訂業管資料標準，依數位發展部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113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年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6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月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17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日數位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多元決字第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1133001000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號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函原則同意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上架至政府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資料標準平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臺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。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 xml:space="preserve"> </w:t>
            </w:r>
          </w:p>
          <w:p w14:paraId="4888052C" w14:textId="77777777" w:rsidR="00A146EA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三、資料品質皆取得金標章，其中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231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項全數獲得白金標章認證，將持續加強內部宣導及落實應用，以利共享共用。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 xml:space="preserve"> </w:t>
            </w:r>
          </w:p>
          <w:p w14:paraId="255AD954" w14:textId="253B3DF4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四、推動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API</w:t>
            </w:r>
            <w:proofErr w:type="gramStart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介</w:t>
            </w:r>
            <w:proofErr w:type="gramEnd"/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接應用，並透過訪談或輔導，讓已建置的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API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逐步符合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OAS API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標準。</w:t>
            </w:r>
          </w:p>
        </w:tc>
        <w:tc>
          <w:tcPr>
            <w:tcW w:w="5669" w:type="dxa"/>
            <w:vAlign w:val="center"/>
          </w:tcPr>
          <w:p w14:paraId="6CC492BA" w14:textId="77777777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1.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河川基本資料</w:t>
            </w:r>
          </w:p>
          <w:p w14:paraId="4C3DE8A6" w14:textId="77777777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2.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排水基本資料</w:t>
            </w:r>
          </w:p>
          <w:p w14:paraId="29503A31" w14:textId="7E13048A" w:rsidR="00A146EA" w:rsidRPr="00071CA5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3.</w:t>
            </w:r>
            <w:r w:rsidRPr="00071CA5">
              <w:rPr>
                <w:rFonts w:ascii="Times New Roman" w:eastAsia="微軟正黑體" w:hAnsi="Times New Roman" w:cs="Times New Roman" w:hint="eastAsia"/>
                <w:szCs w:val="24"/>
              </w:rPr>
              <w:t>流域基本資料</w:t>
            </w:r>
          </w:p>
        </w:tc>
      </w:tr>
      <w:tr w:rsidR="00EA0127" w:rsidRPr="00EC0C88" w14:paraId="2D248605" w14:textId="77777777" w:rsidTr="00583122">
        <w:trPr>
          <w:trHeight w:val="3727"/>
          <w:jc w:val="center"/>
        </w:trPr>
        <w:tc>
          <w:tcPr>
            <w:tcW w:w="567" w:type="dxa"/>
            <w:vAlign w:val="center"/>
          </w:tcPr>
          <w:p w14:paraId="2FAE42C4" w14:textId="252D2BD9" w:rsidR="00A146EA" w:rsidRPr="00456A53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lastRenderedPageBreak/>
              <w:t>7</w:t>
            </w:r>
          </w:p>
        </w:tc>
        <w:tc>
          <w:tcPr>
            <w:tcW w:w="1417" w:type="dxa"/>
            <w:vAlign w:val="center"/>
          </w:tcPr>
          <w:p w14:paraId="08038947" w14:textId="40058AE5" w:rsidR="00A146EA" w:rsidRPr="00F622A9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456A53">
              <w:rPr>
                <w:rFonts w:ascii="Times New Roman" w:eastAsia="微軟正黑體" w:hAnsi="Times New Roman" w:cs="Times New Roman" w:hint="eastAsia"/>
                <w:szCs w:val="24"/>
              </w:rPr>
              <w:t>經濟部商業發展署</w:t>
            </w:r>
          </w:p>
        </w:tc>
        <w:tc>
          <w:tcPr>
            <w:tcW w:w="2268" w:type="dxa"/>
            <w:vAlign w:val="center"/>
          </w:tcPr>
          <w:p w14:paraId="0AB61E25" w14:textId="200B8493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「創業或展店選址評估｣(公司/商業設立選址評估)</w:t>
            </w:r>
          </w:p>
        </w:tc>
        <w:tc>
          <w:tcPr>
            <w:tcW w:w="6520" w:type="dxa"/>
            <w:vAlign w:val="center"/>
          </w:tcPr>
          <w:p w14:paraId="07AF3182" w14:textId="7BA8F150" w:rsidR="00A146EA" w:rsidRPr="00F622A9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本司評估整體商業資料環境與使用者需求，並邀請專家及加值業者共同研討出以「創業或展店選址(公司/商業設立)」為主題式應用，凝聚共識將持續以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擴增商工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>開放資料及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跨域混搭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>資料，並於未來提供共用式之選址應用服務，期能協助國內開放資料之潛力產品或服務商業模式，逐步形成資料經濟產業。</w:t>
            </w:r>
          </w:p>
        </w:tc>
        <w:tc>
          <w:tcPr>
            <w:tcW w:w="5669" w:type="dxa"/>
            <w:vAlign w:val="center"/>
          </w:tcPr>
          <w:p w14:paraId="670B0750" w14:textId="1B3E9103" w:rsidR="00A146EA" w:rsidRPr="00071CA5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開放類型：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1.公司、分公司、商業及有限合夥每日解散異動清單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2.商業登記(依營業項目別)－汽車零售業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3.公司登記(依營業項目別)－無線通信機械器材製造業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4.公司登記資料(依營業項目別)－有線通信機械器材製造業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5.公司登記(依營業項目別)－電腦及其週邊設備製造業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6.公司登記(依營業項目別)－餐館業</w:t>
            </w:r>
          </w:p>
        </w:tc>
      </w:tr>
      <w:tr w:rsidR="00EA0127" w:rsidRPr="00EC0C88" w14:paraId="29AD8B0D" w14:textId="77777777" w:rsidTr="00583122">
        <w:trPr>
          <w:trHeight w:val="4248"/>
          <w:jc w:val="center"/>
        </w:trPr>
        <w:tc>
          <w:tcPr>
            <w:tcW w:w="567" w:type="dxa"/>
            <w:vAlign w:val="center"/>
          </w:tcPr>
          <w:p w14:paraId="11D74523" w14:textId="50F7F67A" w:rsidR="00A146EA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23E0E000" w14:textId="4B442F4C" w:rsidR="00A146EA" w:rsidRPr="00456A53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經濟部</w:t>
            </w:r>
            <w:r w:rsidRPr="00456A53">
              <w:rPr>
                <w:rFonts w:ascii="Times New Roman" w:eastAsia="微軟正黑體" w:hAnsi="Times New Roman" w:cs="Times New Roman" w:hint="eastAsia"/>
                <w:szCs w:val="24"/>
              </w:rPr>
              <w:t>產業發展署</w:t>
            </w:r>
          </w:p>
        </w:tc>
        <w:tc>
          <w:tcPr>
            <w:tcW w:w="2268" w:type="dxa"/>
            <w:vAlign w:val="center"/>
          </w:tcPr>
          <w:p w14:paraId="04FE3054" w14:textId="58836984" w:rsidR="00A146EA" w:rsidRPr="00C20C48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color w:val="000000"/>
                <w:szCs w:val="24"/>
              </w:rPr>
              <w:t>產業人力、產業推動及輔導</w:t>
            </w:r>
          </w:p>
        </w:tc>
        <w:tc>
          <w:tcPr>
            <w:tcW w:w="6520" w:type="dxa"/>
            <w:vAlign w:val="center"/>
          </w:tcPr>
          <w:p w14:paraId="2690AF34" w14:textId="450FE241" w:rsidR="00A146EA" w:rsidRPr="00C20C48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 xml:space="preserve">1.擇重點產業(如五大創新產業)及民眾關切的資料優先開放 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2.各產業以完備某一開放主題之所需資料集為目標，以[產業人力]主題為例(不以此為限)，盤點包括以下資料：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(1)人力需求調查(包含質、量): 直接人力、間接人力(專家顧問)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(2)職能基準及職能鑑定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(3)人才培訓(課程、研習營、研討會資料)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(4)人才媒合活動資訊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(5)人才政策(外國人就業、人才投資抵減)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業務可搭配規劃如何補足缺漏的資料，如規劃人力需求調查作業等</w:t>
            </w:r>
          </w:p>
        </w:tc>
        <w:tc>
          <w:tcPr>
            <w:tcW w:w="5669" w:type="dxa"/>
            <w:vAlign w:val="center"/>
          </w:tcPr>
          <w:p w14:paraId="179E2992" w14:textId="0D67A757" w:rsidR="00A146EA" w:rsidRPr="00C20C48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1.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新味食潮獎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 xml:space="preserve">獲獎產品 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2.TIPS（A級）暨公司治理之智財法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遵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 xml:space="preserve">培訓課程資訊 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 xml:space="preserve">3.人才培訓計畫性別統計 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 xml:space="preserve">4.科技計畫研究人員分析 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 xml:space="preserve">5.低碳生產技術彙編 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 xml:space="preserve">6.基本金屬價格波動觀測表 </w:t>
            </w:r>
          </w:p>
        </w:tc>
      </w:tr>
      <w:tr w:rsidR="00EA0127" w:rsidRPr="00EC0C88" w14:paraId="3596490B" w14:textId="77777777" w:rsidTr="00700EF1">
        <w:trPr>
          <w:trHeight w:val="907"/>
          <w:jc w:val="center"/>
        </w:trPr>
        <w:tc>
          <w:tcPr>
            <w:tcW w:w="567" w:type="dxa"/>
            <w:vAlign w:val="center"/>
          </w:tcPr>
          <w:p w14:paraId="078C28AE" w14:textId="53B78D92" w:rsidR="00A146EA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4F9A04E5" w14:textId="0A8410FB" w:rsidR="00A146EA" w:rsidRDefault="00A146EA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經濟部</w:t>
            </w:r>
            <w:r w:rsidRPr="00EF48BF">
              <w:rPr>
                <w:rFonts w:ascii="Times New Roman" w:eastAsia="微軟正黑體" w:hAnsi="Times New Roman" w:cs="Times New Roman" w:hint="eastAsia"/>
                <w:szCs w:val="24"/>
              </w:rPr>
              <w:t>國際貿易署</w:t>
            </w:r>
          </w:p>
        </w:tc>
        <w:tc>
          <w:tcPr>
            <w:tcW w:w="2268" w:type="dxa"/>
            <w:vAlign w:val="center"/>
          </w:tcPr>
          <w:p w14:paraId="62BAB19C" w14:textId="059C0B04" w:rsidR="00A146EA" w:rsidRPr="00C20C48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color w:val="000000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多元化拓展海外市場</w:t>
            </w:r>
          </w:p>
        </w:tc>
        <w:tc>
          <w:tcPr>
            <w:tcW w:w="6520" w:type="dxa"/>
            <w:vAlign w:val="center"/>
          </w:tcPr>
          <w:p w14:paraId="2F3CA782" w14:textId="10487682" w:rsidR="00AA33BE" w:rsidRPr="00C20C48" w:rsidRDefault="00AC529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無</w:t>
            </w:r>
          </w:p>
        </w:tc>
        <w:tc>
          <w:tcPr>
            <w:tcW w:w="5669" w:type="dxa"/>
            <w:vAlign w:val="center"/>
          </w:tcPr>
          <w:p w14:paraId="44F2E70A" w14:textId="1AC681E0" w:rsidR="00A146EA" w:rsidRPr="00C20C48" w:rsidRDefault="00A146E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暫無新增資料集(係因106~109年可開放標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的均已完成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>)，後續僅依更新頻率更新資料。</w:t>
            </w:r>
          </w:p>
        </w:tc>
      </w:tr>
      <w:tr w:rsidR="00EA0127" w:rsidRPr="00EC0C88" w14:paraId="4A44266C" w14:textId="77777777" w:rsidTr="00583122">
        <w:trPr>
          <w:trHeight w:val="1601"/>
          <w:jc w:val="center"/>
        </w:trPr>
        <w:tc>
          <w:tcPr>
            <w:tcW w:w="567" w:type="dxa"/>
            <w:vMerge w:val="restart"/>
            <w:vAlign w:val="center"/>
          </w:tcPr>
          <w:p w14:paraId="5907D583" w14:textId="1D358FAD" w:rsidR="00EA0127" w:rsidRDefault="00EA0127" w:rsidP="00EA0127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lastRenderedPageBreak/>
              <w:t>10</w:t>
            </w:r>
          </w:p>
        </w:tc>
        <w:tc>
          <w:tcPr>
            <w:tcW w:w="1417" w:type="dxa"/>
            <w:vMerge w:val="restart"/>
            <w:vAlign w:val="center"/>
          </w:tcPr>
          <w:p w14:paraId="1C96F528" w14:textId="4B6A5A4A" w:rsidR="00EA0127" w:rsidRDefault="00EA0127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經濟部</w:t>
            </w:r>
            <w:r w:rsidRPr="0060190A">
              <w:rPr>
                <w:rFonts w:ascii="Times New Roman" w:eastAsia="微軟正黑體" w:hAnsi="Times New Roman" w:cs="Times New Roman" w:hint="eastAsia"/>
                <w:szCs w:val="24"/>
              </w:rPr>
              <w:t>能源署</w:t>
            </w:r>
          </w:p>
        </w:tc>
        <w:tc>
          <w:tcPr>
            <w:tcW w:w="2268" w:type="dxa"/>
            <w:vAlign w:val="center"/>
          </w:tcPr>
          <w:p w14:paraId="6647CEF4" w14:textId="738D39BF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經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t>濟部能源署_節能標章有效獲證資訊</w:t>
            </w:r>
          </w:p>
        </w:tc>
        <w:tc>
          <w:tcPr>
            <w:tcW w:w="6520" w:type="dxa"/>
            <w:vAlign w:val="center"/>
          </w:tcPr>
          <w:p w14:paraId="6BDB5528" w14:textId="63114975" w:rsidR="00EA0127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1.由節能標章全球資訊網同步列示已公告施行的家電產品欄位資訊，供政府行政機關、全國民眾購署家電之參考。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2.每季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由本署各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>科業務聯繫窗口，檢視更新已上載資料集之正確性及完整性。</w:t>
            </w:r>
          </w:p>
        </w:tc>
        <w:tc>
          <w:tcPr>
            <w:tcW w:w="5669" w:type="dxa"/>
            <w:vAlign w:val="center"/>
          </w:tcPr>
          <w:p w14:paraId="585EDCA9" w14:textId="293C02EB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濟部能源署_空氣清淨機節能標章有效獲證資訊</w:t>
            </w:r>
          </w:p>
        </w:tc>
      </w:tr>
      <w:tr w:rsidR="00EA0127" w:rsidRPr="00EC0C88" w14:paraId="082219EC" w14:textId="77777777" w:rsidTr="00583122">
        <w:trPr>
          <w:trHeight w:val="1565"/>
          <w:jc w:val="center"/>
        </w:trPr>
        <w:tc>
          <w:tcPr>
            <w:tcW w:w="567" w:type="dxa"/>
            <w:vMerge/>
            <w:vAlign w:val="center"/>
          </w:tcPr>
          <w:p w14:paraId="0FE48BC1" w14:textId="51AB1D79" w:rsidR="00EA0127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DD22BC7" w14:textId="77777777" w:rsidR="00EA0127" w:rsidRDefault="00EA0127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2E641C5" w14:textId="5DA22FB1" w:rsidR="00EA0127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經濟部能源署_能源效率分級標示登錄資訊</w:t>
            </w:r>
          </w:p>
        </w:tc>
        <w:tc>
          <w:tcPr>
            <w:tcW w:w="6520" w:type="dxa"/>
            <w:vAlign w:val="center"/>
          </w:tcPr>
          <w:p w14:paraId="2675D931" w14:textId="59A3AEE2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1.由節能標章全球資訊網同步列示已公告施行的家電產品欄位資訊，供政府行政機關、全國民眾購署家電之參考。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2.每季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由本署各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>科業務聯繫窗口，檢視更新已上載資料集之正確性及完整性。</w:t>
            </w:r>
          </w:p>
        </w:tc>
        <w:tc>
          <w:tcPr>
            <w:tcW w:w="5669" w:type="dxa"/>
            <w:vAlign w:val="center"/>
          </w:tcPr>
          <w:p w14:paraId="1219F03D" w14:textId="77790025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空氣清淨機能源效率分級標示登錄資訊</w:t>
            </w:r>
          </w:p>
        </w:tc>
      </w:tr>
      <w:tr w:rsidR="00AA33BE" w:rsidRPr="00EC0C88" w14:paraId="477B1599" w14:textId="77777777" w:rsidTr="00583122">
        <w:trPr>
          <w:trHeight w:val="1260"/>
          <w:jc w:val="center"/>
        </w:trPr>
        <w:tc>
          <w:tcPr>
            <w:tcW w:w="567" w:type="dxa"/>
            <w:vAlign w:val="center"/>
          </w:tcPr>
          <w:p w14:paraId="49A8F065" w14:textId="5EE6444C" w:rsidR="00AA33BE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1</w:t>
            </w:r>
            <w:r w:rsidR="00EA0127">
              <w:rPr>
                <w:rFonts w:ascii="Times New Roman" w:eastAsia="微軟正黑體" w:hAnsi="Times New Roman"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11B37EB" w14:textId="79986178" w:rsidR="00AA33BE" w:rsidRDefault="00AA33BE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經濟部</w:t>
            </w:r>
            <w:r w:rsidRPr="0060190A">
              <w:rPr>
                <w:rFonts w:ascii="Times New Roman" w:eastAsia="微軟正黑體" w:hAnsi="Times New Roman" w:cs="Times New Roman" w:hint="eastAsia"/>
                <w:szCs w:val="24"/>
              </w:rPr>
              <w:t>中小及新創企業署</w:t>
            </w:r>
          </w:p>
        </w:tc>
        <w:tc>
          <w:tcPr>
            <w:tcW w:w="2268" w:type="dxa"/>
            <w:vAlign w:val="center"/>
          </w:tcPr>
          <w:p w14:paraId="3C3D1B6C" w14:textId="09092134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color w:val="000000"/>
                <w:szCs w:val="24"/>
              </w:rPr>
              <w:t>創新創業資源、商機與活動</w:t>
            </w:r>
          </w:p>
        </w:tc>
        <w:tc>
          <w:tcPr>
            <w:tcW w:w="6520" w:type="dxa"/>
            <w:vAlign w:val="center"/>
          </w:tcPr>
          <w:p w14:paraId="0F51CB30" w14:textId="28E264F9" w:rsidR="00AA33BE" w:rsidRPr="00C20C48" w:rsidRDefault="00AC529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無</w:t>
            </w:r>
          </w:p>
        </w:tc>
        <w:tc>
          <w:tcPr>
            <w:tcW w:w="5669" w:type="dxa"/>
            <w:vAlign w:val="center"/>
          </w:tcPr>
          <w:p w14:paraId="4FECB8D1" w14:textId="0EAF2F91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社會創新平台-社會創新組織登錄資料</w:t>
            </w:r>
          </w:p>
        </w:tc>
      </w:tr>
      <w:tr w:rsidR="00EA0127" w:rsidRPr="00EC0C88" w14:paraId="18EB8EDC" w14:textId="77777777" w:rsidTr="00583122">
        <w:trPr>
          <w:trHeight w:val="878"/>
          <w:jc w:val="center"/>
        </w:trPr>
        <w:tc>
          <w:tcPr>
            <w:tcW w:w="567" w:type="dxa"/>
            <w:vMerge w:val="restart"/>
            <w:vAlign w:val="center"/>
          </w:tcPr>
          <w:p w14:paraId="654DE4EC" w14:textId="4AD56C60" w:rsidR="00EA0127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微軟正黑體" w:hAnsi="Times New Roman" w:cs="Times New Roman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78541FF3" w14:textId="47C4681A" w:rsidR="00EA0127" w:rsidRDefault="00EA0127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經濟部</w:t>
            </w:r>
            <w:r w:rsidRPr="005D4BEA">
              <w:rPr>
                <w:rFonts w:ascii="Times New Roman" w:eastAsia="微軟正黑體" w:hAnsi="Times New Roman" w:cs="Times New Roman" w:hint="eastAsia"/>
                <w:szCs w:val="24"/>
              </w:rPr>
              <w:t>產業園區管理局</w:t>
            </w:r>
          </w:p>
        </w:tc>
        <w:tc>
          <w:tcPr>
            <w:tcW w:w="2268" w:type="dxa"/>
            <w:vAlign w:val="center"/>
          </w:tcPr>
          <w:p w14:paraId="4E5AB4E6" w14:textId="04616516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找頭路來產業園區管理局</w:t>
            </w:r>
          </w:p>
        </w:tc>
        <w:tc>
          <w:tcPr>
            <w:tcW w:w="6520" w:type="dxa"/>
            <w:vAlign w:val="center"/>
          </w:tcPr>
          <w:p w14:paraId="08DAACB5" w14:textId="75E44979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視業務需要邀集資訊業者及各業管單位開會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研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>商。</w:t>
            </w:r>
          </w:p>
        </w:tc>
        <w:tc>
          <w:tcPr>
            <w:tcW w:w="5669" w:type="dxa"/>
            <w:vAlign w:val="center"/>
          </w:tcPr>
          <w:p w14:paraId="4820445D" w14:textId="6DC30A4D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b/>
                <w:bCs/>
                <w:color w:val="FF0000"/>
                <w:szCs w:val="24"/>
              </w:rPr>
              <w:t xml:space="preserve"> </w:t>
            </w:r>
            <w:r w:rsidRPr="00EA0127">
              <w:rPr>
                <w:rFonts w:ascii="微軟正黑體" w:eastAsia="微軟正黑體" w:hAnsi="微軟正黑體" w:hint="eastAsia"/>
                <w:szCs w:val="24"/>
              </w:rPr>
              <w:t>無</w:t>
            </w:r>
          </w:p>
        </w:tc>
      </w:tr>
      <w:tr w:rsidR="00EA0127" w:rsidRPr="00EC0C88" w14:paraId="395BA888" w14:textId="77777777" w:rsidTr="00583122">
        <w:trPr>
          <w:trHeight w:val="988"/>
          <w:jc w:val="center"/>
        </w:trPr>
        <w:tc>
          <w:tcPr>
            <w:tcW w:w="567" w:type="dxa"/>
            <w:vMerge/>
            <w:vAlign w:val="center"/>
          </w:tcPr>
          <w:p w14:paraId="7E8DE660" w14:textId="7D908485" w:rsidR="00EA0127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4CBFDE4" w14:textId="77777777" w:rsidR="00EA0127" w:rsidRDefault="00EA0127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0D7E7F9" w14:textId="276FB916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科技產業園區投資好所在</w:t>
            </w:r>
          </w:p>
        </w:tc>
        <w:tc>
          <w:tcPr>
            <w:tcW w:w="6520" w:type="dxa"/>
            <w:vAlign w:val="center"/>
          </w:tcPr>
          <w:p w14:paraId="35EB149F" w14:textId="2628FAB7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視業務需要邀集資訊業者及各業管單位開會</w:t>
            </w:r>
            <w:proofErr w:type="gramStart"/>
            <w:r w:rsidRPr="00C20C48">
              <w:rPr>
                <w:rFonts w:ascii="微軟正黑體" w:eastAsia="微軟正黑體" w:hAnsi="微軟正黑體" w:hint="eastAsia"/>
                <w:szCs w:val="24"/>
              </w:rPr>
              <w:t>研</w:t>
            </w:r>
            <w:proofErr w:type="gramEnd"/>
            <w:r w:rsidRPr="00C20C48">
              <w:rPr>
                <w:rFonts w:ascii="微軟正黑體" w:eastAsia="微軟正黑體" w:hAnsi="微軟正黑體" w:hint="eastAsia"/>
                <w:szCs w:val="24"/>
              </w:rPr>
              <w:t>商。</w:t>
            </w:r>
          </w:p>
        </w:tc>
        <w:tc>
          <w:tcPr>
            <w:tcW w:w="5669" w:type="dxa"/>
            <w:vAlign w:val="center"/>
          </w:tcPr>
          <w:p w14:paraId="1682F773" w14:textId="0D26FD46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1.園管局前鎮科技產業園區所轄近年進出口貿易值</w:t>
            </w:r>
            <w:r w:rsidRPr="00C20C48">
              <w:rPr>
                <w:rFonts w:ascii="微軟正黑體" w:eastAsia="微軟正黑體" w:hAnsi="微軟正黑體" w:hint="eastAsia"/>
                <w:szCs w:val="24"/>
              </w:rPr>
              <w:br/>
              <w:t>2.園管局轄管產業園區閒置土地公告清冊</w:t>
            </w:r>
          </w:p>
        </w:tc>
      </w:tr>
      <w:tr w:rsidR="00AA33BE" w:rsidRPr="00EC0C88" w14:paraId="4946B1B1" w14:textId="77777777" w:rsidTr="00583122">
        <w:trPr>
          <w:trHeight w:val="2381"/>
          <w:jc w:val="center"/>
        </w:trPr>
        <w:tc>
          <w:tcPr>
            <w:tcW w:w="567" w:type="dxa"/>
            <w:vAlign w:val="center"/>
          </w:tcPr>
          <w:p w14:paraId="128F4AED" w14:textId="5FDB2AD4" w:rsidR="00AA33BE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1</w:t>
            </w:r>
            <w:r w:rsidR="00EA0127">
              <w:rPr>
                <w:rFonts w:ascii="Times New Roman" w:eastAsia="微軟正黑體" w:hAnsi="Times New Roman" w:cs="Times New Roman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1E3A106F" w14:textId="22BE107F" w:rsidR="00AA33BE" w:rsidRDefault="00AA33BE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經濟部</w:t>
            </w:r>
            <w:r w:rsidRPr="0060190A">
              <w:rPr>
                <w:rFonts w:ascii="Times New Roman" w:eastAsia="微軟正黑體" w:hAnsi="Times New Roman" w:cs="Times New Roman" w:hint="eastAsia"/>
                <w:szCs w:val="24"/>
              </w:rPr>
              <w:t>地質調查及礦業管理中心</w:t>
            </w:r>
          </w:p>
        </w:tc>
        <w:tc>
          <w:tcPr>
            <w:tcW w:w="2268" w:type="dxa"/>
            <w:vAlign w:val="center"/>
          </w:tcPr>
          <w:p w14:paraId="34953DDA" w14:textId="63470820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全國砂土石產銷存動態資訊揭露</w:t>
            </w:r>
          </w:p>
        </w:tc>
        <w:tc>
          <w:tcPr>
            <w:tcW w:w="6520" w:type="dxa"/>
            <w:vAlign w:val="center"/>
          </w:tcPr>
          <w:p w14:paraId="5C72B1A1" w14:textId="38EF4FA9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目前本中心已開放資料集包括年度砂土石產銷存調查報告、全國砂土石產銷存動態統計表、全國土石生產量值表、進口砂石裝卸量統計表、東砂西運裝卸量統計表、砂土成品來源統計表、各縣市砂石產量及價格，係依據行政院主計總處核定之「砂土石產銷存動態調查計畫」產出資料加以統計分析而成，該等資訊揭露有助穩定砂石供需及平穩砂石物價。</w:t>
            </w:r>
          </w:p>
        </w:tc>
        <w:tc>
          <w:tcPr>
            <w:tcW w:w="5669" w:type="dxa"/>
            <w:vAlign w:val="center"/>
          </w:tcPr>
          <w:p w14:paraId="37155ABC" w14:textId="4FCFDBD0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20C48">
              <w:rPr>
                <w:rFonts w:ascii="微軟正黑體" w:eastAsia="微軟正黑體" w:hAnsi="微軟正黑體" w:hint="eastAsia"/>
                <w:szCs w:val="24"/>
              </w:rPr>
              <w:t>本項主題式開放資料推動策略資料集清單已完備，後續將持續更新資料，並維持白金標章資料集品質。</w:t>
            </w:r>
          </w:p>
        </w:tc>
      </w:tr>
      <w:tr w:rsidR="00AA33BE" w:rsidRPr="00EC0C88" w14:paraId="2878FF86" w14:textId="77777777" w:rsidTr="00583122">
        <w:trPr>
          <w:trHeight w:val="2877"/>
          <w:jc w:val="center"/>
        </w:trPr>
        <w:tc>
          <w:tcPr>
            <w:tcW w:w="567" w:type="dxa"/>
            <w:vAlign w:val="center"/>
          </w:tcPr>
          <w:p w14:paraId="52878D5A" w14:textId="03EC80B4" w:rsidR="00AA33BE" w:rsidRDefault="00AA33BE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lastRenderedPageBreak/>
              <w:t>1</w:t>
            </w:r>
            <w:r w:rsidR="00EA0127">
              <w:rPr>
                <w:rFonts w:ascii="Times New Roman" w:eastAsia="微軟正黑體" w:hAnsi="Times New Roman"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3546A411" w14:textId="554D0566" w:rsidR="00AA33BE" w:rsidRDefault="00AA33BE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C826A2">
              <w:rPr>
                <w:rFonts w:ascii="Times New Roman" w:eastAsia="微軟正黑體" w:hAnsi="Times New Roman" w:cs="Times New Roman" w:hint="eastAsia"/>
                <w:szCs w:val="24"/>
              </w:rPr>
              <w:t>經濟部經貿人員培訓所</w:t>
            </w:r>
          </w:p>
        </w:tc>
        <w:tc>
          <w:tcPr>
            <w:tcW w:w="2268" w:type="dxa"/>
            <w:vAlign w:val="center"/>
          </w:tcPr>
          <w:p w14:paraId="7210E901" w14:textId="793068D1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訓練進修園地</w:t>
            </w:r>
          </w:p>
        </w:tc>
        <w:tc>
          <w:tcPr>
            <w:tcW w:w="6520" w:type="dxa"/>
            <w:vAlign w:val="center"/>
          </w:tcPr>
          <w:p w14:paraId="0DC7BA7C" w14:textId="4941F9DF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本所開放之資料集為「經貿人員培訓所課程資訊」、「經貿人員培訓所訓練硬體設施資源」、「場地借用要點及價目表」、「經貿人員培訓所學員綜合滿意度統計表」、「經貿人員培訓所年度訓練計畫執行概況表」、「經貿人員培訓所年度受訓學員人數與電能源消耗比較表」、「經貿人員培訓所年度受訓學員人數與水資源消耗比較表」，持續更新已開放資料內容，未來３年無新增開放資料。</w:t>
            </w:r>
          </w:p>
        </w:tc>
        <w:tc>
          <w:tcPr>
            <w:tcW w:w="5669" w:type="dxa"/>
            <w:vAlign w:val="center"/>
          </w:tcPr>
          <w:p w14:paraId="4249E8E9" w14:textId="340C5176" w:rsidR="00AA33BE" w:rsidRPr="00C20C48" w:rsidRDefault="00AC529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無</w:t>
            </w:r>
          </w:p>
        </w:tc>
      </w:tr>
      <w:tr w:rsidR="00EA0127" w:rsidRPr="00EC0C88" w14:paraId="42465273" w14:textId="77777777" w:rsidTr="00583122">
        <w:trPr>
          <w:trHeight w:val="1416"/>
          <w:jc w:val="center"/>
        </w:trPr>
        <w:tc>
          <w:tcPr>
            <w:tcW w:w="567" w:type="dxa"/>
            <w:vMerge w:val="restart"/>
            <w:vAlign w:val="center"/>
          </w:tcPr>
          <w:p w14:paraId="1F4AE903" w14:textId="43680CE9" w:rsidR="00EA0127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1</w:t>
            </w:r>
            <w:r w:rsidR="00AC529A">
              <w:rPr>
                <w:rFonts w:ascii="Times New Roman" w:eastAsia="微軟正黑體" w:hAnsi="Times New Roman" w:cs="Times New Roman" w:hint="eastAsia"/>
                <w:szCs w:val="24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17D9E7AB" w14:textId="2487EF68" w:rsidR="00EA0127" w:rsidRDefault="00EA0127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FF5BAB">
              <w:rPr>
                <w:rFonts w:ascii="Times New Roman" w:eastAsia="微軟正黑體" w:hAnsi="Times New Roman" w:cs="Times New Roman" w:hint="eastAsia"/>
                <w:szCs w:val="24"/>
              </w:rPr>
              <w:t>台灣中油股份有限公司</w:t>
            </w:r>
          </w:p>
        </w:tc>
        <w:tc>
          <w:tcPr>
            <w:tcW w:w="2268" w:type="dxa"/>
            <w:vAlign w:val="center"/>
          </w:tcPr>
          <w:p w14:paraId="1D993ADA" w14:textId="4896A001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eastAsia="微軟正黑體" w:cstheme="minorHAnsi"/>
                <w:color w:val="000000"/>
                <w:szCs w:val="24"/>
              </w:rPr>
              <w:t>加油便利站</w:t>
            </w:r>
          </w:p>
        </w:tc>
        <w:tc>
          <w:tcPr>
            <w:tcW w:w="6520" w:type="dxa"/>
            <w:vAlign w:val="center"/>
          </w:tcPr>
          <w:p w14:paraId="1A738BB9" w14:textId="0695E71B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eastAsia="微軟正黑體" w:cstheme="minorHAnsi"/>
                <w:color w:val="000000"/>
                <w:szCs w:val="24"/>
              </w:rPr>
              <w:t>1.</w:t>
            </w:r>
            <w:r w:rsidRPr="00C826A2">
              <w:rPr>
                <w:rFonts w:eastAsia="微軟正黑體" w:cstheme="minorHAnsi"/>
                <w:color w:val="000000"/>
                <w:szCs w:val="24"/>
              </w:rPr>
              <w:t>以民眾需求為主軸，建立開放資料集及更新維護機制</w:t>
            </w:r>
            <w:r w:rsidRPr="00C826A2">
              <w:rPr>
                <w:rFonts w:eastAsia="微軟正黑體" w:cstheme="minorHAnsi"/>
                <w:color w:val="000000"/>
                <w:szCs w:val="24"/>
              </w:rPr>
              <w:br/>
              <w:t>2.</w:t>
            </w:r>
            <w:r w:rsidRPr="00C826A2">
              <w:rPr>
                <w:rFonts w:eastAsia="微軟正黑體" w:cstheme="minorHAnsi"/>
                <w:color w:val="000000"/>
                <w:szCs w:val="24"/>
              </w:rPr>
              <w:t>建構資料加值服務推廣應用</w:t>
            </w:r>
            <w:r w:rsidRPr="00C826A2">
              <w:rPr>
                <w:rFonts w:eastAsia="微軟正黑體" w:cstheme="minorHAnsi"/>
                <w:color w:val="000000"/>
                <w:szCs w:val="24"/>
              </w:rPr>
              <w:br/>
              <w:t>3.</w:t>
            </w:r>
            <w:r w:rsidRPr="00C826A2">
              <w:rPr>
                <w:rFonts w:eastAsia="微軟正黑體" w:cstheme="minorHAnsi"/>
                <w:color w:val="000000"/>
                <w:szCs w:val="24"/>
              </w:rPr>
              <w:t>資料改以</w:t>
            </w:r>
            <w:r w:rsidRPr="00C826A2">
              <w:rPr>
                <w:rFonts w:eastAsia="微軟正黑體" w:cstheme="minorHAnsi"/>
                <w:color w:val="000000"/>
                <w:szCs w:val="24"/>
              </w:rPr>
              <w:t>API</w:t>
            </w:r>
            <w:proofErr w:type="gramStart"/>
            <w:r w:rsidRPr="00C826A2">
              <w:rPr>
                <w:rFonts w:eastAsia="微軟正黑體" w:cstheme="minorHAnsi"/>
                <w:color w:val="000000"/>
                <w:szCs w:val="24"/>
              </w:rPr>
              <w:t>介</w:t>
            </w:r>
            <w:proofErr w:type="gramEnd"/>
            <w:r w:rsidRPr="00C826A2">
              <w:rPr>
                <w:rFonts w:eastAsia="微軟正黑體" w:cstheme="minorHAnsi"/>
                <w:color w:val="000000"/>
                <w:szCs w:val="24"/>
              </w:rPr>
              <w:t>接方式提供</w:t>
            </w:r>
          </w:p>
        </w:tc>
        <w:tc>
          <w:tcPr>
            <w:tcW w:w="5669" w:type="dxa"/>
            <w:vAlign w:val="center"/>
          </w:tcPr>
          <w:p w14:paraId="5DC3F978" w14:textId="579DF28F" w:rsidR="00EA0127" w:rsidRPr="00C20C48" w:rsidRDefault="00AC529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無</w:t>
            </w:r>
          </w:p>
        </w:tc>
      </w:tr>
      <w:tr w:rsidR="00EA0127" w:rsidRPr="00EC0C88" w14:paraId="725709F0" w14:textId="77777777" w:rsidTr="00583122">
        <w:trPr>
          <w:trHeight w:val="1080"/>
          <w:jc w:val="center"/>
        </w:trPr>
        <w:tc>
          <w:tcPr>
            <w:tcW w:w="567" w:type="dxa"/>
            <w:vMerge/>
            <w:vAlign w:val="center"/>
          </w:tcPr>
          <w:p w14:paraId="40A49CC5" w14:textId="295107E8" w:rsidR="00EA0127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61F184C" w14:textId="77777777" w:rsidR="00EA0127" w:rsidRDefault="00EA0127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F3D035" w14:textId="1E88271C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eastAsia="微軟正黑體" w:cstheme="minorHAnsi"/>
                <w:color w:val="000000"/>
                <w:szCs w:val="24"/>
              </w:rPr>
              <w:t>技術研究</w:t>
            </w:r>
          </w:p>
        </w:tc>
        <w:tc>
          <w:tcPr>
            <w:tcW w:w="6520" w:type="dxa"/>
            <w:vAlign w:val="center"/>
          </w:tcPr>
          <w:p w14:paraId="31876EBA" w14:textId="69E2479E" w:rsidR="00EA0127" w:rsidRPr="00C20C48" w:rsidRDefault="00AC529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無</w:t>
            </w:r>
          </w:p>
        </w:tc>
        <w:tc>
          <w:tcPr>
            <w:tcW w:w="5669" w:type="dxa"/>
            <w:vAlign w:val="center"/>
          </w:tcPr>
          <w:p w14:paraId="33AF9795" w14:textId="347AB3C5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eastAsia="微軟正黑體" w:cstheme="minorHAnsi"/>
                <w:szCs w:val="24"/>
              </w:rPr>
              <w:t>1.</w:t>
            </w:r>
            <w:proofErr w:type="gramStart"/>
            <w:r w:rsidRPr="00C826A2">
              <w:rPr>
                <w:rFonts w:eastAsia="微軟正黑體" w:cstheme="minorHAnsi"/>
                <w:szCs w:val="24"/>
              </w:rPr>
              <w:t>綠能科技</w:t>
            </w:r>
            <w:proofErr w:type="gramEnd"/>
            <w:r w:rsidRPr="00C826A2">
              <w:rPr>
                <w:rFonts w:eastAsia="微軟正黑體" w:cstheme="minorHAnsi"/>
                <w:szCs w:val="24"/>
              </w:rPr>
              <w:t>研究所歷年已獲專利清單。</w:t>
            </w:r>
          </w:p>
        </w:tc>
      </w:tr>
      <w:tr w:rsidR="00EA0127" w:rsidRPr="00EC0C88" w14:paraId="7B75A6D2" w14:textId="77777777" w:rsidTr="00583122">
        <w:trPr>
          <w:trHeight w:val="1080"/>
          <w:jc w:val="center"/>
        </w:trPr>
        <w:tc>
          <w:tcPr>
            <w:tcW w:w="567" w:type="dxa"/>
            <w:vMerge/>
            <w:vAlign w:val="center"/>
          </w:tcPr>
          <w:p w14:paraId="3FBD0111" w14:textId="24A90BFA" w:rsidR="00EA0127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0DEBE85" w14:textId="77777777" w:rsidR="00EA0127" w:rsidRDefault="00EA0127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3FC9E3" w14:textId="7F2CF903" w:rsidR="00EA0127" w:rsidRPr="00C20C48" w:rsidRDefault="00EA0127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eastAsia="微軟正黑體" w:cstheme="minorHAnsi"/>
                <w:color w:val="000000"/>
                <w:szCs w:val="24"/>
              </w:rPr>
              <w:t>安全能源</w:t>
            </w:r>
          </w:p>
        </w:tc>
        <w:tc>
          <w:tcPr>
            <w:tcW w:w="6520" w:type="dxa"/>
            <w:vAlign w:val="center"/>
          </w:tcPr>
          <w:p w14:paraId="0630CD94" w14:textId="02BEB995" w:rsidR="00EA0127" w:rsidRPr="00C20C48" w:rsidRDefault="00AC529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無</w:t>
            </w:r>
          </w:p>
        </w:tc>
        <w:tc>
          <w:tcPr>
            <w:tcW w:w="5669" w:type="dxa"/>
            <w:vAlign w:val="center"/>
          </w:tcPr>
          <w:p w14:paraId="194B5E84" w14:textId="616F37DB" w:rsidR="00EA0127" w:rsidRPr="00C20C48" w:rsidRDefault="00AC529A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無</w:t>
            </w:r>
          </w:p>
        </w:tc>
      </w:tr>
      <w:tr w:rsidR="00AA33BE" w:rsidRPr="00EC0C88" w14:paraId="6600F618" w14:textId="77777777" w:rsidTr="00583122">
        <w:trPr>
          <w:trHeight w:val="2211"/>
          <w:jc w:val="center"/>
        </w:trPr>
        <w:tc>
          <w:tcPr>
            <w:tcW w:w="567" w:type="dxa"/>
            <w:vAlign w:val="center"/>
          </w:tcPr>
          <w:p w14:paraId="5C495B0B" w14:textId="44DCBE2F" w:rsidR="00AA33BE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1</w:t>
            </w:r>
            <w:r w:rsidR="00AC529A">
              <w:rPr>
                <w:rFonts w:ascii="Times New Roman" w:eastAsia="微軟正黑體" w:hAnsi="Times New Roman" w:cs="Times New Roman" w:hint="eastAsia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05369DF9" w14:textId="3FD0C610" w:rsidR="00AA33BE" w:rsidRDefault="00AA33BE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 w:hint="eastAsia"/>
                <w:szCs w:val="24"/>
              </w:rPr>
            </w:pPr>
            <w:r w:rsidRPr="00EC0C88">
              <w:rPr>
                <w:rFonts w:ascii="Times New Roman" w:eastAsia="微軟正黑體" w:hAnsi="Times New Roman" w:cs="Times New Roman"/>
                <w:szCs w:val="24"/>
              </w:rPr>
              <w:t>台灣自來水股份有限公司</w:t>
            </w:r>
          </w:p>
        </w:tc>
        <w:tc>
          <w:tcPr>
            <w:tcW w:w="2268" w:type="dxa"/>
            <w:vAlign w:val="center"/>
          </w:tcPr>
          <w:p w14:paraId="1B571F4B" w14:textId="7673190B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szCs w:val="24"/>
              </w:rPr>
              <w:t>環境衛生資料開放推動策略</w:t>
            </w:r>
          </w:p>
        </w:tc>
        <w:tc>
          <w:tcPr>
            <w:tcW w:w="6520" w:type="dxa"/>
            <w:vAlign w:val="center"/>
          </w:tcPr>
          <w:p w14:paraId="78583ECF" w14:textId="0CB1DFC0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szCs w:val="24"/>
              </w:rPr>
              <w:t>1.本公司各業務單位推派一位組長組成「政府開放資料作業工作小組」，並由資訊長擔任召集人。每年年初簽請本公司各業務單位盤點當年度開放資料集。</w:t>
            </w:r>
            <w:r w:rsidRPr="00C826A2">
              <w:rPr>
                <w:rFonts w:ascii="微軟正黑體" w:eastAsia="微軟正黑體" w:hAnsi="微軟正黑體" w:hint="eastAsia"/>
                <w:szCs w:val="24"/>
              </w:rPr>
              <w:br/>
              <w:t>2.有關環境衛生資料開放，將依未來可能開放資料集清單及民間資料需求清單陸續開放。</w:t>
            </w:r>
          </w:p>
        </w:tc>
        <w:tc>
          <w:tcPr>
            <w:tcW w:w="5669" w:type="dxa"/>
            <w:vAlign w:val="center"/>
          </w:tcPr>
          <w:p w14:paraId="6C6E7EBC" w14:textId="1EE177A8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szCs w:val="24"/>
              </w:rPr>
              <w:t>1.台灣自來水公司澄清湖</w:t>
            </w:r>
            <w:proofErr w:type="gramStart"/>
            <w:r w:rsidRPr="00C826A2">
              <w:rPr>
                <w:rFonts w:ascii="微軟正黑體" w:eastAsia="微軟正黑體" w:hAnsi="微軟正黑體" w:hint="eastAsia"/>
                <w:szCs w:val="24"/>
              </w:rPr>
              <w:t>高質水環境</w:t>
            </w:r>
            <w:proofErr w:type="gramEnd"/>
            <w:r w:rsidRPr="00C826A2">
              <w:rPr>
                <w:rFonts w:ascii="微軟正黑體" w:eastAsia="微軟正黑體" w:hAnsi="微軟正黑體" w:hint="eastAsia"/>
                <w:szCs w:val="24"/>
              </w:rPr>
              <w:t>教育園區入園人數統計表</w:t>
            </w:r>
            <w:r w:rsidRPr="00C826A2">
              <w:rPr>
                <w:rFonts w:ascii="微軟正黑體" w:eastAsia="微軟正黑體" w:hAnsi="微軟正黑體" w:hint="eastAsia"/>
                <w:szCs w:val="24"/>
              </w:rPr>
              <w:br/>
              <w:t>2.台灣自來水公司湖山自來水環境教育園區入園人數統計表</w:t>
            </w:r>
          </w:p>
        </w:tc>
      </w:tr>
      <w:tr w:rsidR="00AA33BE" w:rsidRPr="00EC0C88" w14:paraId="05ED65F2" w14:textId="77777777" w:rsidTr="00583122">
        <w:trPr>
          <w:trHeight w:val="3869"/>
          <w:jc w:val="center"/>
        </w:trPr>
        <w:tc>
          <w:tcPr>
            <w:tcW w:w="567" w:type="dxa"/>
            <w:vAlign w:val="center"/>
          </w:tcPr>
          <w:p w14:paraId="08DC0FA5" w14:textId="30436B68" w:rsidR="00AA33BE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lastRenderedPageBreak/>
              <w:t>1</w:t>
            </w:r>
            <w:r w:rsidR="00AC529A">
              <w:rPr>
                <w:rFonts w:ascii="Times New Roman" w:eastAsia="微軟正黑體" w:hAnsi="Times New Roman" w:cs="Times New Roman" w:hint="eastAsia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7D50D879" w14:textId="52FD403A" w:rsidR="00AA33BE" w:rsidRPr="00EC0C88" w:rsidRDefault="00AA33BE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EC0C88">
              <w:rPr>
                <w:rFonts w:ascii="Times New Roman" w:eastAsia="微軟正黑體" w:hAnsi="Times New Roman" w:cs="Times New Roman"/>
                <w:szCs w:val="24"/>
              </w:rPr>
              <w:t>台灣電力股份有限公司</w:t>
            </w:r>
          </w:p>
        </w:tc>
        <w:tc>
          <w:tcPr>
            <w:tcW w:w="2268" w:type="dxa"/>
            <w:vAlign w:val="center"/>
          </w:tcPr>
          <w:p w14:paraId="218D8841" w14:textId="4EE2AC0D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電力供應與再生能源發展</w:t>
            </w:r>
          </w:p>
        </w:tc>
        <w:tc>
          <w:tcPr>
            <w:tcW w:w="6520" w:type="dxa"/>
            <w:vAlign w:val="center"/>
          </w:tcPr>
          <w:p w14:paraId="4DB0E77A" w14:textId="017219FC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開放資料係基於不涉及個人資料隱私、營業秘密及影響國家社會安全等三大不可開放原則下，每年定期盤點業務資料及不定期評估外界資料之需求，進行結構化、</w:t>
            </w:r>
            <w:proofErr w:type="gramStart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去個資</w:t>
            </w:r>
            <w:proofErr w:type="gramEnd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識別化及通過資料品質金標章等級檢核後，</w:t>
            </w:r>
            <w:proofErr w:type="gramStart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採</w:t>
            </w:r>
            <w:proofErr w:type="gramEnd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開放格式或應用程式介面(API)方式，完成資料集於數位發展部政府資料開放平</w:t>
            </w:r>
            <w:proofErr w:type="gramStart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臺</w:t>
            </w:r>
            <w:proofErr w:type="gramEnd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上架並對外開放，提供各界下載及利用。</w:t>
            </w: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114~</w:t>
            </w:r>
            <w:proofErr w:type="gramStart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116</w:t>
            </w:r>
            <w:proofErr w:type="gramEnd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年度：</w:t>
            </w: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1.蒐集民眾及各界需求，持續開放本公司現有資料</w:t>
            </w: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2.推動資料品質檢核及資料治理，提升開放資料品質</w:t>
            </w: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3.資料改以API</w:t>
            </w:r>
            <w:proofErr w:type="gramStart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介</w:t>
            </w:r>
            <w:proofErr w:type="gramEnd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接方式提供</w:t>
            </w:r>
          </w:p>
        </w:tc>
        <w:tc>
          <w:tcPr>
            <w:tcW w:w="5669" w:type="dxa"/>
            <w:vAlign w:val="center"/>
          </w:tcPr>
          <w:p w14:paraId="16AD0033" w14:textId="115B7D31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台灣電力公司即時說明</w:t>
            </w:r>
          </w:p>
        </w:tc>
      </w:tr>
      <w:tr w:rsidR="00AA33BE" w:rsidRPr="00EC0C88" w14:paraId="412C0B98" w14:textId="77777777" w:rsidTr="00583122">
        <w:trPr>
          <w:trHeight w:val="1968"/>
          <w:jc w:val="center"/>
        </w:trPr>
        <w:tc>
          <w:tcPr>
            <w:tcW w:w="567" w:type="dxa"/>
            <w:vAlign w:val="center"/>
          </w:tcPr>
          <w:p w14:paraId="2BE7FD27" w14:textId="2A6E57A1" w:rsidR="00AA33BE" w:rsidRDefault="00EA0127" w:rsidP="00AA33BE">
            <w:pPr>
              <w:spacing w:line="360" w:lineRule="exact"/>
              <w:jc w:val="center"/>
              <w:rPr>
                <w:rFonts w:ascii="Times New Roman" w:eastAsia="微軟正黑體" w:hAnsi="Times New Roman" w:cs="Times New Roman" w:hint="eastAsia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Cs w:val="24"/>
              </w:rPr>
              <w:t>1</w:t>
            </w:r>
            <w:r w:rsidR="00AC529A">
              <w:rPr>
                <w:rFonts w:ascii="Times New Roman" w:eastAsia="微軟正黑體" w:hAnsi="Times New Roman" w:cs="Times New Roman" w:hint="eastAsia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7DE79D1A" w14:textId="33FE448F" w:rsidR="00AA33BE" w:rsidRPr="00EC0C88" w:rsidRDefault="00AA33BE" w:rsidP="00AA33BE">
            <w:pPr>
              <w:spacing w:line="36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5D2EB1">
              <w:rPr>
                <w:rFonts w:ascii="Times New Roman" w:eastAsia="微軟正黑體" w:hAnsi="Times New Roman" w:cs="Times New Roman" w:hint="eastAsia"/>
                <w:szCs w:val="24"/>
              </w:rPr>
              <w:t>台灣糖業股份有限公司</w:t>
            </w:r>
          </w:p>
        </w:tc>
        <w:tc>
          <w:tcPr>
            <w:tcW w:w="2268" w:type="dxa"/>
            <w:vAlign w:val="center"/>
          </w:tcPr>
          <w:p w14:paraId="3982E9C7" w14:textId="75197EFD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台糖不動產租售資訊</w:t>
            </w:r>
          </w:p>
        </w:tc>
        <w:tc>
          <w:tcPr>
            <w:tcW w:w="6520" w:type="dxa"/>
            <w:vAlign w:val="center"/>
          </w:tcPr>
          <w:p w14:paraId="6E4F5088" w14:textId="1B1EC1B9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1.短期：持續盤點現有資料，開放相關資料集。</w:t>
            </w: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 xml:space="preserve">2.中期：持續維持已開放資料品質；提供Web </w:t>
            </w:r>
            <w:proofErr w:type="spellStart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Servies</w:t>
            </w:r>
            <w:proofErr w:type="spellEnd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協助民間仲介及租售業者作資料整合。</w:t>
            </w: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br/>
              <w:t>3.長期：提供民間業者GIS系統</w:t>
            </w:r>
            <w:proofErr w:type="gramStart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介</w:t>
            </w:r>
            <w:proofErr w:type="gramEnd"/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接服務，提高資料應用價值；結合經濟地理資訊系統，共享加值應用服務。</w:t>
            </w:r>
          </w:p>
        </w:tc>
        <w:tc>
          <w:tcPr>
            <w:tcW w:w="5669" w:type="dxa"/>
            <w:vAlign w:val="center"/>
          </w:tcPr>
          <w:p w14:paraId="73D1580E" w14:textId="05FAA76F" w:rsidR="00AA33BE" w:rsidRPr="00C20C48" w:rsidRDefault="00AA33BE" w:rsidP="00AA33BE">
            <w:pPr>
              <w:spacing w:line="360" w:lineRule="exact"/>
              <w:jc w:val="both"/>
              <w:rPr>
                <w:rFonts w:ascii="微軟正黑體" w:eastAsia="微軟正黑體" w:hAnsi="微軟正黑體" w:hint="eastAsia"/>
                <w:szCs w:val="24"/>
              </w:rPr>
            </w:pPr>
            <w:r w:rsidRPr="00C826A2">
              <w:rPr>
                <w:rFonts w:ascii="微軟正黑體" w:eastAsia="微軟正黑體" w:hAnsi="微軟正黑體" w:hint="eastAsia"/>
                <w:color w:val="000000"/>
                <w:szCs w:val="24"/>
              </w:rPr>
              <w:t>無</w:t>
            </w:r>
          </w:p>
        </w:tc>
      </w:tr>
    </w:tbl>
    <w:p w14:paraId="69CC9F4F" w14:textId="26F410DF" w:rsidR="00B4312A" w:rsidRPr="00AA33BE" w:rsidRDefault="00B4312A" w:rsidP="008B3E7E">
      <w:pPr>
        <w:widowControl/>
        <w:rPr>
          <w:rFonts w:ascii="Times New Roman" w:eastAsia="微軟正黑體" w:hAnsi="Times New Roman" w:cs="Times New Roman" w:hint="eastAsia"/>
          <w:szCs w:val="24"/>
        </w:rPr>
      </w:pPr>
    </w:p>
    <w:sectPr w:rsidR="00B4312A" w:rsidRPr="00AA33BE" w:rsidSect="00A146EA">
      <w:headerReference w:type="default" r:id="rId7"/>
      <w:footerReference w:type="default" r:id="rId8"/>
      <w:pgSz w:w="16838" w:h="11906" w:orient="landscape"/>
      <w:pgMar w:top="737" w:right="737" w:bottom="737" w:left="737" w:header="567" w:footer="3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7527" w14:textId="77777777" w:rsidR="00545692" w:rsidRDefault="00545692" w:rsidP="00A55060">
      <w:r>
        <w:separator/>
      </w:r>
    </w:p>
  </w:endnote>
  <w:endnote w:type="continuationSeparator" w:id="0">
    <w:p w14:paraId="6DE0EAD4" w14:textId="77777777" w:rsidR="00545692" w:rsidRDefault="00545692" w:rsidP="00A5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AB6B" w14:textId="77777777" w:rsidR="00A55060" w:rsidRPr="00A55060" w:rsidRDefault="00545692" w:rsidP="00A55060">
    <w:pPr>
      <w:pStyle w:val="a8"/>
      <w:jc w:val="center"/>
      <w:rPr>
        <w:rFonts w:ascii="微軟正黑體" w:eastAsia="微軟正黑體" w:hAnsi="微軟正黑體"/>
        <w:sz w:val="18"/>
        <w:szCs w:val="18"/>
      </w:rPr>
    </w:pPr>
    <w:sdt>
      <w:sdtPr>
        <w:rPr>
          <w:rFonts w:ascii="微軟正黑體" w:eastAsia="微軟正黑體" w:hAnsi="微軟正黑體"/>
          <w:sz w:val="18"/>
          <w:szCs w:val="18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A55060">
          <w:rPr>
            <w:rFonts w:ascii="微軟正黑體" w:eastAsia="微軟正黑體" w:hAnsi="微軟正黑體" w:hint="eastAsia"/>
            <w:sz w:val="18"/>
            <w:szCs w:val="18"/>
          </w:rPr>
          <w:t>第</w:t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fldChar w:fldCharType="begin"/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instrText>PAGE</w:instrText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fldChar w:fldCharType="separate"/>
        </w:r>
        <w:r w:rsidR="00BF35CF">
          <w:rPr>
            <w:rFonts w:ascii="微軟正黑體" w:eastAsia="微軟正黑體" w:hAnsi="微軟正黑體"/>
            <w:bCs/>
            <w:noProof/>
            <w:sz w:val="18"/>
            <w:szCs w:val="18"/>
          </w:rPr>
          <w:t>14</w:t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fldChar w:fldCharType="end"/>
        </w:r>
        <w:r w:rsidR="00A55060">
          <w:rPr>
            <w:rFonts w:ascii="微軟正黑體" w:eastAsia="微軟正黑體" w:hAnsi="微軟正黑體" w:hint="eastAsia"/>
            <w:bCs/>
            <w:sz w:val="18"/>
            <w:szCs w:val="18"/>
          </w:rPr>
          <w:t>頁，共</w:t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fldChar w:fldCharType="begin"/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instrText>NUMPAGES</w:instrText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fldChar w:fldCharType="separate"/>
        </w:r>
        <w:r w:rsidR="00BF35CF">
          <w:rPr>
            <w:rFonts w:ascii="微軟正黑體" w:eastAsia="微軟正黑體" w:hAnsi="微軟正黑體"/>
            <w:bCs/>
            <w:noProof/>
            <w:sz w:val="18"/>
            <w:szCs w:val="18"/>
          </w:rPr>
          <w:t>53</w:t>
        </w:r>
        <w:r w:rsidR="00A55060" w:rsidRPr="000E0066">
          <w:rPr>
            <w:rFonts w:ascii="微軟正黑體" w:eastAsia="微軟正黑體" w:hAnsi="微軟正黑體"/>
            <w:bCs/>
            <w:sz w:val="18"/>
            <w:szCs w:val="18"/>
          </w:rPr>
          <w:fldChar w:fldCharType="end"/>
        </w:r>
        <w:r w:rsidR="00A55060">
          <w:rPr>
            <w:rFonts w:ascii="微軟正黑體" w:eastAsia="微軟正黑體" w:hAnsi="微軟正黑體" w:hint="eastAsia"/>
            <w:bCs/>
            <w:sz w:val="18"/>
            <w:szCs w:val="18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37D61" w14:textId="77777777" w:rsidR="00545692" w:rsidRDefault="00545692" w:rsidP="00A55060">
      <w:r>
        <w:separator/>
      </w:r>
    </w:p>
  </w:footnote>
  <w:footnote w:type="continuationSeparator" w:id="0">
    <w:p w14:paraId="3412AEC0" w14:textId="77777777" w:rsidR="00545692" w:rsidRDefault="00545692" w:rsidP="00A55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5E92" w14:textId="4666F4FF" w:rsidR="00A146EA" w:rsidRPr="00A146EA" w:rsidRDefault="00A146EA" w:rsidP="00A146EA">
    <w:pPr>
      <w:jc w:val="center"/>
      <w:rPr>
        <w:rFonts w:ascii="Times New Roman" w:eastAsia="微軟正黑體" w:hAnsi="Times New Roman" w:cs="Times New Roman"/>
        <w:sz w:val="36"/>
        <w:szCs w:val="36"/>
      </w:rPr>
    </w:pPr>
    <w:r w:rsidRPr="00A146EA">
      <w:rPr>
        <w:rFonts w:ascii="Times New Roman" w:eastAsia="微軟正黑體" w:hAnsi="Times New Roman" w:cs="Times New Roman"/>
        <w:b/>
        <w:sz w:val="36"/>
        <w:szCs w:val="36"/>
      </w:rPr>
      <w:t>經濟部機關</w:t>
    </w:r>
    <w:r w:rsidRPr="00A146EA">
      <w:rPr>
        <w:rFonts w:ascii="Times New Roman" w:eastAsia="微軟正黑體" w:hAnsi="Times New Roman" w:cs="Times New Roman"/>
        <w:b/>
        <w:sz w:val="36"/>
        <w:szCs w:val="36"/>
      </w:rPr>
      <w:t>(</w:t>
    </w:r>
    <w:r w:rsidRPr="00A146EA">
      <w:rPr>
        <w:rFonts w:ascii="Times New Roman" w:eastAsia="微軟正黑體" w:hAnsi="Times New Roman" w:cs="Times New Roman"/>
        <w:b/>
        <w:sz w:val="36"/>
        <w:szCs w:val="36"/>
      </w:rPr>
      <w:t>構</w:t>
    </w:r>
    <w:r w:rsidRPr="00A146EA">
      <w:rPr>
        <w:rFonts w:ascii="Times New Roman" w:eastAsia="微軟正黑體" w:hAnsi="Times New Roman" w:cs="Times New Roman"/>
        <w:b/>
        <w:sz w:val="36"/>
        <w:szCs w:val="36"/>
      </w:rPr>
      <w:t>)</w:t>
    </w:r>
    <w:r w:rsidRPr="00A146EA">
      <w:rPr>
        <w:rFonts w:ascii="Times New Roman" w:eastAsia="微軟正黑體" w:hAnsi="Times New Roman" w:cs="Times New Roman"/>
        <w:b/>
        <w:sz w:val="36"/>
        <w:szCs w:val="36"/>
      </w:rPr>
      <w:t>主題式開放資料推動策略</w:t>
    </w:r>
    <w:r w:rsidRPr="00A146EA">
      <w:rPr>
        <w:rFonts w:ascii="Times New Roman" w:eastAsia="微軟正黑體" w:hAnsi="Times New Roman" w:cs="Times New Roman"/>
        <w:b/>
        <w:sz w:val="36"/>
        <w:szCs w:val="36"/>
      </w:rPr>
      <w:t>(1131112</w:t>
    </w:r>
    <w:r w:rsidRPr="00A146EA">
      <w:rPr>
        <w:rFonts w:ascii="Times New Roman" w:eastAsia="微軟正黑體" w:hAnsi="Times New Roman" w:cs="Times New Roman"/>
        <w:b/>
        <w:sz w:val="36"/>
        <w:szCs w:val="36"/>
      </w:rPr>
      <w:t>修訂</w:t>
    </w:r>
    <w:r w:rsidRPr="00A146EA">
      <w:rPr>
        <w:rFonts w:ascii="Times New Roman" w:eastAsia="微軟正黑體" w:hAnsi="Times New Roman" w:cs="Times New Roman"/>
        <w:b/>
        <w:sz w:val="36"/>
        <w:szCs w:val="3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60133"/>
    <w:multiLevelType w:val="hybridMultilevel"/>
    <w:tmpl w:val="65921B0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728696E"/>
    <w:multiLevelType w:val="hybridMultilevel"/>
    <w:tmpl w:val="EA16E2B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FDF39CD"/>
    <w:multiLevelType w:val="hybridMultilevel"/>
    <w:tmpl w:val="628AC81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0BE1FC8"/>
    <w:multiLevelType w:val="hybridMultilevel"/>
    <w:tmpl w:val="E332A1A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4D51798"/>
    <w:multiLevelType w:val="hybridMultilevel"/>
    <w:tmpl w:val="C484708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2A"/>
    <w:rsid w:val="00000C6D"/>
    <w:rsid w:val="00030F15"/>
    <w:rsid w:val="00032DB1"/>
    <w:rsid w:val="000372B6"/>
    <w:rsid w:val="00044D72"/>
    <w:rsid w:val="00046FB3"/>
    <w:rsid w:val="00064F14"/>
    <w:rsid w:val="000656FB"/>
    <w:rsid w:val="00071CA5"/>
    <w:rsid w:val="000728EC"/>
    <w:rsid w:val="00081BA5"/>
    <w:rsid w:val="000C475B"/>
    <w:rsid w:val="000E4321"/>
    <w:rsid w:val="000F0814"/>
    <w:rsid w:val="000F7276"/>
    <w:rsid w:val="00113107"/>
    <w:rsid w:val="00113B56"/>
    <w:rsid w:val="0013118F"/>
    <w:rsid w:val="00160107"/>
    <w:rsid w:val="001D6D19"/>
    <w:rsid w:val="001E42A5"/>
    <w:rsid w:val="00200BDB"/>
    <w:rsid w:val="002039D4"/>
    <w:rsid w:val="002065E6"/>
    <w:rsid w:val="00220E12"/>
    <w:rsid w:val="00234858"/>
    <w:rsid w:val="00245527"/>
    <w:rsid w:val="002514BA"/>
    <w:rsid w:val="00261F50"/>
    <w:rsid w:val="0027013C"/>
    <w:rsid w:val="00284EA9"/>
    <w:rsid w:val="002E05AC"/>
    <w:rsid w:val="002E0AF9"/>
    <w:rsid w:val="002F1527"/>
    <w:rsid w:val="002F282A"/>
    <w:rsid w:val="002F5192"/>
    <w:rsid w:val="002F5A10"/>
    <w:rsid w:val="0030139C"/>
    <w:rsid w:val="00325E14"/>
    <w:rsid w:val="00325FE7"/>
    <w:rsid w:val="00364C46"/>
    <w:rsid w:val="00367F03"/>
    <w:rsid w:val="00377887"/>
    <w:rsid w:val="00381502"/>
    <w:rsid w:val="0038453E"/>
    <w:rsid w:val="00392640"/>
    <w:rsid w:val="003A1EE2"/>
    <w:rsid w:val="003A3F04"/>
    <w:rsid w:val="003C0FB0"/>
    <w:rsid w:val="003C56A2"/>
    <w:rsid w:val="003D543E"/>
    <w:rsid w:val="0040059B"/>
    <w:rsid w:val="00404536"/>
    <w:rsid w:val="00410D31"/>
    <w:rsid w:val="00434DB5"/>
    <w:rsid w:val="004413DE"/>
    <w:rsid w:val="00450A40"/>
    <w:rsid w:val="00456A53"/>
    <w:rsid w:val="00463D4B"/>
    <w:rsid w:val="0048267E"/>
    <w:rsid w:val="00485EDF"/>
    <w:rsid w:val="004A4309"/>
    <w:rsid w:val="004C0CAA"/>
    <w:rsid w:val="00504221"/>
    <w:rsid w:val="00511628"/>
    <w:rsid w:val="005204B7"/>
    <w:rsid w:val="00531317"/>
    <w:rsid w:val="0053644D"/>
    <w:rsid w:val="00545692"/>
    <w:rsid w:val="00561155"/>
    <w:rsid w:val="00564FC7"/>
    <w:rsid w:val="0057604D"/>
    <w:rsid w:val="00583122"/>
    <w:rsid w:val="00587DA7"/>
    <w:rsid w:val="005D2EB1"/>
    <w:rsid w:val="005D4BEA"/>
    <w:rsid w:val="005D5019"/>
    <w:rsid w:val="005E24B6"/>
    <w:rsid w:val="005E726D"/>
    <w:rsid w:val="005F1127"/>
    <w:rsid w:val="005F316E"/>
    <w:rsid w:val="005F6110"/>
    <w:rsid w:val="005F709F"/>
    <w:rsid w:val="0060174A"/>
    <w:rsid w:val="0060190A"/>
    <w:rsid w:val="006569AD"/>
    <w:rsid w:val="006711FC"/>
    <w:rsid w:val="00672764"/>
    <w:rsid w:val="006751F5"/>
    <w:rsid w:val="006836AA"/>
    <w:rsid w:val="006C05FB"/>
    <w:rsid w:val="006E4C67"/>
    <w:rsid w:val="00700EF1"/>
    <w:rsid w:val="007347D6"/>
    <w:rsid w:val="00741E09"/>
    <w:rsid w:val="00772C6A"/>
    <w:rsid w:val="007829AD"/>
    <w:rsid w:val="00796ACC"/>
    <w:rsid w:val="007A57BF"/>
    <w:rsid w:val="007B1FEB"/>
    <w:rsid w:val="007C6847"/>
    <w:rsid w:val="00802C36"/>
    <w:rsid w:val="00811F2A"/>
    <w:rsid w:val="008629DD"/>
    <w:rsid w:val="00883F36"/>
    <w:rsid w:val="008B3E7E"/>
    <w:rsid w:val="008B3FB9"/>
    <w:rsid w:val="008C470D"/>
    <w:rsid w:val="0091318B"/>
    <w:rsid w:val="009423A5"/>
    <w:rsid w:val="00945163"/>
    <w:rsid w:val="009555DD"/>
    <w:rsid w:val="0098008A"/>
    <w:rsid w:val="009D078D"/>
    <w:rsid w:val="009E29B7"/>
    <w:rsid w:val="009F0F4F"/>
    <w:rsid w:val="009F6B32"/>
    <w:rsid w:val="00A0192E"/>
    <w:rsid w:val="00A049E3"/>
    <w:rsid w:val="00A146EA"/>
    <w:rsid w:val="00A3089D"/>
    <w:rsid w:val="00A4404D"/>
    <w:rsid w:val="00A47AB8"/>
    <w:rsid w:val="00A524BA"/>
    <w:rsid w:val="00A55060"/>
    <w:rsid w:val="00A61019"/>
    <w:rsid w:val="00A94CFD"/>
    <w:rsid w:val="00AA33BE"/>
    <w:rsid w:val="00AB672C"/>
    <w:rsid w:val="00AB78B7"/>
    <w:rsid w:val="00AC529A"/>
    <w:rsid w:val="00AE778E"/>
    <w:rsid w:val="00AF37F8"/>
    <w:rsid w:val="00B06791"/>
    <w:rsid w:val="00B06858"/>
    <w:rsid w:val="00B23668"/>
    <w:rsid w:val="00B4312A"/>
    <w:rsid w:val="00B46B4C"/>
    <w:rsid w:val="00B503D9"/>
    <w:rsid w:val="00B638C2"/>
    <w:rsid w:val="00B63B19"/>
    <w:rsid w:val="00B960AC"/>
    <w:rsid w:val="00BA3F26"/>
    <w:rsid w:val="00BB5C17"/>
    <w:rsid w:val="00BC0063"/>
    <w:rsid w:val="00BC2713"/>
    <w:rsid w:val="00BC7E4F"/>
    <w:rsid w:val="00BE3608"/>
    <w:rsid w:val="00BE60E7"/>
    <w:rsid w:val="00BF35CF"/>
    <w:rsid w:val="00BF6B88"/>
    <w:rsid w:val="00C1019D"/>
    <w:rsid w:val="00C20AC8"/>
    <w:rsid w:val="00C20C48"/>
    <w:rsid w:val="00C3390F"/>
    <w:rsid w:val="00C343DA"/>
    <w:rsid w:val="00C5046D"/>
    <w:rsid w:val="00C50E53"/>
    <w:rsid w:val="00C55B36"/>
    <w:rsid w:val="00C8032D"/>
    <w:rsid w:val="00C826A2"/>
    <w:rsid w:val="00C92B50"/>
    <w:rsid w:val="00CA0F18"/>
    <w:rsid w:val="00CD293B"/>
    <w:rsid w:val="00CF567D"/>
    <w:rsid w:val="00D1531C"/>
    <w:rsid w:val="00D17A43"/>
    <w:rsid w:val="00D324D8"/>
    <w:rsid w:val="00D36640"/>
    <w:rsid w:val="00D4634F"/>
    <w:rsid w:val="00D540E0"/>
    <w:rsid w:val="00D75E12"/>
    <w:rsid w:val="00D8553A"/>
    <w:rsid w:val="00D9629D"/>
    <w:rsid w:val="00DC21AE"/>
    <w:rsid w:val="00E174BA"/>
    <w:rsid w:val="00E31FFD"/>
    <w:rsid w:val="00E42DB3"/>
    <w:rsid w:val="00E51390"/>
    <w:rsid w:val="00E5680E"/>
    <w:rsid w:val="00E600F1"/>
    <w:rsid w:val="00EA0127"/>
    <w:rsid w:val="00EC0C88"/>
    <w:rsid w:val="00ED2E94"/>
    <w:rsid w:val="00EE127B"/>
    <w:rsid w:val="00EE3B29"/>
    <w:rsid w:val="00EF19E0"/>
    <w:rsid w:val="00EF48BF"/>
    <w:rsid w:val="00F10BFA"/>
    <w:rsid w:val="00F25F6E"/>
    <w:rsid w:val="00F622A9"/>
    <w:rsid w:val="00F631E0"/>
    <w:rsid w:val="00F6515A"/>
    <w:rsid w:val="00F76E75"/>
    <w:rsid w:val="00F81B05"/>
    <w:rsid w:val="00F87129"/>
    <w:rsid w:val="00FA2B7A"/>
    <w:rsid w:val="00FB18A2"/>
    <w:rsid w:val="00FB408F"/>
    <w:rsid w:val="00FD1B84"/>
    <w:rsid w:val="00FE325F"/>
    <w:rsid w:val="00FE3846"/>
    <w:rsid w:val="00FF0AFA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CC1F2"/>
  <w15:docId w15:val="{F89C6337-73B3-49C7-993E-C0F561A3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EB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6858"/>
    <w:pPr>
      <w:ind w:leftChars="200" w:left="480"/>
    </w:pPr>
  </w:style>
  <w:style w:type="character" w:styleId="a5">
    <w:name w:val="Hyperlink"/>
    <w:basedOn w:val="a0"/>
    <w:uiPriority w:val="99"/>
    <w:unhideWhenUsed/>
    <w:rsid w:val="00B46B4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550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5506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550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55060"/>
    <w:rPr>
      <w:sz w:val="20"/>
      <w:szCs w:val="20"/>
    </w:rPr>
  </w:style>
  <w:style w:type="character" w:styleId="aa">
    <w:name w:val="Unresolved Mention"/>
    <w:basedOn w:val="a0"/>
    <w:uiPriority w:val="99"/>
    <w:semiHidden/>
    <w:unhideWhenUsed/>
    <w:rsid w:val="00071C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586</Words>
  <Characters>3344</Characters>
  <Application>Microsoft Office Word</Application>
  <DocSecurity>0</DocSecurity>
  <Lines>27</Lines>
  <Paragraphs>7</Paragraphs>
  <ScaleCrop>false</ScaleCrop>
  <Company>Ministry of Economic Affairs,R.O.C.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陳妍亘</dc:creator>
  <cp:lastModifiedBy>陳妍亘 商研院</cp:lastModifiedBy>
  <cp:revision>4</cp:revision>
  <cp:lastPrinted>2024-04-23T02:55:00Z</cp:lastPrinted>
  <dcterms:created xsi:type="dcterms:W3CDTF">2024-11-29T08:42:00Z</dcterms:created>
  <dcterms:modified xsi:type="dcterms:W3CDTF">2024-11-29T09:00:00Z</dcterms:modified>
</cp:coreProperties>
</file>