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2C60" w14:textId="4CA0044F" w:rsidR="00CC5880" w:rsidRDefault="00CC5880" w:rsidP="00CC5880">
      <w:pPr>
        <w:snapToGrid w:val="0"/>
        <w:jc w:val="both"/>
        <w:rPr>
          <w:rFonts w:ascii="標楷體" w:eastAsia="標楷體" w:hAnsi="標楷體"/>
          <w:sz w:val="40"/>
          <w:szCs w:val="40"/>
        </w:rPr>
      </w:pPr>
      <w:r w:rsidRPr="00CC5880">
        <w:rPr>
          <w:rFonts w:ascii="標楷體" w:eastAsia="標楷體" w:hAnsi="標楷體" w:hint="eastAsia"/>
          <w:sz w:val="40"/>
          <w:szCs w:val="40"/>
        </w:rPr>
        <w:t>經濟部及所屬</w:t>
      </w:r>
      <w:r w:rsidR="0065242B">
        <w:rPr>
          <w:rFonts w:ascii="標楷體" w:eastAsia="標楷體" w:hAnsi="標楷體" w:hint="eastAsia"/>
          <w:sz w:val="40"/>
          <w:szCs w:val="40"/>
        </w:rPr>
        <w:t>行政</w:t>
      </w:r>
      <w:r w:rsidRPr="00CC5880">
        <w:rPr>
          <w:rFonts w:ascii="標楷體" w:eastAsia="標楷體" w:hAnsi="標楷體" w:hint="eastAsia"/>
          <w:sz w:val="40"/>
          <w:szCs w:val="40"/>
        </w:rPr>
        <w:t>機關（構）執行重大專案獎勵作業規定</w:t>
      </w:r>
    </w:p>
    <w:p w14:paraId="31D21688" w14:textId="3374D16D" w:rsidR="003F3698" w:rsidRPr="003F3698" w:rsidRDefault="003F3698" w:rsidP="003F3698">
      <w:pPr>
        <w:snapToGrid w:val="0"/>
        <w:jc w:val="right"/>
        <w:rPr>
          <w:rFonts w:ascii="標楷體" w:eastAsia="標楷體" w:hAnsi="標楷體" w:hint="eastAsia"/>
          <w:sz w:val="20"/>
          <w:szCs w:val="20"/>
        </w:rPr>
      </w:pPr>
      <w:r>
        <w:rPr>
          <w:rFonts w:ascii="標楷體" w:eastAsia="標楷體" w:hAnsi="標楷體" w:hint="eastAsia"/>
          <w:sz w:val="20"/>
          <w:szCs w:val="20"/>
        </w:rPr>
        <w:t>中華民國114年2月21日經人字</w:t>
      </w:r>
      <w:proofErr w:type="gramStart"/>
      <w:r>
        <w:rPr>
          <w:rFonts w:ascii="標楷體" w:eastAsia="標楷體" w:hAnsi="標楷體" w:hint="eastAsia"/>
          <w:sz w:val="20"/>
          <w:szCs w:val="20"/>
        </w:rPr>
        <w:t>第11408406030號函訂定</w:t>
      </w:r>
      <w:proofErr w:type="gramEnd"/>
    </w:p>
    <w:p w14:paraId="22BF07D4" w14:textId="3229D8F1" w:rsidR="00CC5880" w:rsidRPr="0067126D" w:rsidRDefault="00CC5880"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67126D">
        <w:rPr>
          <w:rFonts w:ascii="標楷體" w:eastAsia="標楷體" w:hAnsi="標楷體" w:hint="eastAsia"/>
          <w:sz w:val="28"/>
          <w:szCs w:val="28"/>
        </w:rPr>
        <w:t>經濟部（以下簡稱本部）為激勵執行重大專案員工士氣，以多元及時獎勵方式，鼓勵員工勇於任事，並辦理行政院及所屬機關（構）執行重大專案獎勵要點相關事項，特訂定本規定。</w:t>
      </w:r>
    </w:p>
    <w:p w14:paraId="1AF71982" w14:textId="4CFB07B7" w:rsidR="00CC5880" w:rsidRDefault="00CC5880"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CC5880">
        <w:rPr>
          <w:rFonts w:ascii="標楷體" w:eastAsia="標楷體" w:hAnsi="標楷體" w:hint="eastAsia"/>
          <w:sz w:val="28"/>
          <w:szCs w:val="28"/>
        </w:rPr>
        <w:t>本規定適用對象為本部及所屬</w:t>
      </w:r>
      <w:r w:rsidR="0065242B">
        <w:rPr>
          <w:rFonts w:ascii="標楷體" w:eastAsia="標楷體" w:hAnsi="標楷體" w:hint="eastAsia"/>
          <w:sz w:val="28"/>
          <w:szCs w:val="28"/>
        </w:rPr>
        <w:t>行政</w:t>
      </w:r>
      <w:r w:rsidRPr="00CC5880">
        <w:rPr>
          <w:rFonts w:ascii="標楷體" w:eastAsia="標楷體" w:hAnsi="標楷體" w:hint="eastAsia"/>
          <w:sz w:val="28"/>
          <w:szCs w:val="28"/>
        </w:rPr>
        <w:t>機關（構）之職員、約聘僱人員、駐衛警、工友（含技工、駕駛）及約用人員。</w:t>
      </w:r>
    </w:p>
    <w:p w14:paraId="25C6BE6F" w14:textId="32C4188A" w:rsidR="00CC5880" w:rsidRPr="00CC5880" w:rsidRDefault="00CC5880"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CC5880">
        <w:rPr>
          <w:rFonts w:ascii="標楷體" w:eastAsia="標楷體" w:hAnsi="標楷體" w:hint="eastAsia"/>
          <w:sz w:val="28"/>
          <w:szCs w:val="28"/>
        </w:rPr>
        <w:t>本規定所稱執行重大</w:t>
      </w:r>
      <w:proofErr w:type="gramStart"/>
      <w:r w:rsidRPr="00CC5880">
        <w:rPr>
          <w:rFonts w:ascii="標楷體" w:eastAsia="標楷體" w:hAnsi="標楷體" w:hint="eastAsia"/>
          <w:sz w:val="28"/>
          <w:szCs w:val="28"/>
        </w:rPr>
        <w:t>專案著</w:t>
      </w:r>
      <w:proofErr w:type="gramEnd"/>
      <w:r w:rsidRPr="00CC5880">
        <w:rPr>
          <w:rFonts w:ascii="標楷體" w:eastAsia="標楷體" w:hAnsi="標楷體" w:hint="eastAsia"/>
          <w:sz w:val="28"/>
          <w:szCs w:val="28"/>
        </w:rPr>
        <w:t>有績效，指有下列情形之</w:t>
      </w:r>
      <w:proofErr w:type="gramStart"/>
      <w:r w:rsidRPr="00CC5880">
        <w:rPr>
          <w:rFonts w:ascii="標楷體" w:eastAsia="標楷體" w:hAnsi="標楷體" w:hint="eastAsia"/>
          <w:sz w:val="28"/>
          <w:szCs w:val="28"/>
        </w:rPr>
        <w:t>一</w:t>
      </w:r>
      <w:proofErr w:type="gramEnd"/>
      <w:r w:rsidRPr="00CC5880">
        <w:rPr>
          <w:rFonts w:ascii="標楷體" w:eastAsia="標楷體" w:hAnsi="標楷體" w:hint="eastAsia"/>
          <w:sz w:val="28"/>
          <w:szCs w:val="28"/>
        </w:rPr>
        <w:t>者：</w:t>
      </w:r>
    </w:p>
    <w:p w14:paraId="54847DE4" w14:textId="1BCC3B22" w:rsidR="00CC5880" w:rsidRPr="0067126D"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67126D">
        <w:rPr>
          <w:rFonts w:ascii="標楷體" w:eastAsia="標楷體" w:hAnsi="標楷體" w:hint="eastAsia"/>
          <w:sz w:val="28"/>
          <w:szCs w:val="28"/>
        </w:rPr>
        <w:t>推動產業、貿易</w:t>
      </w:r>
      <w:r w:rsidR="0065242B" w:rsidRPr="0067126D">
        <w:rPr>
          <w:rFonts w:ascii="標楷體" w:eastAsia="標楷體" w:hAnsi="標楷體" w:hint="eastAsia"/>
          <w:sz w:val="28"/>
          <w:szCs w:val="28"/>
        </w:rPr>
        <w:t>與</w:t>
      </w:r>
      <w:r w:rsidRPr="0067126D">
        <w:rPr>
          <w:rFonts w:ascii="標楷體" w:eastAsia="標楷體" w:hAnsi="標楷體" w:hint="eastAsia"/>
          <w:sz w:val="28"/>
          <w:szCs w:val="28"/>
        </w:rPr>
        <w:t>能源升級及轉型，為國家取得顯著經濟或永</w:t>
      </w:r>
      <w:proofErr w:type="gramStart"/>
      <w:r w:rsidRPr="0067126D">
        <w:rPr>
          <w:rFonts w:ascii="標楷體" w:eastAsia="標楷體" w:hAnsi="標楷體" w:hint="eastAsia"/>
          <w:sz w:val="28"/>
          <w:szCs w:val="28"/>
        </w:rPr>
        <w:t>續淨零</w:t>
      </w:r>
      <w:proofErr w:type="gramEnd"/>
      <w:r w:rsidRPr="0067126D">
        <w:rPr>
          <w:rFonts w:ascii="標楷體" w:eastAsia="標楷體" w:hAnsi="標楷體" w:hint="eastAsia"/>
          <w:sz w:val="28"/>
          <w:szCs w:val="28"/>
        </w:rPr>
        <w:t>效益。</w:t>
      </w:r>
    </w:p>
    <w:p w14:paraId="79DE7E4C" w14:textId="4F0DB9F2" w:rsidR="00CC5880" w:rsidRPr="00CC5880"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促進</w:t>
      </w:r>
      <w:r w:rsidR="008226EC">
        <w:rPr>
          <w:rFonts w:ascii="標楷體" w:eastAsia="標楷體" w:hAnsi="標楷體" w:hint="eastAsia"/>
          <w:sz w:val="28"/>
          <w:szCs w:val="28"/>
        </w:rPr>
        <w:t>國際</w:t>
      </w:r>
      <w:r w:rsidRPr="00CC5880">
        <w:rPr>
          <w:rFonts w:ascii="標楷體" w:eastAsia="標楷體" w:hAnsi="標楷體" w:hint="eastAsia"/>
          <w:sz w:val="28"/>
          <w:szCs w:val="28"/>
        </w:rPr>
        <w:t>經貿合作</w:t>
      </w:r>
      <w:r w:rsidR="0065242B">
        <w:rPr>
          <w:rFonts w:ascii="標楷體" w:eastAsia="標楷體" w:hAnsi="標楷體" w:hint="eastAsia"/>
          <w:sz w:val="28"/>
          <w:szCs w:val="28"/>
        </w:rPr>
        <w:t>及</w:t>
      </w:r>
      <w:r w:rsidRPr="00CC5880">
        <w:rPr>
          <w:rFonts w:ascii="標楷體" w:eastAsia="標楷體" w:hAnsi="標楷體" w:hint="eastAsia"/>
          <w:sz w:val="28"/>
          <w:szCs w:val="28"/>
        </w:rPr>
        <w:t>交流，有顯著成效。</w:t>
      </w:r>
    </w:p>
    <w:p w14:paraId="67A02E15" w14:textId="5CA354ED" w:rsidR="00CC5880" w:rsidRPr="00CC5880"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改善投資環境，加速推動落實投資臺灣，具有重大貢獻。</w:t>
      </w:r>
    </w:p>
    <w:p w14:paraId="0714BADE" w14:textId="00FDE40A" w:rsidR="00CC5880" w:rsidRPr="00CC5880"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完成重大經濟、水利建設，如期如質並合宜掌控預算，具有重大貢獻。</w:t>
      </w:r>
    </w:p>
    <w:p w14:paraId="415184F4" w14:textId="2722023D" w:rsidR="00CC5880" w:rsidRPr="00CC5880"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處理災害防救事件，妥適得宜，對維護民眾生命、財產，具有重大貢獻。</w:t>
      </w:r>
    </w:p>
    <w:p w14:paraId="6F666838" w14:textId="5EBCB740" w:rsidR="00CC5880" w:rsidRPr="00CC5880"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推動產業技術創新研發，有顯著成效。</w:t>
      </w:r>
    </w:p>
    <w:p w14:paraId="46B9158B" w14:textId="08CEF678" w:rsidR="00CC5880" w:rsidRPr="00CC5880"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執行行政院重大政策，有顯著成效。</w:t>
      </w:r>
    </w:p>
    <w:p w14:paraId="0C57F72D" w14:textId="06D21E15" w:rsidR="00CC5880" w:rsidRDefault="00CC5880" w:rsidP="0067126D">
      <w:pPr>
        <w:pStyle w:val="a8"/>
        <w:numPr>
          <w:ilvl w:val="0"/>
          <w:numId w:val="2"/>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辦理其他重大事項，有效促進經濟、社會發展及提升民生福祉。</w:t>
      </w:r>
    </w:p>
    <w:p w14:paraId="3A83635E" w14:textId="3EE5DE45" w:rsidR="00CC5880" w:rsidRPr="00CC5880" w:rsidRDefault="00CC5880"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CC5880">
        <w:rPr>
          <w:rFonts w:ascii="標楷體" w:eastAsia="標楷體" w:hAnsi="標楷體" w:hint="eastAsia"/>
          <w:sz w:val="28"/>
          <w:szCs w:val="28"/>
        </w:rPr>
        <w:t>對於執行重大</w:t>
      </w:r>
      <w:proofErr w:type="gramStart"/>
      <w:r w:rsidRPr="00CC5880">
        <w:rPr>
          <w:rFonts w:ascii="標楷體" w:eastAsia="標楷體" w:hAnsi="標楷體" w:hint="eastAsia"/>
          <w:sz w:val="28"/>
          <w:szCs w:val="28"/>
        </w:rPr>
        <w:t>專案著</w:t>
      </w:r>
      <w:proofErr w:type="gramEnd"/>
      <w:r w:rsidRPr="00CC5880">
        <w:rPr>
          <w:rFonts w:ascii="標楷體" w:eastAsia="標楷體" w:hAnsi="標楷體" w:hint="eastAsia"/>
          <w:sz w:val="28"/>
          <w:szCs w:val="28"/>
        </w:rPr>
        <w:t>有績效者，得給予團體獎勵，並依下列原則提報：</w:t>
      </w:r>
    </w:p>
    <w:p w14:paraId="5D87E21E" w14:textId="15E41511" w:rsidR="00CC5880" w:rsidRPr="00CC5880" w:rsidRDefault="00CC5880" w:rsidP="0067126D">
      <w:pPr>
        <w:pStyle w:val="a8"/>
        <w:numPr>
          <w:ilvl w:val="0"/>
          <w:numId w:val="3"/>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提報獎勵應本綜</w:t>
      </w:r>
      <w:proofErr w:type="gramStart"/>
      <w:r w:rsidRPr="00CC5880">
        <w:rPr>
          <w:rFonts w:ascii="標楷體" w:eastAsia="標楷體" w:hAnsi="標楷體" w:hint="eastAsia"/>
          <w:sz w:val="28"/>
          <w:szCs w:val="28"/>
        </w:rPr>
        <w:t>覈</w:t>
      </w:r>
      <w:proofErr w:type="gramEnd"/>
      <w:r w:rsidRPr="00CC5880">
        <w:rPr>
          <w:rFonts w:ascii="標楷體" w:eastAsia="標楷體" w:hAnsi="標楷體" w:hint="eastAsia"/>
          <w:sz w:val="28"/>
          <w:szCs w:val="28"/>
        </w:rPr>
        <w:t>名實原則，</w:t>
      </w:r>
      <w:r w:rsidR="00815C59">
        <w:rPr>
          <w:rFonts w:ascii="標楷體" w:eastAsia="標楷體" w:hAnsi="標楷體" w:hint="eastAsia"/>
          <w:sz w:val="28"/>
          <w:szCs w:val="28"/>
        </w:rPr>
        <w:t>不得</w:t>
      </w:r>
      <w:r w:rsidRPr="00CC5880">
        <w:rPr>
          <w:rFonts w:ascii="標楷體" w:eastAsia="標楷體" w:hAnsi="標楷體" w:hint="eastAsia"/>
          <w:sz w:val="28"/>
          <w:szCs w:val="28"/>
        </w:rPr>
        <w:t>浮濫。</w:t>
      </w:r>
    </w:p>
    <w:p w14:paraId="40FA71FD" w14:textId="6A08E2AC" w:rsidR="00CC5880" w:rsidRPr="00CC5880" w:rsidRDefault="00CC5880" w:rsidP="0067126D">
      <w:pPr>
        <w:pStyle w:val="a8"/>
        <w:numPr>
          <w:ilvl w:val="0"/>
          <w:numId w:val="3"/>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同一事由僅得提報一次。</w:t>
      </w:r>
    </w:p>
    <w:p w14:paraId="62F3CFA0" w14:textId="0366FE27" w:rsidR="00CC5880" w:rsidRPr="00CC5880" w:rsidRDefault="00CC5880" w:rsidP="0067126D">
      <w:pPr>
        <w:pStyle w:val="a8"/>
        <w:numPr>
          <w:ilvl w:val="0"/>
          <w:numId w:val="3"/>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跨</w:t>
      </w:r>
      <w:r w:rsidR="005E1420">
        <w:rPr>
          <w:rFonts w:ascii="標楷體" w:eastAsia="標楷體" w:hAnsi="標楷體" w:hint="eastAsia"/>
          <w:sz w:val="28"/>
          <w:szCs w:val="28"/>
        </w:rPr>
        <w:t>機關（構）或</w:t>
      </w:r>
      <w:r w:rsidRPr="00CC5880">
        <w:rPr>
          <w:rFonts w:ascii="標楷體" w:eastAsia="標楷體" w:hAnsi="標楷體" w:hint="eastAsia"/>
          <w:sz w:val="28"/>
          <w:szCs w:val="28"/>
        </w:rPr>
        <w:t>單位之獎勵案件由主政</w:t>
      </w:r>
      <w:r w:rsidR="005E1420">
        <w:rPr>
          <w:rFonts w:ascii="標楷體" w:eastAsia="標楷體" w:hAnsi="標楷體" w:hint="eastAsia"/>
          <w:sz w:val="28"/>
          <w:szCs w:val="28"/>
        </w:rPr>
        <w:t>機關（構）或單位</w:t>
      </w:r>
      <w:r w:rsidRPr="00CC5880">
        <w:rPr>
          <w:rFonts w:ascii="標楷體" w:eastAsia="標楷體" w:hAnsi="標楷體" w:hint="eastAsia"/>
          <w:sz w:val="28"/>
          <w:szCs w:val="28"/>
        </w:rPr>
        <w:t>提報。</w:t>
      </w:r>
    </w:p>
    <w:p w14:paraId="58489084" w14:textId="2130CE6D" w:rsidR="00CC5880" w:rsidRDefault="00CC5880" w:rsidP="0067126D">
      <w:pPr>
        <w:pStyle w:val="a8"/>
        <w:numPr>
          <w:ilvl w:val="0"/>
          <w:numId w:val="3"/>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提報</w:t>
      </w:r>
      <w:r w:rsidR="005E1420">
        <w:rPr>
          <w:rFonts w:ascii="標楷體" w:eastAsia="標楷體" w:hAnsi="標楷體" w:hint="eastAsia"/>
          <w:sz w:val="28"/>
          <w:szCs w:val="28"/>
        </w:rPr>
        <w:t>機關（構）</w:t>
      </w:r>
      <w:r w:rsidR="00B22D0A">
        <w:rPr>
          <w:rFonts w:ascii="標楷體" w:eastAsia="標楷體" w:hAnsi="標楷體" w:hint="eastAsia"/>
          <w:sz w:val="28"/>
          <w:szCs w:val="28"/>
        </w:rPr>
        <w:t>或</w:t>
      </w:r>
      <w:r w:rsidR="005E1420">
        <w:rPr>
          <w:rFonts w:ascii="標楷體" w:eastAsia="標楷體" w:hAnsi="標楷體" w:hint="eastAsia"/>
          <w:sz w:val="28"/>
          <w:szCs w:val="28"/>
        </w:rPr>
        <w:t>單位</w:t>
      </w:r>
      <w:r w:rsidRPr="00CC5880">
        <w:rPr>
          <w:rFonts w:ascii="標楷體" w:eastAsia="標楷體" w:hAnsi="標楷體" w:hint="eastAsia"/>
          <w:sz w:val="28"/>
          <w:szCs w:val="28"/>
        </w:rPr>
        <w:t>應衡量所提報成員之實際參與及貢獻程度，提出獎勵名額及額度，</w:t>
      </w:r>
      <w:proofErr w:type="gramStart"/>
      <w:r w:rsidRPr="00CC5880">
        <w:rPr>
          <w:rFonts w:ascii="標楷體" w:eastAsia="標楷體" w:hAnsi="標楷體" w:hint="eastAsia"/>
          <w:sz w:val="28"/>
          <w:szCs w:val="28"/>
        </w:rPr>
        <w:t>併</w:t>
      </w:r>
      <w:proofErr w:type="gramEnd"/>
      <w:r w:rsidRPr="00CC5880">
        <w:rPr>
          <w:rFonts w:ascii="標楷體" w:eastAsia="標楷體" w:hAnsi="標楷體" w:hint="eastAsia"/>
          <w:sz w:val="28"/>
          <w:szCs w:val="28"/>
        </w:rPr>
        <w:t>同具體事蹟、審議基準自評情形及其他相關事項，</w:t>
      </w:r>
      <w:proofErr w:type="gramStart"/>
      <w:r w:rsidRPr="00CC5880">
        <w:rPr>
          <w:rFonts w:ascii="標楷體" w:eastAsia="標楷體" w:hAnsi="標楷體" w:hint="eastAsia"/>
          <w:sz w:val="28"/>
          <w:szCs w:val="28"/>
        </w:rPr>
        <w:t>每季填具</w:t>
      </w:r>
      <w:proofErr w:type="gramEnd"/>
      <w:r w:rsidRPr="00CC5880">
        <w:rPr>
          <w:rFonts w:ascii="標楷體" w:eastAsia="標楷體" w:hAnsi="標楷體" w:hint="eastAsia"/>
          <w:sz w:val="28"/>
          <w:szCs w:val="28"/>
        </w:rPr>
        <w:t>執行重大專案獎勵</w:t>
      </w:r>
      <w:r w:rsidR="008B216C">
        <w:rPr>
          <w:rFonts w:ascii="標楷體" w:eastAsia="標楷體" w:hAnsi="標楷體" w:hint="eastAsia"/>
          <w:sz w:val="28"/>
          <w:szCs w:val="28"/>
        </w:rPr>
        <w:t>申請</w:t>
      </w:r>
      <w:r w:rsidRPr="00CC5880">
        <w:rPr>
          <w:rFonts w:ascii="標楷體" w:eastAsia="標楷體" w:hAnsi="標楷體" w:hint="eastAsia"/>
          <w:sz w:val="28"/>
          <w:szCs w:val="28"/>
        </w:rPr>
        <w:t>表（如附表），報送本部人事處</w:t>
      </w:r>
      <w:proofErr w:type="gramStart"/>
      <w:r w:rsidRPr="00CC5880">
        <w:rPr>
          <w:rFonts w:ascii="標楷體" w:eastAsia="標楷體" w:hAnsi="標楷體" w:hint="eastAsia"/>
          <w:sz w:val="28"/>
          <w:szCs w:val="28"/>
        </w:rPr>
        <w:t>彙整提送</w:t>
      </w:r>
      <w:proofErr w:type="gramEnd"/>
      <w:r w:rsidRPr="00CC5880">
        <w:rPr>
          <w:rFonts w:ascii="標楷體" w:eastAsia="標楷體" w:hAnsi="標楷體" w:hint="eastAsia"/>
          <w:sz w:val="28"/>
          <w:szCs w:val="28"/>
        </w:rPr>
        <w:t>審議小組審議。</w:t>
      </w:r>
    </w:p>
    <w:p w14:paraId="6605C401" w14:textId="7DF14F76" w:rsidR="00CC5880" w:rsidRPr="00CC5880" w:rsidRDefault="00CC5880"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CC5880">
        <w:rPr>
          <w:rFonts w:ascii="標楷體" w:eastAsia="標楷體" w:hAnsi="標楷體" w:hint="eastAsia"/>
          <w:sz w:val="28"/>
          <w:szCs w:val="28"/>
        </w:rPr>
        <w:t>獎勵案件應組成審議小組審議，並依下列規定辦理：</w:t>
      </w:r>
    </w:p>
    <w:p w14:paraId="063D35EE" w14:textId="098E4FEC" w:rsidR="00CC5880" w:rsidRPr="00CC5880" w:rsidRDefault="00CC5880" w:rsidP="0067126D">
      <w:pPr>
        <w:pStyle w:val="a8"/>
        <w:numPr>
          <w:ilvl w:val="0"/>
          <w:numId w:val="4"/>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審議小組由政務次長、常務次長、主任秘書、會計處處長或副</w:t>
      </w:r>
      <w:r w:rsidRPr="00CC5880">
        <w:rPr>
          <w:rFonts w:ascii="標楷體" w:eastAsia="標楷體" w:hAnsi="標楷體" w:hint="eastAsia"/>
          <w:sz w:val="28"/>
          <w:szCs w:val="28"/>
        </w:rPr>
        <w:lastRenderedPageBreak/>
        <w:t>處長組成，必要時可指派</w:t>
      </w:r>
      <w:r w:rsidR="00B22D0A">
        <w:rPr>
          <w:rFonts w:ascii="標楷體" w:eastAsia="標楷體" w:hAnsi="標楷體" w:hint="eastAsia"/>
          <w:sz w:val="28"/>
          <w:szCs w:val="28"/>
        </w:rPr>
        <w:t>本部相關業務機關（單位）首長（主管）</w:t>
      </w:r>
      <w:r w:rsidRPr="00CC5880">
        <w:rPr>
          <w:rFonts w:ascii="標楷體" w:eastAsia="標楷體" w:hAnsi="標楷體" w:hint="eastAsia"/>
          <w:sz w:val="28"/>
          <w:szCs w:val="28"/>
        </w:rPr>
        <w:t>或副首長（副主管）擔任委員，並由部長指派政務次長一人擔任召集人。</w:t>
      </w:r>
    </w:p>
    <w:p w14:paraId="754A9D96" w14:textId="339CBDD8" w:rsidR="00CC5880" w:rsidRPr="00CC5880" w:rsidRDefault="00CC5880" w:rsidP="0067126D">
      <w:pPr>
        <w:pStyle w:val="a8"/>
        <w:numPr>
          <w:ilvl w:val="0"/>
          <w:numId w:val="4"/>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審議小組委員任一性別比例不得低於三分之一。</w:t>
      </w:r>
    </w:p>
    <w:p w14:paraId="4A8C7130" w14:textId="1F2BC849" w:rsidR="00CC5880" w:rsidRPr="00CC5880" w:rsidRDefault="00CC5880" w:rsidP="0067126D">
      <w:pPr>
        <w:pStyle w:val="a8"/>
        <w:numPr>
          <w:ilvl w:val="0"/>
          <w:numId w:val="4"/>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審議小組應秉公平公開原則，按著有績效人員實際參與及貢獻程度等</w:t>
      </w:r>
      <w:proofErr w:type="gramStart"/>
      <w:r w:rsidRPr="00CC5880">
        <w:rPr>
          <w:rFonts w:ascii="標楷體" w:eastAsia="標楷體" w:hAnsi="標楷體" w:hint="eastAsia"/>
          <w:sz w:val="28"/>
          <w:szCs w:val="28"/>
        </w:rPr>
        <w:t>覈</w:t>
      </w:r>
      <w:proofErr w:type="gramEnd"/>
      <w:r w:rsidRPr="00CC5880">
        <w:rPr>
          <w:rFonts w:ascii="標楷體" w:eastAsia="標楷體" w:hAnsi="標楷體" w:hint="eastAsia"/>
          <w:sz w:val="28"/>
          <w:szCs w:val="28"/>
        </w:rPr>
        <w:t>實審議，並得邀請相關</w:t>
      </w:r>
      <w:r w:rsidR="00815C59">
        <w:rPr>
          <w:rFonts w:ascii="標楷體" w:eastAsia="標楷體" w:hAnsi="標楷體" w:hint="eastAsia"/>
          <w:sz w:val="28"/>
          <w:szCs w:val="28"/>
        </w:rPr>
        <w:t>行政</w:t>
      </w:r>
      <w:r w:rsidR="005E1420">
        <w:rPr>
          <w:rFonts w:ascii="標楷體" w:eastAsia="標楷體" w:hAnsi="標楷體" w:hint="eastAsia"/>
          <w:sz w:val="28"/>
          <w:szCs w:val="28"/>
        </w:rPr>
        <w:t>機關（構）及單位</w:t>
      </w:r>
      <w:r w:rsidRPr="00CC5880">
        <w:rPr>
          <w:rFonts w:ascii="標楷體" w:eastAsia="標楷體" w:hAnsi="標楷體" w:hint="eastAsia"/>
          <w:sz w:val="28"/>
          <w:szCs w:val="28"/>
        </w:rPr>
        <w:t>人員列席進行簡報或說明，審議結果陳報部長核定。</w:t>
      </w:r>
    </w:p>
    <w:p w14:paraId="1CCD9C50" w14:textId="6DAF5090" w:rsidR="00CC5880" w:rsidRDefault="00CC5880" w:rsidP="0067126D">
      <w:pPr>
        <w:pStyle w:val="a8"/>
        <w:numPr>
          <w:ilvl w:val="0"/>
          <w:numId w:val="4"/>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審議基準分創新性、困難度、周延性及效益性四大評核面向進行，各面向評核重點如下：</w:t>
      </w:r>
    </w:p>
    <w:tbl>
      <w:tblPr>
        <w:tblStyle w:val="a3"/>
        <w:tblW w:w="7371" w:type="dxa"/>
        <w:tblInd w:w="1271" w:type="dxa"/>
        <w:tblLook w:val="04A0" w:firstRow="1" w:lastRow="0" w:firstColumn="1" w:lastColumn="0" w:noHBand="0" w:noVBand="1"/>
      </w:tblPr>
      <w:tblGrid>
        <w:gridCol w:w="1701"/>
        <w:gridCol w:w="5670"/>
      </w:tblGrid>
      <w:tr w:rsidR="00CC5880" w:rsidRPr="00CC5880" w14:paraId="79F68597" w14:textId="77777777" w:rsidTr="00CC5880">
        <w:trPr>
          <w:trHeight w:val="567"/>
        </w:trPr>
        <w:tc>
          <w:tcPr>
            <w:tcW w:w="1701" w:type="dxa"/>
            <w:vAlign w:val="center"/>
          </w:tcPr>
          <w:p w14:paraId="1C88A34E" w14:textId="3A60F4A0" w:rsidR="00CC5880" w:rsidRPr="00CC5880" w:rsidRDefault="00CC5880" w:rsidP="00CC5880">
            <w:pPr>
              <w:spacing w:line="460" w:lineRule="exact"/>
              <w:jc w:val="center"/>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評核面向</w:t>
            </w:r>
          </w:p>
        </w:tc>
        <w:tc>
          <w:tcPr>
            <w:tcW w:w="5670" w:type="dxa"/>
            <w:vAlign w:val="center"/>
          </w:tcPr>
          <w:p w14:paraId="40EDB2F0" w14:textId="77777777" w:rsidR="00CC5880" w:rsidRPr="00CC5880" w:rsidRDefault="00CC5880" w:rsidP="00CC5880">
            <w:pPr>
              <w:spacing w:line="460" w:lineRule="exact"/>
              <w:jc w:val="center"/>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評核重點</w:t>
            </w:r>
          </w:p>
        </w:tc>
      </w:tr>
      <w:tr w:rsidR="00CC5880" w:rsidRPr="00CC5880" w14:paraId="7F4BA4CB" w14:textId="77777777" w:rsidTr="00CC5880">
        <w:tc>
          <w:tcPr>
            <w:tcW w:w="1701" w:type="dxa"/>
            <w:vAlign w:val="center"/>
          </w:tcPr>
          <w:p w14:paraId="016FDAFC" w14:textId="77777777" w:rsidR="00CC5880" w:rsidRPr="00CC5880" w:rsidRDefault="00CC5880" w:rsidP="00CC5880">
            <w:pPr>
              <w:spacing w:line="460" w:lineRule="exact"/>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創新性</w:t>
            </w:r>
          </w:p>
        </w:tc>
        <w:tc>
          <w:tcPr>
            <w:tcW w:w="5670" w:type="dxa"/>
            <w:vAlign w:val="center"/>
          </w:tcPr>
          <w:p w14:paraId="3B30A307" w14:textId="12CC1DD1" w:rsidR="00CC5880" w:rsidRPr="0067126D" w:rsidRDefault="00CC5880" w:rsidP="0067126D">
            <w:pPr>
              <w:pStyle w:val="a8"/>
              <w:numPr>
                <w:ilvl w:val="0"/>
                <w:numId w:val="8"/>
              </w:numPr>
              <w:spacing w:line="460" w:lineRule="exact"/>
              <w:ind w:leftChars="0" w:left="420" w:hangingChars="150" w:hanging="420"/>
              <w:jc w:val="both"/>
              <w:rPr>
                <w:rFonts w:ascii="標楷體" w:eastAsia="標楷體" w:hAnsi="標楷體" w:cs="Times New Roman"/>
                <w:color w:val="000000" w:themeColor="text1"/>
                <w:sz w:val="28"/>
                <w:szCs w:val="28"/>
              </w:rPr>
            </w:pPr>
            <w:r w:rsidRPr="0067126D">
              <w:rPr>
                <w:rFonts w:ascii="標楷體" w:eastAsia="標楷體" w:hAnsi="標楷體" w:cs="Times New Roman" w:hint="eastAsia"/>
                <w:color w:val="000000" w:themeColor="text1"/>
                <w:sz w:val="28"/>
                <w:szCs w:val="28"/>
              </w:rPr>
              <w:t>首次辦理具開創性質者。</w:t>
            </w:r>
          </w:p>
          <w:p w14:paraId="53EB2733" w14:textId="142DDA4D" w:rsidR="00CC5880" w:rsidRPr="00CC5880" w:rsidRDefault="00CC5880" w:rsidP="0067126D">
            <w:pPr>
              <w:pStyle w:val="a8"/>
              <w:numPr>
                <w:ilvl w:val="0"/>
                <w:numId w:val="8"/>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執行</w:t>
            </w:r>
            <w:r w:rsidRPr="00CC5880">
              <w:rPr>
                <w:rFonts w:ascii="標楷體" w:eastAsia="標楷體" w:hAnsi="標楷體" w:cs="Times New Roman" w:hint="eastAsia"/>
                <w:color w:val="000000" w:themeColor="text1"/>
                <w:sz w:val="28"/>
                <w:szCs w:val="28"/>
              </w:rPr>
              <w:t>重大</w:t>
            </w:r>
            <w:r w:rsidRPr="00CC5880">
              <w:rPr>
                <w:rFonts w:ascii="標楷體" w:eastAsia="標楷體" w:hAnsi="標楷體" w:cs="Times New Roman" w:hint="eastAsia"/>
                <w:color w:val="000000" w:themeColor="text1"/>
                <w:sz w:val="28"/>
                <w:szCs w:val="28"/>
                <w:lang w:eastAsia="zh-HK"/>
              </w:rPr>
              <w:t>專案之程序或服務創新，且具有</w:t>
            </w:r>
            <w:r w:rsidRPr="00CC5880">
              <w:rPr>
                <w:rFonts w:ascii="標楷體" w:eastAsia="標楷體" w:hAnsi="標楷體" w:cs="Times New Roman" w:hint="eastAsia"/>
                <w:color w:val="000000" w:themeColor="text1"/>
                <w:sz w:val="28"/>
                <w:szCs w:val="28"/>
              </w:rPr>
              <w:t>實際</w:t>
            </w:r>
            <w:r w:rsidRPr="00CC5880">
              <w:rPr>
                <w:rFonts w:ascii="標楷體" w:eastAsia="標楷體" w:hAnsi="標楷體" w:cs="Times New Roman" w:hint="eastAsia"/>
                <w:color w:val="000000" w:themeColor="text1"/>
                <w:sz w:val="28"/>
                <w:szCs w:val="28"/>
                <w:lang w:eastAsia="zh-HK"/>
              </w:rPr>
              <w:t>成效者。</w:t>
            </w:r>
          </w:p>
        </w:tc>
      </w:tr>
      <w:tr w:rsidR="00CC5880" w:rsidRPr="00CC5880" w14:paraId="471339B5" w14:textId="77777777" w:rsidTr="00CC5880">
        <w:tc>
          <w:tcPr>
            <w:tcW w:w="1701" w:type="dxa"/>
            <w:vAlign w:val="center"/>
          </w:tcPr>
          <w:p w14:paraId="13FDF4B6" w14:textId="77777777" w:rsidR="00CC5880" w:rsidRPr="00CC5880" w:rsidRDefault="00CC5880" w:rsidP="00CC5880">
            <w:pPr>
              <w:spacing w:line="460" w:lineRule="exact"/>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困難度</w:t>
            </w:r>
          </w:p>
        </w:tc>
        <w:tc>
          <w:tcPr>
            <w:tcW w:w="5670" w:type="dxa"/>
            <w:vAlign w:val="center"/>
          </w:tcPr>
          <w:p w14:paraId="10A1B26D" w14:textId="14D1B358" w:rsidR="00CC5880" w:rsidRPr="00CC5880" w:rsidRDefault="00CC5880" w:rsidP="0067126D">
            <w:pPr>
              <w:pStyle w:val="a8"/>
              <w:numPr>
                <w:ilvl w:val="0"/>
                <w:numId w:val="9"/>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各界高度關注且急迫之重大政策。</w:t>
            </w:r>
          </w:p>
          <w:p w14:paraId="2646BDF1" w14:textId="4BD9E65C" w:rsidR="00CC5880" w:rsidRPr="00CC5880" w:rsidRDefault="00CC5880" w:rsidP="0067126D">
            <w:pPr>
              <w:pStyle w:val="a8"/>
              <w:numPr>
                <w:ilvl w:val="0"/>
                <w:numId w:val="9"/>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影響民眾重大權益或遭遇重大阻礙。</w:t>
            </w:r>
          </w:p>
          <w:p w14:paraId="02F17ED3" w14:textId="01674023" w:rsidR="00CC5880" w:rsidRPr="00CC5880" w:rsidRDefault="00CC5880" w:rsidP="0067126D">
            <w:pPr>
              <w:pStyle w:val="a8"/>
              <w:numPr>
                <w:ilvl w:val="0"/>
                <w:numId w:val="9"/>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具重大爭議性。</w:t>
            </w:r>
          </w:p>
          <w:p w14:paraId="059B27F1" w14:textId="71143F4D" w:rsidR="00CC5880" w:rsidRPr="00CC5880" w:rsidRDefault="00CC5880" w:rsidP="0067126D">
            <w:pPr>
              <w:pStyle w:val="a8"/>
              <w:numPr>
                <w:ilvl w:val="0"/>
                <w:numId w:val="9"/>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涉及國際性。</w:t>
            </w:r>
          </w:p>
          <w:p w14:paraId="2C580060" w14:textId="30CD5CD8" w:rsidR="00CC5880" w:rsidRPr="00CC5880" w:rsidRDefault="00CC5880" w:rsidP="0067126D">
            <w:pPr>
              <w:pStyle w:val="a8"/>
              <w:numPr>
                <w:ilvl w:val="0"/>
                <w:numId w:val="9"/>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需跨部會或廣泛性協商。</w:t>
            </w:r>
          </w:p>
        </w:tc>
      </w:tr>
      <w:tr w:rsidR="00CC5880" w:rsidRPr="00CC5880" w14:paraId="2F9974B2" w14:textId="77777777" w:rsidTr="00CC5880">
        <w:tc>
          <w:tcPr>
            <w:tcW w:w="1701" w:type="dxa"/>
            <w:vAlign w:val="center"/>
          </w:tcPr>
          <w:p w14:paraId="4799B35A" w14:textId="77777777" w:rsidR="00CC5880" w:rsidRPr="00CC5880" w:rsidRDefault="00CC5880" w:rsidP="00CC5880">
            <w:pPr>
              <w:spacing w:line="460" w:lineRule="exact"/>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周延性</w:t>
            </w:r>
          </w:p>
        </w:tc>
        <w:tc>
          <w:tcPr>
            <w:tcW w:w="5670" w:type="dxa"/>
            <w:vAlign w:val="center"/>
          </w:tcPr>
          <w:p w14:paraId="6E8256B7" w14:textId="3EA9A2BD" w:rsidR="00CC5880" w:rsidRPr="00CC5880" w:rsidRDefault="00CC5880" w:rsidP="0067126D">
            <w:pPr>
              <w:pStyle w:val="a8"/>
              <w:numPr>
                <w:ilvl w:val="0"/>
                <w:numId w:val="10"/>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重大專案執行計畫對現況規劃、未來演變、緊急應變及問題改善方式之完整程度。</w:t>
            </w:r>
          </w:p>
          <w:p w14:paraId="19458E36" w14:textId="0CD4F92A" w:rsidR="00CC5880" w:rsidRPr="00CC5880" w:rsidRDefault="00CC5880" w:rsidP="0067126D">
            <w:pPr>
              <w:pStyle w:val="a8"/>
              <w:numPr>
                <w:ilvl w:val="0"/>
                <w:numId w:val="10"/>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實際執行進度及目標達成如期如質程度。</w:t>
            </w:r>
          </w:p>
          <w:p w14:paraId="1C6D7E78" w14:textId="61678531" w:rsidR="00CC5880" w:rsidRPr="00CC5880" w:rsidRDefault="00CC5880" w:rsidP="0067126D">
            <w:pPr>
              <w:pStyle w:val="a8"/>
              <w:numPr>
                <w:ilvl w:val="0"/>
                <w:numId w:val="10"/>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未發生弊案或工安事故，或工安事故具非可歸責性並處理得當。</w:t>
            </w:r>
          </w:p>
        </w:tc>
      </w:tr>
      <w:tr w:rsidR="00CC5880" w:rsidRPr="00CC5880" w14:paraId="6CE8A8EB" w14:textId="77777777" w:rsidTr="00CC5880">
        <w:tc>
          <w:tcPr>
            <w:tcW w:w="1701" w:type="dxa"/>
            <w:vAlign w:val="center"/>
          </w:tcPr>
          <w:p w14:paraId="2D1EA5DC" w14:textId="77777777" w:rsidR="00CC5880" w:rsidRPr="00CC5880" w:rsidRDefault="00CC5880" w:rsidP="00CC5880">
            <w:pPr>
              <w:spacing w:line="460" w:lineRule="exact"/>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效益性</w:t>
            </w:r>
          </w:p>
        </w:tc>
        <w:tc>
          <w:tcPr>
            <w:tcW w:w="5670" w:type="dxa"/>
            <w:vAlign w:val="center"/>
          </w:tcPr>
          <w:p w14:paraId="0BCDB08F" w14:textId="239050F7" w:rsidR="00CC5880" w:rsidRPr="00CC5880" w:rsidRDefault="00CC5880" w:rsidP="0067126D">
            <w:pPr>
              <w:pStyle w:val="a8"/>
              <w:numPr>
                <w:ilvl w:val="0"/>
                <w:numId w:val="11"/>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推動國家重要發展。</w:t>
            </w:r>
          </w:p>
          <w:p w14:paraId="6CFB03EF" w14:textId="727EDB95" w:rsidR="00CC5880" w:rsidRPr="00CC5880" w:rsidRDefault="00CC5880" w:rsidP="0067126D">
            <w:pPr>
              <w:pStyle w:val="a8"/>
              <w:numPr>
                <w:ilvl w:val="0"/>
                <w:numId w:val="11"/>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促進社會發展及民生福祉。</w:t>
            </w:r>
          </w:p>
          <w:p w14:paraId="74D2EB8C" w14:textId="07BAEAC1" w:rsidR="00CC5880" w:rsidRPr="00CC5880" w:rsidRDefault="00CC5880" w:rsidP="0067126D">
            <w:pPr>
              <w:pStyle w:val="a8"/>
              <w:numPr>
                <w:ilvl w:val="0"/>
                <w:numId w:val="11"/>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增進重大公益。</w:t>
            </w:r>
          </w:p>
          <w:p w14:paraId="5AA34049" w14:textId="28CC98E6" w:rsidR="00CC5880" w:rsidRPr="00CC5880" w:rsidRDefault="00CC5880" w:rsidP="0067126D">
            <w:pPr>
              <w:pStyle w:val="a8"/>
              <w:numPr>
                <w:ilvl w:val="0"/>
                <w:numId w:val="11"/>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提升機關形象。</w:t>
            </w:r>
          </w:p>
          <w:p w14:paraId="43E6160C" w14:textId="4C127E87" w:rsidR="00CC5880" w:rsidRPr="00CC5880" w:rsidRDefault="00CC5880" w:rsidP="0067126D">
            <w:pPr>
              <w:pStyle w:val="a8"/>
              <w:numPr>
                <w:ilvl w:val="0"/>
                <w:numId w:val="11"/>
              </w:numPr>
              <w:spacing w:line="460" w:lineRule="exact"/>
              <w:ind w:leftChars="0" w:left="420" w:hangingChars="150" w:hanging="420"/>
              <w:jc w:val="both"/>
              <w:rPr>
                <w:rFonts w:ascii="標楷體" w:eastAsia="標楷體" w:hAnsi="標楷體" w:cs="Times New Roman"/>
                <w:color w:val="000000" w:themeColor="text1"/>
                <w:sz w:val="28"/>
                <w:szCs w:val="28"/>
                <w:lang w:eastAsia="zh-HK"/>
              </w:rPr>
            </w:pPr>
            <w:r w:rsidRPr="00CC5880">
              <w:rPr>
                <w:rFonts w:ascii="標楷體" w:eastAsia="標楷體" w:hAnsi="標楷體" w:cs="Times New Roman" w:hint="eastAsia"/>
                <w:color w:val="000000" w:themeColor="text1"/>
                <w:sz w:val="28"/>
                <w:szCs w:val="28"/>
                <w:lang w:eastAsia="zh-HK"/>
              </w:rPr>
              <w:t>提高行政效能。</w:t>
            </w:r>
          </w:p>
        </w:tc>
      </w:tr>
    </w:tbl>
    <w:p w14:paraId="2DDB1AE4" w14:textId="7E6275FE" w:rsidR="00CC5880" w:rsidRPr="00CC5880" w:rsidRDefault="00CC5880" w:rsidP="0067126D">
      <w:pPr>
        <w:pStyle w:val="a8"/>
        <w:numPr>
          <w:ilvl w:val="0"/>
          <w:numId w:val="4"/>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前款每一面向</w:t>
      </w:r>
      <w:proofErr w:type="gramStart"/>
      <w:r w:rsidRPr="00CC5880">
        <w:rPr>
          <w:rFonts w:ascii="標楷體" w:eastAsia="標楷體" w:hAnsi="標楷體" w:hint="eastAsia"/>
          <w:sz w:val="28"/>
          <w:szCs w:val="28"/>
        </w:rPr>
        <w:t>評核權重</w:t>
      </w:r>
      <w:proofErr w:type="gramEnd"/>
      <w:r w:rsidRPr="00CC5880">
        <w:rPr>
          <w:rFonts w:ascii="標楷體" w:eastAsia="標楷體" w:hAnsi="標楷體" w:hint="eastAsia"/>
          <w:sz w:val="28"/>
          <w:szCs w:val="28"/>
        </w:rPr>
        <w:t>為百分之二十五，案件評分總計最高為</w:t>
      </w:r>
      <w:r w:rsidRPr="00CC5880">
        <w:rPr>
          <w:rFonts w:ascii="標楷體" w:eastAsia="標楷體" w:hAnsi="標楷體" w:hint="eastAsia"/>
          <w:sz w:val="28"/>
          <w:szCs w:val="28"/>
        </w:rPr>
        <w:lastRenderedPageBreak/>
        <w:t>一百分，並按分數列評核等第如下：</w:t>
      </w:r>
    </w:p>
    <w:tbl>
      <w:tblPr>
        <w:tblStyle w:val="a3"/>
        <w:tblW w:w="7371" w:type="dxa"/>
        <w:tblInd w:w="1271" w:type="dxa"/>
        <w:tblLook w:val="04A0" w:firstRow="1" w:lastRow="0" w:firstColumn="1" w:lastColumn="0" w:noHBand="0" w:noVBand="1"/>
      </w:tblPr>
      <w:tblGrid>
        <w:gridCol w:w="4678"/>
        <w:gridCol w:w="2693"/>
      </w:tblGrid>
      <w:tr w:rsidR="00CC5880" w:rsidRPr="00CC5880" w14:paraId="715E83C2" w14:textId="77777777" w:rsidTr="00CC5880">
        <w:trPr>
          <w:trHeight w:val="567"/>
        </w:trPr>
        <w:tc>
          <w:tcPr>
            <w:tcW w:w="4678" w:type="dxa"/>
            <w:vAlign w:val="center"/>
          </w:tcPr>
          <w:p w14:paraId="49A379AA" w14:textId="77777777" w:rsidR="00CC5880" w:rsidRPr="00CC5880" w:rsidRDefault="00CC5880" w:rsidP="00CC5880">
            <w:pPr>
              <w:snapToGrid w:val="0"/>
              <w:spacing w:line="460" w:lineRule="exact"/>
              <w:jc w:val="center"/>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案件評核結果</w:t>
            </w:r>
          </w:p>
        </w:tc>
        <w:tc>
          <w:tcPr>
            <w:tcW w:w="2693" w:type="dxa"/>
            <w:vAlign w:val="center"/>
          </w:tcPr>
          <w:p w14:paraId="1F7F4A9F" w14:textId="77777777" w:rsidR="00CC5880" w:rsidRPr="00CC5880" w:rsidRDefault="00CC5880" w:rsidP="00CC5880">
            <w:pPr>
              <w:snapToGrid w:val="0"/>
              <w:spacing w:line="460" w:lineRule="exact"/>
              <w:jc w:val="center"/>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評核等第</w:t>
            </w:r>
          </w:p>
        </w:tc>
      </w:tr>
      <w:tr w:rsidR="00CC5880" w:rsidRPr="00CC5880" w14:paraId="780AD991" w14:textId="77777777" w:rsidTr="00CC5880">
        <w:trPr>
          <w:trHeight w:val="567"/>
        </w:trPr>
        <w:tc>
          <w:tcPr>
            <w:tcW w:w="4678" w:type="dxa"/>
            <w:vAlign w:val="center"/>
          </w:tcPr>
          <w:p w14:paraId="51F1AD0D"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九十五分以上</w:t>
            </w:r>
          </w:p>
        </w:tc>
        <w:tc>
          <w:tcPr>
            <w:tcW w:w="2693" w:type="dxa"/>
            <w:vAlign w:val="center"/>
          </w:tcPr>
          <w:p w14:paraId="3F88A410"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特優</w:t>
            </w:r>
          </w:p>
        </w:tc>
      </w:tr>
      <w:tr w:rsidR="00CC5880" w:rsidRPr="00CC5880" w14:paraId="6EF275C0" w14:textId="77777777" w:rsidTr="00CC5880">
        <w:trPr>
          <w:trHeight w:val="567"/>
        </w:trPr>
        <w:tc>
          <w:tcPr>
            <w:tcW w:w="4678" w:type="dxa"/>
            <w:vAlign w:val="center"/>
          </w:tcPr>
          <w:p w14:paraId="5349951F"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九十分以上，未滿九十五分</w:t>
            </w:r>
          </w:p>
        </w:tc>
        <w:tc>
          <w:tcPr>
            <w:tcW w:w="2693" w:type="dxa"/>
            <w:vAlign w:val="center"/>
          </w:tcPr>
          <w:p w14:paraId="48EAB36F"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優等</w:t>
            </w:r>
          </w:p>
        </w:tc>
      </w:tr>
      <w:tr w:rsidR="00CC5880" w:rsidRPr="00CC5880" w14:paraId="3CA766FF" w14:textId="77777777" w:rsidTr="00CC5880">
        <w:trPr>
          <w:trHeight w:val="567"/>
        </w:trPr>
        <w:tc>
          <w:tcPr>
            <w:tcW w:w="4678" w:type="dxa"/>
            <w:vAlign w:val="center"/>
          </w:tcPr>
          <w:p w14:paraId="669C2B14"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八十五分以上，未滿九十分</w:t>
            </w:r>
          </w:p>
        </w:tc>
        <w:tc>
          <w:tcPr>
            <w:tcW w:w="2693" w:type="dxa"/>
            <w:vAlign w:val="center"/>
          </w:tcPr>
          <w:p w14:paraId="102D8080"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績優</w:t>
            </w:r>
          </w:p>
        </w:tc>
      </w:tr>
      <w:tr w:rsidR="00CC5880" w:rsidRPr="00CC5880" w14:paraId="20047312" w14:textId="77777777" w:rsidTr="00CC5880">
        <w:trPr>
          <w:trHeight w:val="567"/>
        </w:trPr>
        <w:tc>
          <w:tcPr>
            <w:tcW w:w="4678" w:type="dxa"/>
            <w:vAlign w:val="center"/>
          </w:tcPr>
          <w:p w14:paraId="7D271CD3"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八十分以上，未滿八十五分</w:t>
            </w:r>
          </w:p>
        </w:tc>
        <w:tc>
          <w:tcPr>
            <w:tcW w:w="2693" w:type="dxa"/>
            <w:vAlign w:val="center"/>
          </w:tcPr>
          <w:p w14:paraId="6089C2D6"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良好</w:t>
            </w:r>
          </w:p>
        </w:tc>
      </w:tr>
      <w:tr w:rsidR="00CC5880" w:rsidRPr="00CC5880" w14:paraId="6D170401" w14:textId="77777777" w:rsidTr="00CC5880">
        <w:trPr>
          <w:trHeight w:val="567"/>
        </w:trPr>
        <w:tc>
          <w:tcPr>
            <w:tcW w:w="4678" w:type="dxa"/>
          </w:tcPr>
          <w:p w14:paraId="65BF3F85"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r w:rsidRPr="00CC5880">
              <w:rPr>
                <w:rFonts w:ascii="Times New Roman" w:eastAsia="標楷體" w:hAnsi="Times New Roman" w:cs="Times New Roman" w:hint="eastAsia"/>
                <w:color w:val="000000" w:themeColor="text1"/>
                <w:sz w:val="28"/>
                <w:szCs w:val="28"/>
              </w:rPr>
              <w:t>未達八十分</w:t>
            </w:r>
          </w:p>
        </w:tc>
        <w:tc>
          <w:tcPr>
            <w:tcW w:w="2693" w:type="dxa"/>
          </w:tcPr>
          <w:p w14:paraId="74F4C42E" w14:textId="77777777" w:rsidR="00CC5880" w:rsidRPr="00CC5880" w:rsidRDefault="00CC5880" w:rsidP="00CC5880">
            <w:pPr>
              <w:snapToGrid w:val="0"/>
              <w:spacing w:line="460" w:lineRule="exact"/>
              <w:jc w:val="both"/>
              <w:rPr>
                <w:rFonts w:ascii="Times New Roman" w:eastAsia="標楷體" w:hAnsi="Times New Roman" w:cs="Times New Roman"/>
                <w:color w:val="000000" w:themeColor="text1"/>
                <w:sz w:val="28"/>
                <w:szCs w:val="28"/>
              </w:rPr>
            </w:pPr>
            <w:proofErr w:type="gramStart"/>
            <w:r w:rsidRPr="00CC5880">
              <w:rPr>
                <w:rFonts w:ascii="Times New Roman" w:eastAsia="標楷體" w:hAnsi="Times New Roman" w:cs="Times New Roman" w:hint="eastAsia"/>
                <w:color w:val="000000" w:themeColor="text1"/>
                <w:sz w:val="28"/>
                <w:szCs w:val="28"/>
              </w:rPr>
              <w:t>不</w:t>
            </w:r>
            <w:proofErr w:type="gramEnd"/>
            <w:r w:rsidRPr="00CC5880">
              <w:rPr>
                <w:rFonts w:ascii="Times New Roman" w:eastAsia="標楷體" w:hAnsi="Times New Roman" w:cs="Times New Roman" w:hint="eastAsia"/>
                <w:color w:val="000000" w:themeColor="text1"/>
                <w:sz w:val="28"/>
                <w:szCs w:val="28"/>
              </w:rPr>
              <w:t>列等第</w:t>
            </w:r>
          </w:p>
        </w:tc>
      </w:tr>
    </w:tbl>
    <w:p w14:paraId="1BDDD048" w14:textId="12A4BC15" w:rsidR="00CC5880" w:rsidRPr="00CC5880" w:rsidRDefault="00CC5880"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CC5880">
        <w:rPr>
          <w:rFonts w:ascii="標楷體" w:eastAsia="標楷體" w:hAnsi="標楷體" w:hint="eastAsia"/>
          <w:sz w:val="28"/>
          <w:szCs w:val="28"/>
        </w:rPr>
        <w:t>獎勵方式如下：</w:t>
      </w:r>
    </w:p>
    <w:p w14:paraId="278C0BFC" w14:textId="1241176D" w:rsidR="00CC5880" w:rsidRPr="00CC5880" w:rsidRDefault="00CC5880" w:rsidP="0067126D">
      <w:pPr>
        <w:pStyle w:val="a8"/>
        <w:numPr>
          <w:ilvl w:val="0"/>
          <w:numId w:val="5"/>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每一獎勵案件發給</w:t>
      </w:r>
      <w:bookmarkStart w:id="0" w:name="_Hlk189812371"/>
      <w:r w:rsidRPr="00CC5880">
        <w:rPr>
          <w:rFonts w:ascii="標楷體" w:eastAsia="標楷體" w:hAnsi="標楷體" w:hint="eastAsia"/>
          <w:sz w:val="28"/>
          <w:szCs w:val="28"/>
        </w:rPr>
        <w:t>新臺幣</w:t>
      </w:r>
      <w:bookmarkEnd w:id="0"/>
      <w:proofErr w:type="gramStart"/>
      <w:r w:rsidRPr="00CC5880">
        <w:rPr>
          <w:rFonts w:ascii="標楷體" w:eastAsia="標楷體" w:hAnsi="標楷體" w:hint="eastAsia"/>
          <w:sz w:val="28"/>
          <w:szCs w:val="28"/>
        </w:rPr>
        <w:t>一</w:t>
      </w:r>
      <w:proofErr w:type="gramEnd"/>
      <w:r w:rsidRPr="00CC5880">
        <w:rPr>
          <w:rFonts w:ascii="標楷體" w:eastAsia="標楷體" w:hAnsi="標楷體" w:hint="eastAsia"/>
          <w:sz w:val="28"/>
          <w:szCs w:val="28"/>
        </w:rPr>
        <w:t>百萬元以下之獎金，</w:t>
      </w:r>
      <w:proofErr w:type="gramStart"/>
      <w:r w:rsidRPr="00CC5880">
        <w:rPr>
          <w:rFonts w:ascii="標楷體" w:eastAsia="標楷體" w:hAnsi="標楷體" w:hint="eastAsia"/>
          <w:sz w:val="28"/>
          <w:szCs w:val="28"/>
        </w:rPr>
        <w:t>並依評核</w:t>
      </w:r>
      <w:proofErr w:type="gramEnd"/>
      <w:r w:rsidRPr="00CC5880">
        <w:rPr>
          <w:rFonts w:ascii="標楷體" w:eastAsia="標楷體" w:hAnsi="標楷體" w:hint="eastAsia"/>
          <w:sz w:val="28"/>
          <w:szCs w:val="28"/>
        </w:rPr>
        <w:t>等第發給；本部及</w:t>
      </w:r>
      <w:r w:rsidR="005E1420">
        <w:rPr>
          <w:rFonts w:ascii="標楷體" w:eastAsia="標楷體" w:hAnsi="標楷體" w:hint="eastAsia"/>
          <w:sz w:val="28"/>
          <w:szCs w:val="28"/>
        </w:rPr>
        <w:t>所屬</w:t>
      </w:r>
      <w:r w:rsidR="0065242B">
        <w:rPr>
          <w:rFonts w:ascii="標楷體" w:eastAsia="標楷體" w:hAnsi="標楷體" w:hint="eastAsia"/>
          <w:sz w:val="28"/>
          <w:szCs w:val="28"/>
        </w:rPr>
        <w:t>行政</w:t>
      </w:r>
      <w:r w:rsidR="005E1420">
        <w:rPr>
          <w:rFonts w:ascii="標楷體" w:eastAsia="標楷體" w:hAnsi="標楷體" w:hint="eastAsia"/>
          <w:sz w:val="28"/>
          <w:szCs w:val="28"/>
        </w:rPr>
        <w:t>機關（構）</w:t>
      </w:r>
      <w:r w:rsidRPr="00CC5880">
        <w:rPr>
          <w:rFonts w:ascii="標楷體" w:eastAsia="標楷體" w:hAnsi="標楷體" w:hint="eastAsia"/>
          <w:sz w:val="28"/>
          <w:szCs w:val="28"/>
        </w:rPr>
        <w:t>同一年度發給總額以</w:t>
      </w:r>
      <w:r w:rsidR="008226EC" w:rsidRPr="008226EC">
        <w:rPr>
          <w:rFonts w:ascii="標楷體" w:eastAsia="標楷體" w:hAnsi="標楷體" w:hint="eastAsia"/>
          <w:sz w:val="28"/>
          <w:szCs w:val="28"/>
        </w:rPr>
        <w:t>新臺幣</w:t>
      </w:r>
      <w:r w:rsidRPr="00CC5880">
        <w:rPr>
          <w:rFonts w:ascii="標楷體" w:eastAsia="標楷體" w:hAnsi="標楷體" w:hint="eastAsia"/>
          <w:sz w:val="28"/>
          <w:szCs w:val="28"/>
        </w:rPr>
        <w:t>五百萬元為限，同一年度發給同一機關（構）獎金總額以</w:t>
      </w:r>
      <w:r w:rsidR="008226EC" w:rsidRPr="008226EC">
        <w:rPr>
          <w:rFonts w:ascii="標楷體" w:eastAsia="標楷體" w:hAnsi="標楷體" w:hint="eastAsia"/>
          <w:sz w:val="28"/>
          <w:szCs w:val="28"/>
        </w:rPr>
        <w:t>新臺幣</w:t>
      </w:r>
      <w:r w:rsidRPr="00CC5880">
        <w:rPr>
          <w:rFonts w:ascii="標楷體" w:eastAsia="標楷體" w:hAnsi="標楷體" w:hint="eastAsia"/>
          <w:sz w:val="28"/>
          <w:szCs w:val="28"/>
        </w:rPr>
        <w:t>二百萬元為限；其獎金分配應按成員實際貢獻情形依比例辦理，不得以平均或輪流方式分配，並以獎勵基層同仁為優先。</w:t>
      </w:r>
    </w:p>
    <w:p w14:paraId="24ACC17A" w14:textId="662C6412" w:rsidR="00CC5880" w:rsidRPr="00CC5880" w:rsidRDefault="00CC5880" w:rsidP="0067126D">
      <w:pPr>
        <w:pStyle w:val="a8"/>
        <w:numPr>
          <w:ilvl w:val="0"/>
          <w:numId w:val="5"/>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各等第獎金數額如下：</w:t>
      </w:r>
    </w:p>
    <w:p w14:paraId="12872B4E" w14:textId="19BDD681" w:rsidR="00CC5880" w:rsidRPr="0067126D" w:rsidRDefault="00CC5880" w:rsidP="0067126D">
      <w:pPr>
        <w:pStyle w:val="a8"/>
        <w:numPr>
          <w:ilvl w:val="0"/>
          <w:numId w:val="6"/>
        </w:numPr>
        <w:spacing w:line="460" w:lineRule="exact"/>
        <w:ind w:leftChars="500" w:left="1620" w:hangingChars="150" w:hanging="420"/>
        <w:jc w:val="both"/>
        <w:rPr>
          <w:rFonts w:ascii="標楷體" w:eastAsia="標楷體" w:hAnsi="標楷體"/>
          <w:sz w:val="28"/>
          <w:szCs w:val="28"/>
        </w:rPr>
      </w:pPr>
      <w:r w:rsidRPr="0067126D">
        <w:rPr>
          <w:rFonts w:ascii="標楷體" w:eastAsia="標楷體" w:hAnsi="標楷體" w:hint="eastAsia"/>
          <w:sz w:val="28"/>
          <w:szCs w:val="28"/>
        </w:rPr>
        <w:t>特優：最高</w:t>
      </w:r>
      <w:r w:rsidR="008226EC" w:rsidRPr="0067126D">
        <w:rPr>
          <w:rFonts w:ascii="標楷體" w:eastAsia="標楷體" w:hAnsi="標楷體" w:hint="eastAsia"/>
          <w:sz w:val="28"/>
          <w:szCs w:val="28"/>
        </w:rPr>
        <w:t>新臺幣</w:t>
      </w:r>
      <w:proofErr w:type="gramStart"/>
      <w:r w:rsidRPr="0067126D">
        <w:rPr>
          <w:rFonts w:ascii="標楷體" w:eastAsia="標楷體" w:hAnsi="標楷體" w:hint="eastAsia"/>
          <w:sz w:val="28"/>
          <w:szCs w:val="28"/>
        </w:rPr>
        <w:t>一</w:t>
      </w:r>
      <w:proofErr w:type="gramEnd"/>
      <w:r w:rsidRPr="0067126D">
        <w:rPr>
          <w:rFonts w:ascii="標楷體" w:eastAsia="標楷體" w:hAnsi="標楷體" w:hint="eastAsia"/>
          <w:sz w:val="28"/>
          <w:szCs w:val="28"/>
        </w:rPr>
        <w:t>百萬元。</w:t>
      </w:r>
    </w:p>
    <w:p w14:paraId="66951BD6" w14:textId="31A16A9F" w:rsidR="00CC5880" w:rsidRPr="0067126D" w:rsidRDefault="00CC5880" w:rsidP="0067126D">
      <w:pPr>
        <w:pStyle w:val="a8"/>
        <w:numPr>
          <w:ilvl w:val="0"/>
          <w:numId w:val="6"/>
        </w:numPr>
        <w:spacing w:line="460" w:lineRule="exact"/>
        <w:ind w:leftChars="500" w:left="1620" w:hangingChars="150" w:hanging="420"/>
        <w:jc w:val="both"/>
        <w:rPr>
          <w:rFonts w:ascii="標楷體" w:eastAsia="標楷體" w:hAnsi="標楷體"/>
          <w:sz w:val="28"/>
          <w:szCs w:val="28"/>
        </w:rPr>
      </w:pPr>
      <w:r w:rsidRPr="0067126D">
        <w:rPr>
          <w:rFonts w:ascii="標楷體" w:eastAsia="標楷體" w:hAnsi="標楷體" w:hint="eastAsia"/>
          <w:sz w:val="28"/>
          <w:szCs w:val="28"/>
        </w:rPr>
        <w:t>優</w:t>
      </w:r>
      <w:r w:rsidR="00E14B13" w:rsidRPr="0067126D">
        <w:rPr>
          <w:rFonts w:ascii="標楷體" w:eastAsia="標楷體" w:hAnsi="標楷體" w:hint="eastAsia"/>
          <w:sz w:val="28"/>
          <w:szCs w:val="28"/>
        </w:rPr>
        <w:t>等</w:t>
      </w:r>
      <w:r w:rsidRPr="0067126D">
        <w:rPr>
          <w:rFonts w:ascii="標楷體" w:eastAsia="標楷體" w:hAnsi="標楷體" w:hint="eastAsia"/>
          <w:sz w:val="28"/>
          <w:szCs w:val="28"/>
        </w:rPr>
        <w:t>：最高</w:t>
      </w:r>
      <w:r w:rsidR="008226EC" w:rsidRPr="0067126D">
        <w:rPr>
          <w:rFonts w:ascii="標楷體" w:eastAsia="標楷體" w:hAnsi="標楷體" w:hint="eastAsia"/>
          <w:sz w:val="28"/>
          <w:szCs w:val="28"/>
        </w:rPr>
        <w:t>新臺幣</w:t>
      </w:r>
      <w:r w:rsidRPr="0067126D">
        <w:rPr>
          <w:rFonts w:ascii="標楷體" w:eastAsia="標楷體" w:hAnsi="標楷體" w:hint="eastAsia"/>
          <w:sz w:val="28"/>
          <w:szCs w:val="28"/>
        </w:rPr>
        <w:t>五十萬元。</w:t>
      </w:r>
    </w:p>
    <w:p w14:paraId="0159CC0B" w14:textId="582F3021" w:rsidR="00CC5880" w:rsidRPr="0067126D" w:rsidRDefault="00CC5880" w:rsidP="0067126D">
      <w:pPr>
        <w:pStyle w:val="a8"/>
        <w:numPr>
          <w:ilvl w:val="0"/>
          <w:numId w:val="6"/>
        </w:numPr>
        <w:spacing w:line="460" w:lineRule="exact"/>
        <w:ind w:leftChars="500" w:left="1620" w:hangingChars="150" w:hanging="420"/>
        <w:jc w:val="both"/>
        <w:rPr>
          <w:rFonts w:ascii="標楷體" w:eastAsia="標楷體" w:hAnsi="標楷體"/>
          <w:sz w:val="28"/>
          <w:szCs w:val="28"/>
        </w:rPr>
      </w:pPr>
      <w:r w:rsidRPr="0067126D">
        <w:rPr>
          <w:rFonts w:ascii="標楷體" w:eastAsia="標楷體" w:hAnsi="標楷體" w:hint="eastAsia"/>
          <w:sz w:val="28"/>
          <w:szCs w:val="28"/>
        </w:rPr>
        <w:t>績優：最高</w:t>
      </w:r>
      <w:r w:rsidR="008226EC" w:rsidRPr="0067126D">
        <w:rPr>
          <w:rFonts w:ascii="標楷體" w:eastAsia="標楷體" w:hAnsi="標楷體" w:hint="eastAsia"/>
          <w:sz w:val="28"/>
          <w:szCs w:val="28"/>
        </w:rPr>
        <w:t>新臺幣</w:t>
      </w:r>
      <w:r w:rsidRPr="0067126D">
        <w:rPr>
          <w:rFonts w:ascii="標楷體" w:eastAsia="標楷體" w:hAnsi="標楷體" w:hint="eastAsia"/>
          <w:sz w:val="28"/>
          <w:szCs w:val="28"/>
        </w:rPr>
        <w:t>二十萬元。</w:t>
      </w:r>
    </w:p>
    <w:p w14:paraId="46E37BFE" w14:textId="319E3A51" w:rsidR="00CC5880" w:rsidRPr="0067126D" w:rsidRDefault="00CC5880" w:rsidP="0067126D">
      <w:pPr>
        <w:pStyle w:val="a8"/>
        <w:numPr>
          <w:ilvl w:val="0"/>
          <w:numId w:val="6"/>
        </w:numPr>
        <w:spacing w:line="460" w:lineRule="exact"/>
        <w:ind w:leftChars="500" w:left="1620" w:hangingChars="150" w:hanging="420"/>
        <w:jc w:val="both"/>
        <w:rPr>
          <w:rFonts w:ascii="標楷體" w:eastAsia="標楷體" w:hAnsi="標楷體"/>
          <w:sz w:val="28"/>
          <w:szCs w:val="28"/>
        </w:rPr>
      </w:pPr>
      <w:r w:rsidRPr="0067126D">
        <w:rPr>
          <w:rFonts w:ascii="標楷體" w:eastAsia="標楷體" w:hAnsi="標楷體" w:hint="eastAsia"/>
          <w:sz w:val="28"/>
          <w:szCs w:val="28"/>
        </w:rPr>
        <w:t>良好：最高</w:t>
      </w:r>
      <w:r w:rsidR="008226EC" w:rsidRPr="0067126D">
        <w:rPr>
          <w:rFonts w:ascii="標楷體" w:eastAsia="標楷體" w:hAnsi="標楷體" w:hint="eastAsia"/>
          <w:sz w:val="28"/>
          <w:szCs w:val="28"/>
        </w:rPr>
        <w:t>新臺幣</w:t>
      </w:r>
      <w:r w:rsidRPr="0067126D">
        <w:rPr>
          <w:rFonts w:ascii="標楷體" w:eastAsia="標楷體" w:hAnsi="標楷體" w:hint="eastAsia"/>
          <w:sz w:val="28"/>
          <w:szCs w:val="28"/>
        </w:rPr>
        <w:t>十萬元。</w:t>
      </w:r>
    </w:p>
    <w:p w14:paraId="00873890" w14:textId="1B1E073E" w:rsidR="0095366B" w:rsidRDefault="0095366B" w:rsidP="0067126D">
      <w:pPr>
        <w:pStyle w:val="a8"/>
        <w:numPr>
          <w:ilvl w:val="0"/>
          <w:numId w:val="5"/>
        </w:numPr>
        <w:spacing w:line="460" w:lineRule="exact"/>
        <w:ind w:left="1320" w:hangingChars="300" w:hanging="840"/>
        <w:jc w:val="both"/>
        <w:rPr>
          <w:rFonts w:ascii="標楷體" w:eastAsia="標楷體" w:hAnsi="標楷體"/>
          <w:sz w:val="28"/>
          <w:szCs w:val="28"/>
        </w:rPr>
      </w:pPr>
      <w:r w:rsidRPr="00CC5880">
        <w:rPr>
          <w:rFonts w:ascii="標楷體" w:eastAsia="標楷體" w:hAnsi="標楷體" w:hint="eastAsia"/>
          <w:sz w:val="28"/>
          <w:szCs w:val="28"/>
        </w:rPr>
        <w:t>頒給獎座、獎牌、獎狀或感謝函。</w:t>
      </w:r>
    </w:p>
    <w:p w14:paraId="124C2BC6" w14:textId="1C5EAB32" w:rsidR="0087657E" w:rsidRDefault="00117F6B"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117F6B">
        <w:rPr>
          <w:rFonts w:ascii="標楷體" w:eastAsia="標楷體" w:hAnsi="標楷體" w:hint="eastAsia"/>
          <w:sz w:val="28"/>
          <w:szCs w:val="28"/>
        </w:rPr>
        <w:t>因同一事由已依公務人員考績法發給專案考績獎金者，或已依其他規定發給獎金者，不再依本規定發給獎金。但獲選模範公務人員或獲頒公務人員傑出貢獻獎等獎項而領取獎金者，不在此限。</w:t>
      </w:r>
    </w:p>
    <w:p w14:paraId="2B9EDD62" w14:textId="76DA4B2B" w:rsidR="0087657E" w:rsidRDefault="0087657E" w:rsidP="0067126D">
      <w:pPr>
        <w:pStyle w:val="a8"/>
        <w:numPr>
          <w:ilvl w:val="0"/>
          <w:numId w:val="1"/>
        </w:numPr>
        <w:spacing w:line="460" w:lineRule="exact"/>
        <w:ind w:leftChars="0" w:left="560" w:hangingChars="200" w:hanging="560"/>
        <w:jc w:val="both"/>
        <w:rPr>
          <w:rFonts w:ascii="標楷體" w:eastAsia="標楷體" w:hAnsi="標楷體"/>
          <w:sz w:val="28"/>
          <w:szCs w:val="28"/>
        </w:rPr>
      </w:pPr>
      <w:r w:rsidRPr="0087657E">
        <w:rPr>
          <w:rFonts w:ascii="標楷體" w:eastAsia="標楷體" w:hAnsi="標楷體" w:hint="eastAsia"/>
          <w:sz w:val="28"/>
          <w:szCs w:val="28"/>
        </w:rPr>
        <w:t>獲獎事蹟如有不實，或於獲獎事蹟相關業務，有重大違法失職行為之情事經查證屬實者，應由原提報</w:t>
      </w:r>
      <w:r w:rsidR="008226EC">
        <w:rPr>
          <w:rFonts w:ascii="標楷體" w:eastAsia="標楷體" w:hAnsi="標楷體" w:hint="eastAsia"/>
          <w:sz w:val="28"/>
          <w:szCs w:val="28"/>
        </w:rPr>
        <w:t>行政</w:t>
      </w:r>
      <w:r w:rsidR="00064051">
        <w:rPr>
          <w:rFonts w:ascii="標楷體" w:eastAsia="標楷體" w:hAnsi="標楷體" w:hint="eastAsia"/>
          <w:sz w:val="28"/>
          <w:szCs w:val="28"/>
        </w:rPr>
        <w:t>機關（構）或單位</w:t>
      </w:r>
      <w:r w:rsidRPr="0087657E">
        <w:rPr>
          <w:rFonts w:ascii="標楷體" w:eastAsia="標楷體" w:hAnsi="標楷體" w:hint="eastAsia"/>
          <w:sz w:val="28"/>
          <w:szCs w:val="28"/>
        </w:rPr>
        <w:t>報請本部撤銷其資格，已領受之獎座、獎牌、獎狀或感謝函及獎金應予追繳。</w:t>
      </w:r>
    </w:p>
    <w:p w14:paraId="348250DA" w14:textId="77777777" w:rsidR="003F3698" w:rsidRDefault="0087657E" w:rsidP="0067126D">
      <w:pPr>
        <w:pStyle w:val="a8"/>
        <w:numPr>
          <w:ilvl w:val="0"/>
          <w:numId w:val="1"/>
        </w:numPr>
        <w:spacing w:line="460" w:lineRule="exact"/>
        <w:ind w:leftChars="0" w:left="560" w:hangingChars="200" w:hanging="560"/>
        <w:jc w:val="both"/>
        <w:rPr>
          <w:rFonts w:ascii="標楷體" w:eastAsia="標楷體" w:hAnsi="標楷體"/>
          <w:sz w:val="28"/>
          <w:szCs w:val="28"/>
        </w:rPr>
        <w:sectPr w:rsidR="003F3698" w:rsidSect="00CC5880">
          <w:pgSz w:w="11906" w:h="16838"/>
          <w:pgMar w:top="1418" w:right="1418" w:bottom="1418" w:left="1701" w:header="851" w:footer="992" w:gutter="0"/>
          <w:cols w:space="425"/>
          <w:docGrid w:type="lines" w:linePitch="360"/>
        </w:sectPr>
      </w:pPr>
      <w:r w:rsidRPr="0087657E">
        <w:rPr>
          <w:rFonts w:ascii="標楷體" w:eastAsia="標楷體" w:hAnsi="標楷體" w:hint="eastAsia"/>
          <w:sz w:val="28"/>
          <w:szCs w:val="28"/>
        </w:rPr>
        <w:t>本規定獎勵所需經費由本部及</w:t>
      </w:r>
      <w:r w:rsidR="00064051">
        <w:rPr>
          <w:rFonts w:ascii="標楷體" w:eastAsia="標楷體" w:hAnsi="標楷體" w:hint="eastAsia"/>
          <w:sz w:val="28"/>
          <w:szCs w:val="28"/>
        </w:rPr>
        <w:t>所屬</w:t>
      </w:r>
      <w:r w:rsidR="0065242B">
        <w:rPr>
          <w:rFonts w:ascii="標楷體" w:eastAsia="標楷體" w:hAnsi="標楷體" w:hint="eastAsia"/>
          <w:sz w:val="28"/>
          <w:szCs w:val="28"/>
        </w:rPr>
        <w:t>行政</w:t>
      </w:r>
      <w:r w:rsidRPr="0087657E">
        <w:rPr>
          <w:rFonts w:ascii="標楷體" w:eastAsia="標楷體" w:hAnsi="標楷體" w:hint="eastAsia"/>
          <w:sz w:val="28"/>
          <w:szCs w:val="28"/>
        </w:rPr>
        <w:t>機關</w:t>
      </w:r>
      <w:r w:rsidR="00064051">
        <w:rPr>
          <w:rFonts w:ascii="標楷體" w:eastAsia="標楷體" w:hAnsi="標楷體" w:hint="eastAsia"/>
          <w:sz w:val="28"/>
          <w:szCs w:val="28"/>
        </w:rPr>
        <w:t>（構）</w:t>
      </w:r>
      <w:r w:rsidRPr="0087657E">
        <w:rPr>
          <w:rFonts w:ascii="標楷體" w:eastAsia="標楷體" w:hAnsi="標楷體" w:hint="eastAsia"/>
          <w:sz w:val="28"/>
          <w:szCs w:val="28"/>
        </w:rPr>
        <w:t>相關經費項下支應。</w:t>
      </w:r>
    </w:p>
    <w:p w14:paraId="5ADC8FFE" w14:textId="77777777" w:rsidR="003F3698" w:rsidRDefault="003F3698" w:rsidP="003F3698">
      <w:pPr>
        <w:pStyle w:val="Textbody"/>
        <w:snapToGrid w:val="0"/>
        <w:rPr>
          <w:color w:val="000000"/>
          <w:sz w:val="24"/>
          <w:szCs w:val="24"/>
        </w:rPr>
      </w:pPr>
      <w:r>
        <w:rPr>
          <w:color w:val="000000"/>
          <w:sz w:val="24"/>
          <w:szCs w:val="24"/>
        </w:rPr>
        <w:lastRenderedPageBreak/>
        <w:t>附表</w:t>
      </w:r>
    </w:p>
    <w:p w14:paraId="5A8CE43B" w14:textId="77777777" w:rsidR="003F3698" w:rsidRDefault="003F3698" w:rsidP="003F3698">
      <w:pPr>
        <w:pStyle w:val="Textbody"/>
        <w:snapToGrid w:val="0"/>
      </w:pPr>
      <w:r>
        <w:rPr>
          <w:color w:val="000000"/>
          <w:sz w:val="36"/>
          <w:szCs w:val="36"/>
        </w:rPr>
        <w:t>經濟部及所屬行政機關（構）執行重大專案獎勵申請表</w:t>
      </w:r>
    </w:p>
    <w:tbl>
      <w:tblPr>
        <w:tblW w:w="8777" w:type="dxa"/>
        <w:tblLayout w:type="fixed"/>
        <w:tblCellMar>
          <w:left w:w="10" w:type="dxa"/>
          <w:right w:w="10" w:type="dxa"/>
        </w:tblCellMar>
        <w:tblLook w:val="04A0" w:firstRow="1" w:lastRow="0" w:firstColumn="1" w:lastColumn="0" w:noHBand="0" w:noVBand="1"/>
      </w:tblPr>
      <w:tblGrid>
        <w:gridCol w:w="1696"/>
        <w:gridCol w:w="2127"/>
        <w:gridCol w:w="571"/>
        <w:gridCol w:w="563"/>
        <w:gridCol w:w="3820"/>
      </w:tblGrid>
      <w:tr w:rsidR="003F3698" w14:paraId="7BE4F86D"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86EB" w14:textId="77777777" w:rsidR="003F3698" w:rsidRDefault="003F3698" w:rsidP="008D7F60">
            <w:pPr>
              <w:pStyle w:val="Textbody"/>
              <w:snapToGrid w:val="0"/>
              <w:jc w:val="center"/>
              <w:rPr>
                <w:color w:val="000000"/>
                <w:sz w:val="28"/>
                <w:szCs w:val="28"/>
              </w:rPr>
            </w:pPr>
            <w:r>
              <w:rPr>
                <w:color w:val="000000"/>
                <w:sz w:val="28"/>
                <w:szCs w:val="28"/>
              </w:rPr>
              <w:t>提報單位</w:t>
            </w:r>
          </w:p>
        </w:tc>
        <w:tc>
          <w:tcPr>
            <w:tcW w:w="70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0DD41" w14:textId="77777777" w:rsidR="003F3698" w:rsidRDefault="003F3698" w:rsidP="008D7F60">
            <w:pPr>
              <w:pStyle w:val="Textbody"/>
              <w:snapToGrid w:val="0"/>
              <w:jc w:val="both"/>
              <w:rPr>
                <w:color w:val="000000"/>
                <w:sz w:val="28"/>
                <w:szCs w:val="28"/>
              </w:rPr>
            </w:pPr>
          </w:p>
        </w:tc>
      </w:tr>
      <w:tr w:rsidR="003F3698" w14:paraId="20063E7F"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B6A6E" w14:textId="77777777" w:rsidR="003F3698" w:rsidRDefault="003F3698" w:rsidP="008D7F60">
            <w:pPr>
              <w:pStyle w:val="Textbody"/>
              <w:snapToGrid w:val="0"/>
              <w:jc w:val="center"/>
              <w:rPr>
                <w:color w:val="000000"/>
                <w:sz w:val="28"/>
                <w:szCs w:val="28"/>
              </w:rPr>
            </w:pPr>
            <w:r>
              <w:rPr>
                <w:color w:val="000000"/>
                <w:sz w:val="28"/>
                <w:szCs w:val="28"/>
              </w:rPr>
              <w:t>專案名稱</w:t>
            </w:r>
          </w:p>
        </w:tc>
        <w:tc>
          <w:tcPr>
            <w:tcW w:w="70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EC91E" w14:textId="77777777" w:rsidR="003F3698" w:rsidRDefault="003F3698" w:rsidP="008D7F60">
            <w:pPr>
              <w:pStyle w:val="Textbody"/>
              <w:snapToGrid w:val="0"/>
              <w:jc w:val="both"/>
              <w:rPr>
                <w:color w:val="000000"/>
                <w:sz w:val="28"/>
                <w:szCs w:val="28"/>
              </w:rPr>
            </w:pPr>
          </w:p>
        </w:tc>
      </w:tr>
      <w:tr w:rsidR="003F3698" w14:paraId="2E5932DD" w14:textId="77777777" w:rsidTr="008D7F60">
        <w:tblPrEx>
          <w:tblCellMar>
            <w:top w:w="0" w:type="dxa"/>
            <w:bottom w:w="0" w:type="dxa"/>
          </w:tblCellMar>
        </w:tblPrEx>
        <w:trPr>
          <w:trHeight w:val="567"/>
        </w:trPr>
        <w:tc>
          <w:tcPr>
            <w:tcW w:w="87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84343" w14:textId="77777777" w:rsidR="003F3698" w:rsidRDefault="003F3698" w:rsidP="008D7F60">
            <w:pPr>
              <w:pStyle w:val="Textbody"/>
              <w:snapToGrid w:val="0"/>
              <w:jc w:val="both"/>
              <w:rPr>
                <w:color w:val="000000"/>
                <w:sz w:val="28"/>
                <w:szCs w:val="28"/>
              </w:rPr>
            </w:pPr>
            <w:r>
              <w:rPr>
                <w:color w:val="000000"/>
                <w:sz w:val="28"/>
                <w:szCs w:val="28"/>
              </w:rPr>
              <w:t>團隊成員基本資料（共計　　人）（表格若不敷使用，請自行增列）</w:t>
            </w:r>
          </w:p>
        </w:tc>
      </w:tr>
      <w:tr w:rsidR="003F3698" w14:paraId="19B93FB8"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113BD" w14:textId="77777777" w:rsidR="003F3698" w:rsidRDefault="003F3698" w:rsidP="008D7F60">
            <w:pPr>
              <w:pStyle w:val="Textbody"/>
              <w:snapToGrid w:val="0"/>
              <w:jc w:val="center"/>
              <w:rPr>
                <w:color w:val="000000"/>
                <w:sz w:val="24"/>
                <w:szCs w:val="24"/>
              </w:rPr>
            </w:pPr>
            <w:r>
              <w:rPr>
                <w:color w:val="000000"/>
                <w:sz w:val="24"/>
                <w:szCs w:val="24"/>
              </w:rPr>
              <w:t>服務單位</w:t>
            </w:r>
          </w:p>
          <w:p w14:paraId="575F1020" w14:textId="77777777" w:rsidR="003F3698" w:rsidRDefault="003F3698" w:rsidP="008D7F60">
            <w:pPr>
              <w:pStyle w:val="Textbody"/>
              <w:snapToGrid w:val="0"/>
              <w:jc w:val="center"/>
              <w:rPr>
                <w:color w:val="000000"/>
                <w:sz w:val="24"/>
                <w:szCs w:val="24"/>
              </w:rPr>
            </w:pPr>
            <w:r>
              <w:rPr>
                <w:color w:val="000000"/>
                <w:sz w:val="24"/>
                <w:szCs w:val="24"/>
              </w:rPr>
              <w:t>職稱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A8CFD" w14:textId="77777777" w:rsidR="003F3698" w:rsidRDefault="003F3698" w:rsidP="008D7F60">
            <w:pPr>
              <w:pStyle w:val="Textbody"/>
              <w:snapToGrid w:val="0"/>
              <w:jc w:val="center"/>
              <w:rPr>
                <w:color w:val="000000"/>
                <w:sz w:val="24"/>
                <w:szCs w:val="24"/>
              </w:rPr>
            </w:pPr>
            <w:r>
              <w:rPr>
                <w:color w:val="000000"/>
                <w:sz w:val="24"/>
                <w:szCs w:val="24"/>
              </w:rPr>
              <w:t>姓名</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FBF4B" w14:textId="77777777" w:rsidR="003F3698" w:rsidRDefault="003F3698" w:rsidP="008D7F60">
            <w:pPr>
              <w:pStyle w:val="Textbody"/>
              <w:snapToGrid w:val="0"/>
              <w:jc w:val="center"/>
              <w:rPr>
                <w:color w:val="000000"/>
                <w:sz w:val="24"/>
                <w:szCs w:val="24"/>
              </w:rPr>
            </w:pPr>
            <w:r>
              <w:rPr>
                <w:color w:val="000000"/>
                <w:sz w:val="24"/>
                <w:szCs w:val="24"/>
              </w:rPr>
              <w:t>官職等</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A83FA" w14:textId="77777777" w:rsidR="003F3698" w:rsidRDefault="003F3698" w:rsidP="008D7F60">
            <w:pPr>
              <w:pStyle w:val="Textbody"/>
              <w:snapToGrid w:val="0"/>
              <w:jc w:val="center"/>
              <w:rPr>
                <w:color w:val="000000"/>
                <w:sz w:val="24"/>
                <w:szCs w:val="24"/>
              </w:rPr>
            </w:pPr>
            <w:r>
              <w:rPr>
                <w:color w:val="000000"/>
                <w:sz w:val="24"/>
                <w:szCs w:val="24"/>
              </w:rPr>
              <w:t>職責</w:t>
            </w:r>
          </w:p>
          <w:p w14:paraId="3B85DE98" w14:textId="77777777" w:rsidR="003F3698" w:rsidRDefault="003F3698" w:rsidP="008D7F60">
            <w:pPr>
              <w:pStyle w:val="Textbody"/>
              <w:snapToGrid w:val="0"/>
              <w:jc w:val="center"/>
              <w:rPr>
                <w:color w:val="000000"/>
                <w:sz w:val="24"/>
                <w:szCs w:val="24"/>
              </w:rPr>
            </w:pPr>
            <w:r>
              <w:rPr>
                <w:color w:val="000000"/>
                <w:sz w:val="24"/>
                <w:szCs w:val="24"/>
              </w:rPr>
              <w:t>(對參選事蹟之主要業務或貢獻)</w:t>
            </w:r>
          </w:p>
        </w:tc>
      </w:tr>
      <w:tr w:rsidR="003F3698" w14:paraId="10648EF4"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28CB" w14:textId="77777777" w:rsidR="003F3698" w:rsidRDefault="003F3698" w:rsidP="008D7F60">
            <w:pPr>
              <w:pStyle w:val="Textbody"/>
              <w:snapToGrid w:val="0"/>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E15D" w14:textId="77777777" w:rsidR="003F3698" w:rsidRDefault="003F3698" w:rsidP="008D7F60">
            <w:pPr>
              <w:pStyle w:val="Textbody"/>
              <w:snapToGrid w:val="0"/>
              <w:rPr>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5A31A" w14:textId="77777777" w:rsidR="003F3698" w:rsidRDefault="003F3698" w:rsidP="008D7F60">
            <w:pPr>
              <w:pStyle w:val="Textbody"/>
              <w:snapToGrid w:val="0"/>
              <w:rPr>
                <w:color w:val="000000"/>
                <w:sz w:val="24"/>
                <w:szCs w:val="24"/>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C8A6" w14:textId="77777777" w:rsidR="003F3698" w:rsidRDefault="003F3698" w:rsidP="008D7F60">
            <w:pPr>
              <w:pStyle w:val="Textbody"/>
              <w:snapToGrid w:val="0"/>
              <w:rPr>
                <w:color w:val="000000"/>
                <w:sz w:val="24"/>
                <w:szCs w:val="24"/>
              </w:rPr>
            </w:pPr>
          </w:p>
        </w:tc>
      </w:tr>
      <w:tr w:rsidR="003F3698" w14:paraId="02051EAF"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E9D9" w14:textId="77777777" w:rsidR="003F3698" w:rsidRDefault="003F3698" w:rsidP="008D7F60">
            <w:pPr>
              <w:pStyle w:val="Textbody"/>
              <w:snapToGrid w:val="0"/>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2769" w14:textId="77777777" w:rsidR="003F3698" w:rsidRDefault="003F3698" w:rsidP="008D7F60">
            <w:pPr>
              <w:pStyle w:val="Textbody"/>
              <w:snapToGrid w:val="0"/>
              <w:rPr>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8D177" w14:textId="77777777" w:rsidR="003F3698" w:rsidRDefault="003F3698" w:rsidP="008D7F60">
            <w:pPr>
              <w:pStyle w:val="Textbody"/>
              <w:snapToGrid w:val="0"/>
              <w:rPr>
                <w:color w:val="000000"/>
                <w:sz w:val="24"/>
                <w:szCs w:val="24"/>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B8C5" w14:textId="77777777" w:rsidR="003F3698" w:rsidRDefault="003F3698" w:rsidP="008D7F60">
            <w:pPr>
              <w:pStyle w:val="Textbody"/>
              <w:snapToGrid w:val="0"/>
              <w:rPr>
                <w:color w:val="000000"/>
                <w:sz w:val="24"/>
                <w:szCs w:val="24"/>
              </w:rPr>
            </w:pPr>
          </w:p>
        </w:tc>
      </w:tr>
      <w:tr w:rsidR="003F3698" w14:paraId="0C323D78"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CD22" w14:textId="77777777" w:rsidR="003F3698" w:rsidRDefault="003F3698" w:rsidP="008D7F60">
            <w:pPr>
              <w:pStyle w:val="Textbody"/>
              <w:snapToGrid w:val="0"/>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559C" w14:textId="77777777" w:rsidR="003F3698" w:rsidRDefault="003F3698" w:rsidP="008D7F60">
            <w:pPr>
              <w:pStyle w:val="Textbody"/>
              <w:snapToGrid w:val="0"/>
              <w:rPr>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944B9" w14:textId="77777777" w:rsidR="003F3698" w:rsidRDefault="003F3698" w:rsidP="008D7F60">
            <w:pPr>
              <w:pStyle w:val="Textbody"/>
              <w:snapToGrid w:val="0"/>
              <w:rPr>
                <w:color w:val="000000"/>
                <w:sz w:val="24"/>
                <w:szCs w:val="24"/>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E3B35" w14:textId="77777777" w:rsidR="003F3698" w:rsidRDefault="003F3698" w:rsidP="008D7F60">
            <w:pPr>
              <w:pStyle w:val="Textbody"/>
              <w:snapToGrid w:val="0"/>
              <w:rPr>
                <w:color w:val="000000"/>
                <w:sz w:val="24"/>
                <w:szCs w:val="24"/>
              </w:rPr>
            </w:pPr>
          </w:p>
        </w:tc>
      </w:tr>
      <w:tr w:rsidR="003F3698" w14:paraId="355BF3CC"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D691" w14:textId="77777777" w:rsidR="003F3698" w:rsidRDefault="003F3698" w:rsidP="008D7F60">
            <w:pPr>
              <w:pStyle w:val="Textbody"/>
              <w:snapToGrid w:val="0"/>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7ECC" w14:textId="77777777" w:rsidR="003F3698" w:rsidRDefault="003F3698" w:rsidP="008D7F60">
            <w:pPr>
              <w:pStyle w:val="Textbody"/>
              <w:snapToGrid w:val="0"/>
              <w:rPr>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3757" w14:textId="77777777" w:rsidR="003F3698" w:rsidRDefault="003F3698" w:rsidP="008D7F60">
            <w:pPr>
              <w:pStyle w:val="Textbody"/>
              <w:snapToGrid w:val="0"/>
              <w:rPr>
                <w:color w:val="000000"/>
                <w:sz w:val="24"/>
                <w:szCs w:val="24"/>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FFA4" w14:textId="77777777" w:rsidR="003F3698" w:rsidRDefault="003F3698" w:rsidP="008D7F60">
            <w:pPr>
              <w:pStyle w:val="Textbody"/>
              <w:snapToGrid w:val="0"/>
              <w:rPr>
                <w:color w:val="000000"/>
                <w:sz w:val="24"/>
                <w:szCs w:val="24"/>
              </w:rPr>
            </w:pPr>
          </w:p>
        </w:tc>
      </w:tr>
      <w:tr w:rsidR="003F3698" w14:paraId="2ACDA59F"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49BF3" w14:textId="77777777" w:rsidR="003F3698" w:rsidRDefault="003F3698" w:rsidP="008D7F60">
            <w:pPr>
              <w:pStyle w:val="Textbody"/>
              <w:snapToGrid w:val="0"/>
              <w:jc w:val="center"/>
              <w:rPr>
                <w:color w:val="000000"/>
                <w:sz w:val="28"/>
                <w:szCs w:val="28"/>
              </w:rPr>
            </w:pPr>
            <w:r>
              <w:rPr>
                <w:color w:val="000000"/>
                <w:sz w:val="28"/>
                <w:szCs w:val="28"/>
              </w:rPr>
              <w:t>聯絡人</w:t>
            </w:r>
          </w:p>
        </w:tc>
        <w:tc>
          <w:tcPr>
            <w:tcW w:w="269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F6DA6" w14:textId="77777777" w:rsidR="003F3698" w:rsidRDefault="003F3698" w:rsidP="008D7F60">
            <w:pPr>
              <w:pStyle w:val="Textbody"/>
              <w:snapToGrid w:val="0"/>
              <w:jc w:val="both"/>
              <w:rPr>
                <w:color w:val="000000"/>
                <w:sz w:val="28"/>
                <w:szCs w:val="28"/>
              </w:rPr>
            </w:pPr>
            <w:r>
              <w:rPr>
                <w:color w:val="000000"/>
                <w:sz w:val="28"/>
                <w:szCs w:val="28"/>
              </w:rPr>
              <w:t>(姓名)</w:t>
            </w:r>
          </w:p>
        </w:tc>
        <w:tc>
          <w:tcPr>
            <w:tcW w:w="438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E783B" w14:textId="77777777" w:rsidR="003F3698" w:rsidRDefault="003F3698" w:rsidP="008D7F60">
            <w:pPr>
              <w:pStyle w:val="Textbody"/>
              <w:snapToGrid w:val="0"/>
              <w:rPr>
                <w:color w:val="000000"/>
                <w:sz w:val="28"/>
                <w:szCs w:val="28"/>
              </w:rPr>
            </w:pPr>
            <w:r>
              <w:rPr>
                <w:color w:val="000000"/>
                <w:sz w:val="28"/>
                <w:szCs w:val="28"/>
              </w:rPr>
              <w:t>(電話)</w:t>
            </w:r>
          </w:p>
          <w:p w14:paraId="21F76440" w14:textId="77777777" w:rsidR="003F3698" w:rsidRDefault="003F3698" w:rsidP="008D7F60">
            <w:pPr>
              <w:pStyle w:val="Textbody"/>
              <w:snapToGrid w:val="0"/>
              <w:rPr>
                <w:color w:val="000000"/>
                <w:sz w:val="28"/>
                <w:szCs w:val="28"/>
              </w:rPr>
            </w:pPr>
            <w:r>
              <w:rPr>
                <w:color w:val="000000"/>
                <w:sz w:val="28"/>
                <w:szCs w:val="28"/>
              </w:rPr>
              <w:t>(e-mail)</w:t>
            </w:r>
          </w:p>
        </w:tc>
      </w:tr>
      <w:tr w:rsidR="003F3698" w14:paraId="0AED77E4"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78B58" w14:textId="77777777" w:rsidR="003F3698" w:rsidRDefault="003F3698" w:rsidP="008D7F60">
            <w:pPr>
              <w:pStyle w:val="Textbody"/>
              <w:snapToGrid w:val="0"/>
              <w:jc w:val="center"/>
              <w:rPr>
                <w:color w:val="000000"/>
                <w:sz w:val="28"/>
                <w:szCs w:val="28"/>
              </w:rPr>
            </w:pPr>
            <w:r>
              <w:rPr>
                <w:color w:val="000000"/>
                <w:sz w:val="28"/>
                <w:szCs w:val="28"/>
              </w:rPr>
              <w:t>資格查</w:t>
            </w:r>
            <w:proofErr w:type="gramStart"/>
            <w:r>
              <w:rPr>
                <w:color w:val="000000"/>
                <w:sz w:val="28"/>
                <w:szCs w:val="28"/>
              </w:rPr>
              <w:t>註</w:t>
            </w:r>
            <w:proofErr w:type="gramEnd"/>
          </w:p>
        </w:tc>
        <w:tc>
          <w:tcPr>
            <w:tcW w:w="70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98CDA" w14:textId="77777777" w:rsidR="003F3698" w:rsidRDefault="003F3698" w:rsidP="008D7F60">
            <w:pPr>
              <w:pStyle w:val="TableParagraph"/>
              <w:overflowPunct w:val="0"/>
              <w:snapToGrid w:val="0"/>
              <w:ind w:left="280" w:hanging="280"/>
              <w:jc w:val="both"/>
              <w:rPr>
                <w:color w:val="000000"/>
                <w:sz w:val="28"/>
                <w:szCs w:val="28"/>
              </w:rPr>
            </w:pPr>
            <w:r>
              <w:rPr>
                <w:color w:val="000000"/>
                <w:sz w:val="28"/>
                <w:szCs w:val="28"/>
              </w:rPr>
              <w:t>□團體</w:t>
            </w:r>
            <w:proofErr w:type="gramStart"/>
            <w:r>
              <w:rPr>
                <w:color w:val="000000"/>
                <w:sz w:val="28"/>
                <w:szCs w:val="28"/>
              </w:rPr>
              <w:t>成員均未因</w:t>
            </w:r>
            <w:proofErr w:type="gramEnd"/>
            <w:r>
              <w:rPr>
                <w:color w:val="000000"/>
                <w:sz w:val="28"/>
                <w:szCs w:val="28"/>
              </w:rPr>
              <w:t>執行本重大專案領取其他獎金（除獲選模範公務人員或獲頒公務人員傑出貢獻獎等獎項以外）</w:t>
            </w:r>
          </w:p>
        </w:tc>
      </w:tr>
      <w:tr w:rsidR="003F3698" w14:paraId="54F5B69E"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D207F" w14:textId="77777777" w:rsidR="003F3698" w:rsidRDefault="003F3698" w:rsidP="008D7F60">
            <w:pPr>
              <w:pStyle w:val="Textbody"/>
              <w:snapToGrid w:val="0"/>
              <w:jc w:val="center"/>
            </w:pPr>
            <w:r>
              <w:rPr>
                <w:color w:val="000000"/>
                <w:spacing w:val="-28"/>
                <w:sz w:val="28"/>
                <w:szCs w:val="28"/>
              </w:rPr>
              <w:t>重</w:t>
            </w:r>
            <w:r>
              <w:rPr>
                <w:color w:val="000000"/>
                <w:sz w:val="28"/>
                <w:szCs w:val="28"/>
              </w:rPr>
              <w:t>大專案適用規定條款</w:t>
            </w:r>
          </w:p>
        </w:tc>
        <w:tc>
          <w:tcPr>
            <w:tcW w:w="70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48A98" w14:textId="77777777" w:rsidR="003F3698" w:rsidRDefault="003F3698" w:rsidP="008D7F60">
            <w:pPr>
              <w:pStyle w:val="Textbody"/>
              <w:snapToGrid w:val="0"/>
              <w:jc w:val="both"/>
            </w:pPr>
            <w:r>
              <w:rPr>
                <w:color w:val="000000"/>
                <w:sz w:val="28"/>
                <w:szCs w:val="28"/>
              </w:rPr>
              <w:t>經濟部</w:t>
            </w:r>
            <w:r>
              <w:rPr>
                <w:color w:val="000000"/>
                <w:spacing w:val="-3"/>
                <w:sz w:val="28"/>
                <w:szCs w:val="28"/>
              </w:rPr>
              <w:t>及</w:t>
            </w:r>
            <w:r>
              <w:rPr>
                <w:color w:val="000000"/>
                <w:sz w:val="28"/>
                <w:szCs w:val="28"/>
              </w:rPr>
              <w:t>所屬</w:t>
            </w:r>
            <w:r>
              <w:rPr>
                <w:color w:val="000000"/>
                <w:spacing w:val="-3"/>
                <w:sz w:val="28"/>
                <w:szCs w:val="28"/>
              </w:rPr>
              <w:t>機</w:t>
            </w:r>
            <w:r>
              <w:rPr>
                <w:color w:val="000000"/>
                <w:sz w:val="28"/>
                <w:szCs w:val="28"/>
              </w:rPr>
              <w:t>關(構)</w:t>
            </w:r>
            <w:r>
              <w:rPr>
                <w:color w:val="000000"/>
                <w:spacing w:val="-3"/>
                <w:sz w:val="28"/>
                <w:szCs w:val="28"/>
              </w:rPr>
              <w:t>執</w:t>
            </w:r>
            <w:r>
              <w:rPr>
                <w:color w:val="000000"/>
                <w:sz w:val="28"/>
                <w:szCs w:val="28"/>
              </w:rPr>
              <w:t>行重</w:t>
            </w:r>
            <w:r>
              <w:rPr>
                <w:color w:val="000000"/>
                <w:spacing w:val="-3"/>
                <w:sz w:val="28"/>
                <w:szCs w:val="28"/>
              </w:rPr>
              <w:t>大</w:t>
            </w:r>
            <w:r>
              <w:rPr>
                <w:color w:val="000000"/>
                <w:sz w:val="28"/>
                <w:szCs w:val="28"/>
              </w:rPr>
              <w:t>專案</w:t>
            </w:r>
            <w:r>
              <w:rPr>
                <w:color w:val="000000"/>
                <w:spacing w:val="-3"/>
                <w:sz w:val="28"/>
                <w:szCs w:val="28"/>
              </w:rPr>
              <w:t>獎</w:t>
            </w:r>
            <w:r>
              <w:rPr>
                <w:color w:val="000000"/>
                <w:sz w:val="28"/>
                <w:szCs w:val="28"/>
              </w:rPr>
              <w:t>勵作業規定</w:t>
            </w:r>
            <w:r>
              <w:rPr>
                <w:color w:val="000000"/>
                <w:sz w:val="28"/>
                <w:szCs w:val="28"/>
              </w:rPr>
              <w:br/>
              <w:t xml:space="preserve">第 三 </w:t>
            </w:r>
            <w:r>
              <w:rPr>
                <w:color w:val="000000"/>
                <w:spacing w:val="-69"/>
                <w:sz w:val="28"/>
                <w:szCs w:val="28"/>
              </w:rPr>
              <w:t xml:space="preserve"> </w:t>
            </w:r>
            <w:proofErr w:type="gramStart"/>
            <w:r>
              <w:rPr>
                <w:color w:val="000000"/>
                <w:sz w:val="28"/>
                <w:szCs w:val="28"/>
              </w:rPr>
              <w:t>點第</w:t>
            </w:r>
            <w:proofErr w:type="gramEnd"/>
            <w:r>
              <w:rPr>
                <w:color w:val="000000"/>
                <w:sz w:val="28"/>
                <w:szCs w:val="28"/>
              </w:rPr>
              <w:t xml:space="preserve">　　款</w:t>
            </w:r>
          </w:p>
        </w:tc>
      </w:tr>
      <w:tr w:rsidR="003F3698" w14:paraId="638ACF8F" w14:textId="77777777" w:rsidTr="008D7F60">
        <w:tblPrEx>
          <w:tblCellMar>
            <w:top w:w="0" w:type="dxa"/>
            <w:bottom w:w="0" w:type="dxa"/>
          </w:tblCellMar>
        </w:tblPrEx>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BBD96" w14:textId="77777777" w:rsidR="003F3698" w:rsidRDefault="003F3698" w:rsidP="008D7F60">
            <w:pPr>
              <w:pStyle w:val="Textbody"/>
              <w:snapToGrid w:val="0"/>
              <w:jc w:val="center"/>
              <w:rPr>
                <w:color w:val="000000"/>
                <w:sz w:val="28"/>
                <w:szCs w:val="28"/>
              </w:rPr>
            </w:pPr>
            <w:r>
              <w:rPr>
                <w:color w:val="000000"/>
                <w:sz w:val="28"/>
                <w:szCs w:val="28"/>
              </w:rPr>
              <w:t>獎勵經費</w:t>
            </w:r>
          </w:p>
          <w:p w14:paraId="4D551CCD" w14:textId="77777777" w:rsidR="003F3698" w:rsidRDefault="003F3698" w:rsidP="008D7F60">
            <w:pPr>
              <w:pStyle w:val="Textbody"/>
              <w:snapToGrid w:val="0"/>
              <w:jc w:val="center"/>
              <w:rPr>
                <w:color w:val="000000"/>
                <w:sz w:val="28"/>
                <w:szCs w:val="28"/>
              </w:rPr>
            </w:pPr>
            <w:r>
              <w:rPr>
                <w:color w:val="000000"/>
                <w:sz w:val="28"/>
                <w:szCs w:val="28"/>
              </w:rPr>
              <w:t>來源</w:t>
            </w:r>
          </w:p>
        </w:tc>
        <w:tc>
          <w:tcPr>
            <w:tcW w:w="70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EC14F" w14:textId="77777777" w:rsidR="003F3698" w:rsidRDefault="003F3698" w:rsidP="008D7F60">
            <w:pPr>
              <w:pStyle w:val="Textbody"/>
              <w:snapToGrid w:val="0"/>
              <w:jc w:val="both"/>
              <w:rPr>
                <w:color w:val="000000"/>
                <w:sz w:val="28"/>
                <w:szCs w:val="28"/>
              </w:rPr>
            </w:pPr>
          </w:p>
        </w:tc>
      </w:tr>
      <w:tr w:rsidR="003F3698" w14:paraId="24F1FB46" w14:textId="77777777" w:rsidTr="008D7F60">
        <w:tblPrEx>
          <w:tblCellMar>
            <w:top w:w="0" w:type="dxa"/>
            <w:bottom w:w="0" w:type="dxa"/>
          </w:tblCellMar>
        </w:tblPrEx>
        <w:trPr>
          <w:trHeight w:val="567"/>
        </w:trPr>
        <w:tc>
          <w:tcPr>
            <w:tcW w:w="87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99550" w14:textId="77777777" w:rsidR="003F3698" w:rsidRDefault="003F3698" w:rsidP="008D7F60">
            <w:pPr>
              <w:pStyle w:val="Textbody"/>
              <w:snapToGrid w:val="0"/>
              <w:rPr>
                <w:color w:val="000000"/>
                <w:sz w:val="28"/>
                <w:szCs w:val="28"/>
              </w:rPr>
            </w:pPr>
            <w:r>
              <w:rPr>
                <w:color w:val="000000"/>
                <w:sz w:val="28"/>
                <w:szCs w:val="28"/>
              </w:rPr>
              <w:t>具體事蹟摘要</w:t>
            </w:r>
          </w:p>
        </w:tc>
      </w:tr>
      <w:tr w:rsidR="003F3698" w14:paraId="568F5953" w14:textId="77777777" w:rsidTr="008D7F60">
        <w:tblPrEx>
          <w:tblCellMar>
            <w:top w:w="0" w:type="dxa"/>
            <w:bottom w:w="0" w:type="dxa"/>
          </w:tblCellMar>
        </w:tblPrEx>
        <w:trPr>
          <w:trHeight w:val="1134"/>
        </w:trPr>
        <w:tc>
          <w:tcPr>
            <w:tcW w:w="87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84C4" w14:textId="77777777" w:rsidR="003F3698" w:rsidRDefault="003F3698" w:rsidP="008D7F60">
            <w:pPr>
              <w:pStyle w:val="Textbody"/>
              <w:snapToGrid w:val="0"/>
              <w:rPr>
                <w:color w:val="000000"/>
                <w:sz w:val="28"/>
                <w:szCs w:val="28"/>
              </w:rPr>
            </w:pPr>
            <w:r>
              <w:rPr>
                <w:color w:val="000000"/>
                <w:sz w:val="28"/>
                <w:szCs w:val="28"/>
              </w:rPr>
              <w:t>(限五百字</w:t>
            </w:r>
            <w:proofErr w:type="gramStart"/>
            <w:r>
              <w:rPr>
                <w:color w:val="000000"/>
                <w:sz w:val="28"/>
                <w:szCs w:val="28"/>
              </w:rPr>
              <w:t>以內)</w:t>
            </w:r>
            <w:proofErr w:type="gramEnd"/>
          </w:p>
        </w:tc>
      </w:tr>
      <w:tr w:rsidR="003F3698" w14:paraId="67493EA2" w14:textId="77777777" w:rsidTr="008D7F60">
        <w:tblPrEx>
          <w:tblCellMar>
            <w:top w:w="0" w:type="dxa"/>
            <w:bottom w:w="0" w:type="dxa"/>
          </w:tblCellMar>
        </w:tblPrEx>
        <w:trPr>
          <w:trHeight w:val="567"/>
        </w:trPr>
        <w:tc>
          <w:tcPr>
            <w:tcW w:w="87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2A463" w14:textId="77777777" w:rsidR="003F3698" w:rsidRDefault="003F3698" w:rsidP="008D7F60">
            <w:pPr>
              <w:pStyle w:val="Textbody"/>
              <w:snapToGrid w:val="0"/>
              <w:rPr>
                <w:color w:val="000000"/>
                <w:sz w:val="28"/>
                <w:szCs w:val="28"/>
              </w:rPr>
            </w:pPr>
            <w:r>
              <w:rPr>
                <w:color w:val="000000"/>
                <w:sz w:val="28"/>
                <w:szCs w:val="28"/>
              </w:rPr>
              <w:t>具體事蹟</w:t>
            </w:r>
          </w:p>
        </w:tc>
      </w:tr>
      <w:tr w:rsidR="003F3698" w14:paraId="7E803CB4" w14:textId="77777777" w:rsidTr="008D7F60">
        <w:tblPrEx>
          <w:tblCellMar>
            <w:top w:w="0" w:type="dxa"/>
            <w:bottom w:w="0" w:type="dxa"/>
          </w:tblCellMar>
        </w:tblPrEx>
        <w:trPr>
          <w:trHeight w:val="2665"/>
        </w:trPr>
        <w:tc>
          <w:tcPr>
            <w:tcW w:w="87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B06D" w14:textId="77777777" w:rsidR="003F3698" w:rsidRDefault="003F3698" w:rsidP="008D7F60">
            <w:pPr>
              <w:pStyle w:val="Textbody"/>
              <w:snapToGrid w:val="0"/>
              <w:jc w:val="both"/>
              <w:rPr>
                <w:color w:val="000000"/>
                <w:sz w:val="28"/>
                <w:szCs w:val="28"/>
              </w:rPr>
            </w:pPr>
            <w:r>
              <w:rPr>
                <w:color w:val="000000"/>
                <w:sz w:val="28"/>
                <w:szCs w:val="28"/>
              </w:rPr>
              <w:t>請先描述本重大專案預算規模、來源及經費運用情形，並按以下四項評核重點敘述具體事蹟：</w:t>
            </w:r>
          </w:p>
          <w:p w14:paraId="69215528" w14:textId="77777777" w:rsidR="003F3698" w:rsidRDefault="003F3698" w:rsidP="008D7F60">
            <w:pPr>
              <w:pStyle w:val="Textbody"/>
              <w:snapToGrid w:val="0"/>
              <w:rPr>
                <w:color w:val="000000"/>
                <w:sz w:val="28"/>
                <w:szCs w:val="28"/>
              </w:rPr>
            </w:pPr>
            <w:r>
              <w:rPr>
                <w:color w:val="000000"/>
                <w:sz w:val="28"/>
                <w:szCs w:val="28"/>
              </w:rPr>
              <w:t>一、創新性：</w:t>
            </w:r>
          </w:p>
          <w:p w14:paraId="3ECCE0A2" w14:textId="77777777" w:rsidR="003F3698" w:rsidRDefault="003F3698" w:rsidP="008D7F60">
            <w:pPr>
              <w:pStyle w:val="Textbody"/>
              <w:snapToGrid w:val="0"/>
              <w:rPr>
                <w:color w:val="000000"/>
                <w:sz w:val="28"/>
                <w:szCs w:val="28"/>
              </w:rPr>
            </w:pPr>
            <w:r>
              <w:rPr>
                <w:color w:val="000000"/>
                <w:sz w:val="28"/>
                <w:szCs w:val="28"/>
              </w:rPr>
              <w:t>二、困難度：</w:t>
            </w:r>
          </w:p>
          <w:p w14:paraId="54D27F6A" w14:textId="77777777" w:rsidR="003F3698" w:rsidRDefault="003F3698" w:rsidP="008D7F60">
            <w:pPr>
              <w:pStyle w:val="Textbody"/>
              <w:snapToGrid w:val="0"/>
              <w:rPr>
                <w:color w:val="000000"/>
                <w:sz w:val="28"/>
                <w:szCs w:val="28"/>
              </w:rPr>
            </w:pPr>
            <w:r>
              <w:rPr>
                <w:color w:val="000000"/>
                <w:sz w:val="28"/>
                <w:szCs w:val="28"/>
              </w:rPr>
              <w:t>三、周延性：</w:t>
            </w:r>
          </w:p>
          <w:p w14:paraId="2A6EFA2C" w14:textId="77777777" w:rsidR="003F3698" w:rsidRDefault="003F3698" w:rsidP="008D7F60">
            <w:pPr>
              <w:pStyle w:val="Textbody"/>
              <w:snapToGrid w:val="0"/>
              <w:rPr>
                <w:color w:val="000000"/>
                <w:sz w:val="28"/>
                <w:szCs w:val="28"/>
              </w:rPr>
            </w:pPr>
            <w:r>
              <w:rPr>
                <w:color w:val="000000"/>
                <w:sz w:val="28"/>
                <w:szCs w:val="28"/>
              </w:rPr>
              <w:t>四、效益性：</w:t>
            </w:r>
          </w:p>
        </w:tc>
      </w:tr>
    </w:tbl>
    <w:p w14:paraId="18A5B39D" w14:textId="77777777" w:rsidR="003F3698" w:rsidRDefault="003F3698" w:rsidP="003F3698">
      <w:pPr>
        <w:pStyle w:val="Textbody"/>
        <w:widowControl/>
        <w:numPr>
          <w:ilvl w:val="0"/>
          <w:numId w:val="1"/>
        </w:numPr>
        <w:autoSpaceDE/>
        <w:snapToGrid w:val="0"/>
        <w:spacing w:line="28" w:lineRule="exact"/>
        <w:rPr>
          <w:color w:val="000000"/>
          <w:sz w:val="14"/>
          <w:szCs w:val="14"/>
        </w:rPr>
      </w:pPr>
    </w:p>
    <w:p w14:paraId="7385C4E4" w14:textId="5BDC7BB2" w:rsidR="0087657E" w:rsidRPr="003F3698" w:rsidRDefault="0087657E" w:rsidP="003F3698">
      <w:pPr>
        <w:spacing w:line="460" w:lineRule="exact"/>
        <w:jc w:val="both"/>
        <w:rPr>
          <w:rFonts w:ascii="標楷體" w:eastAsia="標楷體" w:hAnsi="標楷體" w:hint="eastAsia"/>
          <w:sz w:val="28"/>
          <w:szCs w:val="28"/>
        </w:rPr>
      </w:pPr>
    </w:p>
    <w:sectPr w:rsidR="0087657E" w:rsidRPr="003F3698">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B1A8" w14:textId="77777777" w:rsidR="00007178" w:rsidRDefault="00007178" w:rsidP="00E85431">
      <w:r>
        <w:separator/>
      </w:r>
    </w:p>
  </w:endnote>
  <w:endnote w:type="continuationSeparator" w:id="0">
    <w:p w14:paraId="36262EEB" w14:textId="77777777" w:rsidR="00007178" w:rsidRDefault="00007178" w:rsidP="00E8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CD6E" w14:textId="77777777" w:rsidR="00007178" w:rsidRDefault="00007178" w:rsidP="00E85431">
      <w:r>
        <w:separator/>
      </w:r>
    </w:p>
  </w:footnote>
  <w:footnote w:type="continuationSeparator" w:id="0">
    <w:p w14:paraId="17CCDD90" w14:textId="77777777" w:rsidR="00007178" w:rsidRDefault="00007178" w:rsidP="00E8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9A9"/>
    <w:multiLevelType w:val="hybridMultilevel"/>
    <w:tmpl w:val="24F0571C"/>
    <w:lvl w:ilvl="0" w:tplc="0EECBCD6">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DA421E"/>
    <w:multiLevelType w:val="hybridMultilevel"/>
    <w:tmpl w:val="2F0EA07C"/>
    <w:lvl w:ilvl="0" w:tplc="9B26AAF6">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402A4AD5"/>
    <w:multiLevelType w:val="hybridMultilevel"/>
    <w:tmpl w:val="0F186104"/>
    <w:lvl w:ilvl="0" w:tplc="0BAC0542">
      <w:start w:val="1"/>
      <w:numFmt w:val="decimal"/>
      <w:lvlText w:val="%1、"/>
      <w:lvlJc w:val="left"/>
      <w:pPr>
        <w:ind w:left="1800" w:hanging="480"/>
      </w:pPr>
      <w:rPr>
        <w:rFonts w:ascii="標楷體" w:eastAsia="標楷體" w:hAnsi="標楷體"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419C3129"/>
    <w:multiLevelType w:val="hybridMultilevel"/>
    <w:tmpl w:val="4A700946"/>
    <w:lvl w:ilvl="0" w:tplc="CD746534">
      <w:start w:val="1"/>
      <w:numFmt w:val="decimal"/>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B713C5"/>
    <w:multiLevelType w:val="hybridMultilevel"/>
    <w:tmpl w:val="24F0571C"/>
    <w:lvl w:ilvl="0" w:tplc="0EECBCD6">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6E4013"/>
    <w:multiLevelType w:val="hybridMultilevel"/>
    <w:tmpl w:val="4A700946"/>
    <w:lvl w:ilvl="0" w:tplc="CD746534">
      <w:start w:val="1"/>
      <w:numFmt w:val="decimal"/>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220D02"/>
    <w:multiLevelType w:val="hybridMultilevel"/>
    <w:tmpl w:val="24F0571C"/>
    <w:lvl w:ilvl="0" w:tplc="0EECBCD6">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B3435C0"/>
    <w:multiLevelType w:val="hybridMultilevel"/>
    <w:tmpl w:val="774037FC"/>
    <w:lvl w:ilvl="0" w:tplc="D098DEFC">
      <w:start w:val="1"/>
      <w:numFmt w:val="taiwaneseCountingThousand"/>
      <w:lvlText w:val="%1、"/>
      <w:lvlJc w:val="left"/>
      <w:pPr>
        <w:ind w:left="480" w:hanging="480"/>
      </w:pPr>
      <w:rPr>
        <w:rFonts w:ascii="標楷體" w:eastAsia="標楷體" w:hAnsi="標楷體" w:hint="eastAsia"/>
      </w:rPr>
    </w:lvl>
    <w:lvl w:ilvl="1" w:tplc="1E6C59FE">
      <w:start w:val="1"/>
      <w:numFmt w:val="taiwaneseCountingThousand"/>
      <w:lvlText w:val="（%2）"/>
      <w:lvlJc w:val="left"/>
      <w:pPr>
        <w:ind w:left="1305" w:hanging="825"/>
      </w:pPr>
      <w:rPr>
        <w:rFonts w:hint="default"/>
      </w:rPr>
    </w:lvl>
    <w:lvl w:ilvl="2" w:tplc="4950F6A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6C13DA"/>
    <w:multiLevelType w:val="hybridMultilevel"/>
    <w:tmpl w:val="4A700946"/>
    <w:lvl w:ilvl="0" w:tplc="CD746534">
      <w:start w:val="1"/>
      <w:numFmt w:val="decimal"/>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9A3994"/>
    <w:multiLevelType w:val="hybridMultilevel"/>
    <w:tmpl w:val="4A700946"/>
    <w:lvl w:ilvl="0" w:tplc="CD746534">
      <w:start w:val="1"/>
      <w:numFmt w:val="decimal"/>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EB25AE"/>
    <w:multiLevelType w:val="hybridMultilevel"/>
    <w:tmpl w:val="24F0571C"/>
    <w:lvl w:ilvl="0" w:tplc="0EECBCD6">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
  </w:num>
  <w:num w:numId="3">
    <w:abstractNumId w:val="10"/>
  </w:num>
  <w:num w:numId="4">
    <w:abstractNumId w:val="0"/>
  </w:num>
  <w:num w:numId="5">
    <w:abstractNumId w:val="6"/>
  </w:num>
  <w:num w:numId="6">
    <w:abstractNumId w:val="2"/>
  </w:num>
  <w:num w:numId="7">
    <w:abstractNumId w:val="1"/>
  </w:num>
  <w:num w:numId="8">
    <w:abstractNumId w:val="9"/>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80"/>
    <w:rsid w:val="00007178"/>
    <w:rsid w:val="00025D77"/>
    <w:rsid w:val="00064051"/>
    <w:rsid w:val="000A2B2F"/>
    <w:rsid w:val="000D64F0"/>
    <w:rsid w:val="00117F6B"/>
    <w:rsid w:val="00222715"/>
    <w:rsid w:val="00244FFC"/>
    <w:rsid w:val="002526A7"/>
    <w:rsid w:val="00270F4D"/>
    <w:rsid w:val="0027124B"/>
    <w:rsid w:val="00331D48"/>
    <w:rsid w:val="003321ED"/>
    <w:rsid w:val="003F3698"/>
    <w:rsid w:val="00581C8A"/>
    <w:rsid w:val="005E1420"/>
    <w:rsid w:val="0065242B"/>
    <w:rsid w:val="0067126D"/>
    <w:rsid w:val="007663AE"/>
    <w:rsid w:val="00815C59"/>
    <w:rsid w:val="008226EC"/>
    <w:rsid w:val="0087657E"/>
    <w:rsid w:val="008B216C"/>
    <w:rsid w:val="0095366B"/>
    <w:rsid w:val="00A42D81"/>
    <w:rsid w:val="00B22D0A"/>
    <w:rsid w:val="00B54BA3"/>
    <w:rsid w:val="00CC5880"/>
    <w:rsid w:val="00E14B13"/>
    <w:rsid w:val="00E521A1"/>
    <w:rsid w:val="00E85431"/>
    <w:rsid w:val="00F83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B148"/>
  <w15:chartTrackingRefBased/>
  <w15:docId w15:val="{2B0EBA25-2C8C-412D-992C-D34CE01C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431"/>
    <w:pPr>
      <w:tabs>
        <w:tab w:val="center" w:pos="4153"/>
        <w:tab w:val="right" w:pos="8306"/>
      </w:tabs>
      <w:snapToGrid w:val="0"/>
    </w:pPr>
    <w:rPr>
      <w:sz w:val="20"/>
      <w:szCs w:val="20"/>
    </w:rPr>
  </w:style>
  <w:style w:type="character" w:customStyle="1" w:styleId="a5">
    <w:name w:val="頁首 字元"/>
    <w:basedOn w:val="a0"/>
    <w:link w:val="a4"/>
    <w:uiPriority w:val="99"/>
    <w:rsid w:val="00E85431"/>
    <w:rPr>
      <w:sz w:val="20"/>
      <w:szCs w:val="20"/>
    </w:rPr>
  </w:style>
  <w:style w:type="paragraph" w:styleId="a6">
    <w:name w:val="footer"/>
    <w:basedOn w:val="a"/>
    <w:link w:val="a7"/>
    <w:uiPriority w:val="99"/>
    <w:unhideWhenUsed/>
    <w:rsid w:val="00E85431"/>
    <w:pPr>
      <w:tabs>
        <w:tab w:val="center" w:pos="4153"/>
        <w:tab w:val="right" w:pos="8306"/>
      </w:tabs>
      <w:snapToGrid w:val="0"/>
    </w:pPr>
    <w:rPr>
      <w:sz w:val="20"/>
      <w:szCs w:val="20"/>
    </w:rPr>
  </w:style>
  <w:style w:type="character" w:customStyle="1" w:styleId="a7">
    <w:name w:val="頁尾 字元"/>
    <w:basedOn w:val="a0"/>
    <w:link w:val="a6"/>
    <w:uiPriority w:val="99"/>
    <w:rsid w:val="00E85431"/>
    <w:rPr>
      <w:sz w:val="20"/>
      <w:szCs w:val="20"/>
    </w:rPr>
  </w:style>
  <w:style w:type="paragraph" w:styleId="a8">
    <w:name w:val="List Paragraph"/>
    <w:basedOn w:val="a"/>
    <w:uiPriority w:val="34"/>
    <w:qFormat/>
    <w:rsid w:val="0067126D"/>
    <w:pPr>
      <w:ind w:leftChars="200" w:left="480"/>
    </w:pPr>
  </w:style>
  <w:style w:type="paragraph" w:customStyle="1" w:styleId="Textbody">
    <w:name w:val="Text body"/>
    <w:rsid w:val="003F3698"/>
    <w:pPr>
      <w:widowControl w:val="0"/>
      <w:suppressAutoHyphens/>
      <w:autoSpaceDE w:val="0"/>
      <w:autoSpaceDN w:val="0"/>
    </w:pPr>
    <w:rPr>
      <w:rFonts w:ascii="標楷體" w:eastAsia="標楷體" w:hAnsi="標楷體" w:cs="標楷體"/>
      <w:kern w:val="0"/>
      <w:sz w:val="22"/>
    </w:rPr>
  </w:style>
  <w:style w:type="paragraph" w:customStyle="1" w:styleId="TableParagraph">
    <w:name w:val="Table Paragraph"/>
    <w:basedOn w:val="Textbody"/>
    <w:rsid w:val="003F3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歐陽君佩</dc:creator>
  <cp:keywords/>
  <dc:description/>
  <cp:lastModifiedBy>歐陽君佩</cp:lastModifiedBy>
  <cp:revision>2</cp:revision>
  <cp:lastPrinted>2025-02-07T01:20:00Z</cp:lastPrinted>
  <dcterms:created xsi:type="dcterms:W3CDTF">2025-02-21T10:00:00Z</dcterms:created>
  <dcterms:modified xsi:type="dcterms:W3CDTF">2025-02-21T10:00:00Z</dcterms:modified>
</cp:coreProperties>
</file>