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726" w:rsidRDefault="00396726">
      <w:pPr>
        <w:pStyle w:val="a3"/>
        <w:ind w:left="796" w:hangingChars="221" w:hanging="796"/>
        <w:jc w:val="distribute"/>
        <w:rPr>
          <w:b/>
          <w:bCs/>
          <w:sz w:val="36"/>
        </w:rPr>
      </w:pPr>
      <w:r>
        <w:rPr>
          <w:rFonts w:hint="eastAsia"/>
          <w:b/>
          <w:bCs/>
          <w:sz w:val="36"/>
        </w:rPr>
        <w:t>經濟部性騷擾防治申訴調查及懲戒處理要點</w:t>
      </w:r>
    </w:p>
    <w:p w:rsidR="00396726" w:rsidRDefault="00396726" w:rsidP="00CE2177">
      <w:pPr>
        <w:pStyle w:val="a3"/>
        <w:spacing w:line="260" w:lineRule="exact"/>
        <w:ind w:leftChars="333" w:left="799" w:firstLineChars="700" w:firstLine="1680"/>
        <w:jc w:val="right"/>
        <w:rPr>
          <w:sz w:val="24"/>
        </w:rPr>
      </w:pPr>
      <w:smartTag w:uri="urn:schemas-microsoft-com:office:smarttags" w:element="chsdate">
        <w:smartTagPr>
          <w:attr w:name="Year" w:val="2002"/>
          <w:attr w:name="Month" w:val="4"/>
          <w:attr w:name="Day" w:val="29"/>
          <w:attr w:name="IsLunarDate" w:val="False"/>
          <w:attr w:name="IsROCDate" w:val="True"/>
        </w:smartTagPr>
        <w:r>
          <w:rPr>
            <w:rFonts w:hint="eastAsia"/>
            <w:sz w:val="24"/>
          </w:rPr>
          <w:t>中華民國</w:t>
        </w:r>
        <w:r>
          <w:rPr>
            <w:rFonts w:hint="eastAsia"/>
            <w:sz w:val="24"/>
          </w:rPr>
          <w:t>91</w:t>
        </w:r>
        <w:r>
          <w:rPr>
            <w:rFonts w:hint="eastAsia"/>
            <w:sz w:val="24"/>
          </w:rPr>
          <w:t>年</w:t>
        </w:r>
        <w:r>
          <w:rPr>
            <w:rFonts w:hint="eastAsia"/>
            <w:sz w:val="24"/>
          </w:rPr>
          <w:t>4</w:t>
        </w:r>
        <w:r>
          <w:rPr>
            <w:rFonts w:hint="eastAsia"/>
            <w:sz w:val="24"/>
          </w:rPr>
          <w:t>月</w:t>
        </w:r>
        <w:r>
          <w:rPr>
            <w:rFonts w:hint="eastAsia"/>
            <w:sz w:val="24"/>
          </w:rPr>
          <w:t>29</w:t>
        </w:r>
        <w:r>
          <w:rPr>
            <w:rFonts w:hint="eastAsia"/>
            <w:sz w:val="24"/>
          </w:rPr>
          <w:t>日</w:t>
        </w:r>
      </w:smartTag>
      <w:r>
        <w:rPr>
          <w:rFonts w:hint="eastAsia"/>
          <w:sz w:val="24"/>
        </w:rPr>
        <w:t>經人字第</w:t>
      </w:r>
      <w:r>
        <w:rPr>
          <w:rFonts w:hint="eastAsia"/>
          <w:sz w:val="24"/>
        </w:rPr>
        <w:t>09103521790</w:t>
      </w:r>
      <w:r>
        <w:rPr>
          <w:rFonts w:hint="eastAsia"/>
          <w:sz w:val="24"/>
        </w:rPr>
        <w:t>號函發布</w:t>
      </w:r>
    </w:p>
    <w:p w:rsidR="00396726" w:rsidRDefault="00396726" w:rsidP="00CE2177">
      <w:pPr>
        <w:pStyle w:val="a3"/>
        <w:spacing w:line="260" w:lineRule="exact"/>
        <w:ind w:leftChars="333" w:left="799" w:firstLineChars="700" w:firstLine="1680"/>
        <w:jc w:val="right"/>
        <w:rPr>
          <w:sz w:val="24"/>
        </w:rPr>
      </w:pPr>
      <w:smartTag w:uri="urn:schemas-microsoft-com:office:smarttags" w:element="chsdate">
        <w:smartTagPr>
          <w:attr w:name="Year" w:val="2002"/>
          <w:attr w:name="Month" w:val="8"/>
          <w:attr w:name="Day" w:val="28"/>
          <w:attr w:name="IsLunarDate" w:val="False"/>
          <w:attr w:name="IsROCDate" w:val="True"/>
        </w:smartTagPr>
        <w:r>
          <w:rPr>
            <w:rFonts w:hint="eastAsia"/>
            <w:sz w:val="24"/>
          </w:rPr>
          <w:t>中華民國</w:t>
        </w:r>
        <w:r>
          <w:rPr>
            <w:rFonts w:hint="eastAsia"/>
            <w:sz w:val="24"/>
          </w:rPr>
          <w:t>91</w:t>
        </w:r>
        <w:r>
          <w:rPr>
            <w:rFonts w:hint="eastAsia"/>
            <w:sz w:val="24"/>
          </w:rPr>
          <w:t>年</w:t>
        </w:r>
        <w:r>
          <w:rPr>
            <w:rFonts w:hint="eastAsia"/>
            <w:sz w:val="24"/>
          </w:rPr>
          <w:t>8</w:t>
        </w:r>
        <w:r>
          <w:rPr>
            <w:rFonts w:hint="eastAsia"/>
            <w:sz w:val="24"/>
          </w:rPr>
          <w:t>月</w:t>
        </w:r>
        <w:r>
          <w:rPr>
            <w:rFonts w:hint="eastAsia"/>
            <w:sz w:val="24"/>
          </w:rPr>
          <w:t>28</w:t>
        </w:r>
        <w:r>
          <w:rPr>
            <w:rFonts w:hint="eastAsia"/>
            <w:sz w:val="24"/>
          </w:rPr>
          <w:t>日</w:t>
        </w:r>
      </w:smartTag>
      <w:r>
        <w:rPr>
          <w:rFonts w:hint="eastAsia"/>
          <w:sz w:val="24"/>
        </w:rPr>
        <w:t>經人字第</w:t>
      </w:r>
      <w:r>
        <w:rPr>
          <w:rFonts w:hint="eastAsia"/>
          <w:sz w:val="24"/>
        </w:rPr>
        <w:t>09103549180</w:t>
      </w:r>
      <w:r>
        <w:rPr>
          <w:rFonts w:hint="eastAsia"/>
          <w:sz w:val="24"/>
        </w:rPr>
        <w:t>號函修正</w:t>
      </w:r>
    </w:p>
    <w:p w:rsidR="00396726" w:rsidRDefault="00396726" w:rsidP="00CE2177">
      <w:pPr>
        <w:pStyle w:val="a3"/>
        <w:spacing w:line="260" w:lineRule="exact"/>
        <w:ind w:leftChars="333" w:left="799" w:firstLineChars="700" w:firstLine="1680"/>
        <w:jc w:val="right"/>
        <w:rPr>
          <w:sz w:val="24"/>
        </w:rPr>
      </w:pPr>
      <w:smartTag w:uri="urn:schemas-microsoft-com:office:smarttags" w:element="chsdate">
        <w:smartTagPr>
          <w:attr w:name="Year" w:val="2006"/>
          <w:attr w:name="Month" w:val="8"/>
          <w:attr w:name="Day" w:val="2"/>
          <w:attr w:name="IsLunarDate" w:val="False"/>
          <w:attr w:name="IsROCDate" w:val="True"/>
        </w:smartTagPr>
        <w:r>
          <w:rPr>
            <w:rFonts w:hint="eastAsia"/>
            <w:sz w:val="24"/>
          </w:rPr>
          <w:t>中華民國</w:t>
        </w:r>
        <w:r>
          <w:rPr>
            <w:rFonts w:hint="eastAsia"/>
            <w:sz w:val="24"/>
          </w:rPr>
          <w:t>95</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w:t>
        </w:r>
      </w:smartTag>
      <w:r>
        <w:rPr>
          <w:rFonts w:hint="eastAsia"/>
          <w:sz w:val="24"/>
        </w:rPr>
        <w:t>經人字第</w:t>
      </w:r>
      <w:r>
        <w:rPr>
          <w:rFonts w:hint="eastAsia"/>
          <w:sz w:val="24"/>
        </w:rPr>
        <w:t>09500592990</w:t>
      </w:r>
      <w:r>
        <w:rPr>
          <w:rFonts w:hint="eastAsia"/>
          <w:sz w:val="24"/>
        </w:rPr>
        <w:t>號函修正</w:t>
      </w:r>
    </w:p>
    <w:p w:rsidR="00396726" w:rsidRDefault="00396726" w:rsidP="00CE2177">
      <w:pPr>
        <w:pStyle w:val="a3"/>
        <w:spacing w:line="260" w:lineRule="exact"/>
        <w:ind w:leftChars="333" w:left="799" w:firstLineChars="700" w:firstLine="1680"/>
        <w:jc w:val="right"/>
        <w:rPr>
          <w:sz w:val="24"/>
        </w:rPr>
      </w:pPr>
      <w:smartTag w:uri="urn:schemas-microsoft-com:office:smarttags" w:element="chsdate">
        <w:smartTagPr>
          <w:attr w:name="Year" w:val="2006"/>
          <w:attr w:name="Month" w:val="10"/>
          <w:attr w:name="Day" w:val="24"/>
          <w:attr w:name="IsLunarDate" w:val="False"/>
          <w:attr w:name="IsROCDate" w:val="True"/>
        </w:smartTagPr>
        <w:r>
          <w:rPr>
            <w:rFonts w:hint="eastAsia"/>
            <w:sz w:val="24"/>
          </w:rPr>
          <w:t>中華民國</w:t>
        </w:r>
        <w:r>
          <w:rPr>
            <w:rFonts w:hint="eastAsia"/>
            <w:sz w:val="24"/>
          </w:rPr>
          <w:t>95</w:t>
        </w:r>
        <w:r>
          <w:rPr>
            <w:rFonts w:hint="eastAsia"/>
            <w:sz w:val="24"/>
          </w:rPr>
          <w:t>年</w:t>
        </w:r>
        <w:r>
          <w:rPr>
            <w:rFonts w:hint="eastAsia"/>
            <w:sz w:val="24"/>
          </w:rPr>
          <w:t>10</w:t>
        </w:r>
        <w:r>
          <w:rPr>
            <w:rFonts w:hint="eastAsia"/>
            <w:sz w:val="24"/>
          </w:rPr>
          <w:t>月</w:t>
        </w:r>
        <w:r>
          <w:rPr>
            <w:rFonts w:hint="eastAsia"/>
            <w:sz w:val="24"/>
          </w:rPr>
          <w:t>24</w:t>
        </w:r>
        <w:r>
          <w:rPr>
            <w:rFonts w:hint="eastAsia"/>
            <w:sz w:val="24"/>
          </w:rPr>
          <w:t>日</w:t>
        </w:r>
      </w:smartTag>
      <w:r>
        <w:rPr>
          <w:rFonts w:hint="eastAsia"/>
          <w:sz w:val="24"/>
        </w:rPr>
        <w:t>經人字第</w:t>
      </w:r>
      <w:r>
        <w:rPr>
          <w:rFonts w:hint="eastAsia"/>
          <w:sz w:val="24"/>
        </w:rPr>
        <w:t>09503669300</w:t>
      </w:r>
      <w:r>
        <w:rPr>
          <w:rFonts w:hint="eastAsia"/>
          <w:sz w:val="24"/>
        </w:rPr>
        <w:t>號函修正</w:t>
      </w:r>
    </w:p>
    <w:p w:rsidR="002C3814" w:rsidRDefault="00396726" w:rsidP="00CE2177">
      <w:pPr>
        <w:pStyle w:val="a3"/>
        <w:spacing w:line="260" w:lineRule="exact"/>
        <w:ind w:leftChars="333" w:left="799" w:firstLineChars="700" w:firstLine="1680"/>
        <w:jc w:val="right"/>
        <w:rPr>
          <w:sz w:val="24"/>
        </w:rPr>
      </w:pPr>
      <w:r>
        <w:rPr>
          <w:rFonts w:hint="eastAsia"/>
          <w:sz w:val="24"/>
        </w:rPr>
        <w:t>中華民國</w:t>
      </w:r>
      <w:r>
        <w:rPr>
          <w:rFonts w:hint="eastAsia"/>
          <w:sz w:val="24"/>
        </w:rPr>
        <w:t>99</w:t>
      </w:r>
      <w:r>
        <w:rPr>
          <w:rFonts w:hint="eastAsia"/>
          <w:sz w:val="24"/>
        </w:rPr>
        <w:t>年</w:t>
      </w:r>
      <w:r>
        <w:rPr>
          <w:rFonts w:hint="eastAsia"/>
          <w:sz w:val="24"/>
        </w:rPr>
        <w:t xml:space="preserve">9 </w:t>
      </w:r>
      <w:r>
        <w:rPr>
          <w:rFonts w:hint="eastAsia"/>
          <w:sz w:val="24"/>
        </w:rPr>
        <w:t>月</w:t>
      </w:r>
      <w:r>
        <w:rPr>
          <w:rFonts w:hint="eastAsia"/>
          <w:sz w:val="24"/>
        </w:rPr>
        <w:t xml:space="preserve"> </w:t>
      </w:r>
      <w:r w:rsidR="00A74C91">
        <w:rPr>
          <w:rFonts w:hint="eastAsia"/>
          <w:sz w:val="24"/>
        </w:rPr>
        <w:t>28</w:t>
      </w:r>
      <w:r>
        <w:rPr>
          <w:rFonts w:hint="eastAsia"/>
          <w:sz w:val="24"/>
        </w:rPr>
        <w:t xml:space="preserve"> </w:t>
      </w:r>
      <w:r>
        <w:rPr>
          <w:rFonts w:hint="eastAsia"/>
          <w:sz w:val="24"/>
        </w:rPr>
        <w:t>日經人字第</w:t>
      </w:r>
      <w:r w:rsidR="00A74C91">
        <w:rPr>
          <w:rFonts w:hint="eastAsia"/>
          <w:sz w:val="24"/>
        </w:rPr>
        <w:t>09903672690</w:t>
      </w:r>
      <w:r w:rsidR="00A74C91">
        <w:rPr>
          <w:rFonts w:hint="eastAsia"/>
          <w:sz w:val="24"/>
        </w:rPr>
        <w:t>號函修正</w:t>
      </w:r>
    </w:p>
    <w:p w:rsidR="002C3814" w:rsidRDefault="00292026" w:rsidP="00292026">
      <w:pPr>
        <w:pStyle w:val="a3"/>
        <w:spacing w:line="260" w:lineRule="exact"/>
        <w:ind w:leftChars="383" w:left="919" w:firstLineChars="0" w:firstLine="0"/>
        <w:rPr>
          <w:sz w:val="24"/>
        </w:rPr>
      </w:pPr>
      <w:r>
        <w:rPr>
          <w:rFonts w:hint="eastAsia"/>
          <w:sz w:val="24"/>
        </w:rPr>
        <w:t xml:space="preserve">       </w:t>
      </w:r>
      <w:r w:rsidR="002C3814">
        <w:rPr>
          <w:rFonts w:hint="eastAsia"/>
          <w:sz w:val="24"/>
        </w:rPr>
        <w:t>中華民國</w:t>
      </w:r>
      <w:r w:rsidR="002C3814">
        <w:rPr>
          <w:rFonts w:hint="eastAsia"/>
          <w:sz w:val="24"/>
        </w:rPr>
        <w:t>101</w:t>
      </w:r>
      <w:r w:rsidR="002C3814">
        <w:rPr>
          <w:rFonts w:hint="eastAsia"/>
          <w:sz w:val="24"/>
        </w:rPr>
        <w:t>年</w:t>
      </w:r>
      <w:r w:rsidR="002C3814">
        <w:rPr>
          <w:rFonts w:hint="eastAsia"/>
          <w:sz w:val="24"/>
        </w:rPr>
        <w:t>10</w:t>
      </w:r>
      <w:r w:rsidR="002C3814">
        <w:rPr>
          <w:rFonts w:hint="eastAsia"/>
          <w:sz w:val="24"/>
        </w:rPr>
        <w:t>月</w:t>
      </w:r>
      <w:r w:rsidR="00656AC5">
        <w:rPr>
          <w:rFonts w:hint="eastAsia"/>
          <w:sz w:val="24"/>
        </w:rPr>
        <w:t>30</w:t>
      </w:r>
      <w:r w:rsidR="002C3814">
        <w:rPr>
          <w:rFonts w:hint="eastAsia"/>
          <w:sz w:val="24"/>
        </w:rPr>
        <w:t>日經人字第</w:t>
      </w:r>
      <w:r w:rsidR="002C3814">
        <w:rPr>
          <w:rFonts w:hint="eastAsia"/>
          <w:sz w:val="24"/>
        </w:rPr>
        <w:t>101</w:t>
      </w:r>
      <w:r>
        <w:rPr>
          <w:rFonts w:hint="eastAsia"/>
          <w:sz w:val="24"/>
        </w:rPr>
        <w:t>03679910</w:t>
      </w:r>
      <w:r w:rsidR="002C3814">
        <w:rPr>
          <w:rFonts w:hint="eastAsia"/>
          <w:sz w:val="24"/>
        </w:rPr>
        <w:t>號函修正第</w:t>
      </w:r>
      <w:r w:rsidR="002C3814">
        <w:rPr>
          <w:rFonts w:hint="eastAsia"/>
          <w:sz w:val="24"/>
        </w:rPr>
        <w:t>15</w:t>
      </w:r>
      <w:r w:rsidR="002C3814">
        <w:rPr>
          <w:rFonts w:hint="eastAsia"/>
          <w:sz w:val="24"/>
        </w:rPr>
        <w:t>點</w:t>
      </w:r>
    </w:p>
    <w:p w:rsidR="00CE2177" w:rsidRDefault="00CE2177" w:rsidP="00CE2177">
      <w:pPr>
        <w:pStyle w:val="a3"/>
        <w:spacing w:line="260" w:lineRule="exact"/>
        <w:ind w:leftChars="383" w:left="919" w:firstLineChars="0" w:firstLine="0"/>
        <w:jc w:val="right"/>
        <w:rPr>
          <w:sz w:val="24"/>
        </w:rPr>
      </w:pPr>
      <w:r>
        <w:rPr>
          <w:rFonts w:hint="eastAsia"/>
          <w:sz w:val="24"/>
        </w:rPr>
        <w:t>中華民國</w:t>
      </w:r>
      <w:r>
        <w:rPr>
          <w:rFonts w:hint="eastAsia"/>
          <w:sz w:val="24"/>
        </w:rPr>
        <w:t>105</w:t>
      </w:r>
      <w:r>
        <w:rPr>
          <w:rFonts w:hint="eastAsia"/>
          <w:sz w:val="24"/>
        </w:rPr>
        <w:t>年</w:t>
      </w:r>
      <w:r w:rsidR="005E0424">
        <w:rPr>
          <w:rFonts w:hint="eastAsia"/>
          <w:sz w:val="24"/>
        </w:rPr>
        <w:t>8</w:t>
      </w:r>
      <w:r>
        <w:rPr>
          <w:rFonts w:hint="eastAsia"/>
          <w:sz w:val="24"/>
        </w:rPr>
        <w:t>月</w:t>
      </w:r>
      <w:r w:rsidR="005E0424">
        <w:rPr>
          <w:rFonts w:hint="eastAsia"/>
          <w:sz w:val="24"/>
        </w:rPr>
        <w:t>24</w:t>
      </w:r>
      <w:bookmarkStart w:id="0" w:name="_GoBack"/>
      <w:bookmarkEnd w:id="0"/>
      <w:r>
        <w:rPr>
          <w:rFonts w:hint="eastAsia"/>
          <w:sz w:val="24"/>
        </w:rPr>
        <w:t>日經人字第</w:t>
      </w:r>
      <w:r>
        <w:rPr>
          <w:rFonts w:hint="eastAsia"/>
          <w:sz w:val="24"/>
        </w:rPr>
        <w:t>105</w:t>
      </w:r>
      <w:r w:rsidR="005E0424">
        <w:rPr>
          <w:rFonts w:hint="eastAsia"/>
          <w:sz w:val="24"/>
        </w:rPr>
        <w:t>00639830</w:t>
      </w:r>
      <w:r>
        <w:rPr>
          <w:rFonts w:hint="eastAsia"/>
          <w:sz w:val="24"/>
        </w:rPr>
        <w:t>號函修正</w:t>
      </w:r>
    </w:p>
    <w:p w:rsidR="00396726" w:rsidRPr="002C3814" w:rsidRDefault="00396726">
      <w:pPr>
        <w:pStyle w:val="a3"/>
        <w:spacing w:line="260" w:lineRule="exact"/>
        <w:ind w:leftChars="333" w:left="799" w:firstLineChars="700" w:firstLine="1680"/>
        <w:rPr>
          <w:sz w:val="24"/>
        </w:rPr>
      </w:pPr>
    </w:p>
    <w:p w:rsidR="00396726" w:rsidRDefault="00396726">
      <w:pPr>
        <w:pStyle w:val="a3"/>
        <w:spacing w:line="440" w:lineRule="exact"/>
        <w:ind w:left="720" w:hangingChars="225" w:hanging="720"/>
        <w:rPr>
          <w:sz w:val="32"/>
        </w:rPr>
      </w:pPr>
      <w:r>
        <w:rPr>
          <w:rFonts w:hint="eastAsia"/>
          <w:sz w:val="32"/>
        </w:rPr>
        <w:t>一、　　經濟部（以下簡稱本部）為執行性別工作平等法第十三條第一項、性騷擾防治法第七條第二項及工作場所性騷擾防治措施申訴及懲戒辦法訂定準則相關規定，特訂定本要點。</w:t>
      </w:r>
    </w:p>
    <w:p w:rsidR="00396726" w:rsidRDefault="00396726">
      <w:pPr>
        <w:spacing w:line="440" w:lineRule="exact"/>
        <w:ind w:left="720" w:hangingChars="225" w:hanging="720"/>
        <w:rPr>
          <w:rFonts w:eastAsia="標楷體"/>
          <w:sz w:val="32"/>
        </w:rPr>
      </w:pPr>
      <w:r>
        <w:rPr>
          <w:rFonts w:eastAsia="標楷體" w:hint="eastAsia"/>
          <w:sz w:val="32"/>
        </w:rPr>
        <w:t>二、　　本部性騷擾防治申訴調查及懲戒處理，除法令另有規定外，依本要點之規定行之。</w:t>
      </w:r>
    </w:p>
    <w:p w:rsidR="00396726" w:rsidRDefault="00396726">
      <w:pPr>
        <w:spacing w:line="440" w:lineRule="exact"/>
        <w:ind w:left="720" w:hangingChars="225" w:hanging="720"/>
        <w:rPr>
          <w:rFonts w:eastAsia="標楷體"/>
          <w:sz w:val="32"/>
        </w:rPr>
      </w:pPr>
      <w:r>
        <w:rPr>
          <w:rFonts w:eastAsia="標楷體" w:hint="eastAsia"/>
          <w:sz w:val="32"/>
        </w:rPr>
        <w:t>三、　　本要點適用於本部員工相互間、員工與服務對象間、員工與來訪人員間以及場域內來訪者間發生之性騷擾事件。</w:t>
      </w:r>
    </w:p>
    <w:p w:rsidR="00396726" w:rsidRDefault="00396726">
      <w:pPr>
        <w:spacing w:line="440" w:lineRule="exact"/>
        <w:ind w:leftChars="299" w:left="718" w:firstLineChars="200" w:firstLine="640"/>
        <w:rPr>
          <w:rFonts w:eastAsia="標楷體"/>
          <w:sz w:val="32"/>
        </w:rPr>
      </w:pPr>
      <w:r>
        <w:rPr>
          <w:rFonts w:eastAsia="標楷體" w:hint="eastAsia"/>
          <w:sz w:val="32"/>
        </w:rPr>
        <w:t>本部員工於工作時間、工作場域外，對不特定之個人有性別工作平等法及性騷擾防治法所定性騷擾之情形時，經被害人向本部申訴或經警察機關移送時亦適用之。</w:t>
      </w:r>
    </w:p>
    <w:p w:rsidR="00396726" w:rsidRDefault="00396726">
      <w:pPr>
        <w:spacing w:line="440" w:lineRule="exact"/>
        <w:ind w:left="640" w:hangingChars="200" w:hanging="640"/>
        <w:rPr>
          <w:rFonts w:eastAsia="標楷體"/>
          <w:sz w:val="32"/>
        </w:rPr>
      </w:pPr>
      <w:r>
        <w:rPr>
          <w:rFonts w:eastAsia="標楷體" w:hint="eastAsia"/>
          <w:sz w:val="32"/>
        </w:rPr>
        <w:t>四、　　本要點所定性騷擾，其範圍包含性別工作平等法第十二條及性騷擾防治法第二條各款情形。</w:t>
      </w:r>
    </w:p>
    <w:p w:rsidR="00396726" w:rsidRDefault="00396726">
      <w:pPr>
        <w:spacing w:line="440" w:lineRule="exact"/>
        <w:ind w:left="720" w:hangingChars="225" w:hanging="720"/>
        <w:rPr>
          <w:rFonts w:eastAsia="標楷體"/>
          <w:sz w:val="32"/>
        </w:rPr>
      </w:pPr>
      <w:r>
        <w:rPr>
          <w:rFonts w:eastAsia="標楷體" w:hint="eastAsia"/>
          <w:sz w:val="32"/>
        </w:rPr>
        <w:t>五、　　本部應採行適當措施，防治前點所定性騷擾行為，俾提供免受性騷擾之工作及服務環境，並以設置專線電話、傳真、專用信箱或電子信箱方法廣納建言；如有性騷擾或疑似事件發生時，應即檢討、改善防治措施。</w:t>
      </w:r>
    </w:p>
    <w:p w:rsidR="00B34981" w:rsidRPr="00CE2177" w:rsidRDefault="00B34981" w:rsidP="00B34981">
      <w:pPr>
        <w:spacing w:line="440" w:lineRule="exact"/>
        <w:ind w:leftChars="295" w:left="718" w:hangingChars="3" w:hanging="10"/>
        <w:rPr>
          <w:rFonts w:eastAsia="標楷體"/>
          <w:sz w:val="32"/>
        </w:rPr>
      </w:pPr>
      <w:r w:rsidRPr="00CE2177">
        <w:rPr>
          <w:rFonts w:eastAsia="標楷體" w:hint="eastAsia"/>
          <w:sz w:val="32"/>
        </w:rPr>
        <w:t>申訴專線電話：</w:t>
      </w:r>
      <w:r w:rsidRPr="00CE2177">
        <w:rPr>
          <w:rFonts w:eastAsia="標楷體" w:hint="eastAsia"/>
          <w:sz w:val="32"/>
        </w:rPr>
        <w:t>02-2356-9272</w:t>
      </w:r>
      <w:r w:rsidRPr="00CE2177">
        <w:rPr>
          <w:rFonts w:eastAsia="標楷體" w:hint="eastAsia"/>
          <w:sz w:val="32"/>
        </w:rPr>
        <w:t>。</w:t>
      </w:r>
    </w:p>
    <w:p w:rsidR="00B34981" w:rsidRPr="00CE2177" w:rsidRDefault="00B34981" w:rsidP="00B34981">
      <w:pPr>
        <w:spacing w:line="440" w:lineRule="exact"/>
        <w:ind w:leftChars="295" w:left="718" w:hangingChars="3" w:hanging="10"/>
        <w:rPr>
          <w:rFonts w:eastAsia="標楷體"/>
          <w:sz w:val="32"/>
        </w:rPr>
      </w:pPr>
      <w:r w:rsidRPr="00CE2177">
        <w:rPr>
          <w:rFonts w:eastAsia="標楷體" w:hint="eastAsia"/>
          <w:sz w:val="32"/>
        </w:rPr>
        <w:t>申訴傳真：</w:t>
      </w:r>
      <w:r w:rsidRPr="00CE2177">
        <w:rPr>
          <w:rFonts w:eastAsia="標楷體" w:hint="eastAsia"/>
          <w:sz w:val="32"/>
        </w:rPr>
        <w:t>02-2358-2524</w:t>
      </w:r>
      <w:r w:rsidRPr="00CE2177">
        <w:rPr>
          <w:rFonts w:eastAsia="標楷體" w:hint="eastAsia"/>
          <w:sz w:val="32"/>
        </w:rPr>
        <w:t>。</w:t>
      </w:r>
    </w:p>
    <w:p w:rsidR="00B34981" w:rsidRPr="00B34981" w:rsidRDefault="00B34981" w:rsidP="00B34981">
      <w:pPr>
        <w:spacing w:line="440" w:lineRule="exact"/>
        <w:ind w:leftChars="295" w:left="718" w:hangingChars="3" w:hanging="10"/>
        <w:rPr>
          <w:rFonts w:eastAsia="標楷體"/>
          <w:sz w:val="32"/>
        </w:rPr>
      </w:pPr>
      <w:r w:rsidRPr="00CE2177">
        <w:rPr>
          <w:rFonts w:eastAsia="標楷體" w:hint="eastAsia"/>
          <w:sz w:val="32"/>
        </w:rPr>
        <w:t>申訴電子信箱：</w:t>
      </w:r>
      <w:r w:rsidRPr="00CE2177">
        <w:rPr>
          <w:rFonts w:eastAsia="標楷體" w:hint="eastAsia"/>
          <w:sz w:val="32"/>
        </w:rPr>
        <w:t>3434@moea.gov.tw</w:t>
      </w:r>
      <w:r w:rsidRPr="00CE2177">
        <w:rPr>
          <w:rFonts w:eastAsia="標楷體" w:hint="eastAsia"/>
          <w:sz w:val="32"/>
        </w:rPr>
        <w:t>。</w:t>
      </w:r>
    </w:p>
    <w:p w:rsidR="00396726" w:rsidRDefault="00396726">
      <w:pPr>
        <w:spacing w:line="440" w:lineRule="exact"/>
        <w:ind w:left="720" w:hangingChars="225" w:hanging="720"/>
        <w:rPr>
          <w:rFonts w:eastAsia="標楷體"/>
          <w:sz w:val="32"/>
        </w:rPr>
      </w:pPr>
      <w:r>
        <w:rPr>
          <w:rFonts w:eastAsia="標楷體" w:hint="eastAsia"/>
          <w:sz w:val="32"/>
        </w:rPr>
        <w:t>六、　　本部應妥適利用集會、廣播及印刷品等各種傳遞訊息方式，加強所屬員工有關性騷擾防治措施及申訴管道之宣導，並於各種公務人員訓練、講習課程中，合理規劃兩性平權及性騷擾防治相關課程。</w:t>
      </w:r>
    </w:p>
    <w:p w:rsidR="00396726" w:rsidRDefault="00396726">
      <w:pPr>
        <w:spacing w:line="440" w:lineRule="exact"/>
        <w:ind w:left="720" w:hangingChars="225" w:hanging="720"/>
        <w:rPr>
          <w:rFonts w:eastAsia="標楷體"/>
          <w:sz w:val="32"/>
        </w:rPr>
      </w:pPr>
      <w:r>
        <w:rPr>
          <w:rFonts w:eastAsia="標楷體" w:hint="eastAsia"/>
          <w:sz w:val="32"/>
        </w:rPr>
        <w:t>七、　　本部及所屬機關（構）人員未達三十人者，由本部設性騷擾申訴評議會（以下簡稱申評會），負責處理性騷擾申訴調查案件。</w:t>
      </w:r>
    </w:p>
    <w:p w:rsidR="00396726" w:rsidRDefault="00396726">
      <w:pPr>
        <w:spacing w:line="440" w:lineRule="exact"/>
        <w:ind w:leftChars="338" w:left="811" w:firstLineChars="200" w:firstLine="640"/>
        <w:rPr>
          <w:rFonts w:eastAsia="標楷體"/>
          <w:sz w:val="32"/>
        </w:rPr>
      </w:pPr>
      <w:r>
        <w:rPr>
          <w:rFonts w:eastAsia="標楷體" w:hint="eastAsia"/>
          <w:sz w:val="32"/>
        </w:rPr>
        <w:lastRenderedPageBreak/>
        <w:t>申評會置委員七人至十五人，其中一人為主任委員，由部長指定次長兼任，並為會議主席，主席因故無法主持會議時，得指定委員代理之；其餘委員，由部長就本機關職員、社會公正人士及專家學者聘（派）兼任之，其中女性委員不得少於二分之一，男性委員不得少於三分之一。又其中社會公正人士、民間團體代表及專家學者不得少於三分之一。</w:t>
      </w:r>
    </w:p>
    <w:p w:rsidR="00396726" w:rsidRDefault="00396726">
      <w:pPr>
        <w:spacing w:line="440" w:lineRule="exact"/>
        <w:ind w:leftChars="338" w:left="811" w:firstLineChars="200" w:firstLine="640"/>
        <w:rPr>
          <w:rFonts w:eastAsia="標楷體"/>
          <w:sz w:val="32"/>
        </w:rPr>
      </w:pPr>
      <w:r>
        <w:rPr>
          <w:rFonts w:eastAsia="標楷體" w:hint="eastAsia"/>
          <w:sz w:val="32"/>
        </w:rPr>
        <w:t>委員任期二年，期滿得續聘（派），任期內出缺時，繼任委員任期至原任期屆滿之日止。</w:t>
      </w:r>
    </w:p>
    <w:p w:rsidR="00396726" w:rsidRDefault="00396726">
      <w:pPr>
        <w:spacing w:line="440" w:lineRule="exact"/>
        <w:ind w:leftChars="300" w:left="800" w:hangingChars="25" w:hanging="80"/>
        <w:rPr>
          <w:rFonts w:eastAsia="標楷體"/>
          <w:sz w:val="32"/>
        </w:rPr>
      </w:pPr>
      <w:r>
        <w:rPr>
          <w:rFonts w:eastAsia="標楷體" w:hint="eastAsia"/>
          <w:sz w:val="32"/>
        </w:rPr>
        <w:t>申評會置執行秘書一人，幹事若干人，由部長就本機關職員中遴派兼任之。</w:t>
      </w:r>
    </w:p>
    <w:p w:rsidR="00396726" w:rsidRDefault="00396726">
      <w:pPr>
        <w:spacing w:line="440" w:lineRule="exact"/>
        <w:ind w:leftChars="338" w:left="811" w:firstLineChars="200" w:firstLine="640"/>
        <w:rPr>
          <w:rFonts w:eastAsia="標楷體"/>
          <w:sz w:val="32"/>
        </w:rPr>
      </w:pPr>
      <w:r>
        <w:rPr>
          <w:rFonts w:eastAsia="標楷體" w:hint="eastAsia"/>
          <w:sz w:val="32"/>
        </w:rPr>
        <w:t>申評會應有全體委員二分之一以上出席始得開會，有出席委員過半數之同意始得作成決議，可否同數時，取決於主席。</w:t>
      </w:r>
    </w:p>
    <w:p w:rsidR="00396726" w:rsidRDefault="00396726">
      <w:pPr>
        <w:spacing w:line="440" w:lineRule="exact"/>
        <w:ind w:left="640" w:hangingChars="200" w:hanging="640"/>
        <w:jc w:val="both"/>
        <w:rPr>
          <w:rFonts w:eastAsia="標楷體"/>
          <w:sz w:val="32"/>
        </w:rPr>
      </w:pPr>
      <w:r>
        <w:rPr>
          <w:rFonts w:eastAsia="標楷體"/>
          <w:sz w:val="32"/>
        </w:rPr>
        <w:t>八、</w:t>
      </w:r>
      <w:r>
        <w:rPr>
          <w:rFonts w:eastAsia="標楷體" w:hint="eastAsia"/>
          <w:sz w:val="32"/>
        </w:rPr>
        <w:t xml:space="preserve">　　性騷擾事件之申訴，被害人或其法定代理人、委任代理人除可依相關法律請求協助外，並得向申評會提出申訴。</w:t>
      </w:r>
    </w:p>
    <w:p w:rsidR="00396726" w:rsidRDefault="00396726">
      <w:pPr>
        <w:spacing w:line="440" w:lineRule="exact"/>
        <w:ind w:leftChars="266" w:left="638" w:firstLineChars="200" w:firstLine="640"/>
        <w:jc w:val="both"/>
        <w:rPr>
          <w:rFonts w:eastAsia="標楷體"/>
          <w:sz w:val="32"/>
        </w:rPr>
      </w:pPr>
      <w:r>
        <w:rPr>
          <w:rFonts w:eastAsia="標楷體" w:hint="eastAsia"/>
          <w:sz w:val="32"/>
        </w:rPr>
        <w:t>前項申訴，屬性騷擾防治法規範之性騷擾事件者，申訴期間為一年。</w:t>
      </w:r>
    </w:p>
    <w:p w:rsidR="00396726" w:rsidRDefault="00396726">
      <w:pPr>
        <w:spacing w:line="440" w:lineRule="exact"/>
        <w:ind w:leftChars="300" w:left="720" w:firstLineChars="200" w:firstLine="640"/>
        <w:jc w:val="both"/>
        <w:rPr>
          <w:rFonts w:eastAsia="標楷體"/>
          <w:sz w:val="32"/>
        </w:rPr>
      </w:pPr>
      <w:r>
        <w:rPr>
          <w:rFonts w:eastAsia="標楷體" w:hint="eastAsia"/>
          <w:sz w:val="32"/>
        </w:rPr>
        <w:t>第一項申訴，得以書面或言詞提出。其以言詞提出者，申評會應作成紀錄，並向申訴人朗讀或使其閱覽，確認內容無誤後，由其簽名或蓋章。</w:t>
      </w:r>
    </w:p>
    <w:p w:rsidR="00396726" w:rsidRDefault="00396726">
      <w:pPr>
        <w:spacing w:line="440" w:lineRule="exact"/>
        <w:ind w:leftChars="300" w:left="720" w:firstLineChars="200" w:firstLine="640"/>
        <w:jc w:val="both"/>
        <w:rPr>
          <w:rFonts w:eastAsia="標楷體"/>
          <w:sz w:val="32"/>
        </w:rPr>
      </w:pPr>
      <w:r>
        <w:rPr>
          <w:rFonts w:eastAsia="標楷體" w:hint="eastAsia"/>
          <w:sz w:val="32"/>
        </w:rPr>
        <w:t>申訴書或紀錄，應載明下列事項，並由申訴人簽名蓋章：</w:t>
      </w:r>
    </w:p>
    <w:p w:rsidR="00396726" w:rsidRDefault="00396726">
      <w:pPr>
        <w:spacing w:line="440" w:lineRule="exact"/>
        <w:ind w:leftChars="300" w:left="1680" w:hangingChars="300" w:hanging="960"/>
        <w:jc w:val="both"/>
        <w:rPr>
          <w:rFonts w:eastAsia="標楷體"/>
          <w:sz w:val="32"/>
        </w:rPr>
      </w:pPr>
      <w:r>
        <w:rPr>
          <w:rFonts w:eastAsia="標楷體" w:hint="eastAsia"/>
          <w:sz w:val="32"/>
        </w:rPr>
        <w:t>（一）申訴人或其法定代理人、委任代理人之姓名、性別、出生年月日、國民身分證統一編號或護照號碼、服務或就學單位及職稱、住居所、聯絡電話及申訴日期；委任代理人並應檢附委任書。</w:t>
      </w:r>
    </w:p>
    <w:p w:rsidR="00396726" w:rsidRDefault="00396726">
      <w:pPr>
        <w:spacing w:line="440" w:lineRule="exact"/>
        <w:ind w:leftChars="300" w:left="1680" w:hangingChars="300" w:hanging="960"/>
        <w:jc w:val="both"/>
        <w:rPr>
          <w:rFonts w:eastAsia="標楷體"/>
          <w:sz w:val="32"/>
        </w:rPr>
      </w:pPr>
      <w:r>
        <w:rPr>
          <w:rFonts w:eastAsia="標楷體" w:hint="eastAsia"/>
          <w:sz w:val="32"/>
        </w:rPr>
        <w:t>（二）申訴事實發生日期、內容、相關事證或人證。</w:t>
      </w:r>
    </w:p>
    <w:p w:rsidR="00396726" w:rsidRDefault="00396726">
      <w:pPr>
        <w:spacing w:line="440" w:lineRule="exact"/>
        <w:ind w:leftChars="300" w:left="720" w:firstLineChars="200" w:firstLine="640"/>
        <w:jc w:val="both"/>
        <w:rPr>
          <w:rFonts w:eastAsia="標楷體"/>
          <w:sz w:val="32"/>
        </w:rPr>
      </w:pPr>
      <w:r>
        <w:rPr>
          <w:rFonts w:eastAsia="標楷體" w:hint="eastAsia"/>
          <w:sz w:val="32"/>
        </w:rPr>
        <w:t>申訴書或紀錄不合前項規定，而其情形可補正者，申評會應通知申訴人於十四日內補正。</w:t>
      </w:r>
    </w:p>
    <w:p w:rsidR="00396726" w:rsidRDefault="00396726">
      <w:pPr>
        <w:spacing w:line="440" w:lineRule="exact"/>
        <w:ind w:left="576" w:hangingChars="180" w:hanging="576"/>
        <w:rPr>
          <w:rFonts w:eastAsia="標楷體"/>
          <w:sz w:val="32"/>
        </w:rPr>
      </w:pPr>
      <w:r>
        <w:rPr>
          <w:rFonts w:eastAsia="標楷體" w:hint="eastAsia"/>
          <w:sz w:val="32"/>
        </w:rPr>
        <w:t xml:space="preserve">九、　　</w:t>
      </w:r>
      <w:r w:rsidRPr="00B34981">
        <w:rPr>
          <w:rFonts w:eastAsia="標楷體" w:hint="eastAsia"/>
          <w:sz w:val="32"/>
        </w:rPr>
        <w:t>申訴人或其代理人於申評會作成決定前，得以書面撤回其申訴，並於送達申評會後即予結案備查</w:t>
      </w:r>
      <w:r w:rsidRPr="00CE2177">
        <w:rPr>
          <w:rFonts w:eastAsia="標楷體" w:hint="eastAsia"/>
          <w:sz w:val="32"/>
        </w:rPr>
        <w:t>；</w:t>
      </w:r>
      <w:r w:rsidR="00B34981" w:rsidRPr="00CE2177">
        <w:rPr>
          <w:rFonts w:eastAsia="標楷體" w:hint="eastAsia"/>
          <w:sz w:val="32"/>
        </w:rPr>
        <w:t>屬性別工作平等法事件者，</w:t>
      </w:r>
      <w:r w:rsidRPr="00CE2177">
        <w:rPr>
          <w:rFonts w:eastAsia="標楷體" w:hint="eastAsia"/>
          <w:sz w:val="32"/>
        </w:rPr>
        <w:t>其經撤回者，不得就同一事由再為申訴</w:t>
      </w:r>
      <w:r w:rsidRPr="00B34981">
        <w:rPr>
          <w:rFonts w:eastAsia="標楷體" w:hint="eastAsia"/>
          <w:sz w:val="32"/>
        </w:rPr>
        <w:t>。</w:t>
      </w:r>
    </w:p>
    <w:p w:rsidR="00396726" w:rsidRDefault="00396726">
      <w:pPr>
        <w:spacing w:line="440" w:lineRule="exact"/>
        <w:ind w:left="640" w:hangingChars="200" w:hanging="640"/>
        <w:rPr>
          <w:rFonts w:eastAsia="標楷體"/>
          <w:sz w:val="32"/>
        </w:rPr>
      </w:pPr>
      <w:r>
        <w:rPr>
          <w:rFonts w:eastAsia="標楷體" w:hint="eastAsia"/>
          <w:sz w:val="32"/>
        </w:rPr>
        <w:lastRenderedPageBreak/>
        <w:t>十、　　申評會評議程序如下：</w:t>
      </w:r>
    </w:p>
    <w:p w:rsidR="00B34981" w:rsidRDefault="00396726">
      <w:pPr>
        <w:spacing w:line="440" w:lineRule="exact"/>
        <w:ind w:leftChars="300" w:left="1680" w:hangingChars="300" w:hanging="960"/>
        <w:rPr>
          <w:rFonts w:eastAsia="標楷體"/>
          <w:sz w:val="32"/>
        </w:rPr>
      </w:pPr>
      <w:r>
        <w:rPr>
          <w:rFonts w:eastAsia="標楷體" w:hint="eastAsia"/>
          <w:sz w:val="32"/>
        </w:rPr>
        <w:t>（一）接獲性騷擾申訴案件</w:t>
      </w:r>
      <w:r w:rsidRPr="00B34981">
        <w:rPr>
          <w:rFonts w:eastAsia="標楷體" w:hint="eastAsia"/>
          <w:sz w:val="32"/>
        </w:rPr>
        <w:t>，</w:t>
      </w:r>
      <w:r w:rsidR="00A65AD2">
        <w:rPr>
          <w:rFonts w:eastAsia="標楷體" w:hint="eastAsia"/>
          <w:sz w:val="32"/>
        </w:rPr>
        <w:t>除有</w:t>
      </w:r>
      <w:r w:rsidR="00B34981" w:rsidRPr="00CE2177">
        <w:rPr>
          <w:rFonts w:eastAsia="標楷體" w:hint="eastAsia"/>
          <w:sz w:val="32"/>
        </w:rPr>
        <w:t>第十一點</w:t>
      </w:r>
      <w:r w:rsidR="00A65AD2">
        <w:rPr>
          <w:rFonts w:eastAsia="標楷體" w:hint="eastAsia"/>
          <w:sz w:val="32"/>
        </w:rPr>
        <w:t>得</w:t>
      </w:r>
      <w:r w:rsidR="00B34981" w:rsidRPr="00CE2177">
        <w:rPr>
          <w:rFonts w:eastAsia="標楷體" w:hint="eastAsia"/>
          <w:sz w:val="32"/>
        </w:rPr>
        <w:t>不予受理之情形</w:t>
      </w:r>
      <w:r w:rsidR="00A65AD2">
        <w:rPr>
          <w:rFonts w:eastAsia="標楷體" w:hint="eastAsia"/>
          <w:sz w:val="32"/>
        </w:rPr>
        <w:t>外</w:t>
      </w:r>
      <w:r w:rsidR="00B34981" w:rsidRPr="00CE2177">
        <w:rPr>
          <w:rFonts w:eastAsia="標楷體" w:hint="eastAsia"/>
          <w:sz w:val="32"/>
        </w:rPr>
        <w:t>，</w:t>
      </w:r>
      <w:proofErr w:type="gramStart"/>
      <w:r w:rsidR="00B34981" w:rsidRPr="00CE2177">
        <w:rPr>
          <w:rFonts w:eastAsia="標楷體" w:hint="eastAsia"/>
          <w:sz w:val="32"/>
        </w:rPr>
        <w:t>應予</w:t>
      </w:r>
      <w:r w:rsidR="00A65AD2">
        <w:rPr>
          <w:rFonts w:eastAsia="標楷體" w:hint="eastAsia"/>
          <w:sz w:val="32"/>
        </w:rPr>
        <w:t>錄案</w:t>
      </w:r>
      <w:r w:rsidR="00B34981" w:rsidRPr="00CE2177">
        <w:rPr>
          <w:rFonts w:eastAsia="標楷體" w:hint="eastAsia"/>
          <w:sz w:val="32"/>
        </w:rPr>
        <w:t>受理</w:t>
      </w:r>
      <w:proofErr w:type="gramEnd"/>
      <w:r w:rsidR="00B34981" w:rsidRPr="00CE2177">
        <w:rPr>
          <w:rFonts w:eastAsia="標楷體" w:hint="eastAsia"/>
          <w:sz w:val="32"/>
        </w:rPr>
        <w:t>。</w:t>
      </w:r>
      <w:r w:rsidR="00B34981">
        <w:rPr>
          <w:rFonts w:eastAsia="標楷體" w:hint="eastAsia"/>
          <w:sz w:val="32"/>
        </w:rPr>
        <w:t>不受理之申訴案件，應提申評會備查。</w:t>
      </w:r>
    </w:p>
    <w:p w:rsidR="00396726" w:rsidRDefault="00B34981">
      <w:pPr>
        <w:spacing w:line="440" w:lineRule="exact"/>
        <w:ind w:leftChars="300" w:left="1680" w:hangingChars="300" w:hanging="960"/>
        <w:rPr>
          <w:rFonts w:eastAsia="標楷體"/>
          <w:sz w:val="32"/>
        </w:rPr>
      </w:pPr>
      <w:r>
        <w:rPr>
          <w:rFonts w:eastAsia="標楷體" w:hint="eastAsia"/>
          <w:sz w:val="32"/>
        </w:rPr>
        <w:t>（二）</w:t>
      </w:r>
      <w:r w:rsidRPr="00CE2177">
        <w:rPr>
          <w:rFonts w:eastAsia="標楷體" w:hint="eastAsia"/>
          <w:sz w:val="32"/>
        </w:rPr>
        <w:t>確認受理之申訴案件，</w:t>
      </w:r>
      <w:r w:rsidR="00396726">
        <w:rPr>
          <w:rFonts w:eastAsia="標楷體" w:hint="eastAsia"/>
          <w:sz w:val="32"/>
        </w:rPr>
        <w:t>主任委員應指派三人以上之委員組成專案小組於申訴或移送到達之日起七日內進行調查；必要時，得請求警察機關協助。</w:t>
      </w:r>
    </w:p>
    <w:p w:rsidR="00396726" w:rsidRDefault="00396726">
      <w:pPr>
        <w:spacing w:line="440" w:lineRule="exact"/>
        <w:ind w:leftChars="300" w:left="1680" w:hangingChars="300" w:hanging="960"/>
        <w:rPr>
          <w:rFonts w:eastAsia="標楷體"/>
          <w:sz w:val="32"/>
        </w:rPr>
      </w:pPr>
      <w:r>
        <w:rPr>
          <w:rFonts w:eastAsia="標楷體" w:hint="eastAsia"/>
          <w:sz w:val="32"/>
        </w:rPr>
        <w:t>（</w:t>
      </w:r>
      <w:r w:rsidR="00B34981" w:rsidRPr="00CE2177">
        <w:rPr>
          <w:rFonts w:eastAsia="標楷體" w:hint="eastAsia"/>
          <w:sz w:val="32"/>
        </w:rPr>
        <w:t>三</w:t>
      </w:r>
      <w:r>
        <w:rPr>
          <w:rFonts w:eastAsia="標楷體" w:hint="eastAsia"/>
          <w:sz w:val="32"/>
        </w:rPr>
        <w:t>）專案小組調查過程應保護當事人之隱私；必要時，得請當事人到會或實地進行訪談，在調查結束後，並應作成調查報告書，提申評會評議。</w:t>
      </w:r>
    </w:p>
    <w:p w:rsidR="00396726" w:rsidRDefault="00396726">
      <w:pPr>
        <w:spacing w:line="440" w:lineRule="exact"/>
        <w:ind w:leftChars="300" w:left="1680" w:hangingChars="300" w:hanging="960"/>
        <w:rPr>
          <w:rFonts w:eastAsia="標楷體"/>
          <w:sz w:val="32"/>
        </w:rPr>
      </w:pPr>
      <w:r>
        <w:rPr>
          <w:rFonts w:eastAsia="標楷體" w:hint="eastAsia"/>
          <w:sz w:val="32"/>
        </w:rPr>
        <w:t>（</w:t>
      </w:r>
      <w:r w:rsidR="00B34981" w:rsidRPr="00CE2177">
        <w:rPr>
          <w:rFonts w:eastAsia="標楷體" w:hint="eastAsia"/>
          <w:sz w:val="32"/>
        </w:rPr>
        <w:t>四</w:t>
      </w:r>
      <w:r>
        <w:rPr>
          <w:rFonts w:eastAsia="標楷體" w:hint="eastAsia"/>
          <w:sz w:val="32"/>
        </w:rPr>
        <w:t>）申訴案件之評議，應事前通知當事人得到場說明；必要時，並得邀請與案情有關之相關人員或專家、學者列席說明。</w:t>
      </w:r>
    </w:p>
    <w:p w:rsidR="00396726" w:rsidRDefault="00396726">
      <w:pPr>
        <w:spacing w:line="440" w:lineRule="exact"/>
        <w:ind w:leftChars="300" w:left="1680" w:hangingChars="300" w:hanging="960"/>
        <w:rPr>
          <w:rFonts w:eastAsia="標楷體"/>
          <w:sz w:val="32"/>
        </w:rPr>
      </w:pPr>
      <w:r>
        <w:rPr>
          <w:rFonts w:eastAsia="標楷體" w:hint="eastAsia"/>
          <w:sz w:val="32"/>
        </w:rPr>
        <w:t>（</w:t>
      </w:r>
      <w:r w:rsidR="00B34981" w:rsidRPr="00CE2177">
        <w:rPr>
          <w:rFonts w:eastAsia="標楷體" w:hint="eastAsia"/>
          <w:sz w:val="32"/>
        </w:rPr>
        <w:t>五</w:t>
      </w:r>
      <w:r>
        <w:rPr>
          <w:rFonts w:eastAsia="標楷體" w:hint="eastAsia"/>
          <w:sz w:val="32"/>
        </w:rPr>
        <w:t>）申評會會議以不公開為原則，對申訴案件之評議，應作出成立或不成立之決定。決定成立者，應作成懲處及其他適當處理之建議；決定不成立者，仍應審酌審議情形，為必要處理之建議。</w:t>
      </w:r>
    </w:p>
    <w:p w:rsidR="00396726" w:rsidRDefault="00396726">
      <w:pPr>
        <w:spacing w:line="440" w:lineRule="exact"/>
        <w:ind w:leftChars="300" w:left="1680" w:hangingChars="300" w:hanging="960"/>
        <w:rPr>
          <w:rFonts w:eastAsia="標楷體"/>
          <w:sz w:val="32"/>
        </w:rPr>
      </w:pPr>
      <w:r>
        <w:rPr>
          <w:rFonts w:eastAsia="標楷體" w:hint="eastAsia"/>
          <w:sz w:val="32"/>
        </w:rPr>
        <w:t>（</w:t>
      </w:r>
      <w:r w:rsidR="00B34981" w:rsidRPr="00CE2177">
        <w:rPr>
          <w:rFonts w:eastAsia="標楷體" w:hint="eastAsia"/>
          <w:sz w:val="32"/>
        </w:rPr>
        <w:t>六</w:t>
      </w:r>
      <w:r>
        <w:rPr>
          <w:rFonts w:eastAsia="標楷體" w:hint="eastAsia"/>
          <w:sz w:val="32"/>
        </w:rPr>
        <w:t>）申訴決定應載明理由，以書面通知當事人，並移請相關機關（單位）依規定辦理。</w:t>
      </w:r>
    </w:p>
    <w:p w:rsidR="00396726" w:rsidRDefault="00396726">
      <w:pPr>
        <w:spacing w:line="440" w:lineRule="exact"/>
        <w:ind w:leftChars="300" w:left="1680" w:hangingChars="300" w:hanging="960"/>
        <w:rPr>
          <w:rFonts w:eastAsia="標楷體"/>
          <w:sz w:val="32"/>
        </w:rPr>
      </w:pPr>
      <w:r>
        <w:rPr>
          <w:rFonts w:eastAsia="標楷體" w:hint="eastAsia"/>
          <w:sz w:val="32"/>
        </w:rPr>
        <w:t>（</w:t>
      </w:r>
      <w:r w:rsidR="00B34981" w:rsidRPr="00CE2177">
        <w:rPr>
          <w:rFonts w:eastAsia="標楷體" w:hint="eastAsia"/>
          <w:sz w:val="32"/>
        </w:rPr>
        <w:t>七</w:t>
      </w:r>
      <w:r>
        <w:rPr>
          <w:rFonts w:eastAsia="標楷體" w:hint="eastAsia"/>
          <w:sz w:val="32"/>
        </w:rPr>
        <w:t>）申訴案件應自受理之次日起二個月內結案；必要時，得延長一個月，並應通知當事人，屬性騷擾防治法規範之申訴案件，應通知所在地直轄市主管機關。</w:t>
      </w:r>
    </w:p>
    <w:p w:rsidR="00396726" w:rsidRDefault="00396726">
      <w:pPr>
        <w:spacing w:line="440" w:lineRule="exact"/>
        <w:ind w:left="960" w:hangingChars="300" w:hanging="960"/>
        <w:rPr>
          <w:rFonts w:eastAsia="標楷體"/>
          <w:sz w:val="32"/>
        </w:rPr>
      </w:pPr>
      <w:r>
        <w:rPr>
          <w:rFonts w:eastAsia="標楷體" w:hint="eastAsia"/>
          <w:sz w:val="32"/>
        </w:rPr>
        <w:t>十一、　　申訴案件有下列各款情形之一者，不予受理：</w:t>
      </w:r>
    </w:p>
    <w:p w:rsidR="00396726" w:rsidRDefault="00396726">
      <w:pPr>
        <w:spacing w:line="440" w:lineRule="exact"/>
        <w:ind w:leftChars="450" w:left="2040" w:hangingChars="300" w:hanging="960"/>
        <w:rPr>
          <w:rFonts w:eastAsia="標楷體"/>
          <w:sz w:val="32"/>
        </w:rPr>
      </w:pPr>
      <w:r>
        <w:rPr>
          <w:rFonts w:eastAsia="標楷體" w:hint="eastAsia"/>
          <w:sz w:val="32"/>
        </w:rPr>
        <w:t>（一）申訴不符第八點程序規定而無法通知補正，或經通知補正逾期不補正。</w:t>
      </w:r>
    </w:p>
    <w:p w:rsidR="00396726" w:rsidRDefault="00396726">
      <w:pPr>
        <w:spacing w:line="440" w:lineRule="exact"/>
        <w:ind w:leftChars="450" w:left="1080"/>
        <w:rPr>
          <w:rFonts w:eastAsia="標楷體"/>
          <w:sz w:val="32"/>
        </w:rPr>
      </w:pPr>
      <w:r>
        <w:rPr>
          <w:rFonts w:eastAsia="標楷體" w:hint="eastAsia"/>
          <w:sz w:val="32"/>
        </w:rPr>
        <w:t>（二）提出申訴逾申訴期限。</w:t>
      </w:r>
    </w:p>
    <w:p w:rsidR="00396726" w:rsidRDefault="00396726">
      <w:pPr>
        <w:spacing w:line="440" w:lineRule="exact"/>
        <w:ind w:leftChars="450" w:left="1080"/>
        <w:rPr>
          <w:rFonts w:eastAsia="標楷體"/>
          <w:sz w:val="32"/>
        </w:rPr>
      </w:pPr>
      <w:r>
        <w:rPr>
          <w:rFonts w:eastAsia="標楷體" w:hint="eastAsia"/>
          <w:sz w:val="32"/>
        </w:rPr>
        <w:t>（三）申訴人非性騷擾事件之被害人或其代理人。</w:t>
      </w:r>
    </w:p>
    <w:p w:rsidR="00396726" w:rsidRDefault="00396726">
      <w:pPr>
        <w:spacing w:line="440" w:lineRule="exact"/>
        <w:ind w:leftChars="450" w:left="1080"/>
        <w:rPr>
          <w:rFonts w:eastAsia="標楷體"/>
          <w:sz w:val="32"/>
        </w:rPr>
      </w:pPr>
      <w:r>
        <w:rPr>
          <w:rFonts w:eastAsia="標楷體" w:hint="eastAsia"/>
          <w:sz w:val="32"/>
        </w:rPr>
        <w:t>（四）同一事由經審議決議確定。</w:t>
      </w:r>
    </w:p>
    <w:p w:rsidR="00396726" w:rsidRDefault="00396726">
      <w:pPr>
        <w:spacing w:line="440" w:lineRule="exact"/>
        <w:ind w:leftChars="450" w:left="1080"/>
        <w:rPr>
          <w:rFonts w:eastAsia="標楷體"/>
          <w:sz w:val="32"/>
        </w:rPr>
      </w:pPr>
      <w:r>
        <w:rPr>
          <w:rFonts w:eastAsia="標楷體" w:hint="eastAsia"/>
          <w:sz w:val="32"/>
        </w:rPr>
        <w:t>（五）對不屬性騷擾範圍之事件，提起申訴。</w:t>
      </w:r>
    </w:p>
    <w:p w:rsidR="00396726" w:rsidRDefault="00396726">
      <w:pPr>
        <w:spacing w:line="440" w:lineRule="exact"/>
        <w:ind w:leftChars="450" w:left="1080" w:firstLineChars="200" w:firstLine="640"/>
        <w:rPr>
          <w:rFonts w:eastAsia="標楷體"/>
          <w:sz w:val="32"/>
        </w:rPr>
      </w:pPr>
      <w:r>
        <w:rPr>
          <w:rFonts w:eastAsia="標楷體" w:hint="eastAsia"/>
          <w:sz w:val="32"/>
        </w:rPr>
        <w:t>申評會對屬性騷擾防治法規範之申訴案件，因具前項各款情形之一而不予受理時，應於申訴或移送到達之次日起二十日內，以書面通知當事人，並副知所在地直轄市主管機關。</w:t>
      </w:r>
    </w:p>
    <w:p w:rsidR="00396726" w:rsidRDefault="00396726">
      <w:pPr>
        <w:spacing w:line="440" w:lineRule="exact"/>
        <w:ind w:left="1008" w:hangingChars="315" w:hanging="1008"/>
        <w:rPr>
          <w:rFonts w:eastAsia="標楷體"/>
          <w:sz w:val="32"/>
        </w:rPr>
      </w:pPr>
      <w:r>
        <w:rPr>
          <w:rFonts w:eastAsia="標楷體" w:hint="eastAsia"/>
          <w:sz w:val="32"/>
        </w:rPr>
        <w:lastRenderedPageBreak/>
        <w:t>十二、　　參與性騷擾申訴案件之處理、調查、評議之人員，對於知悉之申訴案件內容應予保密，違反者，主任委員應即終止其參與，並得視其情節輕重，簽報部長依法懲處並解除其聘（派）兼。</w:t>
      </w:r>
    </w:p>
    <w:p w:rsidR="00396726" w:rsidRDefault="00396726">
      <w:pPr>
        <w:spacing w:line="440" w:lineRule="exact"/>
        <w:ind w:left="1008" w:hangingChars="315" w:hanging="1008"/>
        <w:rPr>
          <w:rFonts w:eastAsia="標楷體"/>
          <w:sz w:val="32"/>
        </w:rPr>
      </w:pPr>
      <w:r>
        <w:rPr>
          <w:rFonts w:eastAsia="標楷體" w:hint="eastAsia"/>
          <w:sz w:val="32"/>
        </w:rPr>
        <w:t>十三、　　參與性騷擾申訴案件之處理、調查、審議人員，有下列各款情形之一，應自行迴避：</w:t>
      </w:r>
    </w:p>
    <w:p w:rsidR="00396726" w:rsidRDefault="00396726">
      <w:pPr>
        <w:spacing w:line="440" w:lineRule="exact"/>
        <w:ind w:leftChars="450" w:left="2088" w:hangingChars="315" w:hanging="1008"/>
        <w:rPr>
          <w:rFonts w:eastAsia="標楷體"/>
          <w:sz w:val="32"/>
        </w:rPr>
      </w:pPr>
      <w:r>
        <w:rPr>
          <w:rFonts w:eastAsia="標楷體" w:hint="eastAsia"/>
          <w:sz w:val="32"/>
        </w:rPr>
        <w:t>（一）本人或其配偶、前配偶、四親等內之血親或三親等內之姻親或曾有此關係者為事件之當事人時。</w:t>
      </w:r>
    </w:p>
    <w:p w:rsidR="00396726" w:rsidRDefault="00396726">
      <w:pPr>
        <w:spacing w:line="440" w:lineRule="exact"/>
        <w:ind w:leftChars="450" w:left="2088" w:hangingChars="315" w:hanging="1008"/>
        <w:rPr>
          <w:rFonts w:eastAsia="標楷體"/>
          <w:sz w:val="32"/>
        </w:rPr>
      </w:pPr>
      <w:r>
        <w:rPr>
          <w:rFonts w:eastAsia="標楷體" w:hint="eastAsia"/>
          <w:sz w:val="32"/>
        </w:rPr>
        <w:t>（二）本人或其配偶、前配偶，就該事件與當事人有共同權利人或共同義務人之關係者。</w:t>
      </w:r>
    </w:p>
    <w:p w:rsidR="00396726" w:rsidRDefault="00396726">
      <w:pPr>
        <w:spacing w:line="440" w:lineRule="exact"/>
        <w:ind w:leftChars="450" w:left="2088" w:hangingChars="315" w:hanging="1008"/>
        <w:rPr>
          <w:rFonts w:eastAsia="標楷體"/>
          <w:sz w:val="32"/>
        </w:rPr>
      </w:pPr>
      <w:r>
        <w:rPr>
          <w:rFonts w:eastAsia="標楷體" w:hint="eastAsia"/>
          <w:sz w:val="32"/>
        </w:rPr>
        <w:t>（三）現為或曾為該事件當事人之代理人、輔佐人者。</w:t>
      </w:r>
    </w:p>
    <w:p w:rsidR="00396726" w:rsidRDefault="00396726">
      <w:pPr>
        <w:spacing w:line="440" w:lineRule="exact"/>
        <w:ind w:leftChars="450" w:left="2088" w:hangingChars="315" w:hanging="1008"/>
        <w:rPr>
          <w:rFonts w:eastAsia="標楷體"/>
          <w:sz w:val="32"/>
        </w:rPr>
      </w:pPr>
      <w:r>
        <w:rPr>
          <w:rFonts w:eastAsia="標楷體" w:hint="eastAsia"/>
          <w:sz w:val="32"/>
        </w:rPr>
        <w:t>（四）於該事件，曾為證人、鑑定人者。</w:t>
      </w:r>
    </w:p>
    <w:p w:rsidR="00396726" w:rsidRDefault="00396726">
      <w:pPr>
        <w:spacing w:line="440" w:lineRule="exact"/>
        <w:ind w:leftChars="450" w:left="1080" w:firstLineChars="200" w:firstLine="640"/>
        <w:rPr>
          <w:rFonts w:eastAsia="標楷體"/>
          <w:sz w:val="32"/>
        </w:rPr>
      </w:pPr>
      <w:r>
        <w:rPr>
          <w:rFonts w:eastAsia="標楷體" w:hint="eastAsia"/>
          <w:sz w:val="32"/>
        </w:rPr>
        <w:t>前項人員應迴避而</w:t>
      </w:r>
      <w:proofErr w:type="gramStart"/>
      <w:r>
        <w:rPr>
          <w:rFonts w:eastAsia="標楷體" w:hint="eastAsia"/>
          <w:sz w:val="32"/>
        </w:rPr>
        <w:t>不</w:t>
      </w:r>
      <w:proofErr w:type="gramEnd"/>
      <w:r>
        <w:rPr>
          <w:rFonts w:eastAsia="標楷體" w:hint="eastAsia"/>
          <w:sz w:val="32"/>
        </w:rPr>
        <w:t>自行迴避或有其他具體事實，足認其執行職務有偏頗之虞者，當事人得以書面載明其原因及事實，</w:t>
      </w:r>
      <w:proofErr w:type="gramStart"/>
      <w:r>
        <w:rPr>
          <w:rFonts w:eastAsia="標楷體" w:hint="eastAsia"/>
          <w:sz w:val="32"/>
        </w:rPr>
        <w:t>向申評</w:t>
      </w:r>
      <w:proofErr w:type="gramEnd"/>
      <w:r>
        <w:rPr>
          <w:rFonts w:eastAsia="標楷體" w:hint="eastAsia"/>
          <w:sz w:val="32"/>
        </w:rPr>
        <w:t>會申請迴避。</w:t>
      </w:r>
    </w:p>
    <w:p w:rsidR="006C1FF7" w:rsidRDefault="006C1FF7" w:rsidP="006C1FF7">
      <w:pPr>
        <w:spacing w:line="440" w:lineRule="exact"/>
        <w:ind w:left="1274" w:hangingChars="398" w:hanging="1274"/>
        <w:rPr>
          <w:rFonts w:eastAsia="標楷體"/>
          <w:sz w:val="32"/>
        </w:rPr>
      </w:pPr>
      <w:r>
        <w:rPr>
          <w:rFonts w:eastAsia="標楷體" w:hint="eastAsia"/>
          <w:sz w:val="32"/>
        </w:rPr>
        <w:t xml:space="preserve">十四、　　</w:t>
      </w:r>
      <w:r w:rsidR="00A65AD2">
        <w:rPr>
          <w:rFonts w:eastAsia="標楷體" w:hint="eastAsia"/>
          <w:sz w:val="32"/>
        </w:rPr>
        <w:t>（</w:t>
      </w:r>
      <w:r>
        <w:rPr>
          <w:rFonts w:eastAsia="標楷體" w:hint="eastAsia"/>
          <w:sz w:val="32"/>
        </w:rPr>
        <w:t>刪除</w:t>
      </w:r>
      <w:r w:rsidR="00A65AD2">
        <w:rPr>
          <w:rFonts w:eastAsia="標楷體" w:hint="eastAsia"/>
          <w:sz w:val="32"/>
        </w:rPr>
        <w:t>）</w:t>
      </w:r>
    </w:p>
    <w:p w:rsidR="00396726" w:rsidRDefault="006C1FF7">
      <w:pPr>
        <w:spacing w:line="440" w:lineRule="exact"/>
        <w:ind w:left="960" w:hangingChars="300" w:hanging="960"/>
        <w:rPr>
          <w:rFonts w:eastAsia="標楷體"/>
          <w:sz w:val="32"/>
        </w:rPr>
      </w:pPr>
      <w:r>
        <w:rPr>
          <w:rFonts w:eastAsia="標楷體" w:hint="eastAsia"/>
          <w:sz w:val="32"/>
        </w:rPr>
        <w:t>十五</w:t>
      </w:r>
      <w:r w:rsidR="00396726">
        <w:rPr>
          <w:rFonts w:eastAsia="標楷體" w:hint="eastAsia"/>
          <w:sz w:val="32"/>
        </w:rPr>
        <w:t>、　　申訴案件逾期未完成調查或當事人不服其調查結果者，</w:t>
      </w:r>
      <w:proofErr w:type="gramStart"/>
      <w:r w:rsidR="00396726">
        <w:rPr>
          <w:rFonts w:eastAsia="標楷體" w:hint="eastAsia"/>
          <w:sz w:val="32"/>
        </w:rPr>
        <w:t>得分別依下列</w:t>
      </w:r>
      <w:proofErr w:type="gramEnd"/>
      <w:r w:rsidR="00396726">
        <w:rPr>
          <w:rFonts w:eastAsia="標楷體" w:hint="eastAsia"/>
          <w:sz w:val="32"/>
        </w:rPr>
        <w:t>程序提出救濟：</w:t>
      </w:r>
    </w:p>
    <w:p w:rsidR="00396726" w:rsidRDefault="00396726">
      <w:pPr>
        <w:spacing w:line="440" w:lineRule="exact"/>
        <w:ind w:leftChars="450" w:left="2040" w:hangingChars="300" w:hanging="960"/>
        <w:rPr>
          <w:rFonts w:eastAsia="標楷體"/>
          <w:sz w:val="32"/>
        </w:rPr>
      </w:pPr>
      <w:r>
        <w:rPr>
          <w:rFonts w:eastAsia="標楷體" w:hint="eastAsia"/>
          <w:sz w:val="32"/>
        </w:rPr>
        <w:t>（一）屬性別工作平等法規範之性騷擾事件，當事人對申訴案之決議有異議者，得於審議決議送達之次日起</w:t>
      </w:r>
      <w:r w:rsidR="005B1208">
        <w:rPr>
          <w:rFonts w:eastAsia="標楷體" w:hint="eastAsia"/>
          <w:sz w:val="32"/>
        </w:rPr>
        <w:t>二</w:t>
      </w:r>
      <w:r>
        <w:rPr>
          <w:rFonts w:eastAsia="標楷體" w:hint="eastAsia"/>
          <w:sz w:val="32"/>
        </w:rPr>
        <w:t>十日內</w:t>
      </w:r>
      <w:r w:rsidR="00A65AD2">
        <w:rPr>
          <w:rFonts w:eastAsia="標楷體" w:hint="eastAsia"/>
          <w:sz w:val="32"/>
        </w:rPr>
        <w:t>，向申評會</w:t>
      </w:r>
      <w:r>
        <w:rPr>
          <w:rFonts w:eastAsia="標楷體" w:hint="eastAsia"/>
          <w:sz w:val="32"/>
        </w:rPr>
        <w:t>提出申</w:t>
      </w:r>
      <w:r w:rsidR="00CB035E">
        <w:rPr>
          <w:rFonts w:eastAsia="標楷體" w:hint="eastAsia"/>
          <w:sz w:val="32"/>
        </w:rPr>
        <w:t>復</w:t>
      </w:r>
      <w:r>
        <w:rPr>
          <w:rFonts w:eastAsia="標楷體" w:hint="eastAsia"/>
          <w:sz w:val="32"/>
        </w:rPr>
        <w:t>。</w:t>
      </w:r>
      <w:r w:rsidR="009C73FE" w:rsidRPr="00CE2177">
        <w:rPr>
          <w:rFonts w:eastAsia="標楷體" w:hint="eastAsia"/>
          <w:sz w:val="32"/>
        </w:rPr>
        <w:t>但當事人為公務人員保障法第三條所稱之公務人員或為同法第一百零二條所規定之</w:t>
      </w:r>
      <w:proofErr w:type="gramStart"/>
      <w:r w:rsidR="009C73FE" w:rsidRPr="00CE2177">
        <w:rPr>
          <w:rFonts w:eastAsia="標楷體" w:hint="eastAsia"/>
          <w:sz w:val="32"/>
        </w:rPr>
        <w:t>準</w:t>
      </w:r>
      <w:proofErr w:type="gramEnd"/>
      <w:r w:rsidR="009C73FE" w:rsidRPr="00CE2177">
        <w:rPr>
          <w:rFonts w:eastAsia="標楷體" w:hint="eastAsia"/>
          <w:sz w:val="32"/>
        </w:rPr>
        <w:t>用對象者，</w:t>
      </w:r>
      <w:r w:rsidR="00A65AD2">
        <w:rPr>
          <w:rFonts w:eastAsia="標楷體" w:hint="eastAsia"/>
          <w:sz w:val="32"/>
        </w:rPr>
        <w:t>逾期未完成審議或不服審議決議</w:t>
      </w:r>
      <w:r w:rsidR="009C73FE" w:rsidRPr="00CE2177">
        <w:rPr>
          <w:rFonts w:eastAsia="標楷體" w:hint="eastAsia"/>
          <w:sz w:val="32"/>
        </w:rPr>
        <w:t>得於</w:t>
      </w:r>
      <w:r w:rsidR="00A65AD2">
        <w:rPr>
          <w:rFonts w:eastAsia="標楷體" w:hint="eastAsia"/>
          <w:sz w:val="32"/>
        </w:rPr>
        <w:t>期限屆滿或</w:t>
      </w:r>
      <w:r w:rsidR="009C73FE" w:rsidRPr="00CE2177">
        <w:rPr>
          <w:rFonts w:eastAsia="標楷體" w:hint="eastAsia"/>
          <w:sz w:val="32"/>
        </w:rPr>
        <w:t>審議決議送達之次日起</w:t>
      </w:r>
      <w:proofErr w:type="gramStart"/>
      <w:r w:rsidR="009C73FE" w:rsidRPr="00CE2177">
        <w:rPr>
          <w:rFonts w:eastAsia="標楷體" w:hint="eastAsia"/>
          <w:sz w:val="32"/>
        </w:rPr>
        <w:t>三</w:t>
      </w:r>
      <w:proofErr w:type="gramEnd"/>
      <w:r w:rsidR="009C73FE" w:rsidRPr="00CE2177">
        <w:rPr>
          <w:rFonts w:eastAsia="標楷體" w:hint="eastAsia"/>
          <w:sz w:val="32"/>
        </w:rPr>
        <w:t>十日內，</w:t>
      </w:r>
      <w:proofErr w:type="gramStart"/>
      <w:r w:rsidR="009C73FE" w:rsidRPr="00CE2177">
        <w:rPr>
          <w:rFonts w:eastAsia="標楷體" w:hint="eastAsia"/>
          <w:sz w:val="32"/>
        </w:rPr>
        <w:t>繕具復</w:t>
      </w:r>
      <w:proofErr w:type="gramEnd"/>
      <w:r w:rsidR="009C73FE" w:rsidRPr="00CE2177">
        <w:rPr>
          <w:rFonts w:eastAsia="標楷體" w:hint="eastAsia"/>
          <w:sz w:val="32"/>
        </w:rPr>
        <w:t>審書經由本部向公務人員保障暨培訓委員會提起復審。</w:t>
      </w:r>
    </w:p>
    <w:p w:rsidR="00396726" w:rsidRDefault="00396726">
      <w:pPr>
        <w:spacing w:line="440" w:lineRule="exact"/>
        <w:ind w:leftChars="450" w:left="2040" w:hangingChars="300" w:hanging="960"/>
        <w:rPr>
          <w:rFonts w:eastAsia="標楷體"/>
          <w:sz w:val="32"/>
        </w:rPr>
      </w:pPr>
      <w:r>
        <w:rPr>
          <w:rFonts w:eastAsia="標楷體" w:hint="eastAsia"/>
          <w:sz w:val="32"/>
        </w:rPr>
        <w:t>（二）屬性騷擾防治法規範之性騷擾事件，逾期未完成調查或當事人不服其調查結果者，當事人得於期限屆滿或調查結果通知到達之次日起</w:t>
      </w:r>
      <w:proofErr w:type="gramStart"/>
      <w:r>
        <w:rPr>
          <w:rFonts w:eastAsia="標楷體" w:hint="eastAsia"/>
          <w:sz w:val="32"/>
        </w:rPr>
        <w:t>三</w:t>
      </w:r>
      <w:proofErr w:type="gramEnd"/>
      <w:r>
        <w:rPr>
          <w:rFonts w:eastAsia="標楷體" w:hint="eastAsia"/>
          <w:sz w:val="32"/>
        </w:rPr>
        <w:t>十日內，向所在地直轄市主管機關提出再申訴。</w:t>
      </w:r>
    </w:p>
    <w:p w:rsidR="00396726" w:rsidRDefault="00396726">
      <w:pPr>
        <w:spacing w:line="440" w:lineRule="exact"/>
        <w:ind w:left="960" w:hangingChars="300" w:hanging="960"/>
        <w:rPr>
          <w:rFonts w:eastAsia="標楷體"/>
          <w:sz w:val="32"/>
        </w:rPr>
      </w:pPr>
      <w:r>
        <w:rPr>
          <w:rFonts w:eastAsia="標楷體" w:hint="eastAsia"/>
          <w:sz w:val="32"/>
        </w:rPr>
        <w:t>十</w:t>
      </w:r>
      <w:r w:rsidR="006C1FF7">
        <w:rPr>
          <w:rFonts w:eastAsia="標楷體" w:hint="eastAsia"/>
          <w:sz w:val="32"/>
        </w:rPr>
        <w:t>六</w:t>
      </w:r>
      <w:r>
        <w:rPr>
          <w:rFonts w:eastAsia="標楷體" w:hint="eastAsia"/>
          <w:sz w:val="32"/>
        </w:rPr>
        <w:t>、　　當事人有輔導、醫療等需要者，</w:t>
      </w:r>
      <w:proofErr w:type="gramStart"/>
      <w:r>
        <w:rPr>
          <w:rFonts w:eastAsia="標楷體" w:hint="eastAsia"/>
          <w:sz w:val="32"/>
        </w:rPr>
        <w:t>申評會</w:t>
      </w:r>
      <w:proofErr w:type="gramEnd"/>
      <w:r>
        <w:rPr>
          <w:rFonts w:eastAsia="標楷體" w:hint="eastAsia"/>
          <w:sz w:val="32"/>
        </w:rPr>
        <w:t>得協助轉</w:t>
      </w:r>
      <w:proofErr w:type="gramStart"/>
      <w:r>
        <w:rPr>
          <w:rFonts w:eastAsia="標楷體" w:hint="eastAsia"/>
          <w:sz w:val="32"/>
        </w:rPr>
        <w:t>介</w:t>
      </w:r>
      <w:proofErr w:type="gramEnd"/>
      <w:r>
        <w:rPr>
          <w:rFonts w:eastAsia="標楷體" w:hint="eastAsia"/>
          <w:sz w:val="32"/>
        </w:rPr>
        <w:t>至專業輔導或醫療機構。</w:t>
      </w:r>
    </w:p>
    <w:p w:rsidR="00396726" w:rsidRDefault="006C1FF7">
      <w:pPr>
        <w:spacing w:line="440" w:lineRule="exact"/>
        <w:ind w:left="1008" w:hangingChars="315" w:hanging="1008"/>
        <w:rPr>
          <w:rFonts w:eastAsia="標楷體"/>
          <w:sz w:val="32"/>
        </w:rPr>
      </w:pPr>
      <w:r>
        <w:rPr>
          <w:rFonts w:eastAsia="標楷體" w:hint="eastAsia"/>
          <w:sz w:val="32"/>
        </w:rPr>
        <w:t>十七</w:t>
      </w:r>
      <w:r w:rsidR="00396726">
        <w:rPr>
          <w:rFonts w:eastAsia="標楷體" w:hint="eastAsia"/>
          <w:sz w:val="32"/>
        </w:rPr>
        <w:t>、　　本部對於性騷擾申訴案件應採取事後追蹤，確保申訴</w:t>
      </w:r>
      <w:r w:rsidR="00396726">
        <w:rPr>
          <w:rFonts w:eastAsia="標楷體" w:hint="eastAsia"/>
          <w:sz w:val="32"/>
        </w:rPr>
        <w:lastRenderedPageBreak/>
        <w:t>決定確實有效執行，並避免有相同事件或報復情事之發生。</w:t>
      </w:r>
    </w:p>
    <w:p w:rsidR="00396726" w:rsidRDefault="006C1FF7">
      <w:pPr>
        <w:pStyle w:val="a5"/>
        <w:spacing w:line="440" w:lineRule="exact"/>
        <w:ind w:left="1008" w:hangingChars="315" w:hanging="1008"/>
        <w:rPr>
          <w:sz w:val="32"/>
        </w:rPr>
      </w:pPr>
      <w:r>
        <w:rPr>
          <w:rFonts w:hint="eastAsia"/>
          <w:sz w:val="32"/>
        </w:rPr>
        <w:t>十八</w:t>
      </w:r>
      <w:r w:rsidR="00396726">
        <w:rPr>
          <w:rFonts w:hint="eastAsia"/>
          <w:sz w:val="32"/>
        </w:rPr>
        <w:t>、　　申評會</w:t>
      </w:r>
      <w:proofErr w:type="gramStart"/>
      <w:r w:rsidR="00396726">
        <w:rPr>
          <w:rFonts w:hint="eastAsia"/>
          <w:sz w:val="32"/>
        </w:rPr>
        <w:t>委員均為無</w:t>
      </w:r>
      <w:proofErr w:type="gramEnd"/>
      <w:r w:rsidR="00396726">
        <w:rPr>
          <w:rFonts w:hint="eastAsia"/>
          <w:sz w:val="32"/>
        </w:rPr>
        <w:t>給職。但撰寫調查報告書，得支領撰稿費，非本機關（構）之兼職委員出席會議時並得支領出席費。</w:t>
      </w:r>
    </w:p>
    <w:p w:rsidR="00396726" w:rsidRDefault="006C1FF7">
      <w:pPr>
        <w:spacing w:line="440" w:lineRule="exact"/>
        <w:rPr>
          <w:rFonts w:eastAsia="標楷體"/>
          <w:sz w:val="36"/>
        </w:rPr>
      </w:pPr>
      <w:r>
        <w:rPr>
          <w:rFonts w:eastAsia="標楷體" w:hint="eastAsia"/>
          <w:sz w:val="32"/>
        </w:rPr>
        <w:t>十九</w:t>
      </w:r>
      <w:r w:rsidR="00396726">
        <w:rPr>
          <w:rFonts w:eastAsia="標楷體" w:hint="eastAsia"/>
          <w:sz w:val="32"/>
        </w:rPr>
        <w:t>、　　申評會所需經費由本部相關預算項下支應。</w:t>
      </w:r>
    </w:p>
    <w:sectPr w:rsidR="00396726" w:rsidSect="00544466">
      <w:footerReference w:type="even" r:id="rId8"/>
      <w:footerReference w:type="default" r:id="rId9"/>
      <w:pgSz w:w="11906" w:h="16838" w:code="9"/>
      <w:pgMar w:top="1021" w:right="1531" w:bottom="1021"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4FC" w:rsidRDefault="00B524FC">
      <w:r>
        <w:separator/>
      </w:r>
    </w:p>
  </w:endnote>
  <w:endnote w:type="continuationSeparator" w:id="0">
    <w:p w:rsidR="00B524FC" w:rsidRDefault="00B5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C91" w:rsidRDefault="00A74C91">
    <w:pPr>
      <w:pStyle w:val="a6"/>
      <w:framePr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rsidR="00A74C91" w:rsidRDefault="00A74C9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C91" w:rsidRDefault="00A74C9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E0424">
      <w:rPr>
        <w:rStyle w:val="a7"/>
        <w:noProof/>
      </w:rPr>
      <w:t>1</w:t>
    </w:r>
    <w:r>
      <w:rPr>
        <w:rStyle w:val="a7"/>
      </w:rPr>
      <w:fldChar w:fldCharType="end"/>
    </w:r>
  </w:p>
  <w:p w:rsidR="00A74C91" w:rsidRDefault="00A74C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4FC" w:rsidRDefault="00B524FC">
      <w:r>
        <w:separator/>
      </w:r>
    </w:p>
  </w:footnote>
  <w:footnote w:type="continuationSeparator" w:id="0">
    <w:p w:rsidR="00B524FC" w:rsidRDefault="00B524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F3870"/>
    <w:multiLevelType w:val="hybridMultilevel"/>
    <w:tmpl w:val="B6E2A856"/>
    <w:lvl w:ilvl="0" w:tplc="8FC04FCA">
      <w:start w:val="1"/>
      <w:numFmt w:val="taiwaneseCountingThousand"/>
      <w:lvlText w:val="%1、"/>
      <w:lvlJc w:val="left"/>
      <w:pPr>
        <w:tabs>
          <w:tab w:val="num" w:pos="720"/>
        </w:tabs>
        <w:ind w:left="720" w:hanging="720"/>
      </w:pPr>
      <w:rPr>
        <w:rFonts w:hint="eastAsia"/>
      </w:rPr>
    </w:lvl>
    <w:lvl w:ilvl="1" w:tplc="12DE47AA">
      <w:start w:val="1"/>
      <w:numFmt w:val="taiwaneseCountingThousand"/>
      <w:lvlText w:val="（%2）"/>
      <w:lvlJc w:val="left"/>
      <w:pPr>
        <w:tabs>
          <w:tab w:val="num" w:pos="1695"/>
        </w:tabs>
        <w:ind w:left="1695" w:hanging="1215"/>
      </w:pPr>
      <w:rPr>
        <w:rFonts w:hint="eastAsia"/>
      </w:rPr>
    </w:lvl>
    <w:lvl w:ilvl="2" w:tplc="9BC44108">
      <w:start w:val="1"/>
      <w:numFmt w:val="taiwaneseCountingThousand"/>
      <w:lvlText w:val="（%3）"/>
      <w:lvlJc w:val="left"/>
      <w:pPr>
        <w:tabs>
          <w:tab w:val="num" w:pos="2175"/>
        </w:tabs>
        <w:ind w:left="2175" w:hanging="1215"/>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B2D"/>
    <w:rsid w:val="000A6903"/>
    <w:rsid w:val="00102731"/>
    <w:rsid w:val="00292026"/>
    <w:rsid w:val="00292DE8"/>
    <w:rsid w:val="002C3814"/>
    <w:rsid w:val="002D7EA0"/>
    <w:rsid w:val="00396726"/>
    <w:rsid w:val="003A2A40"/>
    <w:rsid w:val="0048033F"/>
    <w:rsid w:val="004F0ADF"/>
    <w:rsid w:val="00544466"/>
    <w:rsid w:val="00592BAF"/>
    <w:rsid w:val="005A7EDE"/>
    <w:rsid w:val="005B1208"/>
    <w:rsid w:val="005C5086"/>
    <w:rsid w:val="005E0424"/>
    <w:rsid w:val="005E60EC"/>
    <w:rsid w:val="0062167E"/>
    <w:rsid w:val="006217DA"/>
    <w:rsid w:val="00656AC5"/>
    <w:rsid w:val="006C1FF7"/>
    <w:rsid w:val="00734A32"/>
    <w:rsid w:val="0074046C"/>
    <w:rsid w:val="00875FBF"/>
    <w:rsid w:val="008F3F15"/>
    <w:rsid w:val="009C73FE"/>
    <w:rsid w:val="00A65AD2"/>
    <w:rsid w:val="00A74C91"/>
    <w:rsid w:val="00AC147B"/>
    <w:rsid w:val="00B34981"/>
    <w:rsid w:val="00B524FC"/>
    <w:rsid w:val="00B5308D"/>
    <w:rsid w:val="00B63F91"/>
    <w:rsid w:val="00BC362B"/>
    <w:rsid w:val="00BE7B2D"/>
    <w:rsid w:val="00CB035E"/>
    <w:rsid w:val="00CE2177"/>
    <w:rsid w:val="00D9618E"/>
    <w:rsid w:val="00DB02DB"/>
    <w:rsid w:val="00E15281"/>
    <w:rsid w:val="00F10496"/>
    <w:rsid w:val="00F24291"/>
    <w:rsid w:val="00F83B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480" w:lineRule="exact"/>
      <w:ind w:left="800" w:hangingChars="200" w:hanging="800"/>
    </w:pPr>
    <w:rPr>
      <w:rFonts w:eastAsia="標楷體"/>
      <w:sz w:val="40"/>
    </w:rPr>
  </w:style>
  <w:style w:type="paragraph" w:styleId="2">
    <w:name w:val="Body Text Indent 2"/>
    <w:basedOn w:val="a"/>
    <w:pPr>
      <w:spacing w:line="560" w:lineRule="exact"/>
      <w:ind w:leftChars="300" w:left="1980" w:hangingChars="315" w:hanging="1260"/>
    </w:pPr>
    <w:rPr>
      <w:rFonts w:eastAsia="標楷體"/>
      <w:sz w:val="40"/>
    </w:rPr>
  </w:style>
  <w:style w:type="paragraph" w:styleId="3">
    <w:name w:val="Body Text Indent 3"/>
    <w:basedOn w:val="a"/>
    <w:pPr>
      <w:spacing w:line="560" w:lineRule="exact"/>
      <w:ind w:leftChars="225" w:left="1800" w:hangingChars="315" w:hanging="1260"/>
    </w:pPr>
    <w:rPr>
      <w:rFonts w:eastAsia="標楷體"/>
      <w:sz w:val="4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hint="eastAsia"/>
      <w:color w:val="000000"/>
      <w:kern w:val="0"/>
      <w:sz w:val="20"/>
    </w:rPr>
  </w:style>
  <w:style w:type="paragraph" w:styleId="a5">
    <w:name w:val="Body Text"/>
    <w:basedOn w:val="a"/>
    <w:pPr>
      <w:spacing w:line="560" w:lineRule="exact"/>
    </w:pPr>
    <w:rPr>
      <w:rFonts w:eastAsia="標楷體"/>
      <w:sz w:val="4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customStyle="1" w:styleId="a4">
    <w:name w:val="本文縮排 字元"/>
    <w:link w:val="a3"/>
    <w:rsid w:val="002C3814"/>
    <w:rPr>
      <w:rFonts w:eastAsia="標楷體"/>
      <w:kern w:val="2"/>
      <w:sz w:val="40"/>
    </w:rPr>
  </w:style>
  <w:style w:type="paragraph" w:styleId="a9">
    <w:name w:val="Balloon Text"/>
    <w:basedOn w:val="a"/>
    <w:link w:val="aa"/>
    <w:rsid w:val="005B1208"/>
    <w:rPr>
      <w:rFonts w:ascii="Cambria" w:hAnsi="Cambria"/>
      <w:sz w:val="18"/>
      <w:szCs w:val="18"/>
    </w:rPr>
  </w:style>
  <w:style w:type="character" w:customStyle="1" w:styleId="aa">
    <w:name w:val="註解方塊文字 字元"/>
    <w:link w:val="a9"/>
    <w:rsid w:val="005B1208"/>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480" w:lineRule="exact"/>
      <w:ind w:left="800" w:hangingChars="200" w:hanging="800"/>
    </w:pPr>
    <w:rPr>
      <w:rFonts w:eastAsia="標楷體"/>
      <w:sz w:val="40"/>
    </w:rPr>
  </w:style>
  <w:style w:type="paragraph" w:styleId="2">
    <w:name w:val="Body Text Indent 2"/>
    <w:basedOn w:val="a"/>
    <w:pPr>
      <w:spacing w:line="560" w:lineRule="exact"/>
      <w:ind w:leftChars="300" w:left="1980" w:hangingChars="315" w:hanging="1260"/>
    </w:pPr>
    <w:rPr>
      <w:rFonts w:eastAsia="標楷體"/>
      <w:sz w:val="40"/>
    </w:rPr>
  </w:style>
  <w:style w:type="paragraph" w:styleId="3">
    <w:name w:val="Body Text Indent 3"/>
    <w:basedOn w:val="a"/>
    <w:pPr>
      <w:spacing w:line="560" w:lineRule="exact"/>
      <w:ind w:leftChars="225" w:left="1800" w:hangingChars="315" w:hanging="1260"/>
    </w:pPr>
    <w:rPr>
      <w:rFonts w:eastAsia="標楷體"/>
      <w:sz w:val="4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hint="eastAsia"/>
      <w:color w:val="000000"/>
      <w:kern w:val="0"/>
      <w:sz w:val="20"/>
    </w:rPr>
  </w:style>
  <w:style w:type="paragraph" w:styleId="a5">
    <w:name w:val="Body Text"/>
    <w:basedOn w:val="a"/>
    <w:pPr>
      <w:spacing w:line="560" w:lineRule="exact"/>
    </w:pPr>
    <w:rPr>
      <w:rFonts w:eastAsia="標楷體"/>
      <w:sz w:val="4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customStyle="1" w:styleId="a4">
    <w:name w:val="本文縮排 字元"/>
    <w:link w:val="a3"/>
    <w:rsid w:val="002C3814"/>
    <w:rPr>
      <w:rFonts w:eastAsia="標楷體"/>
      <w:kern w:val="2"/>
      <w:sz w:val="40"/>
    </w:rPr>
  </w:style>
  <w:style w:type="paragraph" w:styleId="a9">
    <w:name w:val="Balloon Text"/>
    <w:basedOn w:val="a"/>
    <w:link w:val="aa"/>
    <w:rsid w:val="005B1208"/>
    <w:rPr>
      <w:rFonts w:ascii="Cambria" w:hAnsi="Cambria"/>
      <w:sz w:val="18"/>
      <w:szCs w:val="18"/>
    </w:rPr>
  </w:style>
  <w:style w:type="character" w:customStyle="1" w:styleId="aa">
    <w:name w:val="註解方塊文字 字元"/>
    <w:link w:val="a9"/>
    <w:rsid w:val="005B1208"/>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450</Words>
  <Characters>2571</Characters>
  <Application>Microsoft Office Word</Application>
  <DocSecurity>0</DocSecurity>
  <Lines>21</Lines>
  <Paragraphs>6</Paragraphs>
  <ScaleCrop>false</ScaleCrop>
  <Company>moea</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經濟部及所屬各機關（構）工作場所性騷擾防制及申訴處理要點</dc:title>
  <dc:creator>moea</dc:creator>
  <cp:lastModifiedBy>謝雨恬</cp:lastModifiedBy>
  <cp:revision>7</cp:revision>
  <cp:lastPrinted>2016-08-10T08:07:00Z</cp:lastPrinted>
  <dcterms:created xsi:type="dcterms:W3CDTF">2016-08-10T07:53:00Z</dcterms:created>
  <dcterms:modified xsi:type="dcterms:W3CDTF">2016-08-24T03:27:00Z</dcterms:modified>
</cp:coreProperties>
</file>