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37AA2" w:rsidRPr="005A46C3" w:rsidRDefault="00323B21" w:rsidP="003F3F99">
      <w:pPr>
        <w:rPr>
          <w:rFonts w:eastAsia="標楷體"/>
          <w:color w:val="FF0000"/>
          <w:lang w:val="zh-TW"/>
        </w:rPr>
      </w:pPr>
      <w:r w:rsidRPr="005A46C3">
        <w:rPr>
          <w:rFonts w:eastAsia="標楷體"/>
          <w:noProof/>
          <w:color w:val="FF0000"/>
          <w:sz w:val="20"/>
        </w:rPr>
        <mc:AlternateContent>
          <mc:Choice Requires="wpg">
            <w:drawing>
              <wp:anchor distT="0" distB="0" distL="114300" distR="114300" simplePos="0" relativeHeight="252067328" behindDoc="0" locked="0" layoutInCell="1" allowOverlap="1" wp14:anchorId="0C50E5A1" wp14:editId="16861706">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A7E" w:rsidRPr="007E1257" w:rsidRDefault="00436A7E"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436A7E" w:rsidRPr="007E1257" w:rsidRDefault="00436A7E"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5A46C3" w:rsidRDefault="003F3F99" w:rsidP="003F3F99">
      <w:pPr>
        <w:rPr>
          <w:rFonts w:eastAsia="標楷體"/>
          <w:lang w:val="zh-TW"/>
        </w:rPr>
      </w:pPr>
    </w:p>
    <w:p w:rsidR="003826CA" w:rsidRPr="005A46C3" w:rsidRDefault="00453937" w:rsidP="003826CA">
      <w:pPr>
        <w:jc w:val="right"/>
        <w:rPr>
          <w:rFonts w:eastAsia="標楷體"/>
          <w:sz w:val="40"/>
        </w:rPr>
      </w:pPr>
      <w:r w:rsidRPr="005A46C3">
        <w:rPr>
          <w:rFonts w:eastAsia="標楷體"/>
          <w:b/>
          <w:spacing w:val="20"/>
          <w:sz w:val="40"/>
        </w:rPr>
        <w:t>10</w:t>
      </w:r>
      <w:r w:rsidR="00151323">
        <w:rPr>
          <w:rFonts w:eastAsia="標楷體" w:hint="eastAsia"/>
          <w:b/>
          <w:spacing w:val="20"/>
          <w:sz w:val="40"/>
        </w:rPr>
        <w:t>5</w:t>
      </w:r>
      <w:r w:rsidRPr="005A46C3">
        <w:rPr>
          <w:rFonts w:eastAsia="標楷體"/>
          <w:b/>
          <w:spacing w:val="20"/>
          <w:sz w:val="40"/>
        </w:rPr>
        <w:t>年</w:t>
      </w:r>
      <w:r w:rsidR="005A46C3" w:rsidRPr="005A46C3">
        <w:rPr>
          <w:rFonts w:eastAsia="標楷體" w:hint="eastAsia"/>
          <w:b/>
          <w:spacing w:val="20"/>
          <w:sz w:val="40"/>
        </w:rPr>
        <w:t>1</w:t>
      </w:r>
      <w:r w:rsidRPr="005A46C3">
        <w:rPr>
          <w:rFonts w:eastAsia="標楷體"/>
          <w:b/>
          <w:spacing w:val="20"/>
          <w:sz w:val="40"/>
        </w:rPr>
        <w:t>月號</w:t>
      </w:r>
    </w:p>
    <w:p w:rsidR="003826CA" w:rsidRPr="005A46C3" w:rsidRDefault="003826CA" w:rsidP="003826CA">
      <w:pPr>
        <w:rPr>
          <w:rFonts w:eastAsia="標楷體"/>
          <w:sz w:val="40"/>
        </w:rPr>
      </w:pPr>
    </w:p>
    <w:p w:rsidR="003826CA" w:rsidRPr="005A46C3" w:rsidRDefault="003826CA" w:rsidP="003826CA">
      <w:pPr>
        <w:rPr>
          <w:rFonts w:eastAsia="標楷體"/>
          <w:sz w:val="40"/>
        </w:rPr>
      </w:pPr>
    </w:p>
    <w:p w:rsidR="003826CA" w:rsidRPr="005A46C3" w:rsidRDefault="003826CA" w:rsidP="003826CA">
      <w:pPr>
        <w:rPr>
          <w:rFonts w:eastAsia="標楷體"/>
          <w:sz w:val="40"/>
        </w:rPr>
      </w:pPr>
    </w:p>
    <w:p w:rsidR="003826CA" w:rsidRPr="005A46C3" w:rsidRDefault="003826CA" w:rsidP="003826CA">
      <w:pPr>
        <w:rPr>
          <w:rFonts w:eastAsia="標楷體"/>
          <w:sz w:val="40"/>
        </w:rPr>
      </w:pPr>
    </w:p>
    <w:p w:rsidR="003826CA" w:rsidRPr="005A46C3" w:rsidRDefault="003826CA" w:rsidP="003826CA">
      <w:pPr>
        <w:snapToGrid w:val="0"/>
        <w:jc w:val="center"/>
        <w:rPr>
          <w:rFonts w:eastAsia="標楷體"/>
          <w:b/>
          <w:spacing w:val="20"/>
          <w:sz w:val="72"/>
        </w:rPr>
      </w:pPr>
      <w:r w:rsidRPr="005A46C3">
        <w:rPr>
          <w:rFonts w:eastAsia="標楷體"/>
          <w:b/>
          <w:spacing w:val="20"/>
          <w:sz w:val="72"/>
        </w:rPr>
        <w:t>國內外經濟情勢分析</w:t>
      </w: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r w:rsidRPr="005A46C3">
        <w:rPr>
          <w:rFonts w:eastAsia="標楷體"/>
          <w:b/>
          <w:sz w:val="56"/>
        </w:rPr>
        <w:t>經濟部研究發展委員會</w:t>
      </w:r>
    </w:p>
    <w:p w:rsidR="00670CC0" w:rsidRPr="005A46C3" w:rsidRDefault="003826CA" w:rsidP="00670CC0">
      <w:pPr>
        <w:spacing w:before="100" w:beforeAutospacing="1" w:after="100" w:afterAutospacing="1"/>
        <w:jc w:val="center"/>
        <w:rPr>
          <w:rFonts w:eastAsia="標楷體"/>
          <w:b/>
          <w:sz w:val="48"/>
        </w:rPr>
        <w:sectPr w:rsidR="00670CC0" w:rsidRPr="005A46C3" w:rsidSect="00670CC0">
          <w:footerReference w:type="even" r:id="rId9"/>
          <w:footerReference w:type="default" r:id="rId10"/>
          <w:type w:val="continuous"/>
          <w:pgSz w:w="11906" w:h="16838"/>
          <w:pgMar w:top="1361" w:right="1797" w:bottom="1361" w:left="1797" w:header="851" w:footer="992" w:gutter="0"/>
          <w:pgNumType w:fmt="upperRoman" w:start="1"/>
          <w:cols w:space="425"/>
          <w:docGrid w:type="lines" w:linePitch="360"/>
        </w:sectPr>
      </w:pPr>
      <w:r w:rsidRPr="005A46C3">
        <w:rPr>
          <w:rFonts w:eastAsia="標楷體"/>
          <w:b/>
          <w:kern w:val="0"/>
          <w:sz w:val="52"/>
          <w:szCs w:val="20"/>
        </w:rPr>
        <w:t>中華民國</w:t>
      </w:r>
      <w:r w:rsidRPr="005A46C3">
        <w:rPr>
          <w:rFonts w:eastAsia="標楷體"/>
          <w:b/>
          <w:kern w:val="0"/>
          <w:sz w:val="52"/>
          <w:szCs w:val="20"/>
        </w:rPr>
        <w:t>10</w:t>
      </w:r>
      <w:r w:rsidR="00417E5E">
        <w:rPr>
          <w:rFonts w:eastAsia="標楷體" w:hint="eastAsia"/>
          <w:b/>
          <w:kern w:val="0"/>
          <w:sz w:val="52"/>
          <w:szCs w:val="20"/>
        </w:rPr>
        <w:t>5</w:t>
      </w:r>
      <w:r w:rsidRPr="005A46C3">
        <w:rPr>
          <w:rFonts w:eastAsia="標楷體"/>
          <w:b/>
          <w:kern w:val="0"/>
          <w:sz w:val="52"/>
          <w:szCs w:val="20"/>
        </w:rPr>
        <w:t>年</w:t>
      </w:r>
      <w:r w:rsidR="00151323">
        <w:rPr>
          <w:rFonts w:eastAsia="標楷體" w:hint="eastAsia"/>
          <w:b/>
          <w:kern w:val="0"/>
          <w:sz w:val="52"/>
          <w:szCs w:val="20"/>
        </w:rPr>
        <w:t>3</w:t>
      </w:r>
      <w:r w:rsidRPr="005A46C3">
        <w:rPr>
          <w:rFonts w:eastAsia="標楷體"/>
          <w:b/>
          <w:kern w:val="0"/>
          <w:sz w:val="52"/>
          <w:szCs w:val="20"/>
        </w:rPr>
        <w:t>月</w:t>
      </w:r>
      <w:r w:rsidR="005A4122">
        <w:rPr>
          <w:rFonts w:eastAsia="標楷體" w:hint="eastAsia"/>
          <w:b/>
          <w:kern w:val="0"/>
          <w:sz w:val="52"/>
          <w:szCs w:val="20"/>
        </w:rPr>
        <w:t>3</w:t>
      </w:r>
      <w:r w:rsidRPr="005A46C3">
        <w:rPr>
          <w:rFonts w:eastAsia="標楷體"/>
          <w:b/>
          <w:kern w:val="0"/>
          <w:sz w:val="52"/>
          <w:szCs w:val="20"/>
        </w:rPr>
        <w:t>日</w:t>
      </w:r>
    </w:p>
    <w:p w:rsidR="00D36D66" w:rsidRPr="00FD7609" w:rsidRDefault="009A0B00" w:rsidP="00670CC0">
      <w:pPr>
        <w:spacing w:before="100" w:beforeAutospacing="1" w:after="100" w:afterAutospacing="1"/>
        <w:jc w:val="center"/>
        <w:rPr>
          <w:rFonts w:eastAsia="標楷體"/>
          <w:b/>
          <w:sz w:val="48"/>
        </w:rPr>
      </w:pPr>
      <w:r w:rsidRPr="00FD7609">
        <w:rPr>
          <w:rFonts w:eastAsia="標楷體"/>
        </w:rPr>
        <w:lastRenderedPageBreak/>
        <w:t xml:space="preserve"> </w:t>
      </w:r>
      <w:r w:rsidR="00D36D66" w:rsidRPr="00FD7609">
        <w:rPr>
          <w:rFonts w:eastAsia="標楷體"/>
          <w:b/>
          <w:sz w:val="48"/>
        </w:rPr>
        <w:t>大</w:t>
      </w:r>
      <w:r w:rsidR="00D36D66" w:rsidRPr="00FD7609">
        <w:rPr>
          <w:rFonts w:eastAsia="標楷體"/>
          <w:b/>
          <w:sz w:val="48"/>
        </w:rPr>
        <w:t xml:space="preserve">  </w:t>
      </w:r>
      <w:r w:rsidR="00D36D66" w:rsidRPr="00FD7609">
        <w:rPr>
          <w:rFonts w:eastAsia="標楷體"/>
          <w:b/>
          <w:sz w:val="48"/>
        </w:rPr>
        <w:t>綱</w:t>
      </w:r>
    </w:p>
    <w:bookmarkStart w:id="9" w:name="_Toc402171695" w:displacedByCustomXml="next"/>
    <w:bookmarkStart w:id="10" w:name="_Toc401923781" w:displacedByCustomXml="next"/>
    <w:sdt>
      <w:sdtPr>
        <w:rPr>
          <w:rFonts w:eastAsia="新細明體"/>
          <w:b/>
          <w:bCs w:val="0"/>
          <w:smallCaps w:val="0"/>
          <w:noProof w:val="0"/>
          <w:sz w:val="24"/>
          <w:szCs w:val="24"/>
          <w:lang w:val="en-US"/>
        </w:rPr>
        <w:id w:val="-717584272"/>
        <w:docPartObj>
          <w:docPartGallery w:val="Table of Contents"/>
          <w:docPartUnique/>
        </w:docPartObj>
      </w:sdtPr>
      <w:sdtEndPr>
        <w:rPr>
          <w:b w:val="0"/>
          <w:color w:val="FF0000"/>
        </w:rPr>
      </w:sdtEndPr>
      <w:sdtContent>
        <w:p w:rsidR="00A569D9" w:rsidRPr="003A183C" w:rsidRDefault="00D7031B" w:rsidP="00A569D9">
          <w:pPr>
            <w:pStyle w:val="25"/>
            <w:ind w:firstLine="120"/>
            <w:rPr>
              <w:rFonts w:asciiTheme="minorHAnsi" w:eastAsiaTheme="minorEastAsia" w:hAnsiTheme="minorHAnsi" w:cstheme="minorBidi"/>
              <w:bCs w:val="0"/>
              <w:smallCaps w:val="0"/>
              <w:sz w:val="24"/>
              <w:szCs w:val="22"/>
              <w:lang w:val="en-US"/>
            </w:rPr>
          </w:pPr>
          <w:r w:rsidRPr="00FD7609">
            <w:rPr>
              <w:rFonts w:asciiTheme="majorHAnsi" w:eastAsiaTheme="majorEastAsia" w:hAnsiTheme="majorHAnsi" w:cstheme="majorBidi"/>
              <w:kern w:val="0"/>
              <w:sz w:val="28"/>
              <w:szCs w:val="28"/>
              <w:lang w:val="en-US"/>
            </w:rPr>
            <w:fldChar w:fldCharType="begin"/>
          </w:r>
          <w:r w:rsidRPr="00FD7609">
            <w:instrText xml:space="preserve"> TOC \o "1-3" \h \z \u </w:instrText>
          </w:r>
          <w:r w:rsidRPr="00FD7609">
            <w:rPr>
              <w:rFonts w:asciiTheme="majorHAnsi" w:eastAsiaTheme="majorEastAsia" w:hAnsiTheme="majorHAnsi" w:cstheme="majorBidi"/>
              <w:kern w:val="0"/>
              <w:sz w:val="28"/>
              <w:szCs w:val="28"/>
              <w:lang w:val="en-US"/>
            </w:rPr>
            <w:fldChar w:fldCharType="separate"/>
          </w:r>
          <w:hyperlink w:anchor="_Toc438827312" w:history="1">
            <w:r w:rsidR="00A569D9" w:rsidRPr="007E36E4">
              <w:rPr>
                <w:rStyle w:val="aff7"/>
                <w:rFonts w:hint="eastAsia"/>
                <w:b/>
                <w:sz w:val="40"/>
                <w:szCs w:val="40"/>
              </w:rPr>
              <w:t>壹、當前經濟情勢概要</w:t>
            </w:r>
            <w:r w:rsidR="00A569D9" w:rsidRPr="003A183C">
              <w:rPr>
                <w:webHidden/>
              </w:rPr>
              <w:tab/>
            </w:r>
            <w:r w:rsidR="00A569D9" w:rsidRPr="003A183C">
              <w:rPr>
                <w:webHidden/>
              </w:rPr>
              <w:fldChar w:fldCharType="begin"/>
            </w:r>
            <w:r w:rsidR="00A569D9" w:rsidRPr="003A183C">
              <w:rPr>
                <w:webHidden/>
              </w:rPr>
              <w:instrText xml:space="preserve"> PAGEREF _Toc438827312 \h </w:instrText>
            </w:r>
            <w:r w:rsidR="00A569D9" w:rsidRPr="003A183C">
              <w:rPr>
                <w:webHidden/>
              </w:rPr>
            </w:r>
            <w:r w:rsidR="00A569D9" w:rsidRPr="003A183C">
              <w:rPr>
                <w:webHidden/>
              </w:rPr>
              <w:fldChar w:fldCharType="separate"/>
            </w:r>
            <w:r w:rsidR="007234B0">
              <w:rPr>
                <w:webHidden/>
              </w:rPr>
              <w:t>1</w:t>
            </w:r>
            <w:r w:rsidR="00A569D9" w:rsidRPr="003A183C">
              <w:rPr>
                <w:webHidden/>
              </w:rPr>
              <w:fldChar w:fldCharType="end"/>
            </w:r>
          </w:hyperlink>
        </w:p>
        <w:p w:rsidR="00A569D9" w:rsidRPr="003A183C" w:rsidRDefault="0017599F">
          <w:pPr>
            <w:pStyle w:val="25"/>
            <w:rPr>
              <w:rFonts w:asciiTheme="minorHAnsi" w:eastAsiaTheme="minorEastAsia" w:hAnsiTheme="minorHAnsi" w:cstheme="minorBidi"/>
              <w:bCs w:val="0"/>
              <w:smallCaps w:val="0"/>
              <w:sz w:val="24"/>
              <w:szCs w:val="22"/>
              <w:lang w:val="en-US"/>
            </w:rPr>
          </w:pPr>
          <w:hyperlink w:anchor="_Toc438827313" w:history="1">
            <w:r w:rsidR="00A569D9" w:rsidRPr="007E36E4">
              <w:rPr>
                <w:rStyle w:val="aff7"/>
                <w:rFonts w:hint="eastAsia"/>
                <w:b/>
              </w:rPr>
              <w:t>一、國際經濟</w:t>
            </w:r>
            <w:r w:rsidR="00A569D9" w:rsidRPr="003A183C">
              <w:rPr>
                <w:webHidden/>
              </w:rPr>
              <w:tab/>
            </w:r>
            <w:r w:rsidR="00A569D9" w:rsidRPr="003A183C">
              <w:rPr>
                <w:webHidden/>
              </w:rPr>
              <w:fldChar w:fldCharType="begin"/>
            </w:r>
            <w:r w:rsidR="00A569D9" w:rsidRPr="003A183C">
              <w:rPr>
                <w:webHidden/>
              </w:rPr>
              <w:instrText xml:space="preserve"> PAGEREF _Toc438827313 \h </w:instrText>
            </w:r>
            <w:r w:rsidR="00A569D9" w:rsidRPr="003A183C">
              <w:rPr>
                <w:webHidden/>
              </w:rPr>
            </w:r>
            <w:r w:rsidR="00A569D9" w:rsidRPr="003A183C">
              <w:rPr>
                <w:webHidden/>
              </w:rPr>
              <w:fldChar w:fldCharType="separate"/>
            </w:r>
            <w:r w:rsidR="007234B0">
              <w:rPr>
                <w:webHidden/>
              </w:rPr>
              <w:t>1</w:t>
            </w:r>
            <w:r w:rsidR="00A569D9" w:rsidRPr="003A183C">
              <w:rPr>
                <w:webHidden/>
              </w:rPr>
              <w:fldChar w:fldCharType="end"/>
            </w:r>
          </w:hyperlink>
        </w:p>
        <w:p w:rsidR="00A569D9" w:rsidRPr="003A183C" w:rsidRDefault="0017599F">
          <w:pPr>
            <w:pStyle w:val="25"/>
            <w:rPr>
              <w:rFonts w:asciiTheme="minorHAnsi" w:eastAsiaTheme="minorEastAsia" w:hAnsiTheme="minorHAnsi" w:cstheme="minorBidi"/>
              <w:bCs w:val="0"/>
              <w:smallCaps w:val="0"/>
              <w:sz w:val="24"/>
              <w:szCs w:val="22"/>
              <w:lang w:val="en-US"/>
            </w:rPr>
          </w:pPr>
          <w:hyperlink w:anchor="_Toc438827314" w:history="1">
            <w:r w:rsidR="00A569D9" w:rsidRPr="007E36E4">
              <w:rPr>
                <w:rStyle w:val="aff7"/>
                <w:rFonts w:hint="eastAsia"/>
                <w:b/>
              </w:rPr>
              <w:t>二、國內經濟</w:t>
            </w:r>
            <w:r w:rsidR="00A569D9" w:rsidRPr="003A183C">
              <w:rPr>
                <w:webHidden/>
              </w:rPr>
              <w:tab/>
            </w:r>
            <w:r w:rsidR="00A569D9" w:rsidRPr="003A183C">
              <w:rPr>
                <w:webHidden/>
              </w:rPr>
              <w:fldChar w:fldCharType="begin"/>
            </w:r>
            <w:r w:rsidR="00A569D9" w:rsidRPr="003A183C">
              <w:rPr>
                <w:webHidden/>
              </w:rPr>
              <w:instrText xml:space="preserve"> PAGEREF _Toc438827314 \h </w:instrText>
            </w:r>
            <w:r w:rsidR="00A569D9" w:rsidRPr="003A183C">
              <w:rPr>
                <w:webHidden/>
              </w:rPr>
            </w:r>
            <w:r w:rsidR="00A569D9" w:rsidRPr="003A183C">
              <w:rPr>
                <w:webHidden/>
              </w:rPr>
              <w:fldChar w:fldCharType="separate"/>
            </w:r>
            <w:r w:rsidR="007234B0">
              <w:rPr>
                <w:webHidden/>
              </w:rPr>
              <w:t>1</w:t>
            </w:r>
            <w:r w:rsidR="00A569D9" w:rsidRPr="003A183C">
              <w:rPr>
                <w:webHidden/>
              </w:rPr>
              <w:fldChar w:fldCharType="end"/>
            </w:r>
          </w:hyperlink>
        </w:p>
        <w:p w:rsidR="00A569D9" w:rsidRPr="003A183C" w:rsidRDefault="0017599F">
          <w:pPr>
            <w:pStyle w:val="25"/>
            <w:rPr>
              <w:rFonts w:asciiTheme="minorHAnsi" w:eastAsiaTheme="minorEastAsia" w:hAnsiTheme="minorHAnsi" w:cstheme="minorBidi"/>
              <w:bCs w:val="0"/>
              <w:smallCaps w:val="0"/>
              <w:sz w:val="24"/>
              <w:szCs w:val="22"/>
              <w:lang w:val="en-US"/>
            </w:rPr>
          </w:pPr>
          <w:hyperlink w:anchor="_Toc438827315" w:history="1">
            <w:r w:rsidR="00A569D9" w:rsidRPr="007E36E4">
              <w:rPr>
                <w:rStyle w:val="aff7"/>
                <w:rFonts w:hint="eastAsia"/>
                <w:b/>
              </w:rPr>
              <w:t>三、中國大陸經濟</w:t>
            </w:r>
            <w:r w:rsidR="00A569D9" w:rsidRPr="003A183C">
              <w:rPr>
                <w:webHidden/>
              </w:rPr>
              <w:tab/>
            </w:r>
            <w:r w:rsidR="00A569D9" w:rsidRPr="003A183C">
              <w:rPr>
                <w:webHidden/>
              </w:rPr>
              <w:fldChar w:fldCharType="begin"/>
            </w:r>
            <w:r w:rsidR="00A569D9" w:rsidRPr="003A183C">
              <w:rPr>
                <w:webHidden/>
              </w:rPr>
              <w:instrText xml:space="preserve"> PAGEREF _Toc438827315 \h </w:instrText>
            </w:r>
            <w:r w:rsidR="00A569D9" w:rsidRPr="003A183C">
              <w:rPr>
                <w:webHidden/>
              </w:rPr>
            </w:r>
            <w:r w:rsidR="00A569D9" w:rsidRPr="003A183C">
              <w:rPr>
                <w:webHidden/>
              </w:rPr>
              <w:fldChar w:fldCharType="separate"/>
            </w:r>
            <w:r w:rsidR="007234B0">
              <w:rPr>
                <w:webHidden/>
              </w:rPr>
              <w:t>2</w:t>
            </w:r>
            <w:r w:rsidR="00A569D9" w:rsidRPr="003A183C">
              <w:rPr>
                <w:webHidden/>
              </w:rPr>
              <w:fldChar w:fldCharType="end"/>
            </w:r>
          </w:hyperlink>
        </w:p>
        <w:p w:rsidR="00A569D9" w:rsidRPr="003A183C" w:rsidRDefault="0017599F">
          <w:pPr>
            <w:pStyle w:val="25"/>
            <w:rPr>
              <w:rFonts w:asciiTheme="minorHAnsi" w:eastAsiaTheme="minorEastAsia" w:hAnsiTheme="minorHAnsi" w:cstheme="minorBidi"/>
              <w:bCs w:val="0"/>
              <w:smallCaps w:val="0"/>
              <w:sz w:val="24"/>
              <w:szCs w:val="22"/>
              <w:lang w:val="en-US"/>
            </w:rPr>
          </w:pPr>
          <w:hyperlink w:anchor="_Toc438827316" w:history="1">
            <w:r w:rsidR="00A569D9" w:rsidRPr="007E36E4">
              <w:rPr>
                <w:rStyle w:val="aff7"/>
                <w:rFonts w:hint="eastAsia"/>
                <w:b/>
              </w:rPr>
              <w:t>四、兩岸經貿</w:t>
            </w:r>
            <w:r w:rsidR="00A569D9" w:rsidRPr="003A183C">
              <w:rPr>
                <w:webHidden/>
              </w:rPr>
              <w:tab/>
            </w:r>
            <w:r w:rsidR="00A569D9" w:rsidRPr="003A183C">
              <w:rPr>
                <w:webHidden/>
              </w:rPr>
              <w:fldChar w:fldCharType="begin"/>
            </w:r>
            <w:r w:rsidR="00A569D9" w:rsidRPr="003A183C">
              <w:rPr>
                <w:webHidden/>
              </w:rPr>
              <w:instrText xml:space="preserve"> PAGEREF _Toc438827316 \h </w:instrText>
            </w:r>
            <w:r w:rsidR="00A569D9" w:rsidRPr="003A183C">
              <w:rPr>
                <w:webHidden/>
              </w:rPr>
            </w:r>
            <w:r w:rsidR="00A569D9" w:rsidRPr="003A183C">
              <w:rPr>
                <w:webHidden/>
              </w:rPr>
              <w:fldChar w:fldCharType="separate"/>
            </w:r>
            <w:r w:rsidR="007234B0">
              <w:rPr>
                <w:webHidden/>
              </w:rPr>
              <w:t>3</w:t>
            </w:r>
            <w:r w:rsidR="00A569D9" w:rsidRPr="003A183C">
              <w:rPr>
                <w:webHidden/>
              </w:rPr>
              <w:fldChar w:fldCharType="end"/>
            </w:r>
          </w:hyperlink>
        </w:p>
        <w:p w:rsidR="00A569D9" w:rsidRPr="003A183C" w:rsidRDefault="0017599F">
          <w:pPr>
            <w:pStyle w:val="25"/>
            <w:rPr>
              <w:rFonts w:asciiTheme="minorHAnsi" w:eastAsiaTheme="minorEastAsia" w:hAnsiTheme="minorHAnsi" w:cstheme="minorBidi"/>
              <w:bCs w:val="0"/>
              <w:smallCaps w:val="0"/>
              <w:sz w:val="24"/>
              <w:szCs w:val="22"/>
              <w:lang w:val="en-US"/>
            </w:rPr>
          </w:pPr>
          <w:hyperlink w:anchor="_Toc438827317" w:history="1">
            <w:r w:rsidR="00A569D9" w:rsidRPr="007E36E4">
              <w:rPr>
                <w:rStyle w:val="aff7"/>
                <w:rFonts w:hint="eastAsia"/>
                <w:b/>
                <w:sz w:val="40"/>
                <w:szCs w:val="40"/>
              </w:rPr>
              <w:t>貳、國內外經濟指標</w:t>
            </w:r>
            <w:r w:rsidR="00A569D9" w:rsidRPr="003A183C">
              <w:rPr>
                <w:webHidden/>
              </w:rPr>
              <w:tab/>
            </w:r>
            <w:r w:rsidR="00A569D9" w:rsidRPr="003A183C">
              <w:rPr>
                <w:webHidden/>
              </w:rPr>
              <w:fldChar w:fldCharType="begin"/>
            </w:r>
            <w:r w:rsidR="00A569D9" w:rsidRPr="003A183C">
              <w:rPr>
                <w:webHidden/>
              </w:rPr>
              <w:instrText xml:space="preserve"> PAGEREF _Toc438827317 \h </w:instrText>
            </w:r>
            <w:r w:rsidR="00A569D9" w:rsidRPr="003A183C">
              <w:rPr>
                <w:webHidden/>
              </w:rPr>
            </w:r>
            <w:r w:rsidR="00A569D9" w:rsidRPr="003A183C">
              <w:rPr>
                <w:webHidden/>
              </w:rPr>
              <w:fldChar w:fldCharType="separate"/>
            </w:r>
            <w:r w:rsidR="007234B0">
              <w:rPr>
                <w:webHidden/>
              </w:rPr>
              <w:t>4</w:t>
            </w:r>
            <w:r w:rsidR="00A569D9" w:rsidRPr="003A183C">
              <w:rPr>
                <w:webHidden/>
              </w:rPr>
              <w:fldChar w:fldCharType="end"/>
            </w:r>
          </w:hyperlink>
        </w:p>
        <w:p w:rsidR="00A569D9" w:rsidRPr="003A183C" w:rsidRDefault="0017599F">
          <w:pPr>
            <w:pStyle w:val="25"/>
            <w:rPr>
              <w:rFonts w:asciiTheme="minorHAnsi" w:eastAsiaTheme="minorEastAsia" w:hAnsiTheme="minorHAnsi" w:cstheme="minorBidi"/>
              <w:bCs w:val="0"/>
              <w:smallCaps w:val="0"/>
              <w:sz w:val="24"/>
              <w:szCs w:val="22"/>
              <w:lang w:val="en-US"/>
            </w:rPr>
          </w:pPr>
          <w:hyperlink w:anchor="_Toc438827318" w:history="1">
            <w:r w:rsidR="00A569D9" w:rsidRPr="003A183C">
              <w:rPr>
                <w:rStyle w:val="aff7"/>
                <w:rFonts w:hint="eastAsia"/>
              </w:rPr>
              <w:t>表</w:t>
            </w:r>
            <w:r w:rsidR="00A569D9" w:rsidRPr="003A183C">
              <w:rPr>
                <w:rStyle w:val="aff7"/>
              </w:rPr>
              <w:t xml:space="preserve">1  </w:t>
            </w:r>
            <w:r w:rsidR="00A569D9" w:rsidRPr="003A183C">
              <w:rPr>
                <w:rStyle w:val="aff7"/>
                <w:rFonts w:hint="eastAsia"/>
              </w:rPr>
              <w:t>世界經濟成長率及物價上漲率</w:t>
            </w:r>
            <w:r w:rsidR="00A569D9" w:rsidRPr="003A183C">
              <w:rPr>
                <w:webHidden/>
              </w:rPr>
              <w:tab/>
            </w:r>
            <w:r w:rsidR="00A569D9" w:rsidRPr="003A183C">
              <w:rPr>
                <w:webHidden/>
              </w:rPr>
              <w:fldChar w:fldCharType="begin"/>
            </w:r>
            <w:r w:rsidR="00A569D9" w:rsidRPr="003A183C">
              <w:rPr>
                <w:webHidden/>
              </w:rPr>
              <w:instrText xml:space="preserve"> PAGEREF _Toc438827318 \h </w:instrText>
            </w:r>
            <w:r w:rsidR="00A569D9" w:rsidRPr="003A183C">
              <w:rPr>
                <w:webHidden/>
              </w:rPr>
            </w:r>
            <w:r w:rsidR="00A569D9" w:rsidRPr="003A183C">
              <w:rPr>
                <w:webHidden/>
              </w:rPr>
              <w:fldChar w:fldCharType="separate"/>
            </w:r>
            <w:r w:rsidR="007234B0">
              <w:rPr>
                <w:webHidden/>
              </w:rPr>
              <w:t>4</w:t>
            </w:r>
            <w:r w:rsidR="00A569D9" w:rsidRPr="003A183C">
              <w:rPr>
                <w:webHidden/>
              </w:rPr>
              <w:fldChar w:fldCharType="end"/>
            </w:r>
          </w:hyperlink>
        </w:p>
        <w:p w:rsidR="00A569D9" w:rsidRPr="003A183C" w:rsidRDefault="0017599F">
          <w:pPr>
            <w:pStyle w:val="25"/>
            <w:rPr>
              <w:rFonts w:asciiTheme="minorHAnsi" w:eastAsiaTheme="minorEastAsia" w:hAnsiTheme="minorHAnsi" w:cstheme="minorBidi"/>
              <w:bCs w:val="0"/>
              <w:smallCaps w:val="0"/>
              <w:sz w:val="24"/>
              <w:szCs w:val="22"/>
              <w:lang w:val="en-US"/>
            </w:rPr>
          </w:pPr>
          <w:hyperlink w:anchor="_Toc438827319" w:history="1">
            <w:r w:rsidR="00A569D9" w:rsidRPr="003A183C">
              <w:rPr>
                <w:rStyle w:val="aff7"/>
                <w:rFonts w:hint="eastAsia"/>
              </w:rPr>
              <w:t>表</w:t>
            </w:r>
            <w:r w:rsidR="00A569D9" w:rsidRPr="003A183C">
              <w:rPr>
                <w:rStyle w:val="aff7"/>
              </w:rPr>
              <w:t xml:space="preserve">2  </w:t>
            </w:r>
            <w:r w:rsidR="00A569D9" w:rsidRPr="003A183C">
              <w:rPr>
                <w:rStyle w:val="aff7"/>
                <w:rFonts w:hint="eastAsia"/>
              </w:rPr>
              <w:t>世界貿易量成長率</w:t>
            </w:r>
            <w:r w:rsidR="00A569D9" w:rsidRPr="003A183C">
              <w:rPr>
                <w:webHidden/>
              </w:rPr>
              <w:tab/>
            </w:r>
            <w:r w:rsidR="00A569D9" w:rsidRPr="003A183C">
              <w:rPr>
                <w:webHidden/>
              </w:rPr>
              <w:fldChar w:fldCharType="begin"/>
            </w:r>
            <w:r w:rsidR="00A569D9" w:rsidRPr="003A183C">
              <w:rPr>
                <w:webHidden/>
              </w:rPr>
              <w:instrText xml:space="preserve"> PAGEREF _Toc438827319 \h </w:instrText>
            </w:r>
            <w:r w:rsidR="00A569D9" w:rsidRPr="003A183C">
              <w:rPr>
                <w:webHidden/>
              </w:rPr>
            </w:r>
            <w:r w:rsidR="00A569D9" w:rsidRPr="003A183C">
              <w:rPr>
                <w:webHidden/>
              </w:rPr>
              <w:fldChar w:fldCharType="separate"/>
            </w:r>
            <w:r w:rsidR="007234B0">
              <w:rPr>
                <w:webHidden/>
              </w:rPr>
              <w:t>4</w:t>
            </w:r>
            <w:r w:rsidR="00A569D9" w:rsidRPr="003A183C">
              <w:rPr>
                <w:webHidden/>
              </w:rPr>
              <w:fldChar w:fldCharType="end"/>
            </w:r>
          </w:hyperlink>
        </w:p>
        <w:p w:rsidR="00A569D9" w:rsidRPr="003A183C" w:rsidRDefault="0017599F">
          <w:pPr>
            <w:pStyle w:val="25"/>
            <w:rPr>
              <w:rFonts w:asciiTheme="minorHAnsi" w:eastAsiaTheme="minorEastAsia" w:hAnsiTheme="minorHAnsi" w:cstheme="minorBidi"/>
              <w:bCs w:val="0"/>
              <w:smallCaps w:val="0"/>
              <w:sz w:val="24"/>
              <w:szCs w:val="22"/>
              <w:lang w:val="en-US"/>
            </w:rPr>
          </w:pPr>
          <w:hyperlink w:anchor="_Toc438827320" w:history="1">
            <w:r w:rsidR="00A569D9" w:rsidRPr="003A183C">
              <w:rPr>
                <w:rStyle w:val="aff7"/>
                <w:rFonts w:hint="eastAsia"/>
              </w:rPr>
              <w:t>表</w:t>
            </w:r>
            <w:r w:rsidR="00A569D9" w:rsidRPr="003A183C">
              <w:rPr>
                <w:rStyle w:val="aff7"/>
              </w:rPr>
              <w:t xml:space="preserve">3  </w:t>
            </w:r>
            <w:r w:rsidR="00A569D9" w:rsidRPr="003A183C">
              <w:rPr>
                <w:rStyle w:val="aff7"/>
                <w:rFonts w:hint="eastAsia"/>
              </w:rPr>
              <w:t>國內主要經濟指標</w:t>
            </w:r>
            <w:r w:rsidR="00A569D9" w:rsidRPr="003A183C">
              <w:rPr>
                <w:webHidden/>
              </w:rPr>
              <w:tab/>
            </w:r>
            <w:r w:rsidR="00A569D9" w:rsidRPr="003A183C">
              <w:rPr>
                <w:webHidden/>
              </w:rPr>
              <w:fldChar w:fldCharType="begin"/>
            </w:r>
            <w:r w:rsidR="00A569D9" w:rsidRPr="003A183C">
              <w:rPr>
                <w:webHidden/>
              </w:rPr>
              <w:instrText xml:space="preserve"> PAGEREF _Toc438827320 \h </w:instrText>
            </w:r>
            <w:r w:rsidR="00A569D9" w:rsidRPr="003A183C">
              <w:rPr>
                <w:webHidden/>
              </w:rPr>
            </w:r>
            <w:r w:rsidR="00A569D9" w:rsidRPr="003A183C">
              <w:rPr>
                <w:webHidden/>
              </w:rPr>
              <w:fldChar w:fldCharType="separate"/>
            </w:r>
            <w:r w:rsidR="007234B0">
              <w:rPr>
                <w:webHidden/>
              </w:rPr>
              <w:t>5</w:t>
            </w:r>
            <w:r w:rsidR="00A569D9" w:rsidRPr="003A183C">
              <w:rPr>
                <w:webHidden/>
              </w:rPr>
              <w:fldChar w:fldCharType="end"/>
            </w:r>
          </w:hyperlink>
        </w:p>
        <w:p w:rsidR="00A569D9" w:rsidRPr="003A183C" w:rsidRDefault="0017599F">
          <w:pPr>
            <w:pStyle w:val="25"/>
            <w:rPr>
              <w:rFonts w:asciiTheme="minorHAnsi" w:eastAsiaTheme="minorEastAsia" w:hAnsiTheme="minorHAnsi" w:cstheme="minorBidi"/>
              <w:bCs w:val="0"/>
              <w:smallCaps w:val="0"/>
              <w:sz w:val="24"/>
              <w:szCs w:val="22"/>
              <w:lang w:val="en-US"/>
            </w:rPr>
          </w:pPr>
          <w:hyperlink w:anchor="_Toc438827321" w:history="1">
            <w:r w:rsidR="00A569D9" w:rsidRPr="003A183C">
              <w:rPr>
                <w:rStyle w:val="aff7"/>
                <w:rFonts w:hint="eastAsia"/>
              </w:rPr>
              <w:t>表</w:t>
            </w:r>
            <w:r w:rsidR="00A569D9" w:rsidRPr="003A183C">
              <w:rPr>
                <w:rStyle w:val="aff7"/>
              </w:rPr>
              <w:t xml:space="preserve">4  </w:t>
            </w:r>
            <w:r w:rsidR="00A569D9" w:rsidRPr="003A183C">
              <w:rPr>
                <w:rStyle w:val="aff7"/>
                <w:rFonts w:hint="eastAsia"/>
              </w:rPr>
              <w:t>中國大陸主要經濟指標</w:t>
            </w:r>
            <w:r w:rsidR="00A569D9" w:rsidRPr="003A183C">
              <w:rPr>
                <w:webHidden/>
              </w:rPr>
              <w:tab/>
            </w:r>
            <w:r w:rsidR="00A569D9" w:rsidRPr="003A183C">
              <w:rPr>
                <w:webHidden/>
              </w:rPr>
              <w:fldChar w:fldCharType="begin"/>
            </w:r>
            <w:r w:rsidR="00A569D9" w:rsidRPr="003A183C">
              <w:rPr>
                <w:webHidden/>
              </w:rPr>
              <w:instrText xml:space="preserve"> PAGEREF _Toc438827321 \h </w:instrText>
            </w:r>
            <w:r w:rsidR="00A569D9" w:rsidRPr="003A183C">
              <w:rPr>
                <w:webHidden/>
              </w:rPr>
            </w:r>
            <w:r w:rsidR="00A569D9" w:rsidRPr="003A183C">
              <w:rPr>
                <w:webHidden/>
              </w:rPr>
              <w:fldChar w:fldCharType="separate"/>
            </w:r>
            <w:r w:rsidR="007234B0">
              <w:rPr>
                <w:webHidden/>
              </w:rPr>
              <w:t>6</w:t>
            </w:r>
            <w:r w:rsidR="00A569D9" w:rsidRPr="003A183C">
              <w:rPr>
                <w:webHidden/>
              </w:rPr>
              <w:fldChar w:fldCharType="end"/>
            </w:r>
          </w:hyperlink>
        </w:p>
        <w:p w:rsidR="00A569D9" w:rsidRPr="003A183C" w:rsidRDefault="0017599F">
          <w:pPr>
            <w:pStyle w:val="25"/>
            <w:rPr>
              <w:rFonts w:asciiTheme="minorHAnsi" w:eastAsiaTheme="minorEastAsia" w:hAnsiTheme="minorHAnsi" w:cstheme="minorBidi"/>
              <w:bCs w:val="0"/>
              <w:smallCaps w:val="0"/>
              <w:sz w:val="24"/>
              <w:szCs w:val="22"/>
              <w:lang w:val="en-US"/>
            </w:rPr>
          </w:pPr>
          <w:hyperlink w:anchor="_Toc438827322" w:history="1">
            <w:r w:rsidR="00A569D9" w:rsidRPr="003A183C">
              <w:rPr>
                <w:rStyle w:val="aff7"/>
                <w:rFonts w:hint="eastAsia"/>
              </w:rPr>
              <w:t>表</w:t>
            </w:r>
            <w:r w:rsidR="00A569D9" w:rsidRPr="003A183C">
              <w:rPr>
                <w:rStyle w:val="aff7"/>
              </w:rPr>
              <w:t xml:space="preserve">5  </w:t>
            </w:r>
            <w:r w:rsidR="00A569D9" w:rsidRPr="003A183C">
              <w:rPr>
                <w:rStyle w:val="aff7"/>
                <w:rFonts w:hint="eastAsia"/>
              </w:rPr>
              <w:t>兩岸經貿統計</w:t>
            </w:r>
            <w:r w:rsidR="00A569D9" w:rsidRPr="003A183C">
              <w:rPr>
                <w:webHidden/>
              </w:rPr>
              <w:tab/>
            </w:r>
            <w:r w:rsidR="00A569D9" w:rsidRPr="003A183C">
              <w:rPr>
                <w:webHidden/>
              </w:rPr>
              <w:fldChar w:fldCharType="begin"/>
            </w:r>
            <w:r w:rsidR="00A569D9" w:rsidRPr="003A183C">
              <w:rPr>
                <w:webHidden/>
              </w:rPr>
              <w:instrText xml:space="preserve"> PAGEREF _Toc438827322 \h </w:instrText>
            </w:r>
            <w:r w:rsidR="00A569D9" w:rsidRPr="003A183C">
              <w:rPr>
                <w:webHidden/>
              </w:rPr>
            </w:r>
            <w:r w:rsidR="00A569D9" w:rsidRPr="003A183C">
              <w:rPr>
                <w:webHidden/>
              </w:rPr>
              <w:fldChar w:fldCharType="separate"/>
            </w:r>
            <w:r w:rsidR="007234B0">
              <w:rPr>
                <w:webHidden/>
              </w:rPr>
              <w:t>7</w:t>
            </w:r>
            <w:r w:rsidR="00A569D9" w:rsidRPr="003A183C">
              <w:rPr>
                <w:webHidden/>
              </w:rPr>
              <w:fldChar w:fldCharType="end"/>
            </w:r>
          </w:hyperlink>
        </w:p>
        <w:p w:rsidR="00A569D9" w:rsidRPr="003A183C" w:rsidRDefault="0017599F">
          <w:pPr>
            <w:pStyle w:val="25"/>
            <w:rPr>
              <w:rFonts w:asciiTheme="minorHAnsi" w:eastAsiaTheme="minorEastAsia" w:hAnsiTheme="minorHAnsi" w:cstheme="minorBidi"/>
              <w:bCs w:val="0"/>
              <w:smallCaps w:val="0"/>
              <w:sz w:val="24"/>
              <w:szCs w:val="22"/>
              <w:lang w:val="en-US"/>
            </w:rPr>
          </w:pPr>
          <w:hyperlink w:anchor="_Toc438827323" w:history="1">
            <w:r w:rsidR="00A569D9" w:rsidRPr="007E36E4">
              <w:rPr>
                <w:rStyle w:val="aff7"/>
                <w:rFonts w:hint="eastAsia"/>
                <w:b/>
                <w:sz w:val="40"/>
                <w:szCs w:val="40"/>
              </w:rPr>
              <w:t>參、經濟情勢分析</w:t>
            </w:r>
            <w:r w:rsidR="00A569D9" w:rsidRPr="003A183C">
              <w:rPr>
                <w:webHidden/>
              </w:rPr>
              <w:tab/>
            </w:r>
            <w:r w:rsidR="00A569D9" w:rsidRPr="003A183C">
              <w:rPr>
                <w:webHidden/>
              </w:rPr>
              <w:fldChar w:fldCharType="begin"/>
            </w:r>
            <w:r w:rsidR="00A569D9" w:rsidRPr="003A183C">
              <w:rPr>
                <w:webHidden/>
              </w:rPr>
              <w:instrText xml:space="preserve"> PAGEREF _Toc438827323 \h </w:instrText>
            </w:r>
            <w:r w:rsidR="00A569D9" w:rsidRPr="003A183C">
              <w:rPr>
                <w:webHidden/>
              </w:rPr>
            </w:r>
            <w:r w:rsidR="00A569D9" w:rsidRPr="003A183C">
              <w:rPr>
                <w:webHidden/>
              </w:rPr>
              <w:fldChar w:fldCharType="separate"/>
            </w:r>
            <w:r w:rsidR="007234B0">
              <w:rPr>
                <w:webHidden/>
              </w:rPr>
              <w:t>8</w:t>
            </w:r>
            <w:r w:rsidR="00A569D9" w:rsidRPr="003A183C">
              <w:rPr>
                <w:webHidden/>
              </w:rPr>
              <w:fldChar w:fldCharType="end"/>
            </w:r>
          </w:hyperlink>
        </w:p>
        <w:p w:rsidR="00A569D9" w:rsidRPr="003A183C" w:rsidRDefault="0017599F">
          <w:pPr>
            <w:pStyle w:val="25"/>
            <w:rPr>
              <w:rFonts w:asciiTheme="minorHAnsi" w:eastAsiaTheme="minorEastAsia" w:hAnsiTheme="minorHAnsi" w:cstheme="minorBidi"/>
              <w:bCs w:val="0"/>
              <w:smallCaps w:val="0"/>
              <w:sz w:val="24"/>
              <w:szCs w:val="22"/>
              <w:lang w:val="en-US"/>
            </w:rPr>
          </w:pPr>
          <w:hyperlink w:anchor="_Toc438827324" w:history="1">
            <w:r w:rsidR="00A569D9" w:rsidRPr="007E36E4">
              <w:rPr>
                <w:rStyle w:val="aff7"/>
                <w:rFonts w:hint="eastAsia"/>
                <w:b/>
              </w:rPr>
              <w:t>一、國際經濟</w:t>
            </w:r>
            <w:r w:rsidR="00A569D9" w:rsidRPr="003A183C">
              <w:rPr>
                <w:webHidden/>
              </w:rPr>
              <w:tab/>
            </w:r>
            <w:r w:rsidR="00A569D9" w:rsidRPr="003A183C">
              <w:rPr>
                <w:webHidden/>
              </w:rPr>
              <w:fldChar w:fldCharType="begin"/>
            </w:r>
            <w:r w:rsidR="00A569D9" w:rsidRPr="003A183C">
              <w:rPr>
                <w:webHidden/>
              </w:rPr>
              <w:instrText xml:space="preserve"> PAGEREF _Toc438827324 \h </w:instrText>
            </w:r>
            <w:r w:rsidR="00A569D9" w:rsidRPr="003A183C">
              <w:rPr>
                <w:webHidden/>
              </w:rPr>
            </w:r>
            <w:r w:rsidR="00A569D9" w:rsidRPr="003A183C">
              <w:rPr>
                <w:webHidden/>
              </w:rPr>
              <w:fldChar w:fldCharType="separate"/>
            </w:r>
            <w:r w:rsidR="007234B0">
              <w:rPr>
                <w:webHidden/>
              </w:rPr>
              <w:t>8</w:t>
            </w:r>
            <w:r w:rsidR="00A569D9" w:rsidRPr="003A183C">
              <w:rPr>
                <w:webHidden/>
              </w:rPr>
              <w:fldChar w:fldCharType="end"/>
            </w:r>
          </w:hyperlink>
        </w:p>
        <w:p w:rsidR="00A569D9" w:rsidRPr="003A183C" w:rsidRDefault="0017599F">
          <w:pPr>
            <w:pStyle w:val="33"/>
            <w:rPr>
              <w:rFonts w:asciiTheme="minorHAnsi" w:eastAsiaTheme="minorEastAsia" w:hAnsiTheme="minorHAnsi" w:cstheme="minorBidi"/>
              <w:bCs w:val="0"/>
              <w:sz w:val="24"/>
              <w:szCs w:val="22"/>
            </w:rPr>
          </w:pPr>
          <w:hyperlink w:anchor="_Toc438827325" w:history="1">
            <w:r w:rsidR="00A569D9" w:rsidRPr="003A183C">
              <w:rPr>
                <w:rStyle w:val="aff7"/>
                <w:rFonts w:hint="eastAsia"/>
              </w:rPr>
              <w:t>（一）美國</w:t>
            </w:r>
            <w:r w:rsidR="00A569D9" w:rsidRPr="003A183C">
              <w:rPr>
                <w:webHidden/>
              </w:rPr>
              <w:tab/>
            </w:r>
            <w:r w:rsidR="00A569D9" w:rsidRPr="003A183C">
              <w:rPr>
                <w:webHidden/>
              </w:rPr>
              <w:fldChar w:fldCharType="begin"/>
            </w:r>
            <w:r w:rsidR="00A569D9" w:rsidRPr="003A183C">
              <w:rPr>
                <w:webHidden/>
              </w:rPr>
              <w:instrText xml:space="preserve"> PAGEREF _Toc438827325 \h </w:instrText>
            </w:r>
            <w:r w:rsidR="00A569D9" w:rsidRPr="003A183C">
              <w:rPr>
                <w:webHidden/>
              </w:rPr>
            </w:r>
            <w:r w:rsidR="00A569D9" w:rsidRPr="003A183C">
              <w:rPr>
                <w:webHidden/>
              </w:rPr>
              <w:fldChar w:fldCharType="separate"/>
            </w:r>
            <w:r w:rsidR="007234B0">
              <w:rPr>
                <w:webHidden/>
              </w:rPr>
              <w:t>8</w:t>
            </w:r>
            <w:r w:rsidR="00A569D9" w:rsidRPr="003A183C">
              <w:rPr>
                <w:webHidden/>
              </w:rPr>
              <w:fldChar w:fldCharType="end"/>
            </w:r>
          </w:hyperlink>
        </w:p>
        <w:p w:rsidR="00A569D9" w:rsidRPr="003A183C" w:rsidRDefault="0017599F">
          <w:pPr>
            <w:pStyle w:val="33"/>
            <w:rPr>
              <w:rFonts w:asciiTheme="minorHAnsi" w:eastAsiaTheme="minorEastAsia" w:hAnsiTheme="minorHAnsi" w:cstheme="minorBidi"/>
              <w:bCs w:val="0"/>
              <w:sz w:val="24"/>
              <w:szCs w:val="22"/>
            </w:rPr>
          </w:pPr>
          <w:hyperlink w:anchor="_Toc438827326" w:history="1">
            <w:r w:rsidR="00A569D9" w:rsidRPr="003A183C">
              <w:rPr>
                <w:rStyle w:val="aff7"/>
                <w:rFonts w:hint="eastAsia"/>
              </w:rPr>
              <w:t>（二）歐元區</w:t>
            </w:r>
            <w:r w:rsidR="00A569D9" w:rsidRPr="003A183C">
              <w:rPr>
                <w:webHidden/>
              </w:rPr>
              <w:tab/>
            </w:r>
            <w:r w:rsidR="00A569D9" w:rsidRPr="003A183C">
              <w:rPr>
                <w:webHidden/>
              </w:rPr>
              <w:fldChar w:fldCharType="begin"/>
            </w:r>
            <w:r w:rsidR="00A569D9" w:rsidRPr="003A183C">
              <w:rPr>
                <w:webHidden/>
              </w:rPr>
              <w:instrText xml:space="preserve"> PAGEREF _Toc438827326 \h </w:instrText>
            </w:r>
            <w:r w:rsidR="00A569D9" w:rsidRPr="003A183C">
              <w:rPr>
                <w:webHidden/>
              </w:rPr>
            </w:r>
            <w:r w:rsidR="00A569D9" w:rsidRPr="003A183C">
              <w:rPr>
                <w:webHidden/>
              </w:rPr>
              <w:fldChar w:fldCharType="separate"/>
            </w:r>
            <w:r w:rsidR="007234B0">
              <w:rPr>
                <w:webHidden/>
              </w:rPr>
              <w:t>10</w:t>
            </w:r>
            <w:r w:rsidR="00A569D9" w:rsidRPr="003A183C">
              <w:rPr>
                <w:webHidden/>
              </w:rPr>
              <w:fldChar w:fldCharType="end"/>
            </w:r>
          </w:hyperlink>
        </w:p>
        <w:p w:rsidR="00A569D9" w:rsidRPr="003A183C" w:rsidRDefault="0017599F">
          <w:pPr>
            <w:pStyle w:val="33"/>
            <w:rPr>
              <w:rFonts w:asciiTheme="minorHAnsi" w:eastAsiaTheme="minorEastAsia" w:hAnsiTheme="minorHAnsi" w:cstheme="minorBidi"/>
              <w:bCs w:val="0"/>
              <w:sz w:val="24"/>
              <w:szCs w:val="22"/>
            </w:rPr>
          </w:pPr>
          <w:hyperlink w:anchor="_Toc438827327" w:history="1">
            <w:r w:rsidR="00A569D9" w:rsidRPr="003A183C">
              <w:rPr>
                <w:rStyle w:val="aff7"/>
                <w:rFonts w:hint="eastAsia"/>
              </w:rPr>
              <w:t>（三）亞太地區</w:t>
            </w:r>
            <w:r w:rsidR="00A569D9" w:rsidRPr="003A183C">
              <w:rPr>
                <w:webHidden/>
              </w:rPr>
              <w:tab/>
            </w:r>
            <w:r w:rsidR="00A569D9" w:rsidRPr="003A183C">
              <w:rPr>
                <w:webHidden/>
              </w:rPr>
              <w:fldChar w:fldCharType="begin"/>
            </w:r>
            <w:r w:rsidR="00A569D9" w:rsidRPr="003A183C">
              <w:rPr>
                <w:webHidden/>
              </w:rPr>
              <w:instrText xml:space="preserve"> PAGEREF _Toc438827327 \h </w:instrText>
            </w:r>
            <w:r w:rsidR="00A569D9" w:rsidRPr="003A183C">
              <w:rPr>
                <w:webHidden/>
              </w:rPr>
            </w:r>
            <w:r w:rsidR="00A569D9" w:rsidRPr="003A183C">
              <w:rPr>
                <w:webHidden/>
              </w:rPr>
              <w:fldChar w:fldCharType="separate"/>
            </w:r>
            <w:r w:rsidR="007234B0">
              <w:rPr>
                <w:webHidden/>
              </w:rPr>
              <w:t>12</w:t>
            </w:r>
            <w:r w:rsidR="00A569D9" w:rsidRPr="003A183C">
              <w:rPr>
                <w:webHidden/>
              </w:rPr>
              <w:fldChar w:fldCharType="end"/>
            </w:r>
          </w:hyperlink>
        </w:p>
        <w:p w:rsidR="00A569D9" w:rsidRPr="003A183C" w:rsidRDefault="0017599F">
          <w:pPr>
            <w:pStyle w:val="25"/>
            <w:rPr>
              <w:rFonts w:asciiTheme="minorHAnsi" w:eastAsiaTheme="minorEastAsia" w:hAnsiTheme="minorHAnsi" w:cstheme="minorBidi"/>
              <w:bCs w:val="0"/>
              <w:smallCaps w:val="0"/>
              <w:sz w:val="24"/>
              <w:szCs w:val="22"/>
              <w:lang w:val="en-US"/>
            </w:rPr>
          </w:pPr>
          <w:hyperlink w:anchor="_Toc438827328" w:history="1">
            <w:r w:rsidR="00A569D9" w:rsidRPr="007E36E4">
              <w:rPr>
                <w:rStyle w:val="aff7"/>
                <w:rFonts w:hint="eastAsia"/>
                <w:b/>
              </w:rPr>
              <w:t>二、國內經濟</w:t>
            </w:r>
            <w:r w:rsidR="00A569D9" w:rsidRPr="003A183C">
              <w:rPr>
                <w:webHidden/>
              </w:rPr>
              <w:tab/>
            </w:r>
            <w:r w:rsidR="00A569D9" w:rsidRPr="003A183C">
              <w:rPr>
                <w:webHidden/>
              </w:rPr>
              <w:fldChar w:fldCharType="begin"/>
            </w:r>
            <w:r w:rsidR="00A569D9" w:rsidRPr="003A183C">
              <w:rPr>
                <w:webHidden/>
              </w:rPr>
              <w:instrText xml:space="preserve"> PAGEREF _Toc438827328 \h </w:instrText>
            </w:r>
            <w:r w:rsidR="00A569D9" w:rsidRPr="003A183C">
              <w:rPr>
                <w:webHidden/>
              </w:rPr>
            </w:r>
            <w:r w:rsidR="00A569D9" w:rsidRPr="003A183C">
              <w:rPr>
                <w:webHidden/>
              </w:rPr>
              <w:fldChar w:fldCharType="separate"/>
            </w:r>
            <w:r w:rsidR="007234B0">
              <w:rPr>
                <w:webHidden/>
              </w:rPr>
              <w:t>20</w:t>
            </w:r>
            <w:r w:rsidR="00A569D9" w:rsidRPr="003A183C">
              <w:rPr>
                <w:webHidden/>
              </w:rPr>
              <w:fldChar w:fldCharType="end"/>
            </w:r>
          </w:hyperlink>
        </w:p>
        <w:p w:rsidR="00A569D9" w:rsidRPr="003A183C" w:rsidRDefault="0017599F">
          <w:pPr>
            <w:pStyle w:val="33"/>
            <w:rPr>
              <w:rFonts w:asciiTheme="minorHAnsi" w:eastAsiaTheme="minorEastAsia" w:hAnsiTheme="minorHAnsi" w:cstheme="minorBidi"/>
              <w:bCs w:val="0"/>
              <w:sz w:val="24"/>
              <w:szCs w:val="22"/>
            </w:rPr>
          </w:pPr>
          <w:hyperlink w:anchor="_Toc438827329" w:history="1">
            <w:r w:rsidR="00A569D9" w:rsidRPr="003A183C">
              <w:rPr>
                <w:rStyle w:val="aff7"/>
                <w:rFonts w:hint="eastAsia"/>
              </w:rPr>
              <w:t>（一）總體情勢</w:t>
            </w:r>
            <w:r w:rsidR="00A569D9" w:rsidRPr="003A183C">
              <w:rPr>
                <w:webHidden/>
              </w:rPr>
              <w:tab/>
            </w:r>
            <w:r w:rsidR="00A569D9" w:rsidRPr="003A183C">
              <w:rPr>
                <w:webHidden/>
              </w:rPr>
              <w:fldChar w:fldCharType="begin"/>
            </w:r>
            <w:r w:rsidR="00A569D9" w:rsidRPr="003A183C">
              <w:rPr>
                <w:webHidden/>
              </w:rPr>
              <w:instrText xml:space="preserve"> PAGEREF _Toc438827329 \h </w:instrText>
            </w:r>
            <w:r w:rsidR="00A569D9" w:rsidRPr="003A183C">
              <w:rPr>
                <w:webHidden/>
              </w:rPr>
            </w:r>
            <w:r w:rsidR="00A569D9" w:rsidRPr="003A183C">
              <w:rPr>
                <w:webHidden/>
              </w:rPr>
              <w:fldChar w:fldCharType="separate"/>
            </w:r>
            <w:r w:rsidR="007234B0">
              <w:rPr>
                <w:webHidden/>
              </w:rPr>
              <w:t>20</w:t>
            </w:r>
            <w:r w:rsidR="00A569D9" w:rsidRPr="003A183C">
              <w:rPr>
                <w:webHidden/>
              </w:rPr>
              <w:fldChar w:fldCharType="end"/>
            </w:r>
          </w:hyperlink>
        </w:p>
        <w:p w:rsidR="00A569D9" w:rsidRPr="003A183C" w:rsidRDefault="0017599F">
          <w:pPr>
            <w:pStyle w:val="33"/>
            <w:rPr>
              <w:rFonts w:asciiTheme="minorHAnsi" w:eastAsiaTheme="minorEastAsia" w:hAnsiTheme="minorHAnsi" w:cstheme="minorBidi"/>
              <w:bCs w:val="0"/>
              <w:sz w:val="24"/>
              <w:szCs w:val="22"/>
            </w:rPr>
          </w:pPr>
          <w:hyperlink w:anchor="_Toc438827330" w:history="1">
            <w:r w:rsidR="00A569D9" w:rsidRPr="003A183C">
              <w:rPr>
                <w:rStyle w:val="aff7"/>
                <w:rFonts w:hint="eastAsia"/>
              </w:rPr>
              <w:t>（二）工業生產</w:t>
            </w:r>
            <w:r w:rsidR="00A569D9" w:rsidRPr="003A183C">
              <w:rPr>
                <w:webHidden/>
              </w:rPr>
              <w:tab/>
            </w:r>
            <w:r w:rsidR="00A569D9" w:rsidRPr="003A183C">
              <w:rPr>
                <w:webHidden/>
              </w:rPr>
              <w:fldChar w:fldCharType="begin"/>
            </w:r>
            <w:r w:rsidR="00A569D9" w:rsidRPr="003A183C">
              <w:rPr>
                <w:webHidden/>
              </w:rPr>
              <w:instrText xml:space="preserve"> PAGEREF _Toc438827330 \h </w:instrText>
            </w:r>
            <w:r w:rsidR="00A569D9" w:rsidRPr="003A183C">
              <w:rPr>
                <w:webHidden/>
              </w:rPr>
            </w:r>
            <w:r w:rsidR="00A569D9" w:rsidRPr="003A183C">
              <w:rPr>
                <w:webHidden/>
              </w:rPr>
              <w:fldChar w:fldCharType="separate"/>
            </w:r>
            <w:r w:rsidR="007234B0">
              <w:rPr>
                <w:webHidden/>
              </w:rPr>
              <w:t>23</w:t>
            </w:r>
            <w:r w:rsidR="00A569D9" w:rsidRPr="003A183C">
              <w:rPr>
                <w:webHidden/>
              </w:rPr>
              <w:fldChar w:fldCharType="end"/>
            </w:r>
          </w:hyperlink>
        </w:p>
        <w:p w:rsidR="00A569D9" w:rsidRPr="003A183C" w:rsidRDefault="0017599F">
          <w:pPr>
            <w:pStyle w:val="33"/>
            <w:rPr>
              <w:rFonts w:asciiTheme="minorHAnsi" w:eastAsiaTheme="minorEastAsia" w:hAnsiTheme="minorHAnsi" w:cstheme="minorBidi"/>
              <w:bCs w:val="0"/>
              <w:sz w:val="24"/>
              <w:szCs w:val="22"/>
            </w:rPr>
          </w:pPr>
          <w:hyperlink w:anchor="_Toc438827331" w:history="1">
            <w:r w:rsidR="00A569D9" w:rsidRPr="003A183C">
              <w:rPr>
                <w:rStyle w:val="aff7"/>
                <w:rFonts w:hint="eastAsia"/>
              </w:rPr>
              <w:t>（三）批發、零售及餐飲業</w:t>
            </w:r>
            <w:r w:rsidR="00A569D9" w:rsidRPr="003A183C">
              <w:rPr>
                <w:webHidden/>
              </w:rPr>
              <w:tab/>
            </w:r>
            <w:r w:rsidR="00A569D9" w:rsidRPr="003A183C">
              <w:rPr>
                <w:webHidden/>
              </w:rPr>
              <w:fldChar w:fldCharType="begin"/>
            </w:r>
            <w:r w:rsidR="00A569D9" w:rsidRPr="003A183C">
              <w:rPr>
                <w:webHidden/>
              </w:rPr>
              <w:instrText xml:space="preserve"> PAGEREF _Toc438827331 \h </w:instrText>
            </w:r>
            <w:r w:rsidR="00A569D9" w:rsidRPr="003A183C">
              <w:rPr>
                <w:webHidden/>
              </w:rPr>
            </w:r>
            <w:r w:rsidR="00A569D9" w:rsidRPr="003A183C">
              <w:rPr>
                <w:webHidden/>
              </w:rPr>
              <w:fldChar w:fldCharType="separate"/>
            </w:r>
            <w:r w:rsidR="007234B0">
              <w:rPr>
                <w:webHidden/>
              </w:rPr>
              <w:t>27</w:t>
            </w:r>
            <w:r w:rsidR="00A569D9" w:rsidRPr="003A183C">
              <w:rPr>
                <w:webHidden/>
              </w:rPr>
              <w:fldChar w:fldCharType="end"/>
            </w:r>
          </w:hyperlink>
        </w:p>
        <w:p w:rsidR="00A569D9" w:rsidRPr="003A183C" w:rsidRDefault="0017599F">
          <w:pPr>
            <w:pStyle w:val="33"/>
            <w:rPr>
              <w:rFonts w:asciiTheme="minorHAnsi" w:eastAsiaTheme="minorEastAsia" w:hAnsiTheme="minorHAnsi" w:cstheme="minorBidi"/>
              <w:bCs w:val="0"/>
              <w:sz w:val="24"/>
              <w:szCs w:val="22"/>
            </w:rPr>
          </w:pPr>
          <w:hyperlink w:anchor="_Toc438827332" w:history="1">
            <w:r w:rsidR="00A569D9" w:rsidRPr="003A183C">
              <w:rPr>
                <w:rStyle w:val="aff7"/>
                <w:rFonts w:hint="eastAsia"/>
              </w:rPr>
              <w:t>（四）貿易</w:t>
            </w:r>
            <w:r w:rsidR="00A569D9" w:rsidRPr="003A183C">
              <w:rPr>
                <w:webHidden/>
              </w:rPr>
              <w:tab/>
            </w:r>
            <w:r w:rsidR="00A569D9" w:rsidRPr="003A183C">
              <w:rPr>
                <w:webHidden/>
              </w:rPr>
              <w:fldChar w:fldCharType="begin"/>
            </w:r>
            <w:r w:rsidR="00A569D9" w:rsidRPr="003A183C">
              <w:rPr>
                <w:webHidden/>
              </w:rPr>
              <w:instrText xml:space="preserve"> PAGEREF _Toc438827332 \h </w:instrText>
            </w:r>
            <w:r w:rsidR="00A569D9" w:rsidRPr="003A183C">
              <w:rPr>
                <w:webHidden/>
              </w:rPr>
            </w:r>
            <w:r w:rsidR="00A569D9" w:rsidRPr="003A183C">
              <w:rPr>
                <w:webHidden/>
              </w:rPr>
              <w:fldChar w:fldCharType="separate"/>
            </w:r>
            <w:r w:rsidR="007234B0">
              <w:rPr>
                <w:webHidden/>
              </w:rPr>
              <w:t>31</w:t>
            </w:r>
            <w:r w:rsidR="00A569D9" w:rsidRPr="003A183C">
              <w:rPr>
                <w:webHidden/>
              </w:rPr>
              <w:fldChar w:fldCharType="end"/>
            </w:r>
          </w:hyperlink>
        </w:p>
        <w:p w:rsidR="00A569D9" w:rsidRDefault="0017599F">
          <w:pPr>
            <w:pStyle w:val="33"/>
            <w:rPr>
              <w:rFonts w:asciiTheme="minorHAnsi" w:eastAsiaTheme="minorEastAsia" w:hAnsiTheme="minorHAnsi" w:cstheme="minorBidi"/>
              <w:bCs w:val="0"/>
              <w:sz w:val="24"/>
              <w:szCs w:val="22"/>
            </w:rPr>
          </w:pPr>
          <w:hyperlink w:anchor="_Toc438827333" w:history="1">
            <w:r w:rsidR="00A569D9" w:rsidRPr="003A183C">
              <w:rPr>
                <w:rStyle w:val="aff7"/>
                <w:rFonts w:hint="eastAsia"/>
              </w:rPr>
              <w:t>（五）外銷訂單</w:t>
            </w:r>
            <w:r w:rsidR="00A569D9" w:rsidRPr="003A183C">
              <w:rPr>
                <w:webHidden/>
              </w:rPr>
              <w:tab/>
            </w:r>
            <w:r w:rsidR="00A569D9" w:rsidRPr="003A183C">
              <w:rPr>
                <w:webHidden/>
              </w:rPr>
              <w:fldChar w:fldCharType="begin"/>
            </w:r>
            <w:r w:rsidR="00A569D9" w:rsidRPr="003A183C">
              <w:rPr>
                <w:webHidden/>
              </w:rPr>
              <w:instrText xml:space="preserve"> PAGEREF _Toc438827333 \h </w:instrText>
            </w:r>
            <w:r w:rsidR="00A569D9" w:rsidRPr="003A183C">
              <w:rPr>
                <w:webHidden/>
              </w:rPr>
            </w:r>
            <w:r w:rsidR="00A569D9" w:rsidRPr="003A183C">
              <w:rPr>
                <w:webHidden/>
              </w:rPr>
              <w:fldChar w:fldCharType="separate"/>
            </w:r>
            <w:r w:rsidR="007234B0">
              <w:rPr>
                <w:webHidden/>
              </w:rPr>
              <w:t>34</w:t>
            </w:r>
            <w:r w:rsidR="00A569D9" w:rsidRPr="003A183C">
              <w:rPr>
                <w:webHidden/>
              </w:rPr>
              <w:fldChar w:fldCharType="end"/>
            </w:r>
          </w:hyperlink>
        </w:p>
        <w:p w:rsidR="00A569D9" w:rsidRDefault="0017599F">
          <w:pPr>
            <w:pStyle w:val="33"/>
            <w:rPr>
              <w:rFonts w:asciiTheme="minorHAnsi" w:eastAsiaTheme="minorEastAsia" w:hAnsiTheme="minorHAnsi" w:cstheme="minorBidi"/>
              <w:bCs w:val="0"/>
              <w:sz w:val="24"/>
              <w:szCs w:val="22"/>
            </w:rPr>
          </w:pPr>
          <w:hyperlink w:anchor="_Toc438827334" w:history="1">
            <w:r w:rsidR="00A569D9" w:rsidRPr="0081171A">
              <w:rPr>
                <w:rStyle w:val="aff7"/>
                <w:rFonts w:hint="eastAsia"/>
              </w:rPr>
              <w:t>（六）投資</w:t>
            </w:r>
            <w:r w:rsidR="00A569D9">
              <w:rPr>
                <w:webHidden/>
              </w:rPr>
              <w:tab/>
            </w:r>
            <w:r w:rsidR="00A569D9">
              <w:rPr>
                <w:webHidden/>
              </w:rPr>
              <w:fldChar w:fldCharType="begin"/>
            </w:r>
            <w:r w:rsidR="00A569D9">
              <w:rPr>
                <w:webHidden/>
              </w:rPr>
              <w:instrText xml:space="preserve"> PAGEREF _Toc438827334 \h </w:instrText>
            </w:r>
            <w:r w:rsidR="00A569D9">
              <w:rPr>
                <w:webHidden/>
              </w:rPr>
            </w:r>
            <w:r w:rsidR="00A569D9">
              <w:rPr>
                <w:webHidden/>
              </w:rPr>
              <w:fldChar w:fldCharType="separate"/>
            </w:r>
            <w:r w:rsidR="007234B0">
              <w:rPr>
                <w:webHidden/>
              </w:rPr>
              <w:t>37</w:t>
            </w:r>
            <w:r w:rsidR="00A569D9">
              <w:rPr>
                <w:webHidden/>
              </w:rPr>
              <w:fldChar w:fldCharType="end"/>
            </w:r>
          </w:hyperlink>
        </w:p>
        <w:p w:rsidR="00A569D9" w:rsidRDefault="0017599F">
          <w:pPr>
            <w:pStyle w:val="33"/>
            <w:rPr>
              <w:rFonts w:asciiTheme="minorHAnsi" w:eastAsiaTheme="minorEastAsia" w:hAnsiTheme="minorHAnsi" w:cstheme="minorBidi"/>
              <w:bCs w:val="0"/>
              <w:sz w:val="24"/>
              <w:szCs w:val="22"/>
            </w:rPr>
          </w:pPr>
          <w:hyperlink w:anchor="_Toc438827335" w:history="1">
            <w:r w:rsidR="00A569D9" w:rsidRPr="0081171A">
              <w:rPr>
                <w:rStyle w:val="aff7"/>
                <w:rFonts w:hint="eastAsia"/>
              </w:rPr>
              <w:t>（七）物價</w:t>
            </w:r>
            <w:r w:rsidR="00A569D9">
              <w:rPr>
                <w:webHidden/>
              </w:rPr>
              <w:tab/>
            </w:r>
            <w:r w:rsidR="00A569D9">
              <w:rPr>
                <w:webHidden/>
              </w:rPr>
              <w:fldChar w:fldCharType="begin"/>
            </w:r>
            <w:r w:rsidR="00A569D9">
              <w:rPr>
                <w:webHidden/>
              </w:rPr>
              <w:instrText xml:space="preserve"> PAGEREF _Toc438827335 \h </w:instrText>
            </w:r>
            <w:r w:rsidR="00A569D9">
              <w:rPr>
                <w:webHidden/>
              </w:rPr>
            </w:r>
            <w:r w:rsidR="00A569D9">
              <w:rPr>
                <w:webHidden/>
              </w:rPr>
              <w:fldChar w:fldCharType="separate"/>
            </w:r>
            <w:r w:rsidR="007234B0">
              <w:rPr>
                <w:webHidden/>
              </w:rPr>
              <w:t>40</w:t>
            </w:r>
            <w:r w:rsidR="00A569D9">
              <w:rPr>
                <w:webHidden/>
              </w:rPr>
              <w:fldChar w:fldCharType="end"/>
            </w:r>
          </w:hyperlink>
        </w:p>
        <w:p w:rsidR="00A569D9" w:rsidRDefault="0017599F">
          <w:pPr>
            <w:pStyle w:val="33"/>
            <w:rPr>
              <w:rFonts w:asciiTheme="minorHAnsi" w:eastAsiaTheme="minorEastAsia" w:hAnsiTheme="minorHAnsi" w:cstheme="minorBidi"/>
              <w:bCs w:val="0"/>
              <w:sz w:val="24"/>
              <w:szCs w:val="22"/>
            </w:rPr>
          </w:pPr>
          <w:hyperlink w:anchor="_Toc438827336" w:history="1">
            <w:r w:rsidR="00A569D9" w:rsidRPr="0081171A">
              <w:rPr>
                <w:rStyle w:val="aff7"/>
                <w:rFonts w:hint="eastAsia"/>
              </w:rPr>
              <w:t>（八）金融</w:t>
            </w:r>
            <w:r w:rsidR="00A569D9">
              <w:rPr>
                <w:webHidden/>
              </w:rPr>
              <w:tab/>
            </w:r>
            <w:r w:rsidR="00A569D9">
              <w:rPr>
                <w:webHidden/>
              </w:rPr>
              <w:fldChar w:fldCharType="begin"/>
            </w:r>
            <w:r w:rsidR="00A569D9">
              <w:rPr>
                <w:webHidden/>
              </w:rPr>
              <w:instrText xml:space="preserve"> PAGEREF _Toc438827336 \h </w:instrText>
            </w:r>
            <w:r w:rsidR="00A569D9">
              <w:rPr>
                <w:webHidden/>
              </w:rPr>
            </w:r>
            <w:r w:rsidR="00A569D9">
              <w:rPr>
                <w:webHidden/>
              </w:rPr>
              <w:fldChar w:fldCharType="separate"/>
            </w:r>
            <w:r w:rsidR="007234B0">
              <w:rPr>
                <w:webHidden/>
              </w:rPr>
              <w:t>45</w:t>
            </w:r>
            <w:r w:rsidR="00A569D9">
              <w:rPr>
                <w:webHidden/>
              </w:rPr>
              <w:fldChar w:fldCharType="end"/>
            </w:r>
          </w:hyperlink>
        </w:p>
        <w:p w:rsidR="00A569D9" w:rsidRDefault="0017599F">
          <w:pPr>
            <w:pStyle w:val="33"/>
            <w:rPr>
              <w:rFonts w:asciiTheme="minorHAnsi" w:eastAsiaTheme="minorEastAsia" w:hAnsiTheme="minorHAnsi" w:cstheme="minorBidi"/>
              <w:bCs w:val="0"/>
              <w:sz w:val="24"/>
              <w:szCs w:val="22"/>
            </w:rPr>
          </w:pPr>
          <w:hyperlink w:anchor="_Toc438827337" w:history="1">
            <w:r w:rsidR="00A569D9" w:rsidRPr="0081171A">
              <w:rPr>
                <w:rStyle w:val="aff7"/>
                <w:rFonts w:hint="eastAsia"/>
              </w:rPr>
              <w:t>（九）就業</w:t>
            </w:r>
            <w:r w:rsidR="00A569D9">
              <w:rPr>
                <w:webHidden/>
              </w:rPr>
              <w:tab/>
            </w:r>
            <w:r w:rsidR="00A569D9">
              <w:rPr>
                <w:webHidden/>
              </w:rPr>
              <w:fldChar w:fldCharType="begin"/>
            </w:r>
            <w:r w:rsidR="00A569D9">
              <w:rPr>
                <w:webHidden/>
              </w:rPr>
              <w:instrText xml:space="preserve"> PAGEREF _Toc438827337 \h </w:instrText>
            </w:r>
            <w:r w:rsidR="00A569D9">
              <w:rPr>
                <w:webHidden/>
              </w:rPr>
            </w:r>
            <w:r w:rsidR="00A569D9">
              <w:rPr>
                <w:webHidden/>
              </w:rPr>
              <w:fldChar w:fldCharType="separate"/>
            </w:r>
            <w:r w:rsidR="007234B0">
              <w:rPr>
                <w:webHidden/>
              </w:rPr>
              <w:t>48</w:t>
            </w:r>
            <w:r w:rsidR="00A569D9">
              <w:rPr>
                <w:webHidden/>
              </w:rPr>
              <w:fldChar w:fldCharType="end"/>
            </w:r>
          </w:hyperlink>
        </w:p>
        <w:p w:rsidR="00A569D9" w:rsidRDefault="0017599F">
          <w:pPr>
            <w:pStyle w:val="25"/>
            <w:rPr>
              <w:rFonts w:asciiTheme="minorHAnsi" w:eastAsiaTheme="minorEastAsia" w:hAnsiTheme="minorHAnsi" w:cstheme="minorBidi"/>
              <w:bCs w:val="0"/>
              <w:smallCaps w:val="0"/>
              <w:sz w:val="24"/>
              <w:szCs w:val="22"/>
              <w:lang w:val="en-US"/>
            </w:rPr>
          </w:pPr>
          <w:hyperlink w:anchor="_Toc438827338" w:history="1">
            <w:r w:rsidR="00A569D9" w:rsidRPr="0081171A">
              <w:rPr>
                <w:rStyle w:val="aff7"/>
                <w:rFonts w:hint="eastAsia"/>
                <w:b/>
              </w:rPr>
              <w:t>三、中國大陸經濟</w:t>
            </w:r>
            <w:r w:rsidR="00A569D9">
              <w:rPr>
                <w:webHidden/>
              </w:rPr>
              <w:tab/>
            </w:r>
            <w:r w:rsidR="00A569D9">
              <w:rPr>
                <w:webHidden/>
              </w:rPr>
              <w:fldChar w:fldCharType="begin"/>
            </w:r>
            <w:r w:rsidR="00A569D9">
              <w:rPr>
                <w:webHidden/>
              </w:rPr>
              <w:instrText xml:space="preserve"> PAGEREF _Toc438827338 \h </w:instrText>
            </w:r>
            <w:r w:rsidR="00A569D9">
              <w:rPr>
                <w:webHidden/>
              </w:rPr>
            </w:r>
            <w:r w:rsidR="00A569D9">
              <w:rPr>
                <w:webHidden/>
              </w:rPr>
              <w:fldChar w:fldCharType="separate"/>
            </w:r>
            <w:r w:rsidR="007234B0">
              <w:rPr>
                <w:webHidden/>
              </w:rPr>
              <w:t>51</w:t>
            </w:r>
            <w:r w:rsidR="00A569D9">
              <w:rPr>
                <w:webHidden/>
              </w:rPr>
              <w:fldChar w:fldCharType="end"/>
            </w:r>
          </w:hyperlink>
        </w:p>
        <w:p w:rsidR="00A569D9" w:rsidRDefault="0017599F">
          <w:pPr>
            <w:pStyle w:val="33"/>
            <w:rPr>
              <w:rFonts w:asciiTheme="minorHAnsi" w:eastAsiaTheme="minorEastAsia" w:hAnsiTheme="minorHAnsi" w:cstheme="minorBidi"/>
              <w:bCs w:val="0"/>
              <w:sz w:val="24"/>
              <w:szCs w:val="22"/>
            </w:rPr>
          </w:pPr>
          <w:hyperlink w:anchor="_Toc438827339" w:history="1">
            <w:r w:rsidR="00A569D9" w:rsidRPr="0081171A">
              <w:rPr>
                <w:rStyle w:val="aff7"/>
                <w:rFonts w:hint="eastAsia"/>
              </w:rPr>
              <w:t>（一）固定資產投資</w:t>
            </w:r>
            <w:r w:rsidR="00A569D9">
              <w:rPr>
                <w:webHidden/>
              </w:rPr>
              <w:tab/>
            </w:r>
            <w:r w:rsidR="00A569D9">
              <w:rPr>
                <w:webHidden/>
              </w:rPr>
              <w:fldChar w:fldCharType="begin"/>
            </w:r>
            <w:r w:rsidR="00A569D9">
              <w:rPr>
                <w:webHidden/>
              </w:rPr>
              <w:instrText xml:space="preserve"> PAGEREF _Toc438827339 \h </w:instrText>
            </w:r>
            <w:r w:rsidR="00A569D9">
              <w:rPr>
                <w:webHidden/>
              </w:rPr>
            </w:r>
            <w:r w:rsidR="00A569D9">
              <w:rPr>
                <w:webHidden/>
              </w:rPr>
              <w:fldChar w:fldCharType="separate"/>
            </w:r>
            <w:r w:rsidR="007234B0">
              <w:rPr>
                <w:webHidden/>
              </w:rPr>
              <w:t>51</w:t>
            </w:r>
            <w:r w:rsidR="00A569D9">
              <w:rPr>
                <w:webHidden/>
              </w:rPr>
              <w:fldChar w:fldCharType="end"/>
            </w:r>
          </w:hyperlink>
        </w:p>
        <w:p w:rsidR="00A569D9" w:rsidRDefault="0017599F">
          <w:pPr>
            <w:pStyle w:val="33"/>
            <w:rPr>
              <w:rFonts w:asciiTheme="minorHAnsi" w:eastAsiaTheme="minorEastAsia" w:hAnsiTheme="minorHAnsi" w:cstheme="minorBidi"/>
              <w:bCs w:val="0"/>
              <w:sz w:val="24"/>
              <w:szCs w:val="22"/>
            </w:rPr>
          </w:pPr>
          <w:hyperlink w:anchor="_Toc438827340" w:history="1">
            <w:r w:rsidR="00A569D9" w:rsidRPr="0081171A">
              <w:rPr>
                <w:rStyle w:val="aff7"/>
                <w:rFonts w:hint="eastAsia"/>
              </w:rPr>
              <w:t>（二）吸引外資</w:t>
            </w:r>
            <w:r w:rsidR="00A569D9">
              <w:rPr>
                <w:webHidden/>
              </w:rPr>
              <w:tab/>
            </w:r>
            <w:r w:rsidR="00A569D9">
              <w:rPr>
                <w:webHidden/>
              </w:rPr>
              <w:fldChar w:fldCharType="begin"/>
            </w:r>
            <w:r w:rsidR="00A569D9">
              <w:rPr>
                <w:webHidden/>
              </w:rPr>
              <w:instrText xml:space="preserve"> PAGEREF _Toc438827340 \h </w:instrText>
            </w:r>
            <w:r w:rsidR="00A569D9">
              <w:rPr>
                <w:webHidden/>
              </w:rPr>
            </w:r>
            <w:r w:rsidR="00A569D9">
              <w:rPr>
                <w:webHidden/>
              </w:rPr>
              <w:fldChar w:fldCharType="separate"/>
            </w:r>
            <w:r w:rsidR="007234B0">
              <w:rPr>
                <w:webHidden/>
              </w:rPr>
              <w:t>52</w:t>
            </w:r>
            <w:r w:rsidR="00A569D9">
              <w:rPr>
                <w:webHidden/>
              </w:rPr>
              <w:fldChar w:fldCharType="end"/>
            </w:r>
          </w:hyperlink>
        </w:p>
        <w:p w:rsidR="00A569D9" w:rsidRDefault="0017599F">
          <w:pPr>
            <w:pStyle w:val="33"/>
            <w:rPr>
              <w:rFonts w:asciiTheme="minorHAnsi" w:eastAsiaTheme="minorEastAsia" w:hAnsiTheme="minorHAnsi" w:cstheme="minorBidi"/>
              <w:bCs w:val="0"/>
              <w:sz w:val="24"/>
              <w:szCs w:val="22"/>
            </w:rPr>
          </w:pPr>
          <w:hyperlink w:anchor="_Toc438827341" w:history="1">
            <w:r w:rsidR="00A569D9" w:rsidRPr="003A183C">
              <w:rPr>
                <w:rStyle w:val="aff7"/>
                <w:rFonts w:hint="eastAsia"/>
              </w:rPr>
              <w:t>（三）對外貿易</w:t>
            </w:r>
            <w:r w:rsidR="00A569D9">
              <w:rPr>
                <w:webHidden/>
              </w:rPr>
              <w:tab/>
            </w:r>
            <w:r w:rsidR="00A569D9">
              <w:rPr>
                <w:webHidden/>
              </w:rPr>
              <w:fldChar w:fldCharType="begin"/>
            </w:r>
            <w:r w:rsidR="00A569D9">
              <w:rPr>
                <w:webHidden/>
              </w:rPr>
              <w:instrText xml:space="preserve"> PAGEREF _Toc438827341 \h </w:instrText>
            </w:r>
            <w:r w:rsidR="00A569D9">
              <w:rPr>
                <w:webHidden/>
              </w:rPr>
            </w:r>
            <w:r w:rsidR="00A569D9">
              <w:rPr>
                <w:webHidden/>
              </w:rPr>
              <w:fldChar w:fldCharType="separate"/>
            </w:r>
            <w:r w:rsidR="007234B0">
              <w:rPr>
                <w:webHidden/>
              </w:rPr>
              <w:t>53</w:t>
            </w:r>
            <w:r w:rsidR="00A569D9">
              <w:rPr>
                <w:webHidden/>
              </w:rPr>
              <w:fldChar w:fldCharType="end"/>
            </w:r>
          </w:hyperlink>
        </w:p>
        <w:p w:rsidR="00A569D9" w:rsidRDefault="0017599F">
          <w:pPr>
            <w:pStyle w:val="25"/>
            <w:rPr>
              <w:rFonts w:asciiTheme="minorHAnsi" w:eastAsiaTheme="minorEastAsia" w:hAnsiTheme="minorHAnsi" w:cstheme="minorBidi"/>
              <w:bCs w:val="0"/>
              <w:smallCaps w:val="0"/>
              <w:sz w:val="24"/>
              <w:szCs w:val="22"/>
              <w:lang w:val="en-US"/>
            </w:rPr>
          </w:pPr>
          <w:hyperlink w:anchor="_Toc438827342" w:history="1">
            <w:r w:rsidR="00A569D9" w:rsidRPr="00D93C99">
              <w:rPr>
                <w:rStyle w:val="aff7"/>
                <w:rFonts w:hint="eastAsia"/>
                <w:b/>
              </w:rPr>
              <w:t>四、兩岸經貿</w:t>
            </w:r>
            <w:r w:rsidR="00A569D9">
              <w:rPr>
                <w:webHidden/>
              </w:rPr>
              <w:tab/>
            </w:r>
            <w:r w:rsidR="00A569D9">
              <w:rPr>
                <w:webHidden/>
              </w:rPr>
              <w:fldChar w:fldCharType="begin"/>
            </w:r>
            <w:r w:rsidR="00A569D9">
              <w:rPr>
                <w:webHidden/>
              </w:rPr>
              <w:instrText xml:space="preserve"> PAGEREF _Toc438827342 \h </w:instrText>
            </w:r>
            <w:r w:rsidR="00A569D9">
              <w:rPr>
                <w:webHidden/>
              </w:rPr>
            </w:r>
            <w:r w:rsidR="00A569D9">
              <w:rPr>
                <w:webHidden/>
              </w:rPr>
              <w:fldChar w:fldCharType="separate"/>
            </w:r>
            <w:r w:rsidR="007234B0">
              <w:rPr>
                <w:webHidden/>
              </w:rPr>
              <w:t>54</w:t>
            </w:r>
            <w:r w:rsidR="00A569D9">
              <w:rPr>
                <w:webHidden/>
              </w:rPr>
              <w:fldChar w:fldCharType="end"/>
            </w:r>
          </w:hyperlink>
        </w:p>
        <w:p w:rsidR="00A569D9" w:rsidRDefault="0017599F">
          <w:pPr>
            <w:pStyle w:val="25"/>
            <w:rPr>
              <w:rFonts w:asciiTheme="minorHAnsi" w:eastAsiaTheme="minorEastAsia" w:hAnsiTheme="minorHAnsi" w:cstheme="minorBidi"/>
              <w:bCs w:val="0"/>
              <w:smallCaps w:val="0"/>
              <w:sz w:val="24"/>
              <w:szCs w:val="22"/>
              <w:lang w:val="en-US"/>
            </w:rPr>
          </w:pPr>
          <w:hyperlink w:anchor="_Toc438827343" w:history="1">
            <w:r w:rsidR="00A569D9" w:rsidRPr="007008B4">
              <w:rPr>
                <w:rStyle w:val="aff7"/>
                <w:rFonts w:hint="eastAsia"/>
                <w:sz w:val="32"/>
              </w:rPr>
              <w:t>（一）兩岸投資</w:t>
            </w:r>
            <w:r w:rsidR="00A569D9">
              <w:rPr>
                <w:webHidden/>
              </w:rPr>
              <w:tab/>
            </w:r>
            <w:r w:rsidR="00A569D9">
              <w:rPr>
                <w:webHidden/>
              </w:rPr>
              <w:fldChar w:fldCharType="begin"/>
            </w:r>
            <w:r w:rsidR="00A569D9">
              <w:rPr>
                <w:webHidden/>
              </w:rPr>
              <w:instrText xml:space="preserve"> PAGEREF _Toc438827343 \h </w:instrText>
            </w:r>
            <w:r w:rsidR="00A569D9">
              <w:rPr>
                <w:webHidden/>
              </w:rPr>
            </w:r>
            <w:r w:rsidR="00A569D9">
              <w:rPr>
                <w:webHidden/>
              </w:rPr>
              <w:fldChar w:fldCharType="separate"/>
            </w:r>
            <w:r w:rsidR="007234B0">
              <w:rPr>
                <w:webHidden/>
              </w:rPr>
              <w:t>54</w:t>
            </w:r>
            <w:r w:rsidR="00A569D9">
              <w:rPr>
                <w:webHidden/>
              </w:rPr>
              <w:fldChar w:fldCharType="end"/>
            </w:r>
          </w:hyperlink>
        </w:p>
        <w:p w:rsidR="00A569D9" w:rsidRDefault="0017599F">
          <w:pPr>
            <w:pStyle w:val="25"/>
            <w:rPr>
              <w:rFonts w:asciiTheme="minorHAnsi" w:eastAsiaTheme="minorEastAsia" w:hAnsiTheme="minorHAnsi" w:cstheme="minorBidi"/>
              <w:bCs w:val="0"/>
              <w:smallCaps w:val="0"/>
              <w:sz w:val="24"/>
              <w:szCs w:val="22"/>
              <w:lang w:val="en-US"/>
            </w:rPr>
          </w:pPr>
          <w:hyperlink w:anchor="_Toc438827344" w:history="1">
            <w:r w:rsidR="00A569D9" w:rsidRPr="007008B4">
              <w:rPr>
                <w:rStyle w:val="aff7"/>
                <w:rFonts w:hint="eastAsia"/>
                <w:sz w:val="32"/>
              </w:rPr>
              <w:t>（二）兩岸貿易</w:t>
            </w:r>
            <w:r w:rsidR="00A569D9">
              <w:rPr>
                <w:webHidden/>
              </w:rPr>
              <w:tab/>
            </w:r>
            <w:r w:rsidR="00A569D9">
              <w:rPr>
                <w:webHidden/>
              </w:rPr>
              <w:fldChar w:fldCharType="begin"/>
            </w:r>
            <w:r w:rsidR="00A569D9">
              <w:rPr>
                <w:webHidden/>
              </w:rPr>
              <w:instrText xml:space="preserve"> PAGEREF _Toc438827344 \h </w:instrText>
            </w:r>
            <w:r w:rsidR="00A569D9">
              <w:rPr>
                <w:webHidden/>
              </w:rPr>
            </w:r>
            <w:r w:rsidR="00A569D9">
              <w:rPr>
                <w:webHidden/>
              </w:rPr>
              <w:fldChar w:fldCharType="separate"/>
            </w:r>
            <w:r w:rsidR="007234B0">
              <w:rPr>
                <w:webHidden/>
              </w:rPr>
              <w:t>56</w:t>
            </w:r>
            <w:r w:rsidR="00A569D9">
              <w:rPr>
                <w:webHidden/>
              </w:rPr>
              <w:fldChar w:fldCharType="end"/>
            </w:r>
          </w:hyperlink>
        </w:p>
        <w:p w:rsidR="00A569D9" w:rsidRDefault="0017599F" w:rsidP="001416A6">
          <w:pPr>
            <w:pStyle w:val="19"/>
            <w:rPr>
              <w:rFonts w:asciiTheme="minorHAnsi" w:eastAsiaTheme="minorEastAsia" w:hAnsiTheme="minorHAnsi" w:cstheme="minorBidi"/>
              <w:b w:val="0"/>
              <w:bCs w:val="0"/>
              <w:caps w:val="0"/>
              <w:sz w:val="24"/>
              <w:szCs w:val="22"/>
            </w:rPr>
          </w:pPr>
          <w:hyperlink w:anchor="_Toc438827345" w:history="1">
            <w:r w:rsidR="00A569D9" w:rsidRPr="0081171A">
              <w:rPr>
                <w:rStyle w:val="aff7"/>
                <w:rFonts w:hint="eastAsia"/>
              </w:rPr>
              <w:t>肆、專論</w:t>
            </w:r>
            <w:r w:rsidR="003A183C">
              <w:rPr>
                <w:rStyle w:val="aff7"/>
                <w:rFonts w:hint="eastAsia"/>
              </w:rPr>
              <w:t>：</w:t>
            </w:r>
            <w:r w:rsidR="004223FF" w:rsidRPr="004223FF">
              <w:rPr>
                <w:rStyle w:val="aff7"/>
                <w:rFonts w:hint="eastAsia"/>
              </w:rPr>
              <w:t>中國大陸對外開放及區域經貿戰略之調整</w:t>
            </w:r>
            <w:r w:rsidR="001416A6" w:rsidRPr="001416A6">
              <w:rPr>
                <w:rStyle w:val="aff7"/>
                <w:rFonts w:hint="eastAsia"/>
              </w:rPr>
              <w:t>－</w:t>
            </w:r>
            <w:r w:rsidR="004223FF" w:rsidRPr="004223FF">
              <w:rPr>
                <w:rStyle w:val="aff7"/>
                <w:rFonts w:hint="eastAsia"/>
              </w:rPr>
              <w:t>以「一帶一路」為例</w:t>
            </w:r>
            <w:r w:rsidR="00A569D9">
              <w:rPr>
                <w:webHidden/>
              </w:rPr>
              <w:tab/>
            </w:r>
            <w:r w:rsidR="00A569D9">
              <w:rPr>
                <w:webHidden/>
              </w:rPr>
              <w:fldChar w:fldCharType="begin"/>
            </w:r>
            <w:r w:rsidR="00A569D9">
              <w:rPr>
                <w:webHidden/>
              </w:rPr>
              <w:instrText xml:space="preserve"> PAGEREF _Toc438827345 \h </w:instrText>
            </w:r>
            <w:r w:rsidR="00A569D9">
              <w:rPr>
                <w:webHidden/>
              </w:rPr>
            </w:r>
            <w:r w:rsidR="00A569D9">
              <w:rPr>
                <w:webHidden/>
              </w:rPr>
              <w:fldChar w:fldCharType="separate"/>
            </w:r>
            <w:r w:rsidR="007234B0">
              <w:rPr>
                <w:webHidden/>
              </w:rPr>
              <w:t>57</w:t>
            </w:r>
            <w:r w:rsidR="00A569D9">
              <w:rPr>
                <w:webHidden/>
              </w:rPr>
              <w:fldChar w:fldCharType="end"/>
            </w:r>
          </w:hyperlink>
        </w:p>
        <w:p w:rsidR="00D7031B" w:rsidRPr="005A46C3" w:rsidRDefault="00D7031B">
          <w:pPr>
            <w:rPr>
              <w:color w:val="FF0000"/>
            </w:rPr>
          </w:pPr>
          <w:r w:rsidRPr="00FD7609">
            <w:rPr>
              <w:b/>
              <w:bCs/>
              <w:lang w:val="zh-TW"/>
            </w:rPr>
            <w:fldChar w:fldCharType="end"/>
          </w:r>
        </w:p>
      </w:sdtContent>
    </w:sdt>
    <w:p w:rsidR="00670CC0" w:rsidRPr="005A46C3" w:rsidRDefault="00670CC0" w:rsidP="00670CC0">
      <w:pPr>
        <w:rPr>
          <w:rFonts w:eastAsia="標楷體"/>
          <w:b/>
          <w:color w:val="FF0000"/>
          <w:kern w:val="0"/>
          <w:sz w:val="40"/>
          <w:szCs w:val="40"/>
        </w:rPr>
        <w:sectPr w:rsidR="00670CC0" w:rsidRPr="005A46C3" w:rsidSect="00670CC0">
          <w:footerReference w:type="even" r:id="rId11"/>
          <w:footerReference w:type="default" r:id="rId12"/>
          <w:pgSz w:w="11906" w:h="16838"/>
          <w:pgMar w:top="1361" w:right="1797" w:bottom="1361" w:left="1797" w:header="851" w:footer="992" w:gutter="0"/>
          <w:pgNumType w:fmt="upperRoman" w:start="1"/>
          <w:cols w:space="425"/>
          <w:docGrid w:type="lines" w:linePitch="360"/>
        </w:sectPr>
      </w:pPr>
    </w:p>
    <w:p w:rsidR="003F3F99" w:rsidRPr="005A46C3" w:rsidRDefault="003F3F99" w:rsidP="00970A15">
      <w:pPr>
        <w:keepNext/>
        <w:adjustRightInd w:val="0"/>
        <w:snapToGrid w:val="0"/>
        <w:spacing w:line="300" w:lineRule="auto"/>
        <w:outlineLvl w:val="1"/>
        <w:rPr>
          <w:rFonts w:eastAsia="標楷體"/>
          <w:b/>
          <w:kern w:val="0"/>
          <w:sz w:val="40"/>
          <w:szCs w:val="40"/>
        </w:rPr>
      </w:pPr>
      <w:bookmarkStart w:id="11" w:name="_Toc438827312"/>
      <w:r w:rsidRPr="005A46C3">
        <w:rPr>
          <w:rFonts w:eastAsia="標楷體"/>
          <w:b/>
          <w:bCs/>
          <w:sz w:val="40"/>
          <w:szCs w:val="36"/>
        </w:rPr>
        <w:lastRenderedPageBreak/>
        <w:t>壹、當前經濟情勢概要</w:t>
      </w:r>
      <w:bookmarkEnd w:id="10"/>
      <w:bookmarkEnd w:id="9"/>
      <w:bookmarkEnd w:id="11"/>
    </w:p>
    <w:p w:rsidR="00514656" w:rsidRPr="005A46C3" w:rsidRDefault="00514656" w:rsidP="00D62C2C">
      <w:pPr>
        <w:keepNext/>
        <w:adjustRightInd w:val="0"/>
        <w:snapToGrid w:val="0"/>
        <w:spacing w:beforeLines="100" w:before="360" w:after="100" w:afterAutospacing="1" w:line="300" w:lineRule="auto"/>
        <w:outlineLvl w:val="1"/>
        <w:rPr>
          <w:rFonts w:eastAsia="標楷體"/>
        </w:rPr>
      </w:pPr>
      <w:bookmarkStart w:id="12" w:name="_一、國際經濟"/>
      <w:bookmarkStart w:id="13" w:name="_Toc279048461"/>
      <w:bookmarkStart w:id="14" w:name="_Toc349916573"/>
      <w:bookmarkStart w:id="15" w:name="_Toc401923782"/>
      <w:bookmarkStart w:id="16" w:name="_Toc402171696"/>
      <w:bookmarkStart w:id="17" w:name="_Toc438827313"/>
      <w:bookmarkStart w:id="18" w:name="_Toc190847404"/>
      <w:bookmarkStart w:id="19" w:name="_Toc201487767"/>
      <w:bookmarkStart w:id="20" w:name="_Toc190847403"/>
      <w:bookmarkStart w:id="21" w:name="_Toc230064818"/>
      <w:bookmarkStart w:id="22" w:name="_Toc279048462"/>
      <w:bookmarkStart w:id="23" w:name="_Toc337122120"/>
      <w:bookmarkStart w:id="24" w:name="_Toc349916574"/>
      <w:bookmarkEnd w:id="12"/>
      <w:r w:rsidRPr="005A46C3">
        <w:rPr>
          <w:rFonts w:eastAsia="標楷體"/>
          <w:b/>
          <w:bCs/>
          <w:sz w:val="40"/>
          <w:szCs w:val="36"/>
        </w:rPr>
        <w:t>一、國際經濟</w:t>
      </w:r>
      <w:bookmarkEnd w:id="13"/>
      <w:bookmarkEnd w:id="14"/>
      <w:bookmarkEnd w:id="15"/>
      <w:bookmarkEnd w:id="16"/>
      <w:bookmarkEnd w:id="17"/>
    </w:p>
    <w:p w:rsidR="0051362D" w:rsidRPr="0051362D" w:rsidRDefault="0051362D" w:rsidP="0051362D">
      <w:pPr>
        <w:autoSpaceDE w:val="0"/>
        <w:autoSpaceDN w:val="0"/>
        <w:adjustRightInd w:val="0"/>
        <w:snapToGrid w:val="0"/>
        <w:spacing w:beforeLines="50" w:before="180" w:line="300" w:lineRule="auto"/>
        <w:ind w:firstLineChars="202" w:firstLine="566"/>
        <w:jc w:val="both"/>
        <w:rPr>
          <w:rFonts w:eastAsia="標楷體"/>
          <w:sz w:val="28"/>
          <w:szCs w:val="28"/>
        </w:rPr>
      </w:pPr>
      <w:bookmarkStart w:id="25" w:name="_Toc401923783"/>
      <w:bookmarkStart w:id="26" w:name="_Toc402171697"/>
      <w:bookmarkEnd w:id="18"/>
      <w:bookmarkEnd w:id="19"/>
      <w:bookmarkEnd w:id="20"/>
      <w:bookmarkEnd w:id="21"/>
      <w:r w:rsidRPr="0051362D">
        <w:rPr>
          <w:rFonts w:eastAsia="標楷體" w:hint="eastAsia"/>
          <w:sz w:val="28"/>
          <w:szCs w:val="28"/>
        </w:rPr>
        <w:t>今</w:t>
      </w:r>
      <w:r w:rsidRPr="0051362D">
        <w:rPr>
          <w:rFonts w:eastAsia="標楷體" w:hint="eastAsia"/>
          <w:sz w:val="28"/>
          <w:szCs w:val="28"/>
        </w:rPr>
        <w:t>(2016)</w:t>
      </w:r>
      <w:r w:rsidRPr="0051362D">
        <w:rPr>
          <w:rFonts w:eastAsia="標楷體" w:hint="eastAsia"/>
          <w:sz w:val="28"/>
          <w:szCs w:val="28"/>
        </w:rPr>
        <w:t>年全球經濟雖持續復甦，惟成長力道疲弱且各國復甦腳步不一。根據環球透視（</w:t>
      </w:r>
      <w:r w:rsidRPr="0051362D">
        <w:rPr>
          <w:rFonts w:eastAsia="標楷體" w:hint="eastAsia"/>
          <w:sz w:val="28"/>
          <w:szCs w:val="28"/>
        </w:rPr>
        <w:t>Global Insight</w:t>
      </w:r>
      <w:r w:rsidRPr="0051362D">
        <w:rPr>
          <w:rFonts w:eastAsia="標楷體" w:hint="eastAsia"/>
          <w:sz w:val="28"/>
          <w:szCs w:val="28"/>
        </w:rPr>
        <w:t>）今年</w:t>
      </w:r>
      <w:r w:rsidRPr="0051362D">
        <w:rPr>
          <w:rFonts w:eastAsia="標楷體" w:hint="eastAsia"/>
          <w:sz w:val="28"/>
          <w:szCs w:val="28"/>
        </w:rPr>
        <w:t>2</w:t>
      </w:r>
      <w:r w:rsidRPr="0051362D">
        <w:rPr>
          <w:rFonts w:eastAsia="標楷體" w:hint="eastAsia"/>
          <w:sz w:val="28"/>
          <w:szCs w:val="28"/>
        </w:rPr>
        <w:t>月最新經濟預測，今年全球經濟成長</w:t>
      </w:r>
      <w:r w:rsidRPr="0051362D">
        <w:rPr>
          <w:rFonts w:eastAsia="標楷體" w:hint="eastAsia"/>
          <w:sz w:val="28"/>
          <w:szCs w:val="28"/>
        </w:rPr>
        <w:t>2.7</w:t>
      </w:r>
      <w:r>
        <w:rPr>
          <w:rFonts w:eastAsia="標楷體" w:hint="eastAsia"/>
          <w:sz w:val="28"/>
          <w:szCs w:val="28"/>
        </w:rPr>
        <w:t>%</w:t>
      </w:r>
      <w:r w:rsidRPr="0051362D">
        <w:rPr>
          <w:rFonts w:eastAsia="標楷體" w:hint="eastAsia"/>
          <w:sz w:val="28"/>
          <w:szCs w:val="28"/>
        </w:rPr>
        <w:t>，較去</w:t>
      </w:r>
      <w:r w:rsidRPr="0051362D">
        <w:rPr>
          <w:rFonts w:eastAsia="標楷體" w:hint="eastAsia"/>
          <w:sz w:val="28"/>
          <w:szCs w:val="28"/>
        </w:rPr>
        <w:t>(2015)</w:t>
      </w:r>
      <w:r w:rsidRPr="0051362D">
        <w:rPr>
          <w:rFonts w:eastAsia="標楷體" w:hint="eastAsia"/>
          <w:sz w:val="28"/>
          <w:szCs w:val="28"/>
        </w:rPr>
        <w:t>年</w:t>
      </w:r>
      <w:r w:rsidRPr="0051362D">
        <w:rPr>
          <w:rFonts w:eastAsia="標楷體" w:hint="eastAsia"/>
          <w:sz w:val="28"/>
          <w:szCs w:val="28"/>
        </w:rPr>
        <w:t>2.6%</w:t>
      </w:r>
      <w:r w:rsidRPr="0051362D">
        <w:rPr>
          <w:rFonts w:eastAsia="標楷體" w:hint="eastAsia"/>
          <w:sz w:val="28"/>
          <w:szCs w:val="28"/>
        </w:rPr>
        <w:t>微幅增加</w:t>
      </w:r>
      <w:r w:rsidRPr="0051362D">
        <w:rPr>
          <w:rFonts w:eastAsia="標楷體" w:hint="eastAsia"/>
          <w:sz w:val="28"/>
          <w:szCs w:val="28"/>
        </w:rPr>
        <w:t>0.1</w:t>
      </w:r>
      <w:r w:rsidRPr="0051362D">
        <w:rPr>
          <w:rFonts w:eastAsia="標楷體" w:hint="eastAsia"/>
          <w:sz w:val="28"/>
          <w:szCs w:val="28"/>
        </w:rPr>
        <w:t>個百分點，</w:t>
      </w:r>
      <w:r w:rsidRPr="0051362D">
        <w:rPr>
          <w:rFonts w:eastAsia="標楷體" w:hint="eastAsia"/>
          <w:sz w:val="28"/>
          <w:szCs w:val="28"/>
        </w:rPr>
        <w:t>2017</w:t>
      </w:r>
      <w:r w:rsidRPr="0051362D">
        <w:rPr>
          <w:rFonts w:eastAsia="標楷體" w:hint="eastAsia"/>
          <w:sz w:val="28"/>
          <w:szCs w:val="28"/>
        </w:rPr>
        <w:t>年預估可望增至</w:t>
      </w:r>
      <w:r w:rsidRPr="0051362D">
        <w:rPr>
          <w:rFonts w:eastAsia="標楷體" w:hint="eastAsia"/>
          <w:sz w:val="28"/>
          <w:szCs w:val="28"/>
        </w:rPr>
        <w:t>3.1%</w:t>
      </w:r>
      <w:r w:rsidRPr="0051362D">
        <w:rPr>
          <w:rFonts w:eastAsia="標楷體" w:hint="eastAsia"/>
          <w:sz w:val="28"/>
          <w:szCs w:val="28"/>
        </w:rPr>
        <w:t>。</w:t>
      </w:r>
    </w:p>
    <w:p w:rsidR="0051362D" w:rsidRPr="0051362D" w:rsidRDefault="0051362D" w:rsidP="0051362D">
      <w:pPr>
        <w:autoSpaceDE w:val="0"/>
        <w:autoSpaceDN w:val="0"/>
        <w:adjustRightInd w:val="0"/>
        <w:snapToGrid w:val="0"/>
        <w:spacing w:beforeLines="50" w:before="180" w:line="300" w:lineRule="auto"/>
        <w:ind w:firstLineChars="202" w:firstLine="566"/>
        <w:jc w:val="both"/>
        <w:rPr>
          <w:rFonts w:eastAsia="標楷體"/>
          <w:sz w:val="28"/>
          <w:szCs w:val="28"/>
        </w:rPr>
      </w:pPr>
      <w:r w:rsidRPr="0051362D">
        <w:rPr>
          <w:rFonts w:eastAsia="標楷體" w:hint="eastAsia"/>
          <w:sz w:val="28"/>
          <w:szCs w:val="28"/>
        </w:rPr>
        <w:t>經濟合作發展組織（</w:t>
      </w:r>
      <w:r w:rsidRPr="0051362D">
        <w:rPr>
          <w:rFonts w:eastAsia="標楷體" w:hint="eastAsia"/>
          <w:sz w:val="28"/>
          <w:szCs w:val="28"/>
        </w:rPr>
        <w:t>OECD</w:t>
      </w:r>
      <w:r w:rsidRPr="0051362D">
        <w:rPr>
          <w:rFonts w:eastAsia="標楷體" w:hint="eastAsia"/>
          <w:sz w:val="28"/>
          <w:szCs w:val="28"/>
        </w:rPr>
        <w:t>）今年</w:t>
      </w:r>
      <w:r w:rsidRPr="0051362D">
        <w:rPr>
          <w:rFonts w:eastAsia="標楷體" w:hint="eastAsia"/>
          <w:sz w:val="28"/>
          <w:szCs w:val="28"/>
        </w:rPr>
        <w:t>2</w:t>
      </w:r>
      <w:r w:rsidRPr="0051362D">
        <w:rPr>
          <w:rFonts w:eastAsia="標楷體" w:hint="eastAsia"/>
          <w:sz w:val="28"/>
          <w:szCs w:val="28"/>
        </w:rPr>
        <w:t>月</w:t>
      </w:r>
      <w:r w:rsidRPr="0051362D">
        <w:rPr>
          <w:rFonts w:eastAsia="標楷體" w:hint="eastAsia"/>
          <w:sz w:val="28"/>
          <w:szCs w:val="28"/>
        </w:rPr>
        <w:t>18</w:t>
      </w:r>
      <w:r w:rsidRPr="0051362D">
        <w:rPr>
          <w:rFonts w:eastAsia="標楷體" w:hint="eastAsia"/>
          <w:sz w:val="28"/>
          <w:szCs w:val="28"/>
        </w:rPr>
        <w:t>日下修今年全球經濟成長率至</w:t>
      </w:r>
      <w:r w:rsidRPr="0051362D">
        <w:rPr>
          <w:rFonts w:eastAsia="標楷體" w:hint="eastAsia"/>
          <w:sz w:val="28"/>
          <w:szCs w:val="28"/>
        </w:rPr>
        <w:t>3.0</w:t>
      </w:r>
      <w:r w:rsidRPr="0051362D">
        <w:rPr>
          <w:rFonts w:eastAsia="標楷體" w:hint="eastAsia"/>
          <w:sz w:val="28"/>
          <w:szCs w:val="28"/>
        </w:rPr>
        <w:t>％，較</w:t>
      </w:r>
      <w:r w:rsidRPr="0051362D">
        <w:rPr>
          <w:rFonts w:eastAsia="標楷體" w:hint="eastAsia"/>
          <w:sz w:val="28"/>
          <w:szCs w:val="28"/>
        </w:rPr>
        <w:t>2015</w:t>
      </w:r>
      <w:r w:rsidRPr="0051362D">
        <w:rPr>
          <w:rFonts w:eastAsia="標楷體" w:hint="eastAsia"/>
          <w:sz w:val="28"/>
          <w:szCs w:val="28"/>
        </w:rPr>
        <w:t>年</w:t>
      </w:r>
      <w:r w:rsidRPr="0051362D">
        <w:rPr>
          <w:rFonts w:eastAsia="標楷體" w:hint="eastAsia"/>
          <w:sz w:val="28"/>
          <w:szCs w:val="28"/>
        </w:rPr>
        <w:t>11</w:t>
      </w:r>
      <w:r w:rsidRPr="0051362D">
        <w:rPr>
          <w:rFonts w:eastAsia="標楷體" w:hint="eastAsia"/>
          <w:sz w:val="28"/>
          <w:szCs w:val="28"/>
        </w:rPr>
        <w:t>月</w:t>
      </w:r>
      <w:proofErr w:type="gramStart"/>
      <w:r w:rsidRPr="0051362D">
        <w:rPr>
          <w:rFonts w:eastAsia="標楷體" w:hint="eastAsia"/>
          <w:sz w:val="28"/>
          <w:szCs w:val="28"/>
        </w:rPr>
        <w:t>預估值下調</w:t>
      </w:r>
      <w:proofErr w:type="gramEnd"/>
      <w:r w:rsidRPr="0051362D">
        <w:rPr>
          <w:rFonts w:eastAsia="標楷體" w:hint="eastAsia"/>
          <w:sz w:val="28"/>
          <w:szCs w:val="28"/>
        </w:rPr>
        <w:t>0.3</w:t>
      </w:r>
      <w:r w:rsidRPr="0051362D">
        <w:rPr>
          <w:rFonts w:eastAsia="標楷體" w:hint="eastAsia"/>
          <w:sz w:val="28"/>
          <w:szCs w:val="28"/>
        </w:rPr>
        <w:t>個百分點，增速將為近</w:t>
      </w:r>
      <w:r w:rsidRPr="0051362D">
        <w:rPr>
          <w:rFonts w:eastAsia="標楷體" w:hint="eastAsia"/>
          <w:sz w:val="28"/>
          <w:szCs w:val="28"/>
        </w:rPr>
        <w:t>5</w:t>
      </w:r>
      <w:r w:rsidRPr="0051362D">
        <w:rPr>
          <w:rFonts w:eastAsia="標楷體" w:hint="eastAsia"/>
          <w:sz w:val="28"/>
          <w:szCs w:val="28"/>
        </w:rPr>
        <w:t>年來最低，亦低於長期平均水準。</w:t>
      </w:r>
      <w:r w:rsidRPr="0051362D">
        <w:rPr>
          <w:rFonts w:eastAsia="標楷體"/>
          <w:sz w:val="28"/>
          <w:szCs w:val="28"/>
        </w:rPr>
        <w:t>先進經濟體成長不如預期、新興經濟體成長放緩、全球金融市場動</w:t>
      </w:r>
      <w:proofErr w:type="gramStart"/>
      <w:r w:rsidRPr="0051362D">
        <w:rPr>
          <w:rFonts w:eastAsia="標楷體"/>
          <w:sz w:val="28"/>
          <w:szCs w:val="28"/>
        </w:rPr>
        <w:t>盪</w:t>
      </w:r>
      <w:proofErr w:type="gramEnd"/>
      <w:r w:rsidRPr="0051362D">
        <w:rPr>
          <w:rFonts w:eastAsia="標楷體"/>
          <w:sz w:val="28"/>
          <w:szCs w:val="28"/>
        </w:rPr>
        <w:t>，以及商品價格下跌</w:t>
      </w:r>
      <w:r w:rsidR="00D3300B">
        <w:rPr>
          <w:rFonts w:eastAsia="標楷體" w:hint="eastAsia"/>
          <w:sz w:val="28"/>
          <w:szCs w:val="28"/>
        </w:rPr>
        <w:t>、</w:t>
      </w:r>
      <w:r w:rsidRPr="0051362D">
        <w:rPr>
          <w:rFonts w:eastAsia="標楷體"/>
          <w:sz w:val="28"/>
          <w:szCs w:val="28"/>
        </w:rPr>
        <w:t>油價創</w:t>
      </w:r>
      <w:r w:rsidRPr="0051362D">
        <w:rPr>
          <w:rFonts w:eastAsia="標楷體"/>
          <w:sz w:val="28"/>
          <w:szCs w:val="28"/>
        </w:rPr>
        <w:t>2003</w:t>
      </w:r>
      <w:r w:rsidRPr="0051362D">
        <w:rPr>
          <w:rFonts w:eastAsia="標楷體"/>
          <w:sz w:val="28"/>
          <w:szCs w:val="28"/>
        </w:rPr>
        <w:t>年以來低點等，為近來經濟疲弱的主因</w:t>
      </w:r>
      <w:r w:rsidRPr="0051362D">
        <w:rPr>
          <w:rFonts w:eastAsia="標楷體" w:hint="eastAsia"/>
          <w:sz w:val="28"/>
          <w:szCs w:val="28"/>
        </w:rPr>
        <w:t>；</w:t>
      </w:r>
      <w:r w:rsidRPr="0051362D">
        <w:rPr>
          <w:rFonts w:eastAsia="標楷體"/>
          <w:sz w:val="28"/>
          <w:szCs w:val="28"/>
        </w:rPr>
        <w:t>貿易及投資同步走弱，需求不足導致低通膨並將影響薪資及就業。</w:t>
      </w:r>
      <w:r w:rsidRPr="0051362D">
        <w:rPr>
          <w:rFonts w:eastAsia="標楷體" w:hint="eastAsia"/>
          <w:sz w:val="28"/>
          <w:szCs w:val="28"/>
        </w:rPr>
        <w:t>另德國</w:t>
      </w:r>
      <w:r w:rsidRPr="0051362D">
        <w:rPr>
          <w:rFonts w:eastAsia="標楷體" w:hint="eastAsia"/>
          <w:sz w:val="28"/>
          <w:szCs w:val="28"/>
        </w:rPr>
        <w:t>Ifo</w:t>
      </w:r>
      <w:r w:rsidRPr="0051362D">
        <w:rPr>
          <w:rFonts w:eastAsia="標楷體" w:hint="eastAsia"/>
          <w:sz w:val="28"/>
          <w:szCs w:val="28"/>
        </w:rPr>
        <w:t>經濟研究院今年</w:t>
      </w:r>
      <w:r w:rsidRPr="0051362D">
        <w:rPr>
          <w:rFonts w:eastAsia="標楷體" w:hint="eastAsia"/>
          <w:sz w:val="28"/>
          <w:szCs w:val="28"/>
        </w:rPr>
        <w:t>2</w:t>
      </w:r>
      <w:r w:rsidRPr="0051362D">
        <w:rPr>
          <w:rFonts w:eastAsia="標楷體" w:hint="eastAsia"/>
          <w:sz w:val="28"/>
          <w:szCs w:val="28"/>
        </w:rPr>
        <w:t>月</w:t>
      </w:r>
      <w:r w:rsidRPr="0051362D">
        <w:rPr>
          <w:rFonts w:eastAsia="標楷體" w:hint="eastAsia"/>
          <w:sz w:val="28"/>
          <w:szCs w:val="28"/>
        </w:rPr>
        <w:t>11</w:t>
      </w:r>
      <w:r w:rsidRPr="0051362D">
        <w:rPr>
          <w:rFonts w:eastAsia="標楷體" w:hint="eastAsia"/>
          <w:sz w:val="28"/>
          <w:szCs w:val="28"/>
        </w:rPr>
        <w:t>日發布</w:t>
      </w:r>
      <w:r w:rsidRPr="0051362D">
        <w:rPr>
          <w:rFonts w:eastAsia="標楷體" w:hint="eastAsia"/>
          <w:sz w:val="28"/>
          <w:szCs w:val="28"/>
        </w:rPr>
        <w:t>2016</w:t>
      </w:r>
      <w:r w:rsidRPr="0051362D">
        <w:rPr>
          <w:rFonts w:eastAsia="標楷體" w:hint="eastAsia"/>
          <w:sz w:val="28"/>
          <w:szCs w:val="28"/>
        </w:rPr>
        <w:t>年第</w:t>
      </w:r>
      <w:r w:rsidRPr="0051362D">
        <w:rPr>
          <w:rFonts w:eastAsia="標楷體" w:hint="eastAsia"/>
          <w:sz w:val="28"/>
          <w:szCs w:val="28"/>
        </w:rPr>
        <w:t>1</w:t>
      </w:r>
      <w:r w:rsidRPr="0051362D">
        <w:rPr>
          <w:rFonts w:eastAsia="標楷體" w:hint="eastAsia"/>
          <w:sz w:val="28"/>
          <w:szCs w:val="28"/>
        </w:rPr>
        <w:t>季全球經濟氣候指數為</w:t>
      </w:r>
      <w:r w:rsidRPr="0051362D">
        <w:rPr>
          <w:rFonts w:eastAsia="標楷體" w:hint="eastAsia"/>
          <w:sz w:val="28"/>
          <w:szCs w:val="28"/>
        </w:rPr>
        <w:t>87.8</w:t>
      </w:r>
      <w:r w:rsidRPr="0051362D">
        <w:rPr>
          <w:rFonts w:eastAsia="標楷體" w:hint="eastAsia"/>
          <w:sz w:val="28"/>
          <w:szCs w:val="28"/>
        </w:rPr>
        <w:t>，較上季</w:t>
      </w:r>
      <w:r w:rsidRPr="0051362D">
        <w:rPr>
          <w:rFonts w:eastAsia="標楷體" w:hint="eastAsia"/>
          <w:sz w:val="28"/>
          <w:szCs w:val="28"/>
        </w:rPr>
        <w:t>89.6</w:t>
      </w:r>
      <w:r w:rsidRPr="0051362D">
        <w:rPr>
          <w:rFonts w:eastAsia="標楷體" w:hint="eastAsia"/>
          <w:sz w:val="28"/>
          <w:szCs w:val="28"/>
        </w:rPr>
        <w:t>下跌，主要係受訪專家對未來</w:t>
      </w:r>
      <w:r w:rsidRPr="0051362D">
        <w:rPr>
          <w:rFonts w:eastAsia="標楷體" w:hint="eastAsia"/>
          <w:sz w:val="28"/>
          <w:szCs w:val="28"/>
        </w:rPr>
        <w:t>6</w:t>
      </w:r>
      <w:r w:rsidRPr="0051362D">
        <w:rPr>
          <w:rFonts w:eastAsia="標楷體" w:hint="eastAsia"/>
          <w:sz w:val="28"/>
          <w:szCs w:val="28"/>
        </w:rPr>
        <w:t>個月後經濟預期下滑，顯示全球經濟不確定性仍高。</w:t>
      </w:r>
    </w:p>
    <w:p w:rsidR="00E55B7A" w:rsidRPr="005A46C3" w:rsidRDefault="0051362D" w:rsidP="0051362D">
      <w:pPr>
        <w:autoSpaceDE w:val="0"/>
        <w:autoSpaceDN w:val="0"/>
        <w:adjustRightInd w:val="0"/>
        <w:snapToGrid w:val="0"/>
        <w:spacing w:beforeLines="50" w:before="180" w:line="300" w:lineRule="auto"/>
        <w:ind w:firstLineChars="202" w:firstLine="566"/>
        <w:jc w:val="both"/>
        <w:rPr>
          <w:rFonts w:eastAsia="標楷體"/>
          <w:color w:val="FF0000"/>
          <w:sz w:val="28"/>
          <w:szCs w:val="28"/>
        </w:rPr>
      </w:pPr>
      <w:r w:rsidRPr="0051362D">
        <w:rPr>
          <w:rFonts w:eastAsia="標楷體" w:hint="eastAsia"/>
          <w:sz w:val="28"/>
          <w:szCs w:val="28"/>
        </w:rPr>
        <w:t>當前國際經濟仍面臨諸多風險變數，值得持續關注，包括美國貨幣政策走向、中國大陸及部分新興經濟體成長</w:t>
      </w:r>
      <w:proofErr w:type="gramStart"/>
      <w:r w:rsidRPr="0051362D">
        <w:rPr>
          <w:rFonts w:eastAsia="標楷體" w:hint="eastAsia"/>
          <w:sz w:val="28"/>
          <w:szCs w:val="28"/>
        </w:rPr>
        <w:t>力道放緩</w:t>
      </w:r>
      <w:proofErr w:type="gramEnd"/>
      <w:r w:rsidRPr="0051362D">
        <w:rPr>
          <w:rFonts w:eastAsia="標楷體" w:hint="eastAsia"/>
          <w:sz w:val="28"/>
          <w:szCs w:val="28"/>
        </w:rPr>
        <w:t>、地緣政治風險、恐怖攻擊、國際原油及大宗商品價格變動、全球金融市場及股</w:t>
      </w:r>
      <w:proofErr w:type="gramStart"/>
      <w:r w:rsidRPr="0051362D">
        <w:rPr>
          <w:rFonts w:eastAsia="標楷體" w:hint="eastAsia"/>
          <w:sz w:val="28"/>
          <w:szCs w:val="28"/>
        </w:rPr>
        <w:t>匯</w:t>
      </w:r>
      <w:proofErr w:type="gramEnd"/>
      <w:r w:rsidRPr="0051362D">
        <w:rPr>
          <w:rFonts w:eastAsia="標楷體" w:hint="eastAsia"/>
          <w:sz w:val="28"/>
          <w:szCs w:val="28"/>
        </w:rPr>
        <w:t>市波動等，皆影響國際經濟前景</w:t>
      </w:r>
      <w:r w:rsidRPr="0051362D">
        <w:rPr>
          <w:rFonts w:eastAsia="標楷體"/>
          <w:sz w:val="28"/>
          <w:szCs w:val="28"/>
        </w:rPr>
        <w:t>。</w:t>
      </w:r>
    </w:p>
    <w:p w:rsidR="003F3F99" w:rsidRPr="00FD7609" w:rsidRDefault="003F3F99" w:rsidP="00D62C2C">
      <w:pPr>
        <w:keepNext/>
        <w:adjustRightInd w:val="0"/>
        <w:snapToGrid w:val="0"/>
        <w:spacing w:beforeLines="100" w:before="360" w:line="300" w:lineRule="auto"/>
        <w:outlineLvl w:val="1"/>
        <w:rPr>
          <w:rFonts w:eastAsia="標楷體"/>
          <w:b/>
          <w:bCs/>
          <w:sz w:val="40"/>
          <w:szCs w:val="36"/>
        </w:rPr>
      </w:pPr>
      <w:bookmarkStart w:id="27" w:name="_Toc438827314"/>
      <w:r w:rsidRPr="00FD7609">
        <w:rPr>
          <w:rFonts w:eastAsia="標楷體"/>
          <w:b/>
          <w:bCs/>
          <w:sz w:val="40"/>
          <w:szCs w:val="36"/>
        </w:rPr>
        <w:t>二、國內經濟</w:t>
      </w:r>
      <w:bookmarkEnd w:id="22"/>
      <w:bookmarkEnd w:id="23"/>
      <w:bookmarkEnd w:id="24"/>
      <w:bookmarkEnd w:id="25"/>
      <w:bookmarkEnd w:id="26"/>
      <w:bookmarkEnd w:id="27"/>
    </w:p>
    <w:p w:rsidR="006B731E" w:rsidRPr="00B91B68" w:rsidRDefault="0001259C" w:rsidP="0001259C">
      <w:pPr>
        <w:autoSpaceDE w:val="0"/>
        <w:autoSpaceDN w:val="0"/>
        <w:adjustRightInd w:val="0"/>
        <w:snapToGrid w:val="0"/>
        <w:spacing w:before="120" w:line="300" w:lineRule="auto"/>
        <w:ind w:firstLineChars="202" w:firstLine="566"/>
        <w:jc w:val="both"/>
        <w:rPr>
          <w:rFonts w:eastAsia="標楷體"/>
          <w:sz w:val="28"/>
          <w:szCs w:val="28"/>
        </w:rPr>
      </w:pPr>
      <w:bookmarkStart w:id="28" w:name="_Toc368324010"/>
      <w:bookmarkStart w:id="29" w:name="_Toc402171698"/>
      <w:r w:rsidRPr="0001259C">
        <w:rPr>
          <w:rFonts w:eastAsia="標楷體" w:hint="eastAsia"/>
          <w:sz w:val="28"/>
          <w:szCs w:val="28"/>
        </w:rPr>
        <w:t>全球經濟成長</w:t>
      </w:r>
      <w:proofErr w:type="gramStart"/>
      <w:r w:rsidRPr="0001259C">
        <w:rPr>
          <w:rFonts w:eastAsia="標楷體" w:hint="eastAsia"/>
          <w:sz w:val="28"/>
          <w:szCs w:val="28"/>
        </w:rPr>
        <w:t>乏力致外需</w:t>
      </w:r>
      <w:proofErr w:type="gramEnd"/>
      <w:r w:rsidRPr="0001259C">
        <w:rPr>
          <w:rFonts w:eastAsia="標楷體" w:hint="eastAsia"/>
          <w:sz w:val="28"/>
          <w:szCs w:val="28"/>
        </w:rPr>
        <w:t>成長力道疲弱；</w:t>
      </w:r>
      <w:proofErr w:type="gramStart"/>
      <w:r w:rsidRPr="0001259C">
        <w:rPr>
          <w:rFonts w:eastAsia="標楷體" w:hint="eastAsia"/>
          <w:sz w:val="28"/>
          <w:szCs w:val="28"/>
        </w:rPr>
        <w:t>物聯網</w:t>
      </w:r>
      <w:proofErr w:type="gramEnd"/>
      <w:r w:rsidRPr="0001259C">
        <w:rPr>
          <w:rFonts w:eastAsia="標楷體" w:hint="eastAsia"/>
          <w:sz w:val="28"/>
          <w:szCs w:val="28"/>
        </w:rPr>
        <w:t>、智慧化應用等商機，</w:t>
      </w:r>
      <w:r w:rsidR="003C6023" w:rsidRPr="003C6023">
        <w:rPr>
          <w:rFonts w:eastAsia="標楷體" w:hint="eastAsia"/>
          <w:sz w:val="28"/>
          <w:szCs w:val="28"/>
        </w:rPr>
        <w:t>半導體業者高階產能投資可望續增，加以航空業者擴大購機等，應可維繫民間投資動能</w:t>
      </w:r>
      <w:r w:rsidRPr="0001259C">
        <w:rPr>
          <w:rFonts w:eastAsia="標楷體" w:hint="eastAsia"/>
          <w:sz w:val="28"/>
          <w:szCs w:val="28"/>
        </w:rPr>
        <w:t>。根據行政院主計總處</w:t>
      </w:r>
      <w:r w:rsidRPr="0001259C">
        <w:rPr>
          <w:rFonts w:eastAsia="標楷體" w:hint="eastAsia"/>
          <w:sz w:val="28"/>
          <w:szCs w:val="28"/>
        </w:rPr>
        <w:t>105</w:t>
      </w:r>
      <w:r w:rsidRPr="0001259C">
        <w:rPr>
          <w:rFonts w:eastAsia="標楷體" w:hint="eastAsia"/>
          <w:sz w:val="28"/>
          <w:szCs w:val="28"/>
        </w:rPr>
        <w:t>年</w:t>
      </w:r>
      <w:r w:rsidRPr="0001259C">
        <w:rPr>
          <w:rFonts w:eastAsia="標楷體" w:hint="eastAsia"/>
          <w:sz w:val="28"/>
          <w:szCs w:val="28"/>
        </w:rPr>
        <w:t>2</w:t>
      </w:r>
      <w:r w:rsidRPr="0001259C">
        <w:rPr>
          <w:rFonts w:eastAsia="標楷體" w:hint="eastAsia"/>
          <w:sz w:val="28"/>
          <w:szCs w:val="28"/>
        </w:rPr>
        <w:t>月公布資料，</w:t>
      </w:r>
      <w:r w:rsidRPr="0001259C">
        <w:rPr>
          <w:rFonts w:eastAsia="標楷體" w:hint="eastAsia"/>
          <w:sz w:val="28"/>
          <w:szCs w:val="28"/>
        </w:rPr>
        <w:t>104</w:t>
      </w:r>
      <w:r w:rsidRPr="0001259C">
        <w:rPr>
          <w:rFonts w:eastAsia="標楷體" w:hint="eastAsia"/>
          <w:sz w:val="28"/>
          <w:szCs w:val="28"/>
        </w:rPr>
        <w:t>年經濟成長</w:t>
      </w:r>
      <w:r w:rsidRPr="0001259C">
        <w:rPr>
          <w:rFonts w:eastAsia="標楷體" w:hint="eastAsia"/>
          <w:sz w:val="28"/>
          <w:szCs w:val="28"/>
        </w:rPr>
        <w:t>0.75%</w:t>
      </w:r>
      <w:r w:rsidR="003C6023">
        <w:rPr>
          <w:rFonts w:eastAsia="標楷體" w:hint="eastAsia"/>
          <w:sz w:val="28"/>
          <w:szCs w:val="28"/>
        </w:rPr>
        <w:t>，</w:t>
      </w:r>
      <w:r w:rsidRPr="0001259C">
        <w:rPr>
          <w:rFonts w:eastAsia="標楷體" w:hint="eastAsia"/>
          <w:sz w:val="28"/>
          <w:szCs w:val="28"/>
        </w:rPr>
        <w:t>預測</w:t>
      </w:r>
      <w:r w:rsidRPr="0001259C">
        <w:rPr>
          <w:rFonts w:eastAsia="標楷體" w:hint="eastAsia"/>
          <w:sz w:val="28"/>
          <w:szCs w:val="28"/>
        </w:rPr>
        <w:t>105</w:t>
      </w:r>
      <w:r w:rsidRPr="0001259C">
        <w:rPr>
          <w:rFonts w:eastAsia="標楷體" w:hint="eastAsia"/>
          <w:sz w:val="28"/>
          <w:szCs w:val="28"/>
        </w:rPr>
        <w:t>年</w:t>
      </w:r>
      <w:r w:rsidR="00E1363D">
        <w:rPr>
          <w:rFonts w:eastAsia="標楷體" w:hint="eastAsia"/>
          <w:sz w:val="28"/>
          <w:szCs w:val="28"/>
        </w:rPr>
        <w:t>成長</w:t>
      </w:r>
      <w:r w:rsidRPr="0001259C">
        <w:rPr>
          <w:rFonts w:eastAsia="標楷體" w:hint="eastAsia"/>
          <w:sz w:val="28"/>
          <w:szCs w:val="28"/>
        </w:rPr>
        <w:t>1.47%</w:t>
      </w:r>
      <w:r w:rsidRPr="0001259C">
        <w:rPr>
          <w:rFonts w:eastAsia="標楷體" w:hint="eastAsia"/>
          <w:sz w:val="28"/>
          <w:szCs w:val="28"/>
        </w:rPr>
        <w:t>。</w:t>
      </w:r>
    </w:p>
    <w:p w:rsidR="00E159BD" w:rsidRPr="005A46C3" w:rsidRDefault="0001259C" w:rsidP="0001259C">
      <w:pPr>
        <w:autoSpaceDE w:val="0"/>
        <w:autoSpaceDN w:val="0"/>
        <w:adjustRightInd w:val="0"/>
        <w:snapToGrid w:val="0"/>
        <w:spacing w:before="120" w:line="300" w:lineRule="auto"/>
        <w:ind w:firstLineChars="202" w:firstLine="566"/>
        <w:jc w:val="both"/>
        <w:rPr>
          <w:rFonts w:eastAsia="標楷體"/>
          <w:color w:val="FF0000"/>
          <w:sz w:val="28"/>
          <w:szCs w:val="28"/>
        </w:rPr>
      </w:pPr>
      <w:r w:rsidRPr="0001259C">
        <w:rPr>
          <w:rFonts w:eastAsia="標楷體" w:hint="eastAsia"/>
          <w:sz w:val="28"/>
          <w:szCs w:val="28"/>
        </w:rPr>
        <w:t>經濟指標表現方面，</w:t>
      </w:r>
      <w:r w:rsidRPr="0001259C">
        <w:rPr>
          <w:rFonts w:eastAsia="標楷體" w:hint="eastAsia"/>
          <w:sz w:val="28"/>
          <w:szCs w:val="28"/>
        </w:rPr>
        <w:t>105</w:t>
      </w:r>
      <w:r w:rsidRPr="0001259C">
        <w:rPr>
          <w:rFonts w:eastAsia="標楷體" w:hint="eastAsia"/>
          <w:sz w:val="28"/>
          <w:szCs w:val="28"/>
        </w:rPr>
        <w:t>年</w:t>
      </w:r>
      <w:r w:rsidRPr="0001259C">
        <w:rPr>
          <w:rFonts w:eastAsia="標楷體" w:hint="eastAsia"/>
          <w:sz w:val="28"/>
          <w:szCs w:val="28"/>
        </w:rPr>
        <w:t>1</w:t>
      </w:r>
      <w:r w:rsidRPr="0001259C">
        <w:rPr>
          <w:rFonts w:eastAsia="標楷體" w:hint="eastAsia"/>
          <w:sz w:val="28"/>
          <w:szCs w:val="28"/>
        </w:rPr>
        <w:t>月工業生產減少</w:t>
      </w:r>
      <w:r w:rsidRPr="0001259C">
        <w:rPr>
          <w:rFonts w:eastAsia="標楷體" w:hint="eastAsia"/>
          <w:sz w:val="28"/>
          <w:szCs w:val="28"/>
        </w:rPr>
        <w:t>5.65%</w:t>
      </w:r>
      <w:r w:rsidRPr="0001259C">
        <w:rPr>
          <w:rFonts w:eastAsia="標楷體" w:hint="eastAsia"/>
          <w:sz w:val="28"/>
          <w:szCs w:val="28"/>
        </w:rPr>
        <w:t>；</w:t>
      </w:r>
      <w:r w:rsidRPr="0001259C">
        <w:rPr>
          <w:rFonts w:eastAsia="標楷體" w:hint="eastAsia"/>
          <w:bCs/>
          <w:sz w:val="28"/>
          <w:szCs w:val="28"/>
        </w:rPr>
        <w:t>批發、零售及餐飲業營業額</w:t>
      </w:r>
      <w:r w:rsidRPr="0001259C">
        <w:rPr>
          <w:rFonts w:eastAsia="標楷體" w:hint="eastAsia"/>
          <w:sz w:val="28"/>
          <w:szCs w:val="28"/>
        </w:rPr>
        <w:t>分別減少</w:t>
      </w:r>
      <w:r w:rsidRPr="0001259C">
        <w:rPr>
          <w:rFonts w:eastAsia="標楷體" w:hint="eastAsia"/>
          <w:sz w:val="28"/>
          <w:szCs w:val="28"/>
        </w:rPr>
        <w:t>6.1%</w:t>
      </w:r>
      <w:r w:rsidRPr="0001259C">
        <w:rPr>
          <w:rFonts w:eastAsia="標楷體" w:hint="eastAsia"/>
          <w:sz w:val="28"/>
          <w:szCs w:val="28"/>
        </w:rPr>
        <w:t>、增加</w:t>
      </w:r>
      <w:r w:rsidRPr="0001259C">
        <w:rPr>
          <w:rFonts w:eastAsia="標楷體" w:hint="eastAsia"/>
          <w:sz w:val="28"/>
          <w:szCs w:val="28"/>
        </w:rPr>
        <w:t>6.9%</w:t>
      </w:r>
      <w:r w:rsidRPr="0001259C">
        <w:rPr>
          <w:rFonts w:eastAsia="標楷體" w:hint="eastAsia"/>
          <w:sz w:val="28"/>
          <w:szCs w:val="28"/>
        </w:rPr>
        <w:t>及</w:t>
      </w:r>
      <w:r w:rsidRPr="0001259C">
        <w:rPr>
          <w:rFonts w:eastAsia="標楷體" w:hint="eastAsia"/>
          <w:sz w:val="28"/>
          <w:szCs w:val="28"/>
        </w:rPr>
        <w:t>7.5%</w:t>
      </w:r>
      <w:r w:rsidRPr="0001259C">
        <w:rPr>
          <w:rFonts w:eastAsia="標楷體" w:hint="eastAsia"/>
          <w:sz w:val="28"/>
          <w:szCs w:val="28"/>
        </w:rPr>
        <w:t>；外銷訂單金額</w:t>
      </w:r>
      <w:r w:rsidRPr="0001259C">
        <w:rPr>
          <w:rFonts w:eastAsia="標楷體"/>
          <w:sz w:val="28"/>
          <w:szCs w:val="28"/>
        </w:rPr>
        <w:t>3</w:t>
      </w:r>
      <w:r w:rsidRPr="0001259C">
        <w:rPr>
          <w:rFonts w:eastAsia="標楷體" w:hint="eastAsia"/>
          <w:sz w:val="28"/>
          <w:szCs w:val="28"/>
        </w:rPr>
        <w:t>41</w:t>
      </w:r>
      <w:r w:rsidRPr="0001259C">
        <w:rPr>
          <w:rFonts w:eastAsia="標楷體"/>
          <w:sz w:val="28"/>
          <w:szCs w:val="28"/>
        </w:rPr>
        <w:t>.</w:t>
      </w:r>
      <w:r w:rsidRPr="0001259C">
        <w:rPr>
          <w:rFonts w:eastAsia="標楷體" w:hint="eastAsia"/>
          <w:sz w:val="28"/>
          <w:szCs w:val="28"/>
        </w:rPr>
        <w:t>9</w:t>
      </w:r>
      <w:r w:rsidRPr="0001259C">
        <w:rPr>
          <w:rFonts w:eastAsia="標楷體" w:hint="eastAsia"/>
          <w:sz w:val="28"/>
          <w:szCs w:val="28"/>
        </w:rPr>
        <w:t>億美元，減少</w:t>
      </w:r>
      <w:r w:rsidRPr="0001259C">
        <w:rPr>
          <w:rFonts w:eastAsia="標楷體" w:hint="eastAsia"/>
          <w:sz w:val="28"/>
          <w:szCs w:val="28"/>
        </w:rPr>
        <w:t>12.4%</w:t>
      </w:r>
      <w:r w:rsidRPr="0001259C">
        <w:rPr>
          <w:rFonts w:eastAsia="標楷體" w:hint="eastAsia"/>
          <w:sz w:val="28"/>
          <w:szCs w:val="28"/>
        </w:rPr>
        <w:t>；</w:t>
      </w:r>
      <w:r w:rsidR="00456BB9" w:rsidRPr="00456BB9">
        <w:rPr>
          <w:rFonts w:eastAsia="標楷體" w:hint="eastAsia"/>
          <w:sz w:val="28"/>
          <w:szCs w:val="28"/>
        </w:rPr>
        <w:t>出口值</w:t>
      </w:r>
      <w:r w:rsidR="00456BB9" w:rsidRPr="00456BB9">
        <w:rPr>
          <w:rFonts w:eastAsia="標楷體" w:hint="eastAsia"/>
          <w:sz w:val="28"/>
          <w:szCs w:val="28"/>
        </w:rPr>
        <w:t>222.0</w:t>
      </w:r>
      <w:r w:rsidR="00456BB9" w:rsidRPr="00456BB9">
        <w:rPr>
          <w:rFonts w:eastAsia="標楷體" w:hint="eastAsia"/>
          <w:sz w:val="28"/>
          <w:szCs w:val="28"/>
        </w:rPr>
        <w:t>億美元，減少</w:t>
      </w:r>
      <w:r w:rsidR="00456BB9" w:rsidRPr="00456BB9">
        <w:rPr>
          <w:rFonts w:eastAsia="標楷體" w:hint="eastAsia"/>
          <w:sz w:val="28"/>
          <w:szCs w:val="28"/>
        </w:rPr>
        <w:t>12.9%</w:t>
      </w:r>
      <w:r w:rsidR="00456BB9" w:rsidRPr="00456BB9">
        <w:rPr>
          <w:rFonts w:eastAsia="標楷體" w:hint="eastAsia"/>
          <w:sz w:val="28"/>
          <w:szCs w:val="28"/>
        </w:rPr>
        <w:t>，進口值</w:t>
      </w:r>
      <w:r w:rsidR="00456BB9" w:rsidRPr="00456BB9">
        <w:rPr>
          <w:rFonts w:eastAsia="標楷體" w:hint="eastAsia"/>
          <w:sz w:val="28"/>
          <w:szCs w:val="28"/>
        </w:rPr>
        <w:t>186.9</w:t>
      </w:r>
      <w:r w:rsidR="00456BB9" w:rsidRPr="00456BB9">
        <w:rPr>
          <w:rFonts w:eastAsia="標楷體" w:hint="eastAsia"/>
          <w:sz w:val="28"/>
          <w:szCs w:val="28"/>
        </w:rPr>
        <w:t>億美</w:t>
      </w:r>
      <w:r w:rsidR="00456BB9" w:rsidRPr="00456BB9">
        <w:rPr>
          <w:rFonts w:eastAsia="標楷體" w:hint="eastAsia"/>
          <w:sz w:val="28"/>
          <w:szCs w:val="28"/>
        </w:rPr>
        <w:lastRenderedPageBreak/>
        <w:t>元，減少</w:t>
      </w:r>
      <w:r w:rsidR="00456BB9" w:rsidRPr="00456BB9">
        <w:rPr>
          <w:rFonts w:eastAsia="標楷體" w:hint="eastAsia"/>
          <w:sz w:val="28"/>
          <w:szCs w:val="28"/>
        </w:rPr>
        <w:t>11.5%</w:t>
      </w:r>
      <w:r w:rsidR="00456BB9" w:rsidRPr="00456BB9">
        <w:rPr>
          <w:rFonts w:eastAsia="標楷體" w:hint="eastAsia"/>
          <w:sz w:val="28"/>
          <w:szCs w:val="28"/>
        </w:rPr>
        <w:t>，貿易出超</w:t>
      </w:r>
      <w:r w:rsidR="00456BB9" w:rsidRPr="00456BB9">
        <w:rPr>
          <w:rFonts w:eastAsia="標楷體" w:hint="eastAsia"/>
          <w:sz w:val="28"/>
          <w:szCs w:val="28"/>
        </w:rPr>
        <w:t>35.1</w:t>
      </w:r>
      <w:r w:rsidR="00456BB9" w:rsidRPr="00456BB9">
        <w:rPr>
          <w:rFonts w:eastAsia="標楷體" w:hint="eastAsia"/>
          <w:sz w:val="28"/>
          <w:szCs w:val="28"/>
        </w:rPr>
        <w:t>億美元；</w:t>
      </w:r>
      <w:r w:rsidRPr="0001259C">
        <w:rPr>
          <w:rFonts w:eastAsia="標楷體" w:hint="eastAsia"/>
          <w:sz w:val="28"/>
          <w:szCs w:val="28"/>
        </w:rPr>
        <w:t>躉售物價指數</w:t>
      </w:r>
      <w:r w:rsidRPr="0001259C">
        <w:rPr>
          <w:rFonts w:eastAsia="標楷體" w:hint="eastAsia"/>
          <w:sz w:val="28"/>
          <w:szCs w:val="28"/>
        </w:rPr>
        <w:t>(WPI)</w:t>
      </w:r>
      <w:r w:rsidRPr="0001259C">
        <w:rPr>
          <w:rFonts w:eastAsia="標楷體" w:hint="eastAsia"/>
          <w:sz w:val="28"/>
          <w:szCs w:val="28"/>
        </w:rPr>
        <w:t>下跌</w:t>
      </w:r>
      <w:r w:rsidRPr="0001259C">
        <w:rPr>
          <w:rFonts w:eastAsia="標楷體" w:hint="eastAsia"/>
          <w:sz w:val="28"/>
          <w:szCs w:val="28"/>
        </w:rPr>
        <w:t>4.82%</w:t>
      </w:r>
      <w:r w:rsidRPr="0001259C">
        <w:rPr>
          <w:rFonts w:eastAsia="標楷體" w:hint="eastAsia"/>
          <w:sz w:val="28"/>
          <w:szCs w:val="28"/>
        </w:rPr>
        <w:t>，消費者物價指數</w:t>
      </w:r>
      <w:r w:rsidRPr="0001259C">
        <w:rPr>
          <w:rFonts w:eastAsia="標楷體" w:hint="eastAsia"/>
          <w:sz w:val="28"/>
          <w:szCs w:val="28"/>
        </w:rPr>
        <w:t>(CPI)</w:t>
      </w:r>
      <w:r w:rsidRPr="0001259C">
        <w:rPr>
          <w:rFonts w:eastAsia="標楷體" w:hint="eastAsia"/>
          <w:sz w:val="28"/>
          <w:szCs w:val="28"/>
        </w:rPr>
        <w:t>上漲</w:t>
      </w:r>
      <w:r w:rsidRPr="0001259C">
        <w:rPr>
          <w:rFonts w:eastAsia="標楷體" w:hint="eastAsia"/>
          <w:sz w:val="28"/>
          <w:szCs w:val="28"/>
        </w:rPr>
        <w:t>0.81%</w:t>
      </w:r>
      <w:r w:rsidRPr="0001259C">
        <w:rPr>
          <w:rFonts w:eastAsia="標楷體" w:hint="eastAsia"/>
          <w:sz w:val="28"/>
          <w:szCs w:val="28"/>
        </w:rPr>
        <w:t>；失業率</w:t>
      </w:r>
      <w:r w:rsidRPr="0001259C">
        <w:rPr>
          <w:rFonts w:eastAsia="標楷體" w:hint="eastAsia"/>
          <w:sz w:val="28"/>
          <w:szCs w:val="28"/>
        </w:rPr>
        <w:t>3.87%</w:t>
      </w:r>
      <w:r w:rsidRPr="0001259C">
        <w:rPr>
          <w:rFonts w:eastAsia="標楷體" w:hint="eastAsia"/>
          <w:sz w:val="28"/>
          <w:szCs w:val="28"/>
        </w:rPr>
        <w:t>。</w:t>
      </w:r>
    </w:p>
    <w:p w:rsidR="00E159BD" w:rsidRPr="00B91B68" w:rsidRDefault="003C6023" w:rsidP="003C6023">
      <w:pPr>
        <w:autoSpaceDE w:val="0"/>
        <w:autoSpaceDN w:val="0"/>
        <w:adjustRightInd w:val="0"/>
        <w:snapToGrid w:val="0"/>
        <w:spacing w:before="120" w:line="300" w:lineRule="auto"/>
        <w:ind w:firstLineChars="202" w:firstLine="566"/>
        <w:jc w:val="both"/>
        <w:rPr>
          <w:rFonts w:eastAsia="標楷體"/>
          <w:b/>
          <w:bCs/>
          <w:sz w:val="40"/>
          <w:szCs w:val="36"/>
          <w:u w:val="single"/>
        </w:rPr>
      </w:pPr>
      <w:r w:rsidRPr="003C6023">
        <w:rPr>
          <w:rFonts w:eastAsia="標楷體" w:hint="eastAsia"/>
          <w:sz w:val="28"/>
          <w:szCs w:val="28"/>
        </w:rPr>
        <w:t>105</w:t>
      </w:r>
      <w:r w:rsidRPr="003C6023">
        <w:rPr>
          <w:rFonts w:eastAsia="標楷體" w:hint="eastAsia"/>
          <w:sz w:val="28"/>
          <w:szCs w:val="28"/>
        </w:rPr>
        <w:t>年</w:t>
      </w:r>
      <w:r w:rsidRPr="003C6023">
        <w:rPr>
          <w:rFonts w:eastAsia="標楷體" w:hint="eastAsia"/>
          <w:sz w:val="28"/>
          <w:szCs w:val="28"/>
        </w:rPr>
        <w:t>1</w:t>
      </w:r>
      <w:r w:rsidRPr="003C6023">
        <w:rPr>
          <w:rFonts w:eastAsia="標楷體" w:hint="eastAsia"/>
          <w:sz w:val="28"/>
          <w:szCs w:val="28"/>
        </w:rPr>
        <w:t>月景氣對策信號連續第</w:t>
      </w:r>
      <w:r w:rsidRPr="003C6023">
        <w:rPr>
          <w:rFonts w:eastAsia="標楷體" w:hint="eastAsia"/>
          <w:sz w:val="28"/>
          <w:szCs w:val="28"/>
        </w:rPr>
        <w:t>8</w:t>
      </w:r>
      <w:r w:rsidRPr="003C6023">
        <w:rPr>
          <w:rFonts w:eastAsia="標楷體" w:hint="eastAsia"/>
          <w:sz w:val="28"/>
          <w:szCs w:val="28"/>
        </w:rPr>
        <w:t>個月呈現藍燈，景氣領先、同時指標仍未止跌，顯示國內經濟力道疲弱，景氣仍處於低緩狀態。展望未來，全球經濟</w:t>
      </w:r>
      <w:proofErr w:type="gramStart"/>
      <w:r w:rsidRPr="003C6023">
        <w:rPr>
          <w:rFonts w:eastAsia="標楷體" w:hint="eastAsia"/>
          <w:sz w:val="28"/>
          <w:szCs w:val="28"/>
        </w:rPr>
        <w:t>慢速拖行</w:t>
      </w:r>
      <w:proofErr w:type="gramEnd"/>
      <w:r w:rsidRPr="003C6023">
        <w:rPr>
          <w:rFonts w:eastAsia="標楷體" w:hint="eastAsia"/>
          <w:sz w:val="28"/>
          <w:szCs w:val="28"/>
        </w:rPr>
        <w:t>，今年經濟成長率僅與去年相當，且中國大陸等新興國家成長幅度低於去年，恐影響我國出口復甦時程與力道。</w:t>
      </w:r>
    </w:p>
    <w:p w:rsidR="00AD12FA" w:rsidRDefault="00533177" w:rsidP="00D62C2C">
      <w:pPr>
        <w:keepNext/>
        <w:adjustRightInd w:val="0"/>
        <w:snapToGrid w:val="0"/>
        <w:spacing w:beforeLines="100" w:before="360" w:after="100" w:afterAutospacing="1" w:line="300" w:lineRule="auto"/>
        <w:outlineLvl w:val="1"/>
        <w:rPr>
          <w:rFonts w:eastAsia="標楷體"/>
          <w:b/>
          <w:bCs/>
          <w:sz w:val="40"/>
          <w:szCs w:val="36"/>
        </w:rPr>
      </w:pPr>
      <w:bookmarkStart w:id="30" w:name="_Toc438827315"/>
      <w:r w:rsidRPr="002E77FA">
        <w:rPr>
          <w:rFonts w:eastAsia="標楷體"/>
          <w:b/>
          <w:bCs/>
          <w:sz w:val="40"/>
          <w:szCs w:val="36"/>
        </w:rPr>
        <w:t>三、中國大陸經濟</w:t>
      </w:r>
      <w:bookmarkEnd w:id="28"/>
      <w:bookmarkEnd w:id="29"/>
      <w:bookmarkEnd w:id="30"/>
    </w:p>
    <w:p w:rsidR="006715A2" w:rsidRPr="006715A2" w:rsidRDefault="006715A2" w:rsidP="006715A2">
      <w:pPr>
        <w:autoSpaceDE w:val="0"/>
        <w:autoSpaceDN w:val="0"/>
        <w:adjustRightInd w:val="0"/>
        <w:snapToGrid w:val="0"/>
        <w:spacing w:before="120" w:line="300" w:lineRule="auto"/>
        <w:ind w:firstLineChars="202" w:firstLine="566"/>
        <w:jc w:val="both"/>
        <w:rPr>
          <w:rFonts w:eastAsia="標楷體"/>
          <w:sz w:val="28"/>
          <w:szCs w:val="28"/>
        </w:rPr>
      </w:pPr>
      <w:r w:rsidRPr="006715A2">
        <w:rPr>
          <w:rFonts w:eastAsia="標楷體"/>
          <w:sz w:val="28"/>
          <w:szCs w:val="28"/>
        </w:rPr>
        <w:t>中國大陸</w:t>
      </w:r>
      <w:r w:rsidRPr="006715A2">
        <w:rPr>
          <w:rFonts w:eastAsia="標楷體" w:hint="eastAsia"/>
          <w:sz w:val="28"/>
          <w:szCs w:val="28"/>
        </w:rPr>
        <w:t>去</w:t>
      </w:r>
      <w:r w:rsidRPr="006715A2">
        <w:rPr>
          <w:rFonts w:eastAsia="標楷體" w:hint="eastAsia"/>
          <w:sz w:val="28"/>
          <w:szCs w:val="28"/>
        </w:rPr>
        <w:t>(</w:t>
      </w:r>
      <w:r w:rsidRPr="006715A2">
        <w:rPr>
          <w:rFonts w:eastAsia="標楷體"/>
          <w:sz w:val="28"/>
          <w:szCs w:val="28"/>
        </w:rPr>
        <w:t>201</w:t>
      </w:r>
      <w:r w:rsidRPr="006715A2">
        <w:rPr>
          <w:rFonts w:eastAsia="標楷體" w:hint="eastAsia"/>
          <w:sz w:val="28"/>
          <w:szCs w:val="28"/>
        </w:rPr>
        <w:t>5)</w:t>
      </w:r>
      <w:r w:rsidRPr="006715A2">
        <w:rPr>
          <w:rFonts w:eastAsia="標楷體"/>
          <w:sz w:val="28"/>
          <w:szCs w:val="28"/>
        </w:rPr>
        <w:t>年國內生產總值為</w:t>
      </w:r>
      <w:r w:rsidRPr="006715A2">
        <w:rPr>
          <w:rFonts w:eastAsia="標楷體" w:hint="eastAsia"/>
          <w:sz w:val="28"/>
          <w:szCs w:val="28"/>
        </w:rPr>
        <w:t>67</w:t>
      </w:r>
      <w:r w:rsidRPr="006715A2">
        <w:rPr>
          <w:rFonts w:eastAsia="標楷體" w:hint="eastAsia"/>
          <w:sz w:val="28"/>
          <w:szCs w:val="28"/>
        </w:rPr>
        <w:t>兆</w:t>
      </w:r>
      <w:r w:rsidRPr="006715A2">
        <w:rPr>
          <w:rFonts w:eastAsia="標楷體" w:hint="eastAsia"/>
          <w:sz w:val="28"/>
          <w:szCs w:val="28"/>
        </w:rPr>
        <w:t>6</w:t>
      </w:r>
      <w:r w:rsidRPr="006715A2">
        <w:rPr>
          <w:rFonts w:eastAsia="標楷體"/>
          <w:sz w:val="28"/>
          <w:szCs w:val="28"/>
        </w:rPr>
        <w:t>,</w:t>
      </w:r>
      <w:r w:rsidRPr="006715A2">
        <w:rPr>
          <w:rFonts w:eastAsia="標楷體" w:hint="eastAsia"/>
          <w:sz w:val="28"/>
          <w:szCs w:val="28"/>
        </w:rPr>
        <w:t>708</w:t>
      </w:r>
      <w:r w:rsidRPr="006715A2">
        <w:rPr>
          <w:rFonts w:eastAsia="標楷體"/>
          <w:sz w:val="28"/>
          <w:szCs w:val="28"/>
        </w:rPr>
        <w:t>億人民幣，成長</w:t>
      </w:r>
      <w:r w:rsidRPr="006715A2">
        <w:rPr>
          <w:rFonts w:eastAsia="標楷體" w:hint="eastAsia"/>
          <w:sz w:val="28"/>
          <w:szCs w:val="28"/>
        </w:rPr>
        <w:t>6.9</w:t>
      </w:r>
      <w:r w:rsidRPr="006715A2">
        <w:rPr>
          <w:rFonts w:eastAsia="標楷體"/>
          <w:sz w:val="28"/>
          <w:szCs w:val="28"/>
        </w:rPr>
        <w:t>%</w:t>
      </w:r>
      <w:r w:rsidRPr="006715A2">
        <w:rPr>
          <w:rFonts w:eastAsia="標楷體" w:hint="eastAsia"/>
          <w:sz w:val="28"/>
          <w:szCs w:val="28"/>
        </w:rPr>
        <w:t>，創</w:t>
      </w:r>
      <w:r w:rsidRPr="006715A2">
        <w:rPr>
          <w:rFonts w:eastAsia="標楷體" w:hint="eastAsia"/>
          <w:sz w:val="28"/>
          <w:szCs w:val="28"/>
        </w:rPr>
        <w:t>25</w:t>
      </w:r>
      <w:r w:rsidRPr="006715A2">
        <w:rPr>
          <w:rFonts w:eastAsia="標楷體" w:hint="eastAsia"/>
          <w:sz w:val="28"/>
          <w:szCs w:val="28"/>
        </w:rPr>
        <w:t>年來新低，未達全年</w:t>
      </w:r>
      <w:r w:rsidRPr="006715A2">
        <w:rPr>
          <w:rFonts w:eastAsia="標楷體" w:hint="eastAsia"/>
          <w:sz w:val="28"/>
          <w:szCs w:val="28"/>
        </w:rPr>
        <w:t>7.0%</w:t>
      </w:r>
      <w:r w:rsidRPr="006715A2">
        <w:rPr>
          <w:rFonts w:eastAsia="標楷體" w:hint="eastAsia"/>
          <w:sz w:val="28"/>
          <w:szCs w:val="28"/>
        </w:rPr>
        <w:t>的成長目標。中國大陸國家發展和改革委員會今</w:t>
      </w:r>
      <w:r w:rsidRPr="006715A2">
        <w:rPr>
          <w:rFonts w:eastAsia="標楷體" w:hint="eastAsia"/>
          <w:sz w:val="28"/>
          <w:szCs w:val="28"/>
        </w:rPr>
        <w:t>(2016)</w:t>
      </w:r>
      <w:r w:rsidRPr="006715A2">
        <w:rPr>
          <w:rFonts w:eastAsia="標楷體" w:hint="eastAsia"/>
          <w:sz w:val="28"/>
          <w:szCs w:val="28"/>
        </w:rPr>
        <w:t>年</w:t>
      </w:r>
      <w:r w:rsidRPr="006715A2">
        <w:rPr>
          <w:rFonts w:eastAsia="標楷體" w:hint="eastAsia"/>
          <w:sz w:val="28"/>
          <w:szCs w:val="28"/>
        </w:rPr>
        <w:t>2</w:t>
      </w:r>
      <w:r w:rsidRPr="006715A2">
        <w:rPr>
          <w:rFonts w:eastAsia="標楷體" w:hint="eastAsia"/>
          <w:sz w:val="28"/>
          <w:szCs w:val="28"/>
        </w:rPr>
        <w:t>月</w:t>
      </w:r>
      <w:r w:rsidRPr="006715A2">
        <w:rPr>
          <w:rFonts w:eastAsia="標楷體" w:hint="eastAsia"/>
          <w:sz w:val="28"/>
          <w:szCs w:val="28"/>
        </w:rPr>
        <w:t>3</w:t>
      </w:r>
      <w:r w:rsidRPr="006715A2">
        <w:rPr>
          <w:rFonts w:eastAsia="標楷體" w:hint="eastAsia"/>
          <w:sz w:val="28"/>
          <w:szCs w:val="28"/>
        </w:rPr>
        <w:t>日公布，今年的經濟成長將維持在</w:t>
      </w:r>
      <w:r w:rsidRPr="006715A2">
        <w:rPr>
          <w:rFonts w:eastAsia="標楷體" w:hint="eastAsia"/>
          <w:sz w:val="28"/>
          <w:szCs w:val="28"/>
        </w:rPr>
        <w:t>6.5%</w:t>
      </w:r>
      <w:r w:rsidRPr="006715A2">
        <w:rPr>
          <w:rFonts w:eastAsia="標楷體" w:hint="eastAsia"/>
          <w:sz w:val="28"/>
          <w:szCs w:val="28"/>
        </w:rPr>
        <w:t>到</w:t>
      </w:r>
      <w:r w:rsidRPr="006715A2">
        <w:rPr>
          <w:rFonts w:eastAsia="標楷體" w:hint="eastAsia"/>
          <w:sz w:val="28"/>
          <w:szCs w:val="28"/>
        </w:rPr>
        <w:t>7%</w:t>
      </w:r>
      <w:r w:rsidRPr="006715A2">
        <w:rPr>
          <w:rFonts w:eastAsia="標楷體" w:hint="eastAsia"/>
          <w:sz w:val="28"/>
          <w:szCs w:val="28"/>
        </w:rPr>
        <w:t>之間。</w:t>
      </w:r>
      <w:r w:rsidRPr="006715A2">
        <w:rPr>
          <w:rFonts w:eastAsia="標楷體"/>
          <w:sz w:val="28"/>
          <w:szCs w:val="28"/>
        </w:rPr>
        <w:t xml:space="preserve"> </w:t>
      </w:r>
    </w:p>
    <w:p w:rsidR="006715A2" w:rsidRPr="006715A2" w:rsidRDefault="006715A2" w:rsidP="006715A2">
      <w:pPr>
        <w:autoSpaceDE w:val="0"/>
        <w:autoSpaceDN w:val="0"/>
        <w:adjustRightInd w:val="0"/>
        <w:snapToGrid w:val="0"/>
        <w:spacing w:before="120" w:line="300" w:lineRule="auto"/>
        <w:ind w:firstLineChars="202" w:firstLine="566"/>
        <w:jc w:val="both"/>
        <w:rPr>
          <w:rFonts w:eastAsia="標楷體"/>
          <w:sz w:val="28"/>
          <w:szCs w:val="28"/>
        </w:rPr>
      </w:pPr>
      <w:r w:rsidRPr="006715A2">
        <w:rPr>
          <w:rFonts w:eastAsia="標楷體" w:hint="eastAsia"/>
          <w:sz w:val="28"/>
          <w:szCs w:val="28"/>
        </w:rPr>
        <w:t>去年</w:t>
      </w:r>
      <w:r w:rsidRPr="006715A2">
        <w:rPr>
          <w:rFonts w:eastAsia="標楷體"/>
          <w:sz w:val="28"/>
          <w:szCs w:val="28"/>
        </w:rPr>
        <w:t>固定資產投資</w:t>
      </w:r>
      <w:r w:rsidRPr="006715A2">
        <w:rPr>
          <w:rFonts w:eastAsia="標楷體" w:hint="eastAsia"/>
          <w:sz w:val="28"/>
          <w:szCs w:val="28"/>
        </w:rPr>
        <w:t>(</w:t>
      </w:r>
      <w:r w:rsidRPr="006715A2">
        <w:rPr>
          <w:rFonts w:eastAsia="標楷體"/>
          <w:sz w:val="28"/>
          <w:szCs w:val="28"/>
        </w:rPr>
        <w:t>不含農戶</w:t>
      </w:r>
      <w:r w:rsidRPr="006715A2">
        <w:rPr>
          <w:rFonts w:eastAsia="標楷體" w:hint="eastAsia"/>
          <w:sz w:val="28"/>
          <w:szCs w:val="28"/>
        </w:rPr>
        <w:t>)</w:t>
      </w:r>
      <w:r w:rsidRPr="006715A2">
        <w:rPr>
          <w:rFonts w:eastAsia="標楷體"/>
          <w:sz w:val="28"/>
          <w:szCs w:val="28"/>
        </w:rPr>
        <w:t>金額為</w:t>
      </w:r>
      <w:r w:rsidRPr="006715A2">
        <w:rPr>
          <w:rFonts w:eastAsia="標楷體" w:hint="eastAsia"/>
          <w:sz w:val="28"/>
          <w:szCs w:val="28"/>
        </w:rPr>
        <w:t>55</w:t>
      </w:r>
      <w:r w:rsidRPr="006715A2">
        <w:rPr>
          <w:rFonts w:eastAsia="標楷體" w:hint="eastAsia"/>
          <w:sz w:val="28"/>
          <w:szCs w:val="28"/>
        </w:rPr>
        <w:t>兆</w:t>
      </w:r>
      <w:r w:rsidRPr="006715A2">
        <w:rPr>
          <w:rFonts w:eastAsia="標楷體" w:hint="eastAsia"/>
          <w:sz w:val="28"/>
          <w:szCs w:val="28"/>
        </w:rPr>
        <w:t>1</w:t>
      </w:r>
      <w:r w:rsidRPr="006715A2">
        <w:rPr>
          <w:rFonts w:eastAsia="標楷體"/>
          <w:sz w:val="28"/>
          <w:szCs w:val="28"/>
        </w:rPr>
        <w:t>,</w:t>
      </w:r>
      <w:r w:rsidRPr="006715A2">
        <w:rPr>
          <w:rFonts w:eastAsia="標楷體" w:hint="eastAsia"/>
          <w:sz w:val="28"/>
          <w:szCs w:val="28"/>
        </w:rPr>
        <w:t>590</w:t>
      </w:r>
      <w:r w:rsidRPr="006715A2">
        <w:rPr>
          <w:rFonts w:eastAsia="標楷體" w:hint="eastAsia"/>
          <w:sz w:val="28"/>
          <w:szCs w:val="28"/>
        </w:rPr>
        <w:t>億人民幣，較上年增加</w:t>
      </w:r>
      <w:r w:rsidRPr="006715A2">
        <w:rPr>
          <w:rFonts w:eastAsia="標楷體" w:hint="eastAsia"/>
          <w:sz w:val="28"/>
          <w:szCs w:val="28"/>
        </w:rPr>
        <w:t>10.0</w:t>
      </w:r>
      <w:r w:rsidRPr="006715A2">
        <w:rPr>
          <w:rFonts w:eastAsia="標楷體"/>
          <w:sz w:val="28"/>
          <w:szCs w:val="28"/>
        </w:rPr>
        <w:t>%</w:t>
      </w:r>
      <w:r w:rsidRPr="006715A2">
        <w:rPr>
          <w:rFonts w:eastAsia="標楷體" w:hint="eastAsia"/>
          <w:sz w:val="28"/>
          <w:szCs w:val="28"/>
        </w:rPr>
        <w:t>；規模以上工業生產成長</w:t>
      </w:r>
      <w:r w:rsidRPr="006715A2">
        <w:rPr>
          <w:rFonts w:eastAsia="標楷體" w:hint="eastAsia"/>
          <w:sz w:val="28"/>
          <w:szCs w:val="28"/>
        </w:rPr>
        <w:t>6.1</w:t>
      </w:r>
      <w:r w:rsidRPr="006715A2">
        <w:rPr>
          <w:rFonts w:eastAsia="標楷體"/>
          <w:sz w:val="28"/>
          <w:szCs w:val="28"/>
        </w:rPr>
        <w:t>%</w:t>
      </w:r>
      <w:r w:rsidRPr="006715A2">
        <w:rPr>
          <w:rFonts w:eastAsia="標楷體" w:hint="eastAsia"/>
          <w:sz w:val="28"/>
          <w:szCs w:val="28"/>
        </w:rPr>
        <w:t>。今年</w:t>
      </w:r>
      <w:r w:rsidRPr="006715A2">
        <w:rPr>
          <w:rFonts w:eastAsia="標楷體" w:hint="eastAsia"/>
          <w:sz w:val="28"/>
          <w:szCs w:val="28"/>
        </w:rPr>
        <w:t>1</w:t>
      </w:r>
      <w:r w:rsidRPr="006715A2">
        <w:rPr>
          <w:rFonts w:eastAsia="標楷體" w:hint="eastAsia"/>
          <w:sz w:val="28"/>
          <w:szCs w:val="28"/>
        </w:rPr>
        <w:t>月，</w:t>
      </w:r>
      <w:r w:rsidRPr="006715A2">
        <w:rPr>
          <w:rFonts w:eastAsia="標楷體"/>
          <w:sz w:val="28"/>
          <w:szCs w:val="28"/>
        </w:rPr>
        <w:t>非金融領域實際外商投資金額</w:t>
      </w:r>
      <w:r w:rsidRPr="006715A2">
        <w:rPr>
          <w:rFonts w:eastAsia="標楷體" w:hint="eastAsia"/>
          <w:sz w:val="28"/>
          <w:szCs w:val="28"/>
        </w:rPr>
        <w:t>增加</w:t>
      </w:r>
      <w:r w:rsidRPr="006715A2">
        <w:rPr>
          <w:rFonts w:eastAsia="標楷體" w:hint="eastAsia"/>
          <w:sz w:val="28"/>
          <w:szCs w:val="28"/>
        </w:rPr>
        <w:t>1.1</w:t>
      </w:r>
      <w:r w:rsidRPr="006715A2">
        <w:rPr>
          <w:rFonts w:eastAsia="標楷體"/>
          <w:sz w:val="28"/>
          <w:szCs w:val="28"/>
        </w:rPr>
        <w:t>%</w:t>
      </w:r>
      <w:r w:rsidRPr="006715A2">
        <w:rPr>
          <w:rFonts w:eastAsia="標楷體"/>
          <w:sz w:val="28"/>
          <w:szCs w:val="28"/>
        </w:rPr>
        <w:t>，金額為</w:t>
      </w:r>
      <w:r w:rsidRPr="006715A2">
        <w:rPr>
          <w:rFonts w:eastAsia="標楷體" w:hint="eastAsia"/>
          <w:sz w:val="28"/>
          <w:szCs w:val="28"/>
        </w:rPr>
        <w:t>140.7</w:t>
      </w:r>
      <w:r w:rsidRPr="006715A2">
        <w:rPr>
          <w:rFonts w:eastAsia="標楷體"/>
          <w:sz w:val="28"/>
          <w:szCs w:val="28"/>
        </w:rPr>
        <w:t>億美元。對外貿易方面，</w:t>
      </w:r>
      <w:r w:rsidRPr="006715A2">
        <w:rPr>
          <w:rFonts w:eastAsia="標楷體" w:hint="eastAsia"/>
          <w:sz w:val="28"/>
          <w:szCs w:val="28"/>
        </w:rPr>
        <w:t>今年</w:t>
      </w:r>
      <w:r w:rsidRPr="006715A2">
        <w:rPr>
          <w:rFonts w:eastAsia="標楷體" w:hint="eastAsia"/>
          <w:sz w:val="28"/>
          <w:szCs w:val="28"/>
        </w:rPr>
        <w:t>1</w:t>
      </w:r>
      <w:r w:rsidRPr="006715A2">
        <w:rPr>
          <w:rFonts w:eastAsia="標楷體" w:hint="eastAsia"/>
          <w:sz w:val="28"/>
          <w:szCs w:val="28"/>
        </w:rPr>
        <w:t>月</w:t>
      </w:r>
      <w:r w:rsidRPr="006715A2">
        <w:rPr>
          <w:rFonts w:eastAsia="標楷體"/>
          <w:sz w:val="28"/>
          <w:szCs w:val="28"/>
        </w:rPr>
        <w:t>出口</w:t>
      </w:r>
      <w:r w:rsidRPr="006715A2">
        <w:rPr>
          <w:rFonts w:eastAsia="標楷體" w:hint="eastAsia"/>
          <w:sz w:val="28"/>
          <w:szCs w:val="28"/>
        </w:rPr>
        <w:t>減少</w:t>
      </w:r>
      <w:r w:rsidRPr="006715A2">
        <w:rPr>
          <w:rFonts w:eastAsia="標楷體" w:hint="eastAsia"/>
          <w:sz w:val="28"/>
          <w:szCs w:val="28"/>
        </w:rPr>
        <w:t>11.2</w:t>
      </w:r>
      <w:r w:rsidRPr="006715A2">
        <w:rPr>
          <w:rFonts w:eastAsia="標楷體"/>
          <w:sz w:val="28"/>
          <w:szCs w:val="28"/>
        </w:rPr>
        <w:t>%</w:t>
      </w:r>
      <w:r w:rsidRPr="006715A2">
        <w:rPr>
          <w:rFonts w:eastAsia="標楷體"/>
          <w:sz w:val="28"/>
          <w:szCs w:val="28"/>
        </w:rPr>
        <w:t>，進口</w:t>
      </w:r>
      <w:r w:rsidRPr="006715A2">
        <w:rPr>
          <w:rFonts w:eastAsia="標楷體" w:hint="eastAsia"/>
          <w:sz w:val="28"/>
          <w:szCs w:val="28"/>
        </w:rPr>
        <w:t>減少</w:t>
      </w:r>
      <w:r w:rsidRPr="006715A2">
        <w:rPr>
          <w:rFonts w:eastAsia="標楷體" w:hint="eastAsia"/>
          <w:sz w:val="28"/>
          <w:szCs w:val="28"/>
        </w:rPr>
        <w:t>18.8</w:t>
      </w:r>
      <w:r w:rsidRPr="006715A2">
        <w:rPr>
          <w:rFonts w:eastAsia="標楷體"/>
          <w:sz w:val="28"/>
          <w:szCs w:val="28"/>
        </w:rPr>
        <w:t>%</w:t>
      </w:r>
      <w:r w:rsidRPr="006715A2">
        <w:rPr>
          <w:rFonts w:eastAsia="標楷體" w:hint="eastAsia"/>
          <w:sz w:val="28"/>
          <w:szCs w:val="28"/>
        </w:rPr>
        <w:t>；中國大陸中國科學院</w:t>
      </w:r>
      <w:r w:rsidRPr="006715A2">
        <w:rPr>
          <w:rFonts w:eastAsia="標楷體"/>
          <w:sz w:val="28"/>
          <w:szCs w:val="28"/>
        </w:rPr>
        <w:t>預</w:t>
      </w:r>
      <w:r w:rsidRPr="006715A2">
        <w:rPr>
          <w:rFonts w:eastAsia="標楷體" w:hint="eastAsia"/>
          <w:sz w:val="28"/>
          <w:szCs w:val="28"/>
        </w:rPr>
        <w:t>測，中國大陸今</w:t>
      </w:r>
      <w:r w:rsidRPr="006715A2">
        <w:rPr>
          <w:rFonts w:eastAsia="標楷體"/>
          <w:sz w:val="28"/>
          <w:szCs w:val="28"/>
        </w:rPr>
        <w:t>年</w:t>
      </w:r>
      <w:r w:rsidRPr="006715A2">
        <w:rPr>
          <w:rFonts w:eastAsia="標楷體" w:hint="eastAsia"/>
          <w:sz w:val="28"/>
          <w:szCs w:val="28"/>
        </w:rPr>
        <w:t>進出口總額將成長</w:t>
      </w:r>
      <w:r w:rsidRPr="006715A2">
        <w:rPr>
          <w:rFonts w:eastAsia="標楷體" w:hint="eastAsia"/>
          <w:sz w:val="28"/>
          <w:szCs w:val="28"/>
        </w:rPr>
        <w:t>2.7%</w:t>
      </w:r>
      <w:r w:rsidRPr="006715A2">
        <w:rPr>
          <w:rFonts w:eastAsia="標楷體" w:hint="eastAsia"/>
          <w:sz w:val="28"/>
          <w:szCs w:val="28"/>
        </w:rPr>
        <w:t>，其中出口成長</w:t>
      </w:r>
      <w:r w:rsidRPr="006715A2">
        <w:rPr>
          <w:rFonts w:eastAsia="標楷體" w:hint="eastAsia"/>
          <w:sz w:val="28"/>
          <w:szCs w:val="28"/>
        </w:rPr>
        <w:t>3.9%</w:t>
      </w:r>
      <w:r w:rsidRPr="006715A2">
        <w:rPr>
          <w:rFonts w:eastAsia="標楷體" w:hint="eastAsia"/>
          <w:sz w:val="28"/>
          <w:szCs w:val="28"/>
        </w:rPr>
        <w:t>，</w:t>
      </w:r>
      <w:r w:rsidRPr="006715A2">
        <w:rPr>
          <w:rFonts w:eastAsia="標楷體"/>
          <w:sz w:val="28"/>
          <w:szCs w:val="28"/>
        </w:rPr>
        <w:t>進口</w:t>
      </w:r>
      <w:r w:rsidRPr="006715A2">
        <w:rPr>
          <w:rFonts w:eastAsia="標楷體" w:hint="eastAsia"/>
          <w:sz w:val="28"/>
          <w:szCs w:val="28"/>
        </w:rPr>
        <w:t>成長</w:t>
      </w:r>
      <w:r w:rsidRPr="006715A2">
        <w:rPr>
          <w:rFonts w:eastAsia="標楷體" w:hint="eastAsia"/>
          <w:sz w:val="28"/>
          <w:szCs w:val="28"/>
        </w:rPr>
        <w:t>0.9</w:t>
      </w:r>
      <w:r w:rsidRPr="006715A2">
        <w:rPr>
          <w:rFonts w:eastAsia="標楷體"/>
          <w:sz w:val="28"/>
          <w:szCs w:val="28"/>
        </w:rPr>
        <w:t>%</w:t>
      </w:r>
      <w:r w:rsidRPr="006715A2">
        <w:rPr>
          <w:rFonts w:eastAsia="標楷體" w:hint="eastAsia"/>
          <w:sz w:val="28"/>
          <w:szCs w:val="28"/>
        </w:rPr>
        <w:t>。</w:t>
      </w:r>
      <w:r w:rsidRPr="006715A2">
        <w:rPr>
          <w:rFonts w:eastAsia="標楷體"/>
          <w:sz w:val="28"/>
          <w:szCs w:val="28"/>
        </w:rPr>
        <w:t>金融體系方面，</w:t>
      </w:r>
      <w:r w:rsidRPr="006715A2">
        <w:rPr>
          <w:rFonts w:eastAsia="標楷體" w:hint="eastAsia"/>
          <w:sz w:val="28"/>
          <w:szCs w:val="28"/>
        </w:rPr>
        <w:t>今</w:t>
      </w:r>
      <w:r w:rsidRPr="006715A2">
        <w:rPr>
          <w:rFonts w:eastAsia="標楷體"/>
          <w:sz w:val="28"/>
          <w:szCs w:val="28"/>
        </w:rPr>
        <w:t>年</w:t>
      </w:r>
      <w:r w:rsidRPr="006715A2">
        <w:rPr>
          <w:rFonts w:eastAsia="標楷體" w:hint="eastAsia"/>
          <w:sz w:val="28"/>
          <w:szCs w:val="28"/>
        </w:rPr>
        <w:t>1</w:t>
      </w:r>
      <w:r w:rsidRPr="006715A2">
        <w:rPr>
          <w:rFonts w:eastAsia="標楷體" w:hint="eastAsia"/>
          <w:sz w:val="28"/>
          <w:szCs w:val="28"/>
        </w:rPr>
        <w:t>月</w:t>
      </w:r>
      <w:r w:rsidRPr="006715A2">
        <w:rPr>
          <w:rFonts w:eastAsia="標楷體"/>
          <w:sz w:val="28"/>
          <w:szCs w:val="28"/>
        </w:rPr>
        <w:t>M1</w:t>
      </w:r>
      <w:r w:rsidRPr="006715A2">
        <w:rPr>
          <w:rFonts w:eastAsia="標楷體"/>
          <w:sz w:val="28"/>
          <w:szCs w:val="28"/>
        </w:rPr>
        <w:t>及</w:t>
      </w:r>
      <w:r w:rsidRPr="006715A2">
        <w:rPr>
          <w:rFonts w:eastAsia="標楷體"/>
          <w:sz w:val="28"/>
          <w:szCs w:val="28"/>
        </w:rPr>
        <w:t>M2</w:t>
      </w:r>
      <w:r w:rsidRPr="006715A2">
        <w:rPr>
          <w:rFonts w:eastAsia="標楷體"/>
          <w:sz w:val="28"/>
          <w:szCs w:val="28"/>
        </w:rPr>
        <w:t>分別較</w:t>
      </w:r>
      <w:r w:rsidRPr="006715A2">
        <w:rPr>
          <w:rFonts w:eastAsia="標楷體" w:hint="eastAsia"/>
          <w:sz w:val="28"/>
          <w:szCs w:val="28"/>
        </w:rPr>
        <w:t>上</w:t>
      </w:r>
      <w:r w:rsidRPr="006715A2">
        <w:rPr>
          <w:rFonts w:eastAsia="標楷體"/>
          <w:sz w:val="28"/>
          <w:szCs w:val="28"/>
        </w:rPr>
        <w:t>年</w:t>
      </w:r>
      <w:r w:rsidRPr="006715A2">
        <w:rPr>
          <w:rFonts w:eastAsia="標楷體" w:hint="eastAsia"/>
          <w:sz w:val="28"/>
          <w:szCs w:val="28"/>
        </w:rPr>
        <w:t>同期增加</w:t>
      </w:r>
      <w:r w:rsidRPr="006715A2">
        <w:rPr>
          <w:rFonts w:eastAsia="標楷體" w:hint="eastAsia"/>
          <w:sz w:val="28"/>
          <w:szCs w:val="28"/>
        </w:rPr>
        <w:t>18.6</w:t>
      </w:r>
      <w:r w:rsidRPr="006715A2">
        <w:rPr>
          <w:rFonts w:eastAsia="標楷體"/>
          <w:sz w:val="28"/>
          <w:szCs w:val="28"/>
        </w:rPr>
        <w:t>%</w:t>
      </w:r>
      <w:r w:rsidRPr="006715A2">
        <w:rPr>
          <w:rFonts w:eastAsia="標楷體"/>
          <w:sz w:val="28"/>
          <w:szCs w:val="28"/>
        </w:rPr>
        <w:t>、</w:t>
      </w:r>
      <w:r w:rsidRPr="006715A2">
        <w:rPr>
          <w:rFonts w:eastAsia="標楷體" w:hint="eastAsia"/>
          <w:sz w:val="28"/>
          <w:szCs w:val="28"/>
        </w:rPr>
        <w:t>14.0</w:t>
      </w:r>
      <w:r w:rsidRPr="006715A2">
        <w:rPr>
          <w:rFonts w:eastAsia="標楷體"/>
          <w:sz w:val="28"/>
          <w:szCs w:val="28"/>
        </w:rPr>
        <w:t>%</w:t>
      </w:r>
      <w:r w:rsidRPr="006715A2">
        <w:rPr>
          <w:rFonts w:eastAsia="標楷體" w:hint="eastAsia"/>
          <w:sz w:val="28"/>
          <w:szCs w:val="28"/>
        </w:rPr>
        <w:t>。</w:t>
      </w:r>
      <w:r w:rsidRPr="006715A2">
        <w:rPr>
          <w:rFonts w:eastAsia="標楷體"/>
          <w:sz w:val="28"/>
          <w:szCs w:val="28"/>
        </w:rPr>
        <w:t>物價方面，較</w:t>
      </w:r>
      <w:r w:rsidRPr="006715A2">
        <w:rPr>
          <w:rFonts w:eastAsia="標楷體" w:hint="eastAsia"/>
          <w:sz w:val="28"/>
          <w:szCs w:val="28"/>
        </w:rPr>
        <w:t>上</w:t>
      </w:r>
      <w:r w:rsidRPr="006715A2">
        <w:rPr>
          <w:rFonts w:eastAsia="標楷體"/>
          <w:sz w:val="28"/>
          <w:szCs w:val="28"/>
        </w:rPr>
        <w:t>年</w:t>
      </w:r>
      <w:r w:rsidRPr="006715A2">
        <w:rPr>
          <w:rFonts w:eastAsia="標楷體" w:hint="eastAsia"/>
          <w:sz w:val="28"/>
          <w:szCs w:val="28"/>
        </w:rPr>
        <w:t>同期上漲</w:t>
      </w:r>
      <w:r w:rsidRPr="006715A2">
        <w:rPr>
          <w:rFonts w:eastAsia="標楷體" w:hint="eastAsia"/>
          <w:sz w:val="28"/>
          <w:szCs w:val="28"/>
        </w:rPr>
        <w:t>1.8</w:t>
      </w:r>
      <w:r w:rsidRPr="006715A2">
        <w:rPr>
          <w:rFonts w:eastAsia="標楷體"/>
          <w:sz w:val="28"/>
          <w:szCs w:val="28"/>
        </w:rPr>
        <w:t>%</w:t>
      </w:r>
      <w:r w:rsidRPr="006715A2">
        <w:rPr>
          <w:rFonts w:eastAsia="標楷體" w:hint="eastAsia"/>
          <w:sz w:val="28"/>
          <w:szCs w:val="28"/>
        </w:rPr>
        <w:t>，</w:t>
      </w:r>
      <w:r w:rsidRPr="006715A2">
        <w:rPr>
          <w:rFonts w:eastAsia="標楷體"/>
          <w:sz w:val="28"/>
          <w:szCs w:val="28"/>
        </w:rPr>
        <w:t>創下</w:t>
      </w:r>
      <w:r w:rsidRPr="006715A2">
        <w:rPr>
          <w:rFonts w:eastAsia="標楷體" w:hint="eastAsia"/>
          <w:sz w:val="28"/>
          <w:szCs w:val="28"/>
        </w:rPr>
        <w:t>去</w:t>
      </w:r>
      <w:r w:rsidRPr="006715A2">
        <w:rPr>
          <w:rFonts w:eastAsia="標楷體"/>
          <w:sz w:val="28"/>
          <w:szCs w:val="28"/>
        </w:rPr>
        <w:t>年</w:t>
      </w:r>
      <w:r w:rsidRPr="006715A2">
        <w:rPr>
          <w:rFonts w:eastAsia="標楷體"/>
          <w:sz w:val="28"/>
          <w:szCs w:val="28"/>
        </w:rPr>
        <w:t>8</w:t>
      </w:r>
      <w:r w:rsidRPr="006715A2">
        <w:rPr>
          <w:rFonts w:eastAsia="標楷體"/>
          <w:sz w:val="28"/>
          <w:szCs w:val="28"/>
        </w:rPr>
        <w:t>月以來的最高紀錄，</w:t>
      </w:r>
      <w:r w:rsidRPr="006715A2">
        <w:rPr>
          <w:rFonts w:eastAsia="標楷體" w:hint="eastAsia"/>
          <w:sz w:val="28"/>
          <w:szCs w:val="28"/>
        </w:rPr>
        <w:t>主因為氣候與春節因素使食品價格上漲所致。</w:t>
      </w:r>
    </w:p>
    <w:p w:rsidR="00AD12FA" w:rsidRPr="00AD12FA" w:rsidRDefault="006715A2" w:rsidP="006715A2">
      <w:pPr>
        <w:autoSpaceDE w:val="0"/>
        <w:autoSpaceDN w:val="0"/>
        <w:adjustRightInd w:val="0"/>
        <w:snapToGrid w:val="0"/>
        <w:spacing w:before="120" w:line="300" w:lineRule="auto"/>
        <w:ind w:firstLineChars="202" w:firstLine="566"/>
        <w:jc w:val="both"/>
        <w:rPr>
          <w:rFonts w:eastAsia="標楷體"/>
          <w:sz w:val="28"/>
          <w:szCs w:val="28"/>
        </w:rPr>
      </w:pPr>
      <w:r w:rsidRPr="006715A2">
        <w:rPr>
          <w:rFonts w:eastAsia="標楷體" w:hint="eastAsia"/>
          <w:bCs/>
          <w:sz w:val="28"/>
          <w:szCs w:val="28"/>
        </w:rPr>
        <w:t>中國大陸今年</w:t>
      </w:r>
      <w:r w:rsidRPr="006715A2">
        <w:rPr>
          <w:rFonts w:eastAsia="標楷體" w:hint="eastAsia"/>
          <w:bCs/>
          <w:sz w:val="28"/>
          <w:szCs w:val="28"/>
        </w:rPr>
        <w:t>2</w:t>
      </w:r>
      <w:r w:rsidRPr="006715A2">
        <w:rPr>
          <w:rFonts w:eastAsia="標楷體" w:hint="eastAsia"/>
          <w:bCs/>
          <w:sz w:val="28"/>
          <w:szCs w:val="28"/>
        </w:rPr>
        <w:t>月</w:t>
      </w:r>
      <w:r w:rsidRPr="006715A2">
        <w:rPr>
          <w:rFonts w:eastAsia="標楷體" w:hint="eastAsia"/>
          <w:bCs/>
          <w:sz w:val="28"/>
          <w:szCs w:val="28"/>
        </w:rPr>
        <w:t>22</w:t>
      </w:r>
      <w:r w:rsidRPr="006715A2">
        <w:rPr>
          <w:rFonts w:eastAsia="標楷體" w:hint="eastAsia"/>
          <w:bCs/>
          <w:sz w:val="28"/>
          <w:szCs w:val="28"/>
        </w:rPr>
        <w:t>日</w:t>
      </w:r>
      <w:r w:rsidRPr="006715A2">
        <w:rPr>
          <w:rFonts w:eastAsia="標楷體"/>
          <w:bCs/>
          <w:sz w:val="28"/>
          <w:szCs w:val="28"/>
        </w:rPr>
        <w:t>召開中共</w:t>
      </w:r>
      <w:r w:rsidRPr="006715A2">
        <w:rPr>
          <w:rFonts w:eastAsia="標楷體"/>
          <w:sz w:val="28"/>
          <w:szCs w:val="28"/>
        </w:rPr>
        <w:t>中央政治局</w:t>
      </w:r>
      <w:r w:rsidRPr="006715A2">
        <w:rPr>
          <w:rFonts w:eastAsia="標楷體"/>
          <w:bCs/>
          <w:sz w:val="28"/>
          <w:szCs w:val="28"/>
        </w:rPr>
        <w:t>會議，討論</w:t>
      </w:r>
      <w:r w:rsidRPr="006715A2">
        <w:rPr>
          <w:rFonts w:eastAsia="標楷體" w:hint="eastAsia"/>
          <w:bCs/>
          <w:sz w:val="28"/>
          <w:szCs w:val="28"/>
        </w:rPr>
        <w:t>今年</w:t>
      </w:r>
      <w:r w:rsidRPr="006715A2">
        <w:rPr>
          <w:rFonts w:eastAsia="標楷體"/>
          <w:bCs/>
          <w:sz w:val="28"/>
          <w:szCs w:val="28"/>
        </w:rPr>
        <w:t>政府工作報告和「十三五規劃」綱要草案</w:t>
      </w:r>
      <w:r w:rsidRPr="006715A2">
        <w:rPr>
          <w:rFonts w:eastAsia="標楷體" w:hint="eastAsia"/>
          <w:bCs/>
          <w:sz w:val="28"/>
          <w:szCs w:val="28"/>
        </w:rPr>
        <w:t>。</w:t>
      </w:r>
      <w:r w:rsidRPr="006715A2">
        <w:rPr>
          <w:rFonts w:eastAsia="標楷體"/>
          <w:bCs/>
          <w:sz w:val="28"/>
          <w:szCs w:val="28"/>
        </w:rPr>
        <w:t>中</w:t>
      </w:r>
      <w:r w:rsidRPr="006715A2">
        <w:rPr>
          <w:rFonts w:eastAsia="標楷體" w:hint="eastAsia"/>
          <w:bCs/>
          <w:sz w:val="28"/>
          <w:szCs w:val="28"/>
        </w:rPr>
        <w:t>國大陸</w:t>
      </w:r>
      <w:r w:rsidRPr="006715A2">
        <w:rPr>
          <w:rFonts w:eastAsia="標楷體"/>
          <w:bCs/>
          <w:sz w:val="28"/>
          <w:szCs w:val="28"/>
        </w:rPr>
        <w:t>中央總書記習近平</w:t>
      </w:r>
      <w:r w:rsidR="00E1363D">
        <w:rPr>
          <w:rFonts w:eastAsia="標楷體" w:hint="eastAsia"/>
          <w:bCs/>
          <w:sz w:val="28"/>
          <w:szCs w:val="28"/>
        </w:rPr>
        <w:t>於</w:t>
      </w:r>
      <w:r w:rsidRPr="006715A2">
        <w:rPr>
          <w:rFonts w:eastAsia="標楷體" w:hint="eastAsia"/>
          <w:bCs/>
          <w:sz w:val="28"/>
          <w:szCs w:val="28"/>
        </w:rPr>
        <w:t>會中表示</w:t>
      </w:r>
      <w:r w:rsidRPr="006715A2">
        <w:rPr>
          <w:rFonts w:eastAsia="標楷體"/>
          <w:bCs/>
          <w:sz w:val="28"/>
          <w:szCs w:val="28"/>
        </w:rPr>
        <w:t>，</w:t>
      </w:r>
      <w:r w:rsidRPr="006715A2">
        <w:rPr>
          <w:rFonts w:eastAsia="標楷體" w:hint="eastAsia"/>
          <w:bCs/>
          <w:sz w:val="28"/>
          <w:szCs w:val="28"/>
        </w:rPr>
        <w:t>今年是全面建成小康社會決勝階段的開局之年，</w:t>
      </w:r>
      <w:r w:rsidRPr="006715A2">
        <w:rPr>
          <w:rFonts w:eastAsia="標楷體"/>
          <w:bCs/>
          <w:sz w:val="28"/>
          <w:szCs w:val="28"/>
        </w:rPr>
        <w:t>將採取穩定的經濟政策，</w:t>
      </w:r>
      <w:r w:rsidRPr="006715A2">
        <w:rPr>
          <w:rFonts w:eastAsia="標楷體" w:hint="eastAsia"/>
          <w:bCs/>
          <w:sz w:val="28"/>
          <w:szCs w:val="28"/>
        </w:rPr>
        <w:t>繼續實施積極財政政策</w:t>
      </w:r>
      <w:r w:rsidR="001A66EB">
        <w:rPr>
          <w:rFonts w:eastAsia="標楷體" w:hint="eastAsia"/>
          <w:bCs/>
          <w:sz w:val="28"/>
          <w:szCs w:val="28"/>
        </w:rPr>
        <w:t>及</w:t>
      </w:r>
      <w:r w:rsidRPr="006715A2">
        <w:rPr>
          <w:rFonts w:eastAsia="標楷體" w:hint="eastAsia"/>
          <w:bCs/>
          <w:sz w:val="28"/>
          <w:szCs w:val="28"/>
        </w:rPr>
        <w:t>穩健貨幣政策，加強供給面結構性改革，以</w:t>
      </w:r>
      <w:r w:rsidRPr="006715A2">
        <w:rPr>
          <w:rFonts w:eastAsia="標楷體"/>
          <w:bCs/>
          <w:sz w:val="28"/>
          <w:szCs w:val="28"/>
        </w:rPr>
        <w:t>保持經濟在合理區間</w:t>
      </w:r>
      <w:r w:rsidRPr="006715A2">
        <w:rPr>
          <w:rFonts w:eastAsia="標楷體" w:hint="eastAsia"/>
          <w:bCs/>
          <w:sz w:val="28"/>
          <w:szCs w:val="28"/>
        </w:rPr>
        <w:t>運行；而制定「十三五規劃」綱要，對適應</w:t>
      </w:r>
      <w:r w:rsidRPr="006715A2">
        <w:rPr>
          <w:rFonts w:eastAsia="標楷體"/>
          <w:bCs/>
          <w:sz w:val="28"/>
          <w:szCs w:val="28"/>
        </w:rPr>
        <w:t>把握引領經濟發展新常態、推動經濟社會持續健康發展，具有十分重要的意義。</w:t>
      </w:r>
    </w:p>
    <w:p w:rsidR="00AD12FA" w:rsidRPr="00AD12FA" w:rsidRDefault="00AD12FA" w:rsidP="00D62C2C">
      <w:pPr>
        <w:keepNext/>
        <w:adjustRightInd w:val="0"/>
        <w:snapToGrid w:val="0"/>
        <w:spacing w:beforeLines="100" w:before="360" w:after="100" w:afterAutospacing="1" w:line="300" w:lineRule="auto"/>
        <w:outlineLvl w:val="1"/>
        <w:rPr>
          <w:rFonts w:eastAsia="標楷體"/>
        </w:rPr>
      </w:pPr>
      <w:bookmarkStart w:id="31" w:name="_Toc438827316"/>
      <w:r w:rsidRPr="00AD12FA">
        <w:rPr>
          <w:rFonts w:eastAsia="標楷體" w:hint="eastAsia"/>
          <w:b/>
          <w:bCs/>
          <w:sz w:val="40"/>
          <w:szCs w:val="36"/>
        </w:rPr>
        <w:lastRenderedPageBreak/>
        <w:t>四</w:t>
      </w:r>
      <w:r w:rsidRPr="00AD12FA">
        <w:rPr>
          <w:rFonts w:eastAsia="標楷體"/>
          <w:b/>
          <w:bCs/>
          <w:sz w:val="40"/>
          <w:szCs w:val="36"/>
        </w:rPr>
        <w:t>、</w:t>
      </w:r>
      <w:r w:rsidRPr="00AD12FA">
        <w:rPr>
          <w:rFonts w:eastAsia="標楷體" w:hint="eastAsia"/>
          <w:b/>
          <w:bCs/>
          <w:sz w:val="40"/>
          <w:szCs w:val="36"/>
        </w:rPr>
        <w:t>兩岸經貿</w:t>
      </w:r>
      <w:bookmarkEnd w:id="31"/>
    </w:p>
    <w:p w:rsidR="00716EE4" w:rsidRPr="00716EE4" w:rsidRDefault="00AD12FA" w:rsidP="00716EE4">
      <w:pPr>
        <w:adjustRightInd w:val="0"/>
        <w:snapToGrid w:val="0"/>
        <w:spacing w:before="120" w:line="300" w:lineRule="auto"/>
        <w:ind w:right="-1"/>
        <w:jc w:val="both"/>
        <w:rPr>
          <w:rFonts w:eastAsia="標楷體"/>
          <w:sz w:val="28"/>
          <w:szCs w:val="28"/>
        </w:rPr>
      </w:pPr>
      <w:r w:rsidRPr="00AD12FA">
        <w:rPr>
          <w:rFonts w:eastAsia="標楷體" w:hint="eastAsia"/>
          <w:sz w:val="28"/>
          <w:szCs w:val="28"/>
        </w:rPr>
        <w:t xml:space="preserve">    </w:t>
      </w:r>
      <w:r w:rsidR="00D3300B">
        <w:rPr>
          <w:rFonts w:eastAsia="標楷體" w:hint="eastAsia"/>
          <w:sz w:val="28"/>
          <w:szCs w:val="28"/>
        </w:rPr>
        <w:t>今</w:t>
      </w:r>
      <w:r w:rsidR="00D3300B">
        <w:rPr>
          <w:rFonts w:eastAsia="標楷體" w:hint="eastAsia"/>
          <w:sz w:val="28"/>
          <w:szCs w:val="28"/>
        </w:rPr>
        <w:t>(2016)</w:t>
      </w:r>
      <w:r w:rsidR="00D3300B">
        <w:rPr>
          <w:rFonts w:eastAsia="標楷體" w:hint="eastAsia"/>
          <w:sz w:val="28"/>
          <w:szCs w:val="28"/>
        </w:rPr>
        <w:t>年</w:t>
      </w:r>
      <w:r w:rsidR="00D3300B">
        <w:rPr>
          <w:rFonts w:eastAsia="標楷體" w:hint="eastAsia"/>
          <w:sz w:val="28"/>
          <w:szCs w:val="28"/>
        </w:rPr>
        <w:t>1</w:t>
      </w:r>
      <w:r w:rsidR="00D3300B">
        <w:rPr>
          <w:rFonts w:eastAsia="標楷體" w:hint="eastAsia"/>
          <w:sz w:val="28"/>
          <w:szCs w:val="28"/>
        </w:rPr>
        <w:t>月</w:t>
      </w:r>
      <w:r w:rsidR="00D3300B" w:rsidRPr="00716EE4">
        <w:rPr>
          <w:rFonts w:eastAsia="標楷體" w:hint="eastAsia"/>
          <w:sz w:val="28"/>
          <w:szCs w:val="28"/>
        </w:rPr>
        <w:t>我對中國大陸</w:t>
      </w:r>
      <w:r w:rsidR="00D3300B" w:rsidRPr="00716EE4">
        <w:rPr>
          <w:rFonts w:eastAsia="標楷體" w:hint="eastAsia"/>
          <w:sz w:val="28"/>
          <w:szCs w:val="28"/>
        </w:rPr>
        <w:t>(</w:t>
      </w:r>
      <w:r w:rsidR="00D3300B" w:rsidRPr="00716EE4">
        <w:rPr>
          <w:rFonts w:eastAsia="標楷體" w:hint="eastAsia"/>
          <w:sz w:val="28"/>
          <w:szCs w:val="28"/>
        </w:rPr>
        <w:t>含香港</w:t>
      </w:r>
      <w:r w:rsidR="00D3300B" w:rsidRPr="00716EE4">
        <w:rPr>
          <w:rFonts w:eastAsia="標楷體" w:hint="eastAsia"/>
          <w:sz w:val="28"/>
          <w:szCs w:val="28"/>
        </w:rPr>
        <w:t>)</w:t>
      </w:r>
      <w:r w:rsidR="00D3300B" w:rsidRPr="00716EE4">
        <w:rPr>
          <w:rFonts w:eastAsia="標楷體" w:hint="eastAsia"/>
          <w:sz w:val="28"/>
          <w:szCs w:val="28"/>
        </w:rPr>
        <w:t>出口額為</w:t>
      </w:r>
      <w:r w:rsidR="00D3300B" w:rsidRPr="00716EE4">
        <w:rPr>
          <w:rFonts w:eastAsia="標楷體" w:hint="eastAsia"/>
          <w:sz w:val="28"/>
          <w:szCs w:val="28"/>
        </w:rPr>
        <w:t>85.6</w:t>
      </w:r>
      <w:r w:rsidR="00D3300B" w:rsidRPr="00716EE4">
        <w:rPr>
          <w:rFonts w:eastAsia="標楷體" w:hint="eastAsia"/>
          <w:sz w:val="28"/>
          <w:szCs w:val="28"/>
        </w:rPr>
        <w:t>億美元，減少</w:t>
      </w:r>
      <w:r w:rsidR="00D3300B" w:rsidRPr="00716EE4">
        <w:rPr>
          <w:rFonts w:eastAsia="標楷體" w:hint="eastAsia"/>
          <w:sz w:val="28"/>
          <w:szCs w:val="28"/>
        </w:rPr>
        <w:t>19.3%</w:t>
      </w:r>
      <w:r w:rsidR="00D3300B" w:rsidRPr="00716EE4">
        <w:rPr>
          <w:rFonts w:eastAsia="標楷體" w:hint="eastAsia"/>
          <w:sz w:val="28"/>
          <w:szCs w:val="28"/>
        </w:rPr>
        <w:t>；進口額為</w:t>
      </w:r>
      <w:r w:rsidR="00D3300B" w:rsidRPr="00716EE4">
        <w:rPr>
          <w:rFonts w:eastAsia="標楷體" w:hint="eastAsia"/>
          <w:sz w:val="28"/>
          <w:szCs w:val="28"/>
        </w:rPr>
        <w:t>41.1</w:t>
      </w:r>
      <w:r w:rsidR="00D3300B" w:rsidRPr="00716EE4">
        <w:rPr>
          <w:rFonts w:eastAsia="標楷體" w:hint="eastAsia"/>
          <w:sz w:val="28"/>
          <w:szCs w:val="28"/>
        </w:rPr>
        <w:t>億美元，減少</w:t>
      </w:r>
      <w:r w:rsidR="00D3300B" w:rsidRPr="00716EE4">
        <w:rPr>
          <w:rFonts w:eastAsia="標楷體" w:hint="eastAsia"/>
          <w:sz w:val="28"/>
          <w:szCs w:val="28"/>
        </w:rPr>
        <w:t>7.5%</w:t>
      </w:r>
      <w:r w:rsidR="00D3300B" w:rsidRPr="00716EE4">
        <w:rPr>
          <w:rFonts w:eastAsia="標楷體" w:hint="eastAsia"/>
          <w:sz w:val="28"/>
          <w:szCs w:val="28"/>
        </w:rPr>
        <w:t>；貿易出超為</w:t>
      </w:r>
      <w:r w:rsidR="00D3300B" w:rsidRPr="00716EE4">
        <w:rPr>
          <w:rFonts w:eastAsia="標楷體" w:hint="eastAsia"/>
          <w:sz w:val="28"/>
          <w:szCs w:val="28"/>
        </w:rPr>
        <w:t>44.5</w:t>
      </w:r>
      <w:r w:rsidR="00D3300B" w:rsidRPr="00716EE4">
        <w:rPr>
          <w:rFonts w:eastAsia="標楷體" w:hint="eastAsia"/>
          <w:sz w:val="28"/>
          <w:szCs w:val="28"/>
        </w:rPr>
        <w:t>億美元，減少</w:t>
      </w:r>
      <w:r w:rsidR="00D3300B" w:rsidRPr="00716EE4">
        <w:rPr>
          <w:rFonts w:eastAsia="標楷體" w:hint="eastAsia"/>
          <w:sz w:val="28"/>
          <w:szCs w:val="28"/>
        </w:rPr>
        <w:t>26.6%</w:t>
      </w:r>
      <w:r w:rsidR="00D3300B" w:rsidRPr="00716EE4">
        <w:rPr>
          <w:rFonts w:eastAsia="標楷體" w:hint="eastAsia"/>
          <w:sz w:val="28"/>
          <w:szCs w:val="28"/>
        </w:rPr>
        <w:t>。</w:t>
      </w:r>
      <w:r w:rsidR="00D3300B">
        <w:rPr>
          <w:rFonts w:eastAsia="標楷體" w:hint="eastAsia"/>
          <w:sz w:val="28"/>
          <w:szCs w:val="28"/>
        </w:rPr>
        <w:t>同</w:t>
      </w:r>
      <w:proofErr w:type="gramStart"/>
      <w:r w:rsidR="00D3300B">
        <w:rPr>
          <w:rFonts w:eastAsia="標楷體" w:hint="eastAsia"/>
          <w:sz w:val="28"/>
          <w:szCs w:val="28"/>
        </w:rPr>
        <w:t>期間，</w:t>
      </w:r>
      <w:proofErr w:type="gramEnd"/>
      <w:r w:rsidR="00716EE4" w:rsidRPr="00716EE4">
        <w:rPr>
          <w:rFonts w:eastAsia="標楷體" w:hint="eastAsia"/>
          <w:sz w:val="28"/>
          <w:szCs w:val="28"/>
        </w:rPr>
        <w:t>我對中國大陸投資件數為</w:t>
      </w:r>
      <w:r w:rsidR="00716EE4" w:rsidRPr="00716EE4">
        <w:rPr>
          <w:rFonts w:eastAsia="標楷體" w:hint="eastAsia"/>
          <w:sz w:val="28"/>
          <w:szCs w:val="28"/>
        </w:rPr>
        <w:t>30</w:t>
      </w:r>
      <w:r w:rsidR="00716EE4" w:rsidRPr="00716EE4">
        <w:rPr>
          <w:rFonts w:eastAsia="標楷體" w:hint="eastAsia"/>
          <w:sz w:val="28"/>
          <w:szCs w:val="28"/>
        </w:rPr>
        <w:t>件，金額為</w:t>
      </w:r>
      <w:r w:rsidR="00716EE4" w:rsidRPr="00716EE4">
        <w:rPr>
          <w:rFonts w:eastAsia="標楷體" w:hint="eastAsia"/>
          <w:sz w:val="28"/>
          <w:szCs w:val="28"/>
        </w:rPr>
        <w:t>3.6</w:t>
      </w:r>
      <w:r w:rsidR="00716EE4" w:rsidRPr="00716EE4">
        <w:rPr>
          <w:rFonts w:eastAsia="標楷體" w:hint="eastAsia"/>
          <w:sz w:val="28"/>
          <w:szCs w:val="28"/>
        </w:rPr>
        <w:t>億美元；陸資來</w:t>
      </w:r>
      <w:proofErr w:type="gramStart"/>
      <w:r w:rsidR="00716EE4" w:rsidRPr="00716EE4">
        <w:rPr>
          <w:rFonts w:eastAsia="標楷體" w:hint="eastAsia"/>
          <w:sz w:val="28"/>
          <w:szCs w:val="28"/>
        </w:rPr>
        <w:t>臺</w:t>
      </w:r>
      <w:proofErr w:type="gramEnd"/>
      <w:r w:rsidR="00716EE4" w:rsidRPr="00716EE4">
        <w:rPr>
          <w:rFonts w:eastAsia="標楷體" w:hint="eastAsia"/>
          <w:sz w:val="28"/>
          <w:szCs w:val="28"/>
        </w:rPr>
        <w:t>投資，件數為</w:t>
      </w:r>
      <w:r w:rsidR="00716EE4" w:rsidRPr="00716EE4">
        <w:rPr>
          <w:rFonts w:eastAsia="標楷體" w:hint="eastAsia"/>
          <w:sz w:val="28"/>
          <w:szCs w:val="28"/>
        </w:rPr>
        <w:t>21</w:t>
      </w:r>
      <w:r w:rsidR="00716EE4" w:rsidRPr="00716EE4">
        <w:rPr>
          <w:rFonts w:eastAsia="標楷體" w:hint="eastAsia"/>
          <w:sz w:val="28"/>
          <w:szCs w:val="28"/>
        </w:rPr>
        <w:t>件，金額為</w:t>
      </w:r>
      <w:r w:rsidR="00716EE4" w:rsidRPr="00716EE4">
        <w:rPr>
          <w:rFonts w:eastAsia="標楷體" w:hint="eastAsia"/>
          <w:sz w:val="28"/>
          <w:szCs w:val="28"/>
        </w:rPr>
        <w:t>640.5</w:t>
      </w:r>
      <w:r w:rsidR="00716EE4" w:rsidRPr="00716EE4">
        <w:rPr>
          <w:rFonts w:eastAsia="標楷體" w:hint="eastAsia"/>
          <w:sz w:val="28"/>
          <w:szCs w:val="28"/>
        </w:rPr>
        <w:t>萬美元。</w:t>
      </w:r>
    </w:p>
    <w:p w:rsidR="002F643B" w:rsidRPr="00AD12FA" w:rsidRDefault="00716EE4" w:rsidP="00716EE4">
      <w:pPr>
        <w:adjustRightInd w:val="0"/>
        <w:snapToGrid w:val="0"/>
        <w:spacing w:before="120" w:line="300" w:lineRule="auto"/>
        <w:ind w:right="-1"/>
        <w:jc w:val="both"/>
        <w:rPr>
          <w:rFonts w:eastAsia="標楷體"/>
          <w:sz w:val="28"/>
          <w:szCs w:val="28"/>
        </w:rPr>
      </w:pPr>
      <w:r>
        <w:rPr>
          <w:rFonts w:eastAsia="標楷體" w:hint="eastAsia"/>
          <w:bCs/>
          <w:sz w:val="28"/>
          <w:szCs w:val="28"/>
        </w:rPr>
        <w:t xml:space="preserve">　　</w:t>
      </w:r>
      <w:r w:rsidRPr="00716EE4">
        <w:rPr>
          <w:rFonts w:eastAsia="標楷體" w:hint="eastAsia"/>
          <w:bCs/>
          <w:sz w:val="28"/>
          <w:szCs w:val="28"/>
        </w:rPr>
        <w:t>為加強對中國大陸</w:t>
      </w:r>
      <w:proofErr w:type="gramStart"/>
      <w:r w:rsidRPr="00716EE4">
        <w:rPr>
          <w:rFonts w:eastAsia="標楷體" w:hint="eastAsia"/>
          <w:bCs/>
          <w:sz w:val="28"/>
          <w:szCs w:val="28"/>
        </w:rPr>
        <w:t>臺</w:t>
      </w:r>
      <w:proofErr w:type="gramEnd"/>
      <w:r w:rsidRPr="00716EE4">
        <w:rPr>
          <w:rFonts w:eastAsia="標楷體" w:hint="eastAsia"/>
          <w:bCs/>
          <w:sz w:val="28"/>
          <w:szCs w:val="28"/>
        </w:rPr>
        <w:t>商的金融服務，中國大陸國務院臺灣事務辦公室與中國大陸國家開發銀行</w:t>
      </w:r>
      <w:r w:rsidRPr="00716EE4">
        <w:rPr>
          <w:rFonts w:eastAsia="標楷體" w:hint="eastAsia"/>
          <w:bCs/>
          <w:sz w:val="28"/>
          <w:szCs w:val="28"/>
        </w:rPr>
        <w:t>(</w:t>
      </w:r>
      <w:proofErr w:type="gramStart"/>
      <w:r w:rsidRPr="00716EE4">
        <w:rPr>
          <w:rFonts w:eastAsia="標楷體" w:hint="eastAsia"/>
          <w:bCs/>
          <w:sz w:val="28"/>
          <w:szCs w:val="28"/>
        </w:rPr>
        <w:t>以下稱國開行</w:t>
      </w:r>
      <w:proofErr w:type="gramEnd"/>
      <w:r w:rsidRPr="00716EE4">
        <w:rPr>
          <w:rFonts w:eastAsia="標楷體" w:hint="eastAsia"/>
          <w:bCs/>
          <w:sz w:val="28"/>
          <w:szCs w:val="28"/>
        </w:rPr>
        <w:t>)</w:t>
      </w:r>
      <w:r w:rsidRPr="00716EE4">
        <w:rPr>
          <w:rFonts w:eastAsia="標楷體" w:hint="eastAsia"/>
          <w:bCs/>
          <w:sz w:val="28"/>
          <w:szCs w:val="28"/>
        </w:rPr>
        <w:t>於</w:t>
      </w:r>
      <w:r w:rsidR="00D3300B">
        <w:rPr>
          <w:rFonts w:eastAsia="標楷體" w:hint="eastAsia"/>
          <w:bCs/>
          <w:sz w:val="28"/>
          <w:szCs w:val="28"/>
        </w:rPr>
        <w:t>今</w:t>
      </w:r>
      <w:r w:rsidRPr="00716EE4">
        <w:rPr>
          <w:rFonts w:eastAsia="標楷體" w:hint="eastAsia"/>
          <w:bCs/>
          <w:sz w:val="28"/>
          <w:szCs w:val="28"/>
        </w:rPr>
        <w:t>年</w:t>
      </w:r>
      <w:r w:rsidRPr="00716EE4">
        <w:rPr>
          <w:rFonts w:eastAsia="標楷體" w:hint="eastAsia"/>
          <w:bCs/>
          <w:sz w:val="28"/>
          <w:szCs w:val="28"/>
        </w:rPr>
        <w:t>2</w:t>
      </w:r>
      <w:r w:rsidRPr="00716EE4">
        <w:rPr>
          <w:rFonts w:eastAsia="標楷體" w:hint="eastAsia"/>
          <w:bCs/>
          <w:sz w:val="28"/>
          <w:szCs w:val="28"/>
        </w:rPr>
        <w:t>月</w:t>
      </w:r>
      <w:r w:rsidRPr="00716EE4">
        <w:rPr>
          <w:rFonts w:eastAsia="標楷體" w:hint="eastAsia"/>
          <w:bCs/>
          <w:sz w:val="28"/>
          <w:szCs w:val="28"/>
        </w:rPr>
        <w:t>5</w:t>
      </w:r>
      <w:r w:rsidRPr="00716EE4">
        <w:rPr>
          <w:rFonts w:eastAsia="標楷體" w:hint="eastAsia"/>
          <w:bCs/>
          <w:sz w:val="28"/>
          <w:szCs w:val="28"/>
        </w:rPr>
        <w:t>日簽訂《促進兩岸經濟融合發展合作協定》。國開行將於今後</w:t>
      </w:r>
      <w:r w:rsidRPr="00716EE4">
        <w:rPr>
          <w:rFonts w:eastAsia="標楷體" w:hint="eastAsia"/>
          <w:bCs/>
          <w:sz w:val="28"/>
          <w:szCs w:val="28"/>
        </w:rPr>
        <w:t>3</w:t>
      </w:r>
      <w:r w:rsidRPr="00716EE4">
        <w:rPr>
          <w:rFonts w:eastAsia="標楷體" w:hint="eastAsia"/>
          <w:bCs/>
          <w:sz w:val="28"/>
          <w:szCs w:val="28"/>
        </w:rPr>
        <w:t>年間，就兩岸產業合作、在陸</w:t>
      </w:r>
      <w:proofErr w:type="gramStart"/>
      <w:r w:rsidRPr="00716EE4">
        <w:rPr>
          <w:rFonts w:eastAsia="標楷體" w:hint="eastAsia"/>
          <w:bCs/>
          <w:sz w:val="28"/>
          <w:szCs w:val="28"/>
        </w:rPr>
        <w:t>臺</w:t>
      </w:r>
      <w:proofErr w:type="gramEnd"/>
      <w:r w:rsidRPr="00716EE4">
        <w:rPr>
          <w:rFonts w:eastAsia="標楷體" w:hint="eastAsia"/>
          <w:bCs/>
          <w:sz w:val="28"/>
          <w:szCs w:val="28"/>
        </w:rPr>
        <w:t>資企業投資與轉型升級發展、兩岸青年創業創新合作、兩岸經濟合作重點區域建設及陸資企業來</w:t>
      </w:r>
      <w:proofErr w:type="gramStart"/>
      <w:r w:rsidRPr="00716EE4">
        <w:rPr>
          <w:rFonts w:eastAsia="標楷體" w:hint="eastAsia"/>
          <w:bCs/>
          <w:sz w:val="28"/>
          <w:szCs w:val="28"/>
        </w:rPr>
        <w:t>臺</w:t>
      </w:r>
      <w:proofErr w:type="gramEnd"/>
      <w:r w:rsidRPr="00716EE4">
        <w:rPr>
          <w:rFonts w:eastAsia="標楷體" w:hint="eastAsia"/>
          <w:bCs/>
          <w:sz w:val="28"/>
          <w:szCs w:val="28"/>
        </w:rPr>
        <w:t>投資等領域，提供融資支援並加強綜合金融服務。</w:t>
      </w:r>
    </w:p>
    <w:p w:rsidR="00845DE7" w:rsidRPr="005A46C3" w:rsidRDefault="00262EC1" w:rsidP="00262EC1">
      <w:pPr>
        <w:widowControl/>
        <w:rPr>
          <w:rFonts w:eastAsia="標楷體"/>
          <w:color w:val="FF0000"/>
          <w:sz w:val="28"/>
          <w:szCs w:val="28"/>
        </w:rPr>
      </w:pPr>
      <w:r>
        <w:rPr>
          <w:rFonts w:eastAsia="標楷體"/>
          <w:color w:val="FF0000"/>
          <w:sz w:val="28"/>
          <w:szCs w:val="28"/>
        </w:rPr>
        <w:br w:type="page"/>
      </w:r>
    </w:p>
    <w:p w:rsidR="00845DE7" w:rsidRPr="009C7FED" w:rsidRDefault="00845DE7" w:rsidP="00171436">
      <w:pPr>
        <w:keepNext/>
        <w:adjustRightInd w:val="0"/>
        <w:snapToGrid w:val="0"/>
        <w:spacing w:line="300" w:lineRule="auto"/>
        <w:outlineLvl w:val="1"/>
        <w:rPr>
          <w:rFonts w:eastAsia="標楷體"/>
          <w:bCs/>
        </w:rPr>
      </w:pPr>
      <w:bookmarkStart w:id="32" w:name="_Toc401923784"/>
      <w:bookmarkStart w:id="33" w:name="_Toc402171699"/>
      <w:bookmarkStart w:id="34" w:name="_Toc438827317"/>
      <w:r w:rsidRPr="009C7FED">
        <w:rPr>
          <w:rFonts w:eastAsia="標楷體"/>
          <w:b/>
          <w:bCs/>
          <w:sz w:val="40"/>
          <w:szCs w:val="36"/>
        </w:rPr>
        <w:lastRenderedPageBreak/>
        <w:t>貳、國內外經濟指標</w:t>
      </w:r>
      <w:bookmarkEnd w:id="32"/>
      <w:bookmarkEnd w:id="33"/>
      <w:bookmarkEnd w:id="34"/>
    </w:p>
    <w:p w:rsidR="00385B15" w:rsidRPr="009C7FED" w:rsidRDefault="00385B15" w:rsidP="00385B15">
      <w:pPr>
        <w:keepNext/>
        <w:snapToGrid w:val="0"/>
        <w:jc w:val="center"/>
        <w:outlineLvl w:val="1"/>
        <w:rPr>
          <w:rFonts w:eastAsia="標楷體"/>
          <w:b/>
          <w:sz w:val="28"/>
          <w:szCs w:val="32"/>
          <w:lang w:val="zh-TW"/>
        </w:rPr>
      </w:pPr>
      <w:bookmarkStart w:id="35" w:name="_Toc415126202"/>
      <w:bookmarkStart w:id="36" w:name="_Toc438827318"/>
      <w:bookmarkStart w:id="37" w:name="_Toc401923785"/>
      <w:bookmarkStart w:id="38" w:name="_Toc402171700"/>
      <w:r w:rsidRPr="009C7FED">
        <w:rPr>
          <w:rFonts w:eastAsia="標楷體"/>
          <w:b/>
          <w:sz w:val="32"/>
          <w:szCs w:val="32"/>
          <w:lang w:val="zh-TW"/>
        </w:rPr>
        <w:t>表</w:t>
      </w:r>
      <w:r w:rsidRPr="009C7FED">
        <w:rPr>
          <w:rFonts w:eastAsia="標楷體"/>
          <w:b/>
          <w:sz w:val="32"/>
          <w:szCs w:val="32"/>
          <w:lang w:val="zh-TW"/>
        </w:rPr>
        <w:t xml:space="preserve">1  </w:t>
      </w:r>
      <w:r w:rsidRPr="009C7FED">
        <w:rPr>
          <w:rFonts w:eastAsia="標楷體"/>
          <w:b/>
          <w:sz w:val="32"/>
          <w:szCs w:val="32"/>
          <w:lang w:val="zh-TW"/>
        </w:rPr>
        <w:t>世界經濟成長率及物價上漲率</w:t>
      </w:r>
      <w:bookmarkEnd w:id="35"/>
      <w:bookmarkEnd w:id="36"/>
    </w:p>
    <w:p w:rsidR="00385B15" w:rsidRPr="009C7FED" w:rsidRDefault="00385B15" w:rsidP="00385B15">
      <w:pPr>
        <w:jc w:val="right"/>
        <w:rPr>
          <w:rFonts w:eastAsia="標楷體"/>
          <w:bCs/>
          <w:szCs w:val="32"/>
        </w:rPr>
      </w:pPr>
      <w:r w:rsidRPr="009C7FED">
        <w:rPr>
          <w:rFonts w:eastAsia="標楷體"/>
          <w:bCs/>
          <w:szCs w:val="32"/>
        </w:rPr>
        <w:t xml:space="preserve">             </w:t>
      </w:r>
      <w:r w:rsidRPr="009C7FED">
        <w:rPr>
          <w:rFonts w:eastAsia="標楷體"/>
          <w:bCs/>
          <w:szCs w:val="32"/>
          <w:lang w:val="zh-TW"/>
        </w:rPr>
        <w:t>單位</w:t>
      </w:r>
      <w:r w:rsidRPr="009C7FED">
        <w:rPr>
          <w:rFonts w:eastAsia="標楷體"/>
          <w:bCs/>
          <w:szCs w:val="32"/>
        </w:rPr>
        <w:t>：</w:t>
      </w:r>
      <w:r w:rsidRPr="009C7FED">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145FA5" w:rsidRPr="00145FA5" w:rsidTr="00A82655">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145FA5" w:rsidRPr="00145FA5" w:rsidRDefault="00145FA5" w:rsidP="00145FA5">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145FA5" w:rsidRPr="00145FA5" w:rsidRDefault="00145FA5" w:rsidP="00145FA5">
            <w:pPr>
              <w:keepNext/>
              <w:autoSpaceDE w:val="0"/>
              <w:autoSpaceDN w:val="0"/>
              <w:adjustRightInd w:val="0"/>
              <w:snapToGrid w:val="0"/>
              <w:spacing w:before="120" w:line="240" w:lineRule="exact"/>
              <w:jc w:val="center"/>
              <w:outlineLvl w:val="3"/>
              <w:rPr>
                <w:rFonts w:eastAsia="標楷體"/>
                <w:bCs/>
                <w:sz w:val="28"/>
                <w:szCs w:val="32"/>
              </w:rPr>
            </w:pPr>
            <w:r w:rsidRPr="00145FA5">
              <w:rPr>
                <w:rFonts w:eastAsia="標楷體"/>
                <w:bCs/>
                <w:sz w:val="28"/>
                <w:szCs w:val="32"/>
              </w:rPr>
              <w:t>Global Insight</w:t>
            </w:r>
          </w:p>
        </w:tc>
        <w:tc>
          <w:tcPr>
            <w:tcW w:w="1927" w:type="pct"/>
            <w:gridSpan w:val="3"/>
            <w:tcBorders>
              <w:top w:val="single" w:sz="6" w:space="0" w:color="auto"/>
              <w:left w:val="single" w:sz="6" w:space="0" w:color="auto"/>
              <w:bottom w:val="single" w:sz="6" w:space="0" w:color="auto"/>
              <w:right w:val="nil"/>
            </w:tcBorders>
            <w:vAlign w:val="center"/>
            <w:hideMark/>
          </w:tcPr>
          <w:p w:rsidR="00145FA5" w:rsidRPr="00145FA5" w:rsidRDefault="00145FA5" w:rsidP="00145FA5">
            <w:pPr>
              <w:keepNext/>
              <w:autoSpaceDE w:val="0"/>
              <w:autoSpaceDN w:val="0"/>
              <w:adjustRightInd w:val="0"/>
              <w:snapToGrid w:val="0"/>
              <w:spacing w:before="120" w:line="240" w:lineRule="exact"/>
              <w:jc w:val="center"/>
              <w:outlineLvl w:val="3"/>
              <w:rPr>
                <w:rFonts w:eastAsia="標楷體"/>
                <w:bCs/>
                <w:sz w:val="28"/>
                <w:szCs w:val="32"/>
              </w:rPr>
            </w:pPr>
            <w:r w:rsidRPr="00145FA5">
              <w:rPr>
                <w:rFonts w:eastAsia="標楷體"/>
                <w:bCs/>
                <w:sz w:val="28"/>
                <w:szCs w:val="32"/>
              </w:rPr>
              <w:t>IMF</w:t>
            </w:r>
          </w:p>
        </w:tc>
      </w:tr>
      <w:tr w:rsidR="00145FA5" w:rsidRPr="00145FA5" w:rsidTr="00A82655">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145FA5" w:rsidRPr="00145FA5" w:rsidRDefault="00145FA5" w:rsidP="00145FA5">
            <w:pPr>
              <w:widowControl/>
              <w:spacing w:line="240" w:lineRule="exact"/>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145FA5" w:rsidRPr="00145FA5" w:rsidRDefault="00145FA5" w:rsidP="00145FA5">
            <w:pPr>
              <w:autoSpaceDE w:val="0"/>
              <w:autoSpaceDN w:val="0"/>
              <w:adjustRightInd w:val="0"/>
              <w:snapToGrid w:val="0"/>
              <w:spacing w:before="120" w:line="240" w:lineRule="exact"/>
              <w:jc w:val="center"/>
              <w:rPr>
                <w:rFonts w:eastAsia="標楷體"/>
                <w:bCs/>
                <w:sz w:val="28"/>
                <w:szCs w:val="32"/>
              </w:rPr>
            </w:pPr>
            <w:r w:rsidRPr="00145FA5">
              <w:rPr>
                <w:rFonts w:eastAsia="標楷體"/>
                <w:bCs/>
                <w:sz w:val="28"/>
                <w:szCs w:val="32"/>
              </w:rPr>
              <w:t>201</w:t>
            </w:r>
            <w:r w:rsidRPr="00145FA5">
              <w:rPr>
                <w:rFonts w:eastAsia="標楷體" w:hint="eastAsia"/>
                <w:bCs/>
                <w:sz w:val="28"/>
                <w:szCs w:val="32"/>
              </w:rPr>
              <w:t>4</w:t>
            </w:r>
          </w:p>
        </w:tc>
        <w:tc>
          <w:tcPr>
            <w:tcW w:w="644" w:type="pct"/>
            <w:tcBorders>
              <w:top w:val="single" w:sz="6" w:space="0" w:color="auto"/>
              <w:left w:val="single" w:sz="6" w:space="0" w:color="auto"/>
              <w:bottom w:val="single" w:sz="6" w:space="0" w:color="auto"/>
              <w:right w:val="single" w:sz="6" w:space="0" w:color="auto"/>
            </w:tcBorders>
            <w:vAlign w:val="center"/>
            <w:hideMark/>
          </w:tcPr>
          <w:p w:rsidR="00145FA5" w:rsidRPr="00145FA5" w:rsidRDefault="00145FA5" w:rsidP="00145FA5">
            <w:pPr>
              <w:autoSpaceDE w:val="0"/>
              <w:autoSpaceDN w:val="0"/>
              <w:adjustRightInd w:val="0"/>
              <w:snapToGrid w:val="0"/>
              <w:spacing w:before="120" w:line="240" w:lineRule="exact"/>
              <w:jc w:val="center"/>
              <w:rPr>
                <w:rFonts w:eastAsia="標楷體"/>
                <w:bCs/>
                <w:sz w:val="28"/>
                <w:szCs w:val="32"/>
              </w:rPr>
            </w:pPr>
            <w:r w:rsidRPr="00145FA5">
              <w:rPr>
                <w:rFonts w:eastAsia="標楷體"/>
                <w:bCs/>
                <w:sz w:val="28"/>
                <w:szCs w:val="32"/>
              </w:rPr>
              <w:t>201</w:t>
            </w:r>
            <w:r w:rsidRPr="00145FA5">
              <w:rPr>
                <w:rFonts w:eastAsia="標楷體" w:hint="eastAsia"/>
                <w:bCs/>
                <w:sz w:val="28"/>
                <w:szCs w:val="32"/>
              </w:rPr>
              <w:t>5</w:t>
            </w:r>
            <w:r w:rsidRPr="00145FA5">
              <w:rPr>
                <w:rFonts w:eastAsia="標楷體"/>
                <w:bCs/>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145FA5" w:rsidRPr="00145FA5" w:rsidRDefault="00145FA5" w:rsidP="00145FA5">
            <w:pPr>
              <w:autoSpaceDE w:val="0"/>
              <w:autoSpaceDN w:val="0"/>
              <w:adjustRightInd w:val="0"/>
              <w:snapToGrid w:val="0"/>
              <w:spacing w:before="120" w:line="240" w:lineRule="exact"/>
              <w:jc w:val="center"/>
              <w:rPr>
                <w:rFonts w:eastAsia="標楷體"/>
                <w:bCs/>
                <w:sz w:val="28"/>
                <w:szCs w:val="32"/>
              </w:rPr>
            </w:pPr>
            <w:r w:rsidRPr="00145FA5">
              <w:rPr>
                <w:rFonts w:eastAsia="標楷體" w:hint="eastAsia"/>
                <w:bCs/>
                <w:sz w:val="28"/>
                <w:szCs w:val="32"/>
              </w:rPr>
              <w:t>2016</w:t>
            </w:r>
            <w:r w:rsidRPr="00145FA5">
              <w:rPr>
                <w:rFonts w:eastAsia="標楷體"/>
                <w:bCs/>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145FA5" w:rsidRPr="00145FA5" w:rsidRDefault="00145FA5" w:rsidP="00145FA5">
            <w:pPr>
              <w:autoSpaceDE w:val="0"/>
              <w:autoSpaceDN w:val="0"/>
              <w:adjustRightInd w:val="0"/>
              <w:snapToGrid w:val="0"/>
              <w:spacing w:before="120" w:line="240" w:lineRule="exact"/>
              <w:jc w:val="center"/>
              <w:rPr>
                <w:rFonts w:eastAsia="標楷體"/>
                <w:bCs/>
                <w:sz w:val="28"/>
                <w:szCs w:val="32"/>
              </w:rPr>
            </w:pPr>
            <w:r w:rsidRPr="00145FA5">
              <w:rPr>
                <w:rFonts w:eastAsia="標楷體"/>
                <w:bCs/>
                <w:sz w:val="28"/>
                <w:szCs w:val="32"/>
              </w:rPr>
              <w:t>201</w:t>
            </w:r>
            <w:r w:rsidRPr="00145FA5">
              <w:rPr>
                <w:rFonts w:eastAsia="標楷體" w:hint="eastAsia"/>
                <w:bCs/>
                <w:sz w:val="28"/>
                <w:szCs w:val="32"/>
              </w:rPr>
              <w:t>4</w:t>
            </w:r>
          </w:p>
        </w:tc>
        <w:tc>
          <w:tcPr>
            <w:tcW w:w="631" w:type="pct"/>
            <w:tcBorders>
              <w:top w:val="single" w:sz="6" w:space="0" w:color="auto"/>
              <w:left w:val="single" w:sz="6" w:space="0" w:color="auto"/>
              <w:bottom w:val="single" w:sz="6" w:space="0" w:color="auto"/>
              <w:right w:val="single" w:sz="6" w:space="0" w:color="auto"/>
            </w:tcBorders>
            <w:vAlign w:val="center"/>
            <w:hideMark/>
          </w:tcPr>
          <w:p w:rsidR="00145FA5" w:rsidRPr="00145FA5" w:rsidRDefault="00145FA5" w:rsidP="00145FA5">
            <w:pPr>
              <w:autoSpaceDE w:val="0"/>
              <w:autoSpaceDN w:val="0"/>
              <w:adjustRightInd w:val="0"/>
              <w:snapToGrid w:val="0"/>
              <w:spacing w:before="120" w:line="240" w:lineRule="exact"/>
              <w:jc w:val="center"/>
              <w:rPr>
                <w:rFonts w:eastAsia="標楷體"/>
                <w:bCs/>
                <w:sz w:val="28"/>
                <w:szCs w:val="32"/>
              </w:rPr>
            </w:pPr>
            <w:r w:rsidRPr="00145FA5">
              <w:rPr>
                <w:rFonts w:eastAsia="標楷體"/>
                <w:bCs/>
                <w:sz w:val="28"/>
                <w:szCs w:val="32"/>
              </w:rPr>
              <w:t>201</w:t>
            </w:r>
            <w:r w:rsidRPr="00145FA5">
              <w:rPr>
                <w:rFonts w:eastAsia="標楷體" w:hint="eastAsia"/>
                <w:bCs/>
                <w:sz w:val="28"/>
                <w:szCs w:val="32"/>
              </w:rPr>
              <w:t>5</w:t>
            </w:r>
            <w:r w:rsidRPr="00145FA5">
              <w:rPr>
                <w:rFonts w:eastAsia="標楷體"/>
                <w:bCs/>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145FA5" w:rsidRPr="00145FA5" w:rsidRDefault="00145FA5" w:rsidP="00145FA5">
            <w:pPr>
              <w:autoSpaceDE w:val="0"/>
              <w:autoSpaceDN w:val="0"/>
              <w:adjustRightInd w:val="0"/>
              <w:snapToGrid w:val="0"/>
              <w:spacing w:before="120" w:line="240" w:lineRule="exact"/>
              <w:jc w:val="center"/>
              <w:rPr>
                <w:rFonts w:eastAsia="標楷體"/>
                <w:bCs/>
                <w:sz w:val="28"/>
                <w:szCs w:val="32"/>
              </w:rPr>
            </w:pPr>
            <w:r w:rsidRPr="00145FA5">
              <w:rPr>
                <w:rFonts w:eastAsia="標楷體" w:hint="eastAsia"/>
                <w:bCs/>
                <w:sz w:val="28"/>
                <w:szCs w:val="32"/>
              </w:rPr>
              <w:t>2016</w:t>
            </w:r>
            <w:r w:rsidRPr="00145FA5">
              <w:rPr>
                <w:rFonts w:eastAsia="標楷體"/>
                <w:bCs/>
                <w:sz w:val="28"/>
                <w:szCs w:val="32"/>
              </w:rPr>
              <w:t>(f)</w:t>
            </w:r>
          </w:p>
        </w:tc>
      </w:tr>
      <w:tr w:rsidR="00450558" w:rsidRPr="00145FA5" w:rsidTr="00A82655">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450558" w:rsidRPr="00145FA5" w:rsidRDefault="00450558"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hint="eastAsia"/>
                <w:bCs/>
                <w:sz w:val="28"/>
                <w:szCs w:val="32"/>
                <w:lang w:val="zh-TW"/>
              </w:rPr>
              <w:t>全</w:t>
            </w:r>
            <w:r w:rsidRPr="00145FA5">
              <w:rPr>
                <w:rFonts w:eastAsia="標楷體"/>
                <w:bCs/>
                <w:sz w:val="28"/>
                <w:szCs w:val="32"/>
              </w:rPr>
              <w:t xml:space="preserve">    </w:t>
            </w:r>
            <w:r w:rsidRPr="00145FA5">
              <w:rPr>
                <w:rFonts w:eastAsia="標楷體" w:hint="eastAsia"/>
                <w:bCs/>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450558" w:rsidRPr="00145FA5" w:rsidRDefault="00450558"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bCs/>
                <w:sz w:val="28"/>
                <w:szCs w:val="32"/>
              </w:rPr>
              <w:t>GDP</w:t>
            </w:r>
          </w:p>
        </w:tc>
        <w:tc>
          <w:tcPr>
            <w:tcW w:w="621" w:type="pct"/>
            <w:tcBorders>
              <w:top w:val="single" w:sz="6" w:space="0" w:color="auto"/>
              <w:left w:val="single" w:sz="6" w:space="0" w:color="auto"/>
              <w:bottom w:val="nil"/>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2.7</w:t>
            </w:r>
          </w:p>
        </w:tc>
        <w:tc>
          <w:tcPr>
            <w:tcW w:w="644" w:type="pct"/>
            <w:tcBorders>
              <w:top w:val="single" w:sz="6" w:space="0" w:color="auto"/>
              <w:left w:val="nil"/>
              <w:bottom w:val="nil"/>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2.</w:t>
            </w:r>
            <w:r>
              <w:rPr>
                <w:rFonts w:eastAsia="標楷體" w:hint="eastAsia"/>
                <w:bCs/>
                <w:color w:val="000000" w:themeColor="text1"/>
              </w:rPr>
              <w:t>6</w:t>
            </w:r>
          </w:p>
        </w:tc>
        <w:tc>
          <w:tcPr>
            <w:tcW w:w="619" w:type="pct"/>
            <w:tcBorders>
              <w:top w:val="single" w:sz="6" w:space="0" w:color="auto"/>
              <w:left w:val="nil"/>
              <w:bottom w:val="nil"/>
              <w:right w:val="single" w:sz="6" w:space="0" w:color="auto"/>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Pr>
                <w:rFonts w:eastAsia="標楷體" w:hint="eastAsia"/>
                <w:bCs/>
                <w:color w:val="000000" w:themeColor="text1"/>
              </w:rPr>
              <w:t>2.7</w:t>
            </w:r>
          </w:p>
        </w:tc>
        <w:tc>
          <w:tcPr>
            <w:tcW w:w="679" w:type="pct"/>
            <w:tcBorders>
              <w:top w:val="single" w:sz="6" w:space="0" w:color="auto"/>
              <w:left w:val="nil"/>
              <w:bottom w:val="nil"/>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3.4</w:t>
            </w:r>
          </w:p>
        </w:tc>
        <w:tc>
          <w:tcPr>
            <w:tcW w:w="631" w:type="pct"/>
            <w:tcBorders>
              <w:top w:val="single" w:sz="6" w:space="0" w:color="auto"/>
              <w:left w:val="nil"/>
              <w:bottom w:val="nil"/>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3.1</w:t>
            </w:r>
          </w:p>
        </w:tc>
        <w:tc>
          <w:tcPr>
            <w:tcW w:w="617" w:type="pct"/>
            <w:tcBorders>
              <w:top w:val="single" w:sz="6" w:space="0" w:color="auto"/>
              <w:left w:val="nil"/>
              <w:bottom w:val="nil"/>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3.4</w:t>
            </w:r>
          </w:p>
        </w:tc>
      </w:tr>
      <w:tr w:rsidR="00450558" w:rsidRPr="00145FA5" w:rsidTr="00A82655">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450558" w:rsidRPr="00145FA5" w:rsidRDefault="00450558" w:rsidP="00145FA5">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50558" w:rsidRPr="00145FA5" w:rsidRDefault="00450558"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2.9</w:t>
            </w:r>
          </w:p>
        </w:tc>
        <w:tc>
          <w:tcPr>
            <w:tcW w:w="644" w:type="pct"/>
            <w:tcBorders>
              <w:top w:val="nil"/>
              <w:left w:val="nil"/>
              <w:bottom w:val="single" w:sz="4" w:space="0" w:color="auto"/>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2.4</w:t>
            </w:r>
          </w:p>
        </w:tc>
        <w:tc>
          <w:tcPr>
            <w:tcW w:w="619" w:type="pct"/>
            <w:tcBorders>
              <w:top w:val="nil"/>
              <w:left w:val="nil"/>
              <w:bottom w:val="single" w:sz="4" w:space="0" w:color="auto"/>
              <w:right w:val="single" w:sz="6" w:space="0" w:color="auto"/>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3.</w:t>
            </w:r>
            <w:r>
              <w:rPr>
                <w:rFonts w:eastAsia="標楷體" w:hint="eastAsia"/>
                <w:bCs/>
                <w:color w:val="000000" w:themeColor="text1"/>
              </w:rPr>
              <w:t>4</w:t>
            </w:r>
          </w:p>
        </w:tc>
        <w:tc>
          <w:tcPr>
            <w:tcW w:w="679" w:type="pct"/>
            <w:tcBorders>
              <w:top w:val="nil"/>
              <w:left w:val="nil"/>
              <w:bottom w:val="single" w:sz="4" w:space="0" w:color="auto"/>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bCs/>
                <w:color w:val="000000" w:themeColor="text1"/>
              </w:rPr>
              <w:t>-</w:t>
            </w:r>
          </w:p>
        </w:tc>
        <w:tc>
          <w:tcPr>
            <w:tcW w:w="631" w:type="pct"/>
            <w:tcBorders>
              <w:top w:val="nil"/>
              <w:left w:val="nil"/>
              <w:bottom w:val="single" w:sz="4" w:space="0" w:color="auto"/>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w:t>
            </w:r>
          </w:p>
        </w:tc>
        <w:tc>
          <w:tcPr>
            <w:tcW w:w="617" w:type="pct"/>
            <w:tcBorders>
              <w:top w:val="nil"/>
              <w:left w:val="nil"/>
              <w:bottom w:val="single" w:sz="4" w:space="0" w:color="auto"/>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p>
        </w:tc>
      </w:tr>
      <w:tr w:rsidR="00450558" w:rsidRPr="00145FA5" w:rsidTr="00A82655">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450558" w:rsidRPr="00145FA5" w:rsidRDefault="00450558"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hint="eastAsia"/>
                <w:bCs/>
                <w:sz w:val="28"/>
                <w:szCs w:val="32"/>
                <w:lang w:val="zh-TW"/>
              </w:rPr>
              <w:t>美</w:t>
            </w:r>
            <w:r w:rsidRPr="00145FA5">
              <w:rPr>
                <w:rFonts w:eastAsia="標楷體"/>
                <w:bCs/>
                <w:sz w:val="28"/>
                <w:szCs w:val="32"/>
              </w:rPr>
              <w:t xml:space="preserve">    </w:t>
            </w:r>
            <w:r w:rsidRPr="00145FA5">
              <w:rPr>
                <w:rFonts w:eastAsia="標楷體" w:hint="eastAsia"/>
                <w:bCs/>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450558" w:rsidRPr="00145FA5" w:rsidRDefault="00450558"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2.4</w:t>
            </w:r>
          </w:p>
        </w:tc>
        <w:tc>
          <w:tcPr>
            <w:tcW w:w="644" w:type="pct"/>
            <w:tcBorders>
              <w:top w:val="single" w:sz="4" w:space="0" w:color="auto"/>
              <w:left w:val="nil"/>
              <w:bottom w:val="nil"/>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2.4</w:t>
            </w:r>
          </w:p>
        </w:tc>
        <w:tc>
          <w:tcPr>
            <w:tcW w:w="619" w:type="pct"/>
            <w:tcBorders>
              <w:top w:val="single" w:sz="4" w:space="0" w:color="auto"/>
              <w:left w:val="nil"/>
              <w:bottom w:val="nil"/>
              <w:right w:val="single" w:sz="6" w:space="0" w:color="auto"/>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Pr>
                <w:rFonts w:eastAsia="標楷體" w:hint="eastAsia"/>
                <w:bCs/>
                <w:color w:val="000000" w:themeColor="text1"/>
              </w:rPr>
              <w:t>2.4</w:t>
            </w:r>
          </w:p>
        </w:tc>
        <w:tc>
          <w:tcPr>
            <w:tcW w:w="679" w:type="pct"/>
            <w:tcBorders>
              <w:top w:val="single" w:sz="4" w:space="0" w:color="auto"/>
              <w:left w:val="nil"/>
              <w:bottom w:val="nil"/>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2.4</w:t>
            </w:r>
          </w:p>
        </w:tc>
        <w:tc>
          <w:tcPr>
            <w:tcW w:w="631" w:type="pct"/>
            <w:tcBorders>
              <w:top w:val="single" w:sz="4" w:space="0" w:color="auto"/>
              <w:left w:val="nil"/>
              <w:bottom w:val="nil"/>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2.5</w:t>
            </w:r>
          </w:p>
        </w:tc>
        <w:tc>
          <w:tcPr>
            <w:tcW w:w="617" w:type="pct"/>
            <w:tcBorders>
              <w:top w:val="single" w:sz="4" w:space="0" w:color="auto"/>
              <w:left w:val="nil"/>
              <w:bottom w:val="nil"/>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2.6</w:t>
            </w:r>
          </w:p>
        </w:tc>
      </w:tr>
      <w:tr w:rsidR="00450558" w:rsidRPr="00145FA5" w:rsidTr="00A8265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450558" w:rsidRPr="00145FA5" w:rsidRDefault="00450558" w:rsidP="00145FA5">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50558" w:rsidRPr="00145FA5" w:rsidRDefault="00450558"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1.6</w:t>
            </w:r>
          </w:p>
        </w:tc>
        <w:tc>
          <w:tcPr>
            <w:tcW w:w="644" w:type="pct"/>
            <w:tcBorders>
              <w:top w:val="nil"/>
              <w:left w:val="nil"/>
              <w:bottom w:val="single" w:sz="4" w:space="0" w:color="auto"/>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0.1</w:t>
            </w:r>
          </w:p>
        </w:tc>
        <w:tc>
          <w:tcPr>
            <w:tcW w:w="619" w:type="pct"/>
            <w:tcBorders>
              <w:top w:val="nil"/>
              <w:left w:val="nil"/>
              <w:bottom w:val="single" w:sz="4" w:space="0" w:color="auto"/>
              <w:right w:val="single" w:sz="6" w:space="0" w:color="auto"/>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Pr>
                <w:rFonts w:eastAsia="標楷體" w:hint="eastAsia"/>
                <w:bCs/>
                <w:color w:val="000000" w:themeColor="text1"/>
              </w:rPr>
              <w:t>0.6</w:t>
            </w:r>
          </w:p>
        </w:tc>
        <w:tc>
          <w:tcPr>
            <w:tcW w:w="679" w:type="pct"/>
            <w:tcBorders>
              <w:top w:val="nil"/>
              <w:left w:val="nil"/>
              <w:bottom w:val="single" w:sz="4" w:space="0" w:color="auto"/>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1.6</w:t>
            </w:r>
          </w:p>
        </w:tc>
        <w:tc>
          <w:tcPr>
            <w:tcW w:w="631" w:type="pct"/>
            <w:tcBorders>
              <w:top w:val="nil"/>
              <w:left w:val="nil"/>
              <w:bottom w:val="single" w:sz="4" w:space="0" w:color="auto"/>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0.1</w:t>
            </w:r>
          </w:p>
        </w:tc>
        <w:tc>
          <w:tcPr>
            <w:tcW w:w="617" w:type="pct"/>
            <w:tcBorders>
              <w:top w:val="nil"/>
              <w:left w:val="nil"/>
              <w:bottom w:val="single" w:sz="4" w:space="0" w:color="auto"/>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1.1</w:t>
            </w:r>
          </w:p>
        </w:tc>
      </w:tr>
      <w:tr w:rsidR="00450558" w:rsidRPr="00145FA5" w:rsidTr="00A8265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450558" w:rsidRPr="00145FA5" w:rsidRDefault="00450558" w:rsidP="00145FA5">
            <w:pPr>
              <w:tabs>
                <w:tab w:val="left" w:pos="1800"/>
              </w:tabs>
              <w:autoSpaceDE w:val="0"/>
              <w:autoSpaceDN w:val="0"/>
              <w:adjustRightInd w:val="0"/>
              <w:snapToGrid w:val="0"/>
              <w:spacing w:before="100" w:line="240" w:lineRule="exact"/>
              <w:jc w:val="center"/>
              <w:rPr>
                <w:rFonts w:eastAsia="標楷體"/>
                <w:bCs/>
                <w:sz w:val="28"/>
                <w:szCs w:val="32"/>
              </w:rPr>
            </w:pPr>
            <w:r w:rsidRPr="00145FA5">
              <w:rPr>
                <w:rFonts w:eastAsia="標楷體" w:hint="eastAsia"/>
                <w:bCs/>
                <w:sz w:val="28"/>
                <w:szCs w:val="32"/>
                <w:lang w:val="zh-TW"/>
              </w:rPr>
              <w:t>歐</w:t>
            </w:r>
            <w:r w:rsidRPr="00145FA5">
              <w:rPr>
                <w:rFonts w:eastAsia="標楷體"/>
                <w:bCs/>
                <w:sz w:val="28"/>
                <w:szCs w:val="32"/>
              </w:rPr>
              <w:t xml:space="preserve"> </w:t>
            </w:r>
            <w:r w:rsidRPr="00145FA5">
              <w:rPr>
                <w:rFonts w:eastAsia="標楷體" w:hint="eastAsia"/>
                <w:bCs/>
                <w:sz w:val="28"/>
                <w:szCs w:val="32"/>
                <w:lang w:val="zh-TW"/>
              </w:rPr>
              <w:t>元</w:t>
            </w:r>
            <w:r w:rsidRPr="00145FA5">
              <w:rPr>
                <w:rFonts w:eastAsia="標楷體"/>
                <w:bCs/>
                <w:sz w:val="28"/>
                <w:szCs w:val="32"/>
              </w:rPr>
              <w:t xml:space="preserve"> </w:t>
            </w:r>
            <w:r w:rsidRPr="00145FA5">
              <w:rPr>
                <w:rFonts w:eastAsia="標楷體" w:hint="eastAsia"/>
                <w:bCs/>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450558" w:rsidRPr="00145FA5" w:rsidRDefault="00450558"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0.9</w:t>
            </w:r>
          </w:p>
        </w:tc>
        <w:tc>
          <w:tcPr>
            <w:tcW w:w="644" w:type="pct"/>
            <w:tcBorders>
              <w:top w:val="single" w:sz="4" w:space="0" w:color="auto"/>
              <w:left w:val="nil"/>
              <w:bottom w:val="nil"/>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1.5</w:t>
            </w:r>
          </w:p>
        </w:tc>
        <w:tc>
          <w:tcPr>
            <w:tcW w:w="619" w:type="pct"/>
            <w:tcBorders>
              <w:top w:val="single" w:sz="4" w:space="0" w:color="auto"/>
              <w:left w:val="nil"/>
              <w:bottom w:val="nil"/>
              <w:right w:val="single" w:sz="6" w:space="0" w:color="auto"/>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Pr>
                <w:rFonts w:eastAsia="標楷體" w:hint="eastAsia"/>
                <w:bCs/>
                <w:color w:val="000000" w:themeColor="text1"/>
              </w:rPr>
              <w:t>1.6</w:t>
            </w:r>
          </w:p>
        </w:tc>
        <w:tc>
          <w:tcPr>
            <w:tcW w:w="679" w:type="pct"/>
            <w:tcBorders>
              <w:top w:val="single" w:sz="4" w:space="0" w:color="auto"/>
              <w:left w:val="nil"/>
              <w:bottom w:val="nil"/>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0.9</w:t>
            </w:r>
          </w:p>
        </w:tc>
        <w:tc>
          <w:tcPr>
            <w:tcW w:w="631" w:type="pct"/>
            <w:tcBorders>
              <w:top w:val="single" w:sz="4" w:space="0" w:color="auto"/>
              <w:left w:val="nil"/>
              <w:bottom w:val="nil"/>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1.5</w:t>
            </w:r>
          </w:p>
        </w:tc>
        <w:tc>
          <w:tcPr>
            <w:tcW w:w="617" w:type="pct"/>
            <w:tcBorders>
              <w:top w:val="single" w:sz="4" w:space="0" w:color="auto"/>
              <w:left w:val="nil"/>
              <w:bottom w:val="nil"/>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1.7</w:t>
            </w:r>
          </w:p>
        </w:tc>
      </w:tr>
      <w:tr w:rsidR="00450558" w:rsidRPr="00145FA5" w:rsidTr="00A8265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450558" w:rsidRPr="00145FA5" w:rsidRDefault="00450558" w:rsidP="00145FA5">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50558" w:rsidRPr="00145FA5" w:rsidRDefault="00450558"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0.5</w:t>
            </w:r>
          </w:p>
        </w:tc>
        <w:tc>
          <w:tcPr>
            <w:tcW w:w="644" w:type="pct"/>
            <w:tcBorders>
              <w:top w:val="nil"/>
              <w:left w:val="nil"/>
              <w:bottom w:val="single" w:sz="4" w:space="0" w:color="auto"/>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0.1</w:t>
            </w:r>
          </w:p>
        </w:tc>
        <w:tc>
          <w:tcPr>
            <w:tcW w:w="619" w:type="pct"/>
            <w:tcBorders>
              <w:top w:val="nil"/>
              <w:left w:val="nil"/>
              <w:bottom w:val="single" w:sz="4" w:space="0" w:color="auto"/>
              <w:right w:val="single" w:sz="6" w:space="0" w:color="auto"/>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Pr>
                <w:rFonts w:eastAsia="標楷體" w:hint="eastAsia"/>
                <w:bCs/>
                <w:color w:val="000000" w:themeColor="text1"/>
              </w:rPr>
              <w:t>0.6</w:t>
            </w:r>
          </w:p>
        </w:tc>
        <w:tc>
          <w:tcPr>
            <w:tcW w:w="679" w:type="pct"/>
            <w:tcBorders>
              <w:top w:val="nil"/>
              <w:left w:val="nil"/>
              <w:bottom w:val="single" w:sz="4" w:space="0" w:color="auto"/>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0.4</w:t>
            </w:r>
          </w:p>
        </w:tc>
        <w:tc>
          <w:tcPr>
            <w:tcW w:w="631" w:type="pct"/>
            <w:tcBorders>
              <w:top w:val="nil"/>
              <w:left w:val="nil"/>
              <w:bottom w:val="single" w:sz="4" w:space="0" w:color="auto"/>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0.2</w:t>
            </w:r>
          </w:p>
        </w:tc>
        <w:tc>
          <w:tcPr>
            <w:tcW w:w="617" w:type="pct"/>
            <w:tcBorders>
              <w:top w:val="nil"/>
              <w:left w:val="nil"/>
              <w:bottom w:val="single" w:sz="4" w:space="0" w:color="auto"/>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1.0</w:t>
            </w:r>
          </w:p>
        </w:tc>
      </w:tr>
      <w:tr w:rsidR="00450558" w:rsidRPr="00145FA5" w:rsidTr="00A8265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450558" w:rsidRPr="00145FA5" w:rsidRDefault="00450558"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hint="eastAsia"/>
                <w:bCs/>
                <w:sz w:val="28"/>
                <w:szCs w:val="32"/>
                <w:lang w:val="zh-TW"/>
              </w:rPr>
              <w:t>日</w:t>
            </w:r>
            <w:r w:rsidRPr="00145FA5">
              <w:rPr>
                <w:rFonts w:eastAsia="標楷體"/>
                <w:bCs/>
                <w:sz w:val="28"/>
                <w:szCs w:val="32"/>
              </w:rPr>
              <w:t xml:space="preserve">    </w:t>
            </w:r>
            <w:r w:rsidRPr="00145FA5">
              <w:rPr>
                <w:rFonts w:eastAsia="標楷體" w:hint="eastAsia"/>
                <w:bCs/>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450558" w:rsidRPr="00145FA5" w:rsidRDefault="00450558"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-0.1</w:t>
            </w:r>
          </w:p>
        </w:tc>
        <w:tc>
          <w:tcPr>
            <w:tcW w:w="644" w:type="pct"/>
            <w:tcBorders>
              <w:top w:val="single" w:sz="4" w:space="0" w:color="auto"/>
              <w:left w:val="nil"/>
              <w:bottom w:val="nil"/>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Pr>
                <w:rFonts w:eastAsia="標楷體" w:hint="eastAsia"/>
                <w:bCs/>
                <w:color w:val="000000" w:themeColor="text1"/>
              </w:rPr>
              <w:t>0.6</w:t>
            </w:r>
          </w:p>
        </w:tc>
        <w:tc>
          <w:tcPr>
            <w:tcW w:w="619" w:type="pct"/>
            <w:tcBorders>
              <w:top w:val="single" w:sz="4" w:space="0" w:color="auto"/>
              <w:left w:val="nil"/>
              <w:bottom w:val="nil"/>
              <w:right w:val="single" w:sz="6" w:space="0" w:color="auto"/>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Pr>
                <w:rFonts w:eastAsia="標楷體" w:hint="eastAsia"/>
                <w:bCs/>
                <w:color w:val="000000" w:themeColor="text1"/>
              </w:rPr>
              <w:t>0.9</w:t>
            </w:r>
          </w:p>
        </w:tc>
        <w:tc>
          <w:tcPr>
            <w:tcW w:w="679" w:type="pct"/>
            <w:tcBorders>
              <w:top w:val="single" w:sz="4" w:space="0" w:color="auto"/>
              <w:left w:val="nil"/>
              <w:bottom w:val="nil"/>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0.0</w:t>
            </w:r>
          </w:p>
        </w:tc>
        <w:tc>
          <w:tcPr>
            <w:tcW w:w="631" w:type="pct"/>
            <w:tcBorders>
              <w:top w:val="single" w:sz="4" w:space="0" w:color="auto"/>
              <w:left w:val="nil"/>
              <w:bottom w:val="nil"/>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0.6</w:t>
            </w:r>
          </w:p>
        </w:tc>
        <w:tc>
          <w:tcPr>
            <w:tcW w:w="617" w:type="pct"/>
            <w:tcBorders>
              <w:top w:val="single" w:sz="4" w:space="0" w:color="auto"/>
              <w:left w:val="nil"/>
              <w:bottom w:val="nil"/>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1.0</w:t>
            </w:r>
          </w:p>
        </w:tc>
      </w:tr>
      <w:tr w:rsidR="00450558" w:rsidRPr="00145FA5" w:rsidTr="00A82655">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450558" w:rsidRPr="00145FA5" w:rsidRDefault="00450558" w:rsidP="00145FA5">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50558" w:rsidRPr="00145FA5" w:rsidRDefault="00450558"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2.7</w:t>
            </w:r>
          </w:p>
        </w:tc>
        <w:tc>
          <w:tcPr>
            <w:tcW w:w="644" w:type="pct"/>
            <w:tcBorders>
              <w:top w:val="nil"/>
              <w:left w:val="nil"/>
              <w:bottom w:val="single" w:sz="4" w:space="0" w:color="auto"/>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Pr>
                <w:rFonts w:eastAsia="標楷體" w:hint="eastAsia"/>
                <w:bCs/>
                <w:color w:val="000000" w:themeColor="text1"/>
              </w:rPr>
              <w:t>1.0</w:t>
            </w:r>
          </w:p>
        </w:tc>
        <w:tc>
          <w:tcPr>
            <w:tcW w:w="619" w:type="pct"/>
            <w:tcBorders>
              <w:top w:val="nil"/>
              <w:left w:val="nil"/>
              <w:bottom w:val="single" w:sz="4" w:space="0" w:color="auto"/>
              <w:right w:val="single" w:sz="6" w:space="0" w:color="auto"/>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0.</w:t>
            </w:r>
            <w:r>
              <w:rPr>
                <w:rFonts w:eastAsia="標楷體" w:hint="eastAsia"/>
                <w:bCs/>
                <w:color w:val="000000" w:themeColor="text1"/>
              </w:rPr>
              <w:t>0</w:t>
            </w:r>
          </w:p>
        </w:tc>
        <w:tc>
          <w:tcPr>
            <w:tcW w:w="679" w:type="pct"/>
            <w:tcBorders>
              <w:top w:val="nil"/>
              <w:left w:val="nil"/>
              <w:bottom w:val="single" w:sz="4" w:space="0" w:color="auto"/>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2.7</w:t>
            </w:r>
          </w:p>
        </w:tc>
        <w:tc>
          <w:tcPr>
            <w:tcW w:w="631" w:type="pct"/>
            <w:tcBorders>
              <w:top w:val="nil"/>
              <w:left w:val="nil"/>
              <w:bottom w:val="single" w:sz="4" w:space="0" w:color="auto"/>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0.7</w:t>
            </w:r>
          </w:p>
        </w:tc>
        <w:tc>
          <w:tcPr>
            <w:tcW w:w="617" w:type="pct"/>
            <w:tcBorders>
              <w:top w:val="nil"/>
              <w:left w:val="nil"/>
              <w:bottom w:val="single" w:sz="4" w:space="0" w:color="auto"/>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0.4</w:t>
            </w:r>
          </w:p>
        </w:tc>
      </w:tr>
      <w:tr w:rsidR="00450558" w:rsidRPr="00145FA5" w:rsidTr="00A8265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450558" w:rsidRPr="00145FA5" w:rsidRDefault="00450558" w:rsidP="00145FA5">
            <w:pPr>
              <w:rPr>
                <w:rFonts w:eastAsia="標楷體"/>
                <w:bCs/>
                <w:sz w:val="28"/>
                <w:szCs w:val="32"/>
              </w:rPr>
            </w:pPr>
            <w:r w:rsidRPr="00145FA5">
              <w:rPr>
                <w:rFonts w:eastAsia="標楷體" w:hint="eastAsia"/>
                <w:bCs/>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450558" w:rsidRPr="00145FA5" w:rsidRDefault="00450558" w:rsidP="00145FA5">
            <w:pPr>
              <w:rPr>
                <w:rFonts w:eastAsia="標楷體"/>
                <w:bCs/>
                <w:sz w:val="28"/>
                <w:szCs w:val="32"/>
              </w:rPr>
            </w:pPr>
            <w:r w:rsidRPr="00145FA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3.8</w:t>
            </w:r>
          </w:p>
        </w:tc>
        <w:tc>
          <w:tcPr>
            <w:tcW w:w="644" w:type="pct"/>
            <w:tcBorders>
              <w:top w:val="single" w:sz="4" w:space="0" w:color="auto"/>
              <w:left w:val="nil"/>
              <w:bottom w:val="nil"/>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Pr>
                <w:rFonts w:eastAsia="標楷體" w:hint="eastAsia"/>
                <w:bCs/>
                <w:color w:val="000000" w:themeColor="text1"/>
              </w:rPr>
              <w:t>0.9</w:t>
            </w:r>
          </w:p>
        </w:tc>
        <w:tc>
          <w:tcPr>
            <w:tcW w:w="619" w:type="pct"/>
            <w:tcBorders>
              <w:top w:val="single" w:sz="4" w:space="0" w:color="auto"/>
              <w:left w:val="nil"/>
              <w:bottom w:val="nil"/>
              <w:right w:val="single" w:sz="6" w:space="0" w:color="auto"/>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2.0</w:t>
            </w:r>
          </w:p>
        </w:tc>
        <w:tc>
          <w:tcPr>
            <w:tcW w:w="679" w:type="pct"/>
            <w:tcBorders>
              <w:top w:val="single" w:sz="4" w:space="0" w:color="auto"/>
              <w:left w:val="single" w:sz="6" w:space="0" w:color="auto"/>
              <w:bottom w:val="nil"/>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3.8</w:t>
            </w:r>
          </w:p>
        </w:tc>
        <w:tc>
          <w:tcPr>
            <w:tcW w:w="631" w:type="pct"/>
            <w:tcBorders>
              <w:top w:val="single" w:sz="4" w:space="0" w:color="auto"/>
              <w:left w:val="nil"/>
              <w:bottom w:val="nil"/>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2.2</w:t>
            </w:r>
          </w:p>
        </w:tc>
        <w:tc>
          <w:tcPr>
            <w:tcW w:w="617" w:type="pct"/>
            <w:tcBorders>
              <w:top w:val="single" w:sz="4" w:space="0" w:color="auto"/>
              <w:left w:val="nil"/>
              <w:bottom w:val="nil"/>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2.6</w:t>
            </w:r>
          </w:p>
        </w:tc>
      </w:tr>
      <w:tr w:rsidR="00450558" w:rsidRPr="00145FA5" w:rsidTr="00A8265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450558" w:rsidRPr="00145FA5" w:rsidRDefault="00450558" w:rsidP="00145FA5">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50558" w:rsidRPr="00145FA5" w:rsidRDefault="00450558"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1.2</w:t>
            </w:r>
          </w:p>
        </w:tc>
        <w:tc>
          <w:tcPr>
            <w:tcW w:w="644" w:type="pct"/>
            <w:tcBorders>
              <w:top w:val="nil"/>
              <w:left w:val="nil"/>
              <w:bottom w:val="single" w:sz="4" w:space="0" w:color="auto"/>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-0.3</w:t>
            </w:r>
          </w:p>
        </w:tc>
        <w:tc>
          <w:tcPr>
            <w:tcW w:w="619" w:type="pct"/>
            <w:tcBorders>
              <w:top w:val="nil"/>
              <w:left w:val="nil"/>
              <w:bottom w:val="single" w:sz="4" w:space="0" w:color="auto"/>
              <w:right w:val="single" w:sz="6" w:space="0" w:color="auto"/>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Pr>
                <w:rFonts w:eastAsia="標楷體" w:hint="eastAsia"/>
                <w:bCs/>
                <w:color w:val="000000" w:themeColor="text1"/>
              </w:rPr>
              <w:t>0.9</w:t>
            </w:r>
          </w:p>
        </w:tc>
        <w:tc>
          <w:tcPr>
            <w:tcW w:w="679" w:type="pct"/>
            <w:tcBorders>
              <w:top w:val="nil"/>
              <w:left w:val="single" w:sz="6" w:space="0" w:color="auto"/>
              <w:bottom w:val="single" w:sz="4" w:space="0" w:color="auto"/>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1.2</w:t>
            </w:r>
          </w:p>
        </w:tc>
        <w:tc>
          <w:tcPr>
            <w:tcW w:w="631" w:type="pct"/>
            <w:tcBorders>
              <w:top w:val="nil"/>
              <w:left w:val="nil"/>
              <w:bottom w:val="single" w:sz="4" w:space="0" w:color="auto"/>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-0.1</w:t>
            </w:r>
          </w:p>
        </w:tc>
        <w:tc>
          <w:tcPr>
            <w:tcW w:w="617" w:type="pct"/>
            <w:tcBorders>
              <w:top w:val="nil"/>
              <w:left w:val="nil"/>
              <w:bottom w:val="single" w:sz="4" w:space="0" w:color="auto"/>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1.0</w:t>
            </w:r>
          </w:p>
        </w:tc>
      </w:tr>
      <w:tr w:rsidR="00450558" w:rsidRPr="00145FA5" w:rsidTr="00A8265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450558" w:rsidRPr="00145FA5" w:rsidRDefault="00450558" w:rsidP="00145FA5">
            <w:pPr>
              <w:rPr>
                <w:rFonts w:eastAsia="標楷體"/>
                <w:bCs/>
                <w:sz w:val="28"/>
                <w:szCs w:val="32"/>
              </w:rPr>
            </w:pPr>
            <w:r w:rsidRPr="00145FA5">
              <w:rPr>
                <w:rFonts w:eastAsia="標楷體" w:hint="eastAsia"/>
                <w:bCs/>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450558" w:rsidRPr="00145FA5" w:rsidRDefault="00450558" w:rsidP="00145FA5">
            <w:pPr>
              <w:rPr>
                <w:rFonts w:eastAsia="標楷體"/>
                <w:bCs/>
                <w:sz w:val="28"/>
                <w:szCs w:val="32"/>
              </w:rPr>
            </w:pPr>
            <w:r w:rsidRPr="00145FA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7.3</w:t>
            </w:r>
          </w:p>
        </w:tc>
        <w:tc>
          <w:tcPr>
            <w:tcW w:w="644" w:type="pct"/>
            <w:tcBorders>
              <w:top w:val="single" w:sz="4" w:space="0" w:color="auto"/>
              <w:left w:val="nil"/>
              <w:bottom w:val="nil"/>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6.9</w:t>
            </w:r>
          </w:p>
        </w:tc>
        <w:tc>
          <w:tcPr>
            <w:tcW w:w="619" w:type="pct"/>
            <w:tcBorders>
              <w:top w:val="single" w:sz="4" w:space="0" w:color="auto"/>
              <w:left w:val="nil"/>
              <w:bottom w:val="nil"/>
              <w:right w:val="single" w:sz="6" w:space="0" w:color="auto"/>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6.3</w:t>
            </w:r>
          </w:p>
        </w:tc>
        <w:tc>
          <w:tcPr>
            <w:tcW w:w="679" w:type="pct"/>
            <w:tcBorders>
              <w:top w:val="single" w:sz="4" w:space="0" w:color="auto"/>
              <w:left w:val="nil"/>
              <w:bottom w:val="nil"/>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7.3</w:t>
            </w:r>
          </w:p>
        </w:tc>
        <w:tc>
          <w:tcPr>
            <w:tcW w:w="631" w:type="pct"/>
            <w:tcBorders>
              <w:top w:val="single" w:sz="4" w:space="0" w:color="auto"/>
              <w:left w:val="nil"/>
              <w:bottom w:val="nil"/>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6.9</w:t>
            </w:r>
          </w:p>
        </w:tc>
        <w:tc>
          <w:tcPr>
            <w:tcW w:w="617" w:type="pct"/>
            <w:tcBorders>
              <w:top w:val="single" w:sz="4" w:space="0" w:color="auto"/>
              <w:left w:val="nil"/>
              <w:bottom w:val="nil"/>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6.3</w:t>
            </w:r>
          </w:p>
        </w:tc>
      </w:tr>
      <w:tr w:rsidR="00450558" w:rsidRPr="00145FA5" w:rsidTr="00A8265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450558" w:rsidRPr="00145FA5" w:rsidRDefault="00450558" w:rsidP="00145FA5">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50558" w:rsidRPr="00145FA5" w:rsidRDefault="00450558"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2.0</w:t>
            </w:r>
          </w:p>
        </w:tc>
        <w:tc>
          <w:tcPr>
            <w:tcW w:w="644" w:type="pct"/>
            <w:tcBorders>
              <w:top w:val="nil"/>
              <w:left w:val="nil"/>
              <w:bottom w:val="single" w:sz="4" w:space="0" w:color="auto"/>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1.4</w:t>
            </w:r>
          </w:p>
        </w:tc>
        <w:tc>
          <w:tcPr>
            <w:tcW w:w="619" w:type="pct"/>
            <w:tcBorders>
              <w:top w:val="nil"/>
              <w:left w:val="nil"/>
              <w:bottom w:val="single" w:sz="4" w:space="0" w:color="auto"/>
              <w:right w:val="single" w:sz="6" w:space="0" w:color="auto"/>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Pr>
                <w:rFonts w:eastAsia="標楷體" w:hint="eastAsia"/>
                <w:bCs/>
                <w:color w:val="000000" w:themeColor="text1"/>
              </w:rPr>
              <w:t>1.8</w:t>
            </w:r>
          </w:p>
        </w:tc>
        <w:tc>
          <w:tcPr>
            <w:tcW w:w="679" w:type="pct"/>
            <w:tcBorders>
              <w:top w:val="nil"/>
              <w:left w:val="nil"/>
              <w:bottom w:val="single" w:sz="4" w:space="0" w:color="auto"/>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2.0</w:t>
            </w:r>
          </w:p>
        </w:tc>
        <w:tc>
          <w:tcPr>
            <w:tcW w:w="631" w:type="pct"/>
            <w:tcBorders>
              <w:top w:val="nil"/>
              <w:left w:val="nil"/>
              <w:bottom w:val="single" w:sz="4" w:space="0" w:color="auto"/>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1.5</w:t>
            </w:r>
          </w:p>
        </w:tc>
        <w:tc>
          <w:tcPr>
            <w:tcW w:w="617" w:type="pct"/>
            <w:tcBorders>
              <w:top w:val="nil"/>
              <w:left w:val="nil"/>
              <w:bottom w:val="single" w:sz="4" w:space="0" w:color="auto"/>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1.8</w:t>
            </w:r>
          </w:p>
        </w:tc>
      </w:tr>
      <w:tr w:rsidR="00450558" w:rsidRPr="00145FA5" w:rsidTr="00A8265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450558" w:rsidRPr="00145FA5" w:rsidRDefault="00450558"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hint="eastAsia"/>
                <w:bCs/>
                <w:sz w:val="28"/>
                <w:szCs w:val="32"/>
                <w:lang w:val="zh-TW"/>
              </w:rPr>
              <w:t>新</w:t>
            </w:r>
            <w:r w:rsidRPr="00145FA5">
              <w:rPr>
                <w:rFonts w:eastAsia="標楷體"/>
                <w:bCs/>
                <w:sz w:val="28"/>
                <w:szCs w:val="32"/>
              </w:rPr>
              <w:t xml:space="preserve"> </w:t>
            </w:r>
            <w:r w:rsidRPr="00145FA5">
              <w:rPr>
                <w:rFonts w:eastAsia="標楷體" w:hint="eastAsia"/>
                <w:bCs/>
                <w:sz w:val="28"/>
                <w:szCs w:val="32"/>
                <w:lang w:val="zh-TW"/>
              </w:rPr>
              <w:t>加</w:t>
            </w:r>
            <w:r w:rsidRPr="00145FA5">
              <w:rPr>
                <w:rFonts w:eastAsia="標楷體"/>
                <w:bCs/>
                <w:sz w:val="28"/>
                <w:szCs w:val="32"/>
              </w:rPr>
              <w:t xml:space="preserve"> </w:t>
            </w:r>
            <w:r w:rsidRPr="00145FA5">
              <w:rPr>
                <w:rFonts w:eastAsia="標楷體" w:hint="eastAsia"/>
                <w:bCs/>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450558" w:rsidRPr="00145FA5" w:rsidRDefault="00450558"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2.9</w:t>
            </w:r>
          </w:p>
        </w:tc>
        <w:tc>
          <w:tcPr>
            <w:tcW w:w="644" w:type="pct"/>
            <w:tcBorders>
              <w:top w:val="single" w:sz="4" w:space="0" w:color="auto"/>
              <w:left w:val="nil"/>
              <w:bottom w:val="nil"/>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2.0</w:t>
            </w:r>
          </w:p>
        </w:tc>
        <w:tc>
          <w:tcPr>
            <w:tcW w:w="619" w:type="pct"/>
            <w:tcBorders>
              <w:top w:val="single" w:sz="4" w:space="0" w:color="auto"/>
              <w:left w:val="nil"/>
              <w:bottom w:val="nil"/>
              <w:right w:val="single" w:sz="6" w:space="0" w:color="auto"/>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1.5</w:t>
            </w:r>
          </w:p>
        </w:tc>
        <w:tc>
          <w:tcPr>
            <w:tcW w:w="679" w:type="pct"/>
            <w:tcBorders>
              <w:top w:val="single" w:sz="4" w:space="0" w:color="auto"/>
              <w:left w:val="nil"/>
              <w:bottom w:val="nil"/>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2.9</w:t>
            </w:r>
          </w:p>
        </w:tc>
        <w:tc>
          <w:tcPr>
            <w:tcW w:w="631" w:type="pct"/>
            <w:tcBorders>
              <w:top w:val="single" w:sz="4" w:space="0" w:color="auto"/>
              <w:left w:val="nil"/>
              <w:bottom w:val="nil"/>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2.2</w:t>
            </w:r>
          </w:p>
        </w:tc>
        <w:tc>
          <w:tcPr>
            <w:tcW w:w="617" w:type="pct"/>
            <w:tcBorders>
              <w:top w:val="single" w:sz="4" w:space="0" w:color="auto"/>
              <w:left w:val="nil"/>
              <w:bottom w:val="nil"/>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2.9</w:t>
            </w:r>
          </w:p>
        </w:tc>
      </w:tr>
      <w:tr w:rsidR="00450558" w:rsidRPr="00145FA5" w:rsidTr="00A8265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450558" w:rsidRPr="00145FA5" w:rsidRDefault="00450558" w:rsidP="00145FA5">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50558" w:rsidRPr="00145FA5" w:rsidRDefault="00450558"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1.0</w:t>
            </w:r>
          </w:p>
        </w:tc>
        <w:tc>
          <w:tcPr>
            <w:tcW w:w="644" w:type="pct"/>
            <w:tcBorders>
              <w:top w:val="nil"/>
              <w:left w:val="nil"/>
              <w:bottom w:val="single" w:sz="4" w:space="0" w:color="auto"/>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-0.5</w:t>
            </w:r>
          </w:p>
        </w:tc>
        <w:tc>
          <w:tcPr>
            <w:tcW w:w="619" w:type="pct"/>
            <w:tcBorders>
              <w:top w:val="nil"/>
              <w:left w:val="nil"/>
              <w:bottom w:val="single" w:sz="4" w:space="0" w:color="auto"/>
              <w:right w:val="single" w:sz="6" w:space="0" w:color="auto"/>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0.</w:t>
            </w:r>
            <w:r>
              <w:rPr>
                <w:rFonts w:eastAsia="標楷體" w:hint="eastAsia"/>
                <w:bCs/>
                <w:color w:val="000000" w:themeColor="text1"/>
              </w:rPr>
              <w:t>5</w:t>
            </w:r>
          </w:p>
        </w:tc>
        <w:tc>
          <w:tcPr>
            <w:tcW w:w="679" w:type="pct"/>
            <w:tcBorders>
              <w:top w:val="nil"/>
              <w:left w:val="nil"/>
              <w:bottom w:val="single" w:sz="4" w:space="0" w:color="auto"/>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1.0</w:t>
            </w:r>
          </w:p>
        </w:tc>
        <w:tc>
          <w:tcPr>
            <w:tcW w:w="631" w:type="pct"/>
            <w:tcBorders>
              <w:top w:val="nil"/>
              <w:left w:val="nil"/>
              <w:bottom w:val="single" w:sz="4" w:space="0" w:color="auto"/>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0.0</w:t>
            </w:r>
          </w:p>
        </w:tc>
        <w:tc>
          <w:tcPr>
            <w:tcW w:w="617" w:type="pct"/>
            <w:tcBorders>
              <w:top w:val="nil"/>
              <w:left w:val="nil"/>
              <w:bottom w:val="single" w:sz="4" w:space="0" w:color="auto"/>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1.8</w:t>
            </w:r>
          </w:p>
        </w:tc>
      </w:tr>
      <w:tr w:rsidR="00450558" w:rsidRPr="00145FA5" w:rsidTr="00A82655">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450558" w:rsidRPr="00145FA5" w:rsidRDefault="00450558"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hint="eastAsia"/>
                <w:bCs/>
                <w:sz w:val="28"/>
                <w:szCs w:val="32"/>
                <w:lang w:val="zh-TW"/>
              </w:rPr>
              <w:t>韓</w:t>
            </w:r>
            <w:r w:rsidRPr="00145FA5">
              <w:rPr>
                <w:rFonts w:eastAsia="標楷體"/>
                <w:bCs/>
                <w:sz w:val="28"/>
                <w:szCs w:val="32"/>
              </w:rPr>
              <w:t xml:space="preserve">    </w:t>
            </w:r>
            <w:r w:rsidRPr="00145FA5">
              <w:rPr>
                <w:rFonts w:eastAsia="標楷體" w:hint="eastAsia"/>
                <w:bCs/>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450558" w:rsidRPr="00145FA5" w:rsidRDefault="00450558"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3.3</w:t>
            </w:r>
          </w:p>
        </w:tc>
        <w:tc>
          <w:tcPr>
            <w:tcW w:w="644" w:type="pct"/>
            <w:tcBorders>
              <w:top w:val="single" w:sz="4" w:space="0" w:color="auto"/>
              <w:left w:val="nil"/>
              <w:bottom w:val="nil"/>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Pr>
                <w:rFonts w:eastAsia="標楷體" w:hint="eastAsia"/>
                <w:bCs/>
                <w:color w:val="000000" w:themeColor="text1"/>
              </w:rPr>
              <w:t>2.6</w:t>
            </w:r>
          </w:p>
        </w:tc>
        <w:tc>
          <w:tcPr>
            <w:tcW w:w="619" w:type="pct"/>
            <w:tcBorders>
              <w:top w:val="single" w:sz="4" w:space="0" w:color="auto"/>
              <w:left w:val="nil"/>
              <w:bottom w:val="nil"/>
              <w:right w:val="single" w:sz="6" w:space="0" w:color="auto"/>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Pr>
                <w:rFonts w:eastAsia="標楷體" w:hint="eastAsia"/>
                <w:bCs/>
                <w:color w:val="000000" w:themeColor="text1"/>
              </w:rPr>
              <w:t>2.6</w:t>
            </w:r>
          </w:p>
        </w:tc>
        <w:tc>
          <w:tcPr>
            <w:tcW w:w="679" w:type="pct"/>
            <w:tcBorders>
              <w:top w:val="single" w:sz="4" w:space="0" w:color="auto"/>
              <w:left w:val="nil"/>
              <w:bottom w:val="nil"/>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3.3</w:t>
            </w:r>
          </w:p>
        </w:tc>
        <w:tc>
          <w:tcPr>
            <w:tcW w:w="631" w:type="pct"/>
            <w:tcBorders>
              <w:top w:val="single" w:sz="4" w:space="0" w:color="auto"/>
              <w:left w:val="nil"/>
              <w:bottom w:val="nil"/>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2.7</w:t>
            </w:r>
          </w:p>
        </w:tc>
        <w:tc>
          <w:tcPr>
            <w:tcW w:w="617" w:type="pct"/>
            <w:tcBorders>
              <w:top w:val="single" w:sz="4" w:space="0" w:color="auto"/>
              <w:left w:val="nil"/>
              <w:bottom w:val="nil"/>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3.2</w:t>
            </w:r>
          </w:p>
        </w:tc>
      </w:tr>
      <w:tr w:rsidR="00450558" w:rsidRPr="00145FA5" w:rsidTr="00A82655">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450558" w:rsidRPr="00145FA5" w:rsidRDefault="00450558" w:rsidP="00145FA5">
            <w:pPr>
              <w:widowControl/>
              <w:spacing w:line="240" w:lineRule="exact"/>
              <w:rPr>
                <w:rFonts w:eastAsia="標楷體"/>
                <w:bCs/>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450558" w:rsidRPr="00145FA5" w:rsidRDefault="00450558"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1.3</w:t>
            </w:r>
          </w:p>
        </w:tc>
        <w:tc>
          <w:tcPr>
            <w:tcW w:w="644" w:type="pct"/>
            <w:tcBorders>
              <w:top w:val="nil"/>
              <w:left w:val="nil"/>
              <w:bottom w:val="single" w:sz="4" w:space="0" w:color="auto"/>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0.7</w:t>
            </w:r>
          </w:p>
        </w:tc>
        <w:tc>
          <w:tcPr>
            <w:tcW w:w="619" w:type="pct"/>
            <w:tcBorders>
              <w:top w:val="nil"/>
              <w:left w:val="nil"/>
              <w:bottom w:val="single" w:sz="4" w:space="0" w:color="auto"/>
              <w:right w:val="single" w:sz="6" w:space="0" w:color="auto"/>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Pr>
                <w:rFonts w:eastAsia="標楷體" w:hint="eastAsia"/>
                <w:bCs/>
                <w:color w:val="000000" w:themeColor="text1"/>
              </w:rPr>
              <w:t>0.6</w:t>
            </w:r>
          </w:p>
        </w:tc>
        <w:tc>
          <w:tcPr>
            <w:tcW w:w="679" w:type="pct"/>
            <w:tcBorders>
              <w:top w:val="nil"/>
              <w:left w:val="nil"/>
              <w:bottom w:val="single" w:sz="4" w:space="0" w:color="auto"/>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1.3</w:t>
            </w:r>
          </w:p>
        </w:tc>
        <w:tc>
          <w:tcPr>
            <w:tcW w:w="631" w:type="pct"/>
            <w:tcBorders>
              <w:top w:val="nil"/>
              <w:left w:val="nil"/>
              <w:bottom w:val="single" w:sz="4" w:space="0" w:color="auto"/>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0.7</w:t>
            </w:r>
          </w:p>
        </w:tc>
        <w:tc>
          <w:tcPr>
            <w:tcW w:w="617" w:type="pct"/>
            <w:tcBorders>
              <w:top w:val="nil"/>
              <w:left w:val="nil"/>
              <w:bottom w:val="single" w:sz="4" w:space="0" w:color="auto"/>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1.8</w:t>
            </w:r>
          </w:p>
        </w:tc>
      </w:tr>
      <w:tr w:rsidR="00450558" w:rsidRPr="00145FA5" w:rsidTr="00A82655">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450558" w:rsidRPr="00145FA5" w:rsidRDefault="00450558"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hint="eastAsia"/>
                <w:bCs/>
                <w:sz w:val="28"/>
                <w:szCs w:val="32"/>
                <w:lang w:val="zh-TW"/>
              </w:rPr>
              <w:t>香</w:t>
            </w:r>
            <w:r w:rsidRPr="00145FA5">
              <w:rPr>
                <w:rFonts w:eastAsia="標楷體"/>
                <w:bCs/>
                <w:sz w:val="28"/>
                <w:szCs w:val="32"/>
              </w:rPr>
              <w:t xml:space="preserve">    </w:t>
            </w:r>
            <w:r w:rsidRPr="00145FA5">
              <w:rPr>
                <w:rFonts w:eastAsia="標楷體" w:hint="eastAsia"/>
                <w:bCs/>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450558" w:rsidRPr="00145FA5" w:rsidRDefault="00450558"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2.</w:t>
            </w:r>
            <w:r>
              <w:rPr>
                <w:rFonts w:eastAsia="標楷體" w:hint="eastAsia"/>
                <w:bCs/>
                <w:color w:val="000000" w:themeColor="text1"/>
              </w:rPr>
              <w:t>3</w:t>
            </w:r>
          </w:p>
        </w:tc>
        <w:tc>
          <w:tcPr>
            <w:tcW w:w="644" w:type="pct"/>
            <w:tcBorders>
              <w:top w:val="single" w:sz="4" w:space="0" w:color="auto"/>
              <w:left w:val="nil"/>
              <w:bottom w:val="nil"/>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2.3</w:t>
            </w:r>
          </w:p>
        </w:tc>
        <w:tc>
          <w:tcPr>
            <w:tcW w:w="619" w:type="pct"/>
            <w:tcBorders>
              <w:top w:val="single" w:sz="4" w:space="0" w:color="auto"/>
              <w:left w:val="nil"/>
              <w:bottom w:val="nil"/>
              <w:right w:val="single" w:sz="6" w:space="0" w:color="auto"/>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Pr>
                <w:rFonts w:eastAsia="標楷體" w:hint="eastAsia"/>
                <w:bCs/>
                <w:color w:val="000000" w:themeColor="text1"/>
              </w:rPr>
              <w:t>2.1</w:t>
            </w:r>
          </w:p>
        </w:tc>
        <w:tc>
          <w:tcPr>
            <w:tcW w:w="679" w:type="pct"/>
            <w:tcBorders>
              <w:top w:val="single" w:sz="4" w:space="0" w:color="auto"/>
              <w:left w:val="nil"/>
              <w:bottom w:val="nil"/>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2.5</w:t>
            </w:r>
          </w:p>
        </w:tc>
        <w:tc>
          <w:tcPr>
            <w:tcW w:w="631" w:type="pct"/>
            <w:tcBorders>
              <w:top w:val="single" w:sz="4" w:space="0" w:color="auto"/>
              <w:left w:val="nil"/>
              <w:bottom w:val="nil"/>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2.5</w:t>
            </w:r>
          </w:p>
        </w:tc>
        <w:tc>
          <w:tcPr>
            <w:tcW w:w="617" w:type="pct"/>
            <w:tcBorders>
              <w:top w:val="single" w:sz="4" w:space="0" w:color="auto"/>
              <w:left w:val="nil"/>
              <w:bottom w:val="nil"/>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2.7</w:t>
            </w:r>
          </w:p>
        </w:tc>
      </w:tr>
      <w:tr w:rsidR="00450558" w:rsidRPr="00145FA5" w:rsidTr="00A82655">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450558" w:rsidRPr="00145FA5" w:rsidRDefault="00450558" w:rsidP="00145FA5">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50558" w:rsidRPr="00145FA5" w:rsidRDefault="00450558"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bCs/>
                <w:sz w:val="28"/>
                <w:szCs w:val="32"/>
              </w:rPr>
              <w:t>CPI</w:t>
            </w:r>
          </w:p>
        </w:tc>
        <w:tc>
          <w:tcPr>
            <w:tcW w:w="621" w:type="pct"/>
            <w:tcBorders>
              <w:top w:val="nil"/>
              <w:left w:val="single" w:sz="6" w:space="0" w:color="auto"/>
              <w:bottom w:val="single" w:sz="6" w:space="0" w:color="auto"/>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4.4</w:t>
            </w:r>
          </w:p>
        </w:tc>
        <w:tc>
          <w:tcPr>
            <w:tcW w:w="644" w:type="pct"/>
            <w:tcBorders>
              <w:top w:val="nil"/>
              <w:left w:val="nil"/>
              <w:bottom w:val="single" w:sz="6" w:space="0" w:color="auto"/>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3.0</w:t>
            </w:r>
          </w:p>
        </w:tc>
        <w:tc>
          <w:tcPr>
            <w:tcW w:w="619" w:type="pct"/>
            <w:tcBorders>
              <w:top w:val="nil"/>
              <w:left w:val="nil"/>
              <w:bottom w:val="single" w:sz="6" w:space="0" w:color="auto"/>
              <w:right w:val="single" w:sz="6" w:space="0" w:color="auto"/>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2.8</w:t>
            </w:r>
          </w:p>
        </w:tc>
        <w:tc>
          <w:tcPr>
            <w:tcW w:w="679" w:type="pct"/>
            <w:tcBorders>
              <w:top w:val="nil"/>
              <w:left w:val="nil"/>
              <w:bottom w:val="single" w:sz="6" w:space="0" w:color="auto"/>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4.4</w:t>
            </w:r>
          </w:p>
        </w:tc>
        <w:tc>
          <w:tcPr>
            <w:tcW w:w="631" w:type="pct"/>
            <w:tcBorders>
              <w:top w:val="nil"/>
              <w:left w:val="nil"/>
              <w:bottom w:val="single" w:sz="6" w:space="0" w:color="auto"/>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2.9</w:t>
            </w:r>
          </w:p>
        </w:tc>
        <w:tc>
          <w:tcPr>
            <w:tcW w:w="617" w:type="pct"/>
            <w:tcBorders>
              <w:top w:val="nil"/>
              <w:left w:val="nil"/>
              <w:bottom w:val="single" w:sz="6" w:space="0" w:color="auto"/>
              <w:right w:val="nil"/>
            </w:tcBorders>
            <w:vAlign w:val="center"/>
          </w:tcPr>
          <w:p w:rsidR="00450558" w:rsidRPr="00986ACD" w:rsidRDefault="00450558" w:rsidP="0001259C">
            <w:pPr>
              <w:autoSpaceDE w:val="0"/>
              <w:autoSpaceDN w:val="0"/>
              <w:adjustRightInd w:val="0"/>
              <w:snapToGrid w:val="0"/>
              <w:spacing w:before="100" w:line="240" w:lineRule="exact"/>
              <w:jc w:val="center"/>
              <w:rPr>
                <w:rFonts w:eastAsia="標楷體"/>
                <w:bCs/>
                <w:color w:val="000000" w:themeColor="text1"/>
              </w:rPr>
            </w:pPr>
            <w:r w:rsidRPr="00986ACD">
              <w:rPr>
                <w:rFonts w:eastAsia="標楷體" w:hint="eastAsia"/>
                <w:bCs/>
                <w:color w:val="000000" w:themeColor="text1"/>
              </w:rPr>
              <w:t>3.0</w:t>
            </w:r>
          </w:p>
        </w:tc>
      </w:tr>
    </w:tbl>
    <w:p w:rsidR="00385B15" w:rsidRPr="009C7FED" w:rsidRDefault="00385B15" w:rsidP="00385B15">
      <w:pPr>
        <w:autoSpaceDE w:val="0"/>
        <w:autoSpaceDN w:val="0"/>
        <w:adjustRightInd w:val="0"/>
        <w:snapToGrid w:val="0"/>
        <w:spacing w:line="220" w:lineRule="exact"/>
        <w:ind w:leftChars="-93" w:left="-223" w:firstLineChars="94" w:firstLine="207"/>
        <w:jc w:val="both"/>
        <w:rPr>
          <w:rFonts w:eastAsia="標楷體"/>
          <w:bCs/>
          <w:sz w:val="22"/>
          <w:szCs w:val="22"/>
        </w:rPr>
      </w:pPr>
      <w:proofErr w:type="gramStart"/>
      <w:r w:rsidRPr="009C7FED">
        <w:rPr>
          <w:rFonts w:eastAsia="標楷體" w:hint="eastAsia"/>
          <w:bCs/>
          <w:sz w:val="22"/>
          <w:lang w:val="zh-TW"/>
        </w:rPr>
        <w:t>註</w:t>
      </w:r>
      <w:proofErr w:type="gramEnd"/>
      <w:r w:rsidRPr="009C7FED">
        <w:rPr>
          <w:rFonts w:eastAsia="標楷體" w:hint="eastAsia"/>
          <w:bCs/>
          <w:sz w:val="22"/>
        </w:rPr>
        <w:t>：</w:t>
      </w:r>
      <w:r w:rsidRPr="009C7FED">
        <w:rPr>
          <w:rFonts w:eastAsia="標楷體" w:hint="eastAsia"/>
          <w:bCs/>
          <w:sz w:val="22"/>
        </w:rPr>
        <w:t>(</w:t>
      </w:r>
      <w:r w:rsidRPr="009C7FED">
        <w:rPr>
          <w:rFonts w:eastAsia="標楷體"/>
          <w:bCs/>
          <w:sz w:val="22"/>
        </w:rPr>
        <w:t>f</w:t>
      </w:r>
      <w:r w:rsidRPr="009C7FED">
        <w:rPr>
          <w:rFonts w:eastAsia="標楷體" w:hint="eastAsia"/>
          <w:bCs/>
          <w:sz w:val="22"/>
        </w:rPr>
        <w:t>)</w:t>
      </w:r>
      <w:r w:rsidRPr="009C7FED">
        <w:rPr>
          <w:rFonts w:eastAsia="標楷體" w:hint="eastAsia"/>
          <w:bCs/>
          <w:sz w:val="22"/>
        </w:rPr>
        <w:t>為預測值。</w:t>
      </w:r>
    </w:p>
    <w:p w:rsidR="009C7FED" w:rsidRPr="009C7FED" w:rsidRDefault="009C7FED" w:rsidP="009C7FED">
      <w:pPr>
        <w:autoSpaceDE w:val="0"/>
        <w:autoSpaceDN w:val="0"/>
        <w:adjustRightInd w:val="0"/>
        <w:snapToGrid w:val="0"/>
        <w:spacing w:line="220" w:lineRule="exact"/>
        <w:ind w:leftChars="-105" w:left="-252" w:firstLine="224"/>
        <w:jc w:val="both"/>
        <w:rPr>
          <w:rFonts w:eastAsia="標楷體"/>
          <w:bCs/>
          <w:sz w:val="22"/>
          <w:szCs w:val="22"/>
        </w:rPr>
      </w:pPr>
      <w:r w:rsidRPr="009C7FED">
        <w:rPr>
          <w:rFonts w:eastAsia="標楷體" w:hint="eastAsia"/>
          <w:bCs/>
          <w:sz w:val="22"/>
          <w:szCs w:val="22"/>
          <w:lang w:val="zh-TW"/>
        </w:rPr>
        <w:t>資料來源</w:t>
      </w:r>
      <w:r w:rsidRPr="009C7FED">
        <w:rPr>
          <w:rFonts w:eastAsia="標楷體" w:hint="eastAsia"/>
          <w:bCs/>
          <w:sz w:val="22"/>
          <w:szCs w:val="22"/>
        </w:rPr>
        <w:t>：</w:t>
      </w:r>
      <w:proofErr w:type="gramStart"/>
      <w:r w:rsidRPr="009C7FED">
        <w:rPr>
          <w:rFonts w:eastAsia="標楷體"/>
          <w:bCs/>
          <w:sz w:val="22"/>
          <w:szCs w:val="22"/>
        </w:rPr>
        <w:t>1.Global</w:t>
      </w:r>
      <w:proofErr w:type="gramEnd"/>
      <w:r w:rsidRPr="009C7FED">
        <w:rPr>
          <w:rFonts w:eastAsia="標楷體"/>
          <w:bCs/>
          <w:sz w:val="22"/>
          <w:szCs w:val="22"/>
        </w:rPr>
        <w:t xml:space="preserve"> Insight Inc., </w:t>
      </w:r>
      <w:r w:rsidRPr="009C7FED">
        <w:rPr>
          <w:rFonts w:eastAsia="標楷體"/>
          <w:bCs/>
          <w:i/>
          <w:iCs/>
          <w:sz w:val="22"/>
          <w:szCs w:val="22"/>
        </w:rPr>
        <w:t>World Overview</w:t>
      </w:r>
      <w:r w:rsidRPr="009C7FED">
        <w:rPr>
          <w:rFonts w:eastAsia="標楷體"/>
          <w:bCs/>
          <w:sz w:val="22"/>
          <w:szCs w:val="22"/>
        </w:rPr>
        <w:t>,</w:t>
      </w:r>
      <w:r w:rsidRPr="009C7FED">
        <w:rPr>
          <w:sz w:val="22"/>
          <w:szCs w:val="22"/>
        </w:rPr>
        <w:t xml:space="preserve"> </w:t>
      </w:r>
      <w:r w:rsidR="00450558">
        <w:rPr>
          <w:rFonts w:hint="eastAsia"/>
          <w:sz w:val="22"/>
          <w:szCs w:val="22"/>
        </w:rPr>
        <w:t>February</w:t>
      </w:r>
      <w:r w:rsidR="00990B39" w:rsidRPr="00990B39">
        <w:rPr>
          <w:sz w:val="22"/>
          <w:szCs w:val="22"/>
        </w:rPr>
        <w:t xml:space="preserve"> 201</w:t>
      </w:r>
      <w:r w:rsidR="00990B39" w:rsidRPr="00990B39">
        <w:rPr>
          <w:rFonts w:hint="eastAsia"/>
          <w:sz w:val="22"/>
          <w:szCs w:val="22"/>
        </w:rPr>
        <w:t>6</w:t>
      </w:r>
      <w:r w:rsidR="00990B39" w:rsidRPr="00990B39">
        <w:rPr>
          <w:rFonts w:hint="eastAsia"/>
          <w:bCs/>
          <w:sz w:val="22"/>
          <w:szCs w:val="22"/>
        </w:rPr>
        <w:t>。</w:t>
      </w:r>
    </w:p>
    <w:p w:rsidR="009C7FED" w:rsidRDefault="009C7FED" w:rsidP="009C7FED">
      <w:pPr>
        <w:autoSpaceDE w:val="0"/>
        <w:autoSpaceDN w:val="0"/>
        <w:adjustRightInd w:val="0"/>
        <w:snapToGrid w:val="0"/>
        <w:spacing w:line="220" w:lineRule="exact"/>
        <w:ind w:leftChars="430" w:left="1032" w:firstLineChars="27" w:firstLine="59"/>
        <w:jc w:val="both"/>
        <w:rPr>
          <w:rFonts w:eastAsia="標楷體"/>
          <w:bCs/>
          <w:sz w:val="22"/>
          <w:szCs w:val="22"/>
        </w:rPr>
      </w:pPr>
      <w:r w:rsidRPr="009C7FED">
        <w:rPr>
          <w:rFonts w:eastAsia="標楷體"/>
          <w:bCs/>
          <w:sz w:val="22"/>
          <w:szCs w:val="22"/>
        </w:rPr>
        <w:t xml:space="preserve">2.IMF, </w:t>
      </w:r>
      <w:r w:rsidRPr="009C7FED">
        <w:rPr>
          <w:rFonts w:eastAsia="標楷體"/>
          <w:bCs/>
          <w:i/>
          <w:iCs/>
          <w:sz w:val="22"/>
          <w:szCs w:val="22"/>
        </w:rPr>
        <w:t xml:space="preserve">World Economic Outlook </w:t>
      </w:r>
      <w:r w:rsidRPr="009C7FED">
        <w:rPr>
          <w:rFonts w:eastAsia="標楷體"/>
          <w:bCs/>
          <w:sz w:val="22"/>
          <w:szCs w:val="22"/>
        </w:rPr>
        <w:t>,</w:t>
      </w:r>
      <w:r w:rsidRPr="009C7FED">
        <w:t xml:space="preserve"> October</w:t>
      </w:r>
      <w:r w:rsidRPr="009C7FED">
        <w:rPr>
          <w:rFonts w:hint="eastAsia"/>
        </w:rPr>
        <w:t xml:space="preserve"> </w:t>
      </w:r>
      <w:r w:rsidRPr="009C7FED">
        <w:rPr>
          <w:rFonts w:eastAsia="標楷體"/>
          <w:bCs/>
          <w:sz w:val="22"/>
          <w:szCs w:val="22"/>
        </w:rPr>
        <w:t>201</w:t>
      </w:r>
      <w:r w:rsidRPr="009C7FED">
        <w:rPr>
          <w:rFonts w:eastAsia="標楷體" w:hint="eastAsia"/>
          <w:bCs/>
          <w:sz w:val="22"/>
          <w:szCs w:val="22"/>
        </w:rPr>
        <w:t>5</w:t>
      </w:r>
      <w:r w:rsidR="00990B39">
        <w:rPr>
          <w:rFonts w:eastAsia="標楷體" w:hint="eastAsia"/>
          <w:bCs/>
          <w:sz w:val="22"/>
          <w:szCs w:val="22"/>
        </w:rPr>
        <w:t>。</w:t>
      </w:r>
    </w:p>
    <w:p w:rsidR="00990B39" w:rsidRPr="009C7FED" w:rsidRDefault="00990B39" w:rsidP="009C7FED">
      <w:pPr>
        <w:autoSpaceDE w:val="0"/>
        <w:autoSpaceDN w:val="0"/>
        <w:adjustRightInd w:val="0"/>
        <w:snapToGrid w:val="0"/>
        <w:spacing w:line="220" w:lineRule="exact"/>
        <w:ind w:leftChars="430" w:left="1032" w:firstLineChars="27" w:firstLine="59"/>
        <w:jc w:val="both"/>
        <w:rPr>
          <w:rFonts w:eastAsia="標楷體"/>
          <w:bCs/>
          <w:sz w:val="22"/>
          <w:szCs w:val="22"/>
        </w:rPr>
      </w:pPr>
      <w:r>
        <w:rPr>
          <w:rFonts w:eastAsia="標楷體" w:hint="eastAsia"/>
          <w:bCs/>
          <w:sz w:val="22"/>
          <w:szCs w:val="22"/>
        </w:rPr>
        <w:t>3.</w:t>
      </w:r>
      <w:r w:rsidRPr="00990B39">
        <w:rPr>
          <w:rFonts w:eastAsia="標楷體"/>
          <w:bCs/>
          <w:sz w:val="22"/>
          <w:szCs w:val="22"/>
        </w:rPr>
        <w:t xml:space="preserve">IMF, </w:t>
      </w:r>
      <w:r w:rsidRPr="00990B39">
        <w:rPr>
          <w:rFonts w:eastAsia="標楷體"/>
          <w:bCs/>
          <w:i/>
          <w:sz w:val="22"/>
          <w:szCs w:val="22"/>
        </w:rPr>
        <w:t>World Economic Outlook Update</w:t>
      </w:r>
      <w:r w:rsidRPr="00990B39">
        <w:rPr>
          <w:rFonts w:eastAsia="標楷體"/>
          <w:bCs/>
          <w:sz w:val="22"/>
          <w:szCs w:val="22"/>
        </w:rPr>
        <w:t>, January 201</w:t>
      </w:r>
      <w:r w:rsidRPr="00990B39">
        <w:rPr>
          <w:rFonts w:eastAsia="標楷體" w:hint="eastAsia"/>
          <w:bCs/>
          <w:sz w:val="22"/>
          <w:szCs w:val="22"/>
        </w:rPr>
        <w:t>6</w:t>
      </w:r>
      <w:r>
        <w:rPr>
          <w:rFonts w:eastAsia="標楷體" w:hint="eastAsia"/>
          <w:bCs/>
          <w:sz w:val="22"/>
          <w:szCs w:val="22"/>
        </w:rPr>
        <w:t>。</w:t>
      </w:r>
    </w:p>
    <w:p w:rsidR="00385B15" w:rsidRPr="009C7FED" w:rsidRDefault="00385B15" w:rsidP="00385B15">
      <w:pPr>
        <w:jc w:val="right"/>
        <w:rPr>
          <w:rFonts w:eastAsia="標楷體"/>
          <w:bCs/>
          <w:color w:val="FF0000"/>
          <w:sz w:val="22"/>
        </w:rPr>
      </w:pPr>
    </w:p>
    <w:p w:rsidR="00385B15" w:rsidRPr="005A46C3" w:rsidRDefault="00385B15" w:rsidP="00385B15">
      <w:pPr>
        <w:spacing w:line="220" w:lineRule="exact"/>
        <w:rPr>
          <w:rFonts w:eastAsia="標楷體"/>
          <w:bCs/>
          <w:color w:val="FF0000"/>
          <w:sz w:val="22"/>
        </w:rPr>
      </w:pPr>
    </w:p>
    <w:p w:rsidR="00385B15" w:rsidRPr="009C7FED" w:rsidRDefault="00385B15" w:rsidP="00C13C4A">
      <w:pPr>
        <w:keepNext/>
        <w:snapToGrid w:val="0"/>
        <w:jc w:val="center"/>
        <w:outlineLvl w:val="1"/>
        <w:rPr>
          <w:rFonts w:eastAsia="標楷體"/>
          <w:b/>
          <w:sz w:val="32"/>
          <w:szCs w:val="32"/>
          <w:lang w:val="zh-TW"/>
        </w:rPr>
      </w:pPr>
      <w:bookmarkStart w:id="39" w:name="_Toc401923786"/>
      <w:bookmarkStart w:id="40" w:name="_Toc402171701"/>
      <w:bookmarkStart w:id="41" w:name="_Toc415126203"/>
      <w:bookmarkStart w:id="42" w:name="_Toc438827319"/>
      <w:r w:rsidRPr="009C7FED">
        <w:rPr>
          <w:rFonts w:eastAsia="標楷體"/>
          <w:b/>
          <w:sz w:val="32"/>
          <w:szCs w:val="32"/>
          <w:lang w:val="zh-TW"/>
        </w:rPr>
        <w:t>表</w:t>
      </w:r>
      <w:r w:rsidRPr="009C7FED">
        <w:rPr>
          <w:rFonts w:eastAsia="標楷體"/>
          <w:b/>
          <w:sz w:val="32"/>
          <w:szCs w:val="32"/>
          <w:lang w:val="zh-TW"/>
        </w:rPr>
        <w:t xml:space="preserve">2  </w:t>
      </w:r>
      <w:r w:rsidRPr="009C7FED">
        <w:rPr>
          <w:rFonts w:eastAsia="標楷體"/>
          <w:b/>
          <w:sz w:val="32"/>
          <w:szCs w:val="32"/>
          <w:lang w:val="zh-TW"/>
        </w:rPr>
        <w:t>世界貿易量成長率</w:t>
      </w:r>
      <w:bookmarkEnd w:id="39"/>
      <w:bookmarkEnd w:id="40"/>
      <w:bookmarkEnd w:id="41"/>
      <w:bookmarkEnd w:id="42"/>
      <w:r w:rsidRPr="009C7FED">
        <w:rPr>
          <w:rFonts w:eastAsia="標楷體"/>
          <w:b/>
          <w:sz w:val="32"/>
          <w:szCs w:val="32"/>
          <w:lang w:val="zh-TW"/>
        </w:rPr>
        <w:t xml:space="preserve"> </w:t>
      </w:r>
    </w:p>
    <w:p w:rsidR="00385B15" w:rsidRPr="009C7FED" w:rsidRDefault="00385B15" w:rsidP="00385B15">
      <w:pPr>
        <w:autoSpaceDE w:val="0"/>
        <w:autoSpaceDN w:val="0"/>
        <w:adjustRightInd w:val="0"/>
        <w:snapToGrid w:val="0"/>
        <w:spacing w:line="240" w:lineRule="exact"/>
        <w:jc w:val="right"/>
        <w:rPr>
          <w:rFonts w:eastAsia="標楷體"/>
          <w:bCs/>
          <w:sz w:val="28"/>
          <w:szCs w:val="32"/>
        </w:rPr>
      </w:pPr>
      <w:r w:rsidRPr="009C7FED">
        <w:rPr>
          <w:rFonts w:eastAsia="標楷體"/>
          <w:bCs/>
          <w:sz w:val="28"/>
          <w:szCs w:val="32"/>
        </w:rPr>
        <w:t xml:space="preserve">              </w:t>
      </w:r>
      <w:r w:rsidRPr="009C7FED">
        <w:rPr>
          <w:rFonts w:eastAsia="標楷體"/>
          <w:bCs/>
          <w:szCs w:val="32"/>
          <w:lang w:val="zh-TW"/>
        </w:rPr>
        <w:t>單位</w:t>
      </w:r>
      <w:r w:rsidRPr="009C7FED">
        <w:rPr>
          <w:rFonts w:eastAsia="標楷體"/>
          <w:bCs/>
          <w:szCs w:val="32"/>
        </w:rPr>
        <w:t>：</w:t>
      </w:r>
      <w:r w:rsidRPr="009C7FED">
        <w:rPr>
          <w:rFonts w:eastAsia="標楷體"/>
          <w:bCs/>
          <w:szCs w:val="32"/>
        </w:rPr>
        <w:t>%</w:t>
      </w:r>
    </w:p>
    <w:bookmarkEnd w:id="37"/>
    <w:bookmarkEnd w:id="38"/>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145FA5" w:rsidRPr="00145FA5" w:rsidTr="00A82655">
        <w:trPr>
          <w:trHeight w:val="301"/>
        </w:trPr>
        <w:tc>
          <w:tcPr>
            <w:tcW w:w="1456" w:type="pct"/>
            <w:tcBorders>
              <w:top w:val="single" w:sz="6" w:space="0" w:color="auto"/>
              <w:left w:val="nil"/>
              <w:bottom w:val="single" w:sz="6" w:space="0" w:color="auto"/>
              <w:right w:val="single" w:sz="4" w:space="0" w:color="auto"/>
            </w:tcBorders>
            <w:vAlign w:val="center"/>
          </w:tcPr>
          <w:p w:rsidR="00145FA5" w:rsidRPr="00145FA5" w:rsidRDefault="00145FA5" w:rsidP="00145FA5">
            <w:pPr>
              <w:autoSpaceDE w:val="0"/>
              <w:autoSpaceDN w:val="0"/>
              <w:adjustRightInd w:val="0"/>
              <w:snapToGrid w:val="0"/>
              <w:spacing w:line="240" w:lineRule="exact"/>
              <w:ind w:leftChars="-450" w:left="-1080" w:firstLineChars="900" w:firstLine="2160"/>
              <w:rPr>
                <w:bCs/>
              </w:rPr>
            </w:pPr>
          </w:p>
        </w:tc>
        <w:tc>
          <w:tcPr>
            <w:tcW w:w="1183" w:type="pct"/>
            <w:tcBorders>
              <w:top w:val="single" w:sz="6" w:space="0" w:color="auto"/>
              <w:left w:val="single" w:sz="6" w:space="0" w:color="auto"/>
              <w:bottom w:val="single" w:sz="6" w:space="0" w:color="auto"/>
              <w:right w:val="single" w:sz="6" w:space="0" w:color="auto"/>
            </w:tcBorders>
            <w:vAlign w:val="center"/>
          </w:tcPr>
          <w:p w:rsidR="00145FA5" w:rsidRPr="00145FA5" w:rsidRDefault="00145FA5" w:rsidP="00145FA5">
            <w:pPr>
              <w:autoSpaceDE w:val="0"/>
              <w:autoSpaceDN w:val="0"/>
              <w:adjustRightInd w:val="0"/>
              <w:snapToGrid w:val="0"/>
              <w:spacing w:line="240" w:lineRule="exact"/>
              <w:ind w:firstLineChars="250" w:firstLine="600"/>
              <w:rPr>
                <w:bCs/>
              </w:rPr>
            </w:pPr>
            <w:r w:rsidRPr="00145FA5">
              <w:rPr>
                <w:bCs/>
              </w:rPr>
              <w:t>201</w:t>
            </w:r>
            <w:r w:rsidRPr="00145FA5">
              <w:rPr>
                <w:rFonts w:hint="eastAsia"/>
                <w:bCs/>
              </w:rPr>
              <w:t>4</w:t>
            </w:r>
          </w:p>
        </w:tc>
        <w:tc>
          <w:tcPr>
            <w:tcW w:w="1181" w:type="pct"/>
            <w:tcBorders>
              <w:top w:val="single" w:sz="6" w:space="0" w:color="auto"/>
              <w:left w:val="single" w:sz="6" w:space="0" w:color="auto"/>
              <w:bottom w:val="single" w:sz="6" w:space="0" w:color="auto"/>
              <w:right w:val="single" w:sz="4" w:space="0" w:color="auto"/>
            </w:tcBorders>
            <w:vAlign w:val="center"/>
          </w:tcPr>
          <w:p w:rsidR="00145FA5" w:rsidRPr="00145FA5" w:rsidRDefault="00145FA5" w:rsidP="00145FA5">
            <w:pPr>
              <w:autoSpaceDE w:val="0"/>
              <w:autoSpaceDN w:val="0"/>
              <w:adjustRightInd w:val="0"/>
              <w:snapToGrid w:val="0"/>
              <w:spacing w:line="240" w:lineRule="exact"/>
              <w:ind w:firstLineChars="250" w:firstLine="600"/>
              <w:jc w:val="both"/>
              <w:rPr>
                <w:bCs/>
              </w:rPr>
            </w:pPr>
            <w:r w:rsidRPr="00145FA5">
              <w:rPr>
                <w:bCs/>
              </w:rPr>
              <w:t>201</w:t>
            </w:r>
            <w:r w:rsidRPr="00145FA5">
              <w:rPr>
                <w:rFonts w:hint="eastAsia"/>
                <w:bCs/>
              </w:rPr>
              <w:t>5</w:t>
            </w:r>
            <w:r w:rsidRPr="00145FA5">
              <w:rPr>
                <w:bCs/>
              </w:rPr>
              <w:t>(f)</w:t>
            </w:r>
          </w:p>
        </w:tc>
        <w:tc>
          <w:tcPr>
            <w:tcW w:w="1180" w:type="pct"/>
            <w:tcBorders>
              <w:top w:val="single" w:sz="6" w:space="0" w:color="auto"/>
              <w:left w:val="single" w:sz="4" w:space="0" w:color="auto"/>
              <w:bottom w:val="single" w:sz="6" w:space="0" w:color="auto"/>
              <w:right w:val="nil"/>
            </w:tcBorders>
            <w:vAlign w:val="center"/>
          </w:tcPr>
          <w:p w:rsidR="00145FA5" w:rsidRPr="00145FA5" w:rsidRDefault="00145FA5" w:rsidP="00145FA5">
            <w:pPr>
              <w:autoSpaceDE w:val="0"/>
              <w:autoSpaceDN w:val="0"/>
              <w:adjustRightInd w:val="0"/>
              <w:snapToGrid w:val="0"/>
              <w:spacing w:line="240" w:lineRule="exact"/>
              <w:ind w:firstLineChars="250" w:firstLine="600"/>
              <w:jc w:val="both"/>
              <w:rPr>
                <w:bCs/>
              </w:rPr>
            </w:pPr>
            <w:r w:rsidRPr="00145FA5">
              <w:rPr>
                <w:rFonts w:hint="eastAsia"/>
                <w:bCs/>
              </w:rPr>
              <w:t>2016</w:t>
            </w:r>
            <w:r w:rsidRPr="00145FA5">
              <w:rPr>
                <w:bCs/>
              </w:rPr>
              <w:t>(f)</w:t>
            </w:r>
          </w:p>
        </w:tc>
      </w:tr>
      <w:tr w:rsidR="00450558" w:rsidRPr="00145FA5" w:rsidTr="00A82655">
        <w:trPr>
          <w:trHeight w:val="302"/>
        </w:trPr>
        <w:tc>
          <w:tcPr>
            <w:tcW w:w="1456" w:type="pct"/>
            <w:tcBorders>
              <w:top w:val="nil"/>
              <w:left w:val="nil"/>
              <w:bottom w:val="nil"/>
              <w:right w:val="single" w:sz="4" w:space="0" w:color="auto"/>
            </w:tcBorders>
            <w:vAlign w:val="center"/>
            <w:hideMark/>
          </w:tcPr>
          <w:p w:rsidR="00450558" w:rsidRPr="00145FA5" w:rsidRDefault="00450558" w:rsidP="00145FA5">
            <w:pPr>
              <w:autoSpaceDE w:val="0"/>
              <w:autoSpaceDN w:val="0"/>
              <w:adjustRightInd w:val="0"/>
              <w:snapToGrid w:val="0"/>
              <w:spacing w:line="240" w:lineRule="exact"/>
              <w:ind w:leftChars="-450" w:left="-1080" w:firstLineChars="900" w:firstLine="2160"/>
              <w:rPr>
                <w:bCs/>
              </w:rPr>
            </w:pPr>
            <w:r w:rsidRPr="00145FA5">
              <w:rPr>
                <w:bCs/>
              </w:rPr>
              <w:t>IMF</w:t>
            </w:r>
          </w:p>
        </w:tc>
        <w:tc>
          <w:tcPr>
            <w:tcW w:w="1183" w:type="pct"/>
            <w:tcBorders>
              <w:top w:val="nil"/>
              <w:left w:val="single" w:sz="6" w:space="0" w:color="auto"/>
              <w:bottom w:val="nil"/>
              <w:right w:val="nil"/>
            </w:tcBorders>
            <w:vAlign w:val="center"/>
          </w:tcPr>
          <w:p w:rsidR="00450558" w:rsidRPr="00986ACD" w:rsidRDefault="00450558" w:rsidP="0001259C">
            <w:pPr>
              <w:autoSpaceDE w:val="0"/>
              <w:autoSpaceDN w:val="0"/>
              <w:adjustRightInd w:val="0"/>
              <w:snapToGrid w:val="0"/>
              <w:spacing w:line="240" w:lineRule="exact"/>
              <w:ind w:firstLineChars="300" w:firstLine="720"/>
              <w:rPr>
                <w:bCs/>
                <w:color w:val="000000" w:themeColor="text1"/>
              </w:rPr>
            </w:pPr>
            <w:r w:rsidRPr="00986ACD">
              <w:rPr>
                <w:rFonts w:hint="eastAsia"/>
                <w:bCs/>
                <w:color w:val="000000" w:themeColor="text1"/>
              </w:rPr>
              <w:t>3.4</w:t>
            </w:r>
          </w:p>
        </w:tc>
        <w:tc>
          <w:tcPr>
            <w:tcW w:w="1181" w:type="pct"/>
            <w:tcBorders>
              <w:top w:val="nil"/>
              <w:left w:val="single" w:sz="6" w:space="0" w:color="auto"/>
              <w:bottom w:val="nil"/>
              <w:right w:val="single" w:sz="4" w:space="0" w:color="auto"/>
            </w:tcBorders>
            <w:vAlign w:val="center"/>
          </w:tcPr>
          <w:p w:rsidR="00450558" w:rsidRPr="00986ACD" w:rsidRDefault="00450558" w:rsidP="0001259C">
            <w:pPr>
              <w:autoSpaceDE w:val="0"/>
              <w:autoSpaceDN w:val="0"/>
              <w:adjustRightInd w:val="0"/>
              <w:snapToGrid w:val="0"/>
              <w:spacing w:line="240" w:lineRule="exact"/>
              <w:ind w:firstLineChars="300" w:firstLine="720"/>
              <w:jc w:val="both"/>
              <w:rPr>
                <w:bCs/>
                <w:color w:val="000000" w:themeColor="text1"/>
              </w:rPr>
            </w:pPr>
            <w:r w:rsidRPr="00986ACD">
              <w:rPr>
                <w:rFonts w:hint="eastAsia"/>
                <w:bCs/>
                <w:color w:val="000000" w:themeColor="text1"/>
              </w:rPr>
              <w:t>2.6</w:t>
            </w:r>
          </w:p>
        </w:tc>
        <w:tc>
          <w:tcPr>
            <w:tcW w:w="1180" w:type="pct"/>
            <w:tcBorders>
              <w:top w:val="nil"/>
              <w:left w:val="single" w:sz="4" w:space="0" w:color="auto"/>
              <w:bottom w:val="nil"/>
              <w:right w:val="nil"/>
            </w:tcBorders>
            <w:vAlign w:val="center"/>
          </w:tcPr>
          <w:p w:rsidR="00450558" w:rsidRPr="00986ACD" w:rsidRDefault="00450558" w:rsidP="0001259C">
            <w:pPr>
              <w:autoSpaceDE w:val="0"/>
              <w:autoSpaceDN w:val="0"/>
              <w:adjustRightInd w:val="0"/>
              <w:snapToGrid w:val="0"/>
              <w:spacing w:line="240" w:lineRule="exact"/>
              <w:ind w:firstLineChars="300" w:firstLine="720"/>
              <w:jc w:val="both"/>
              <w:rPr>
                <w:bCs/>
                <w:color w:val="000000" w:themeColor="text1"/>
              </w:rPr>
            </w:pPr>
            <w:r w:rsidRPr="00986ACD">
              <w:rPr>
                <w:rFonts w:hint="eastAsia"/>
                <w:bCs/>
                <w:color w:val="000000" w:themeColor="text1"/>
              </w:rPr>
              <w:t>3.4</w:t>
            </w:r>
          </w:p>
        </w:tc>
      </w:tr>
      <w:tr w:rsidR="00450558" w:rsidRPr="00145FA5" w:rsidTr="00A82655">
        <w:trPr>
          <w:trHeight w:val="302"/>
        </w:trPr>
        <w:tc>
          <w:tcPr>
            <w:tcW w:w="1456" w:type="pct"/>
            <w:tcBorders>
              <w:top w:val="nil"/>
              <w:left w:val="nil"/>
              <w:bottom w:val="nil"/>
              <w:right w:val="single" w:sz="4" w:space="0" w:color="auto"/>
            </w:tcBorders>
            <w:vAlign w:val="center"/>
            <w:hideMark/>
          </w:tcPr>
          <w:p w:rsidR="00450558" w:rsidRPr="00145FA5" w:rsidRDefault="00450558" w:rsidP="00145FA5">
            <w:pPr>
              <w:autoSpaceDE w:val="0"/>
              <w:autoSpaceDN w:val="0"/>
              <w:adjustRightInd w:val="0"/>
              <w:snapToGrid w:val="0"/>
              <w:spacing w:line="240" w:lineRule="exact"/>
              <w:ind w:leftChars="-450" w:left="-1080" w:firstLineChars="900" w:firstLine="2160"/>
              <w:rPr>
                <w:bCs/>
              </w:rPr>
            </w:pPr>
            <w:r w:rsidRPr="00145FA5">
              <w:rPr>
                <w:bCs/>
              </w:rPr>
              <w:t>UN</w:t>
            </w:r>
          </w:p>
        </w:tc>
        <w:tc>
          <w:tcPr>
            <w:tcW w:w="1183" w:type="pct"/>
            <w:tcBorders>
              <w:top w:val="nil"/>
              <w:left w:val="single" w:sz="4" w:space="0" w:color="auto"/>
              <w:bottom w:val="nil"/>
              <w:right w:val="single" w:sz="4" w:space="0" w:color="auto"/>
            </w:tcBorders>
            <w:vAlign w:val="center"/>
          </w:tcPr>
          <w:p w:rsidR="00450558" w:rsidRPr="00986ACD" w:rsidRDefault="00450558" w:rsidP="0001259C">
            <w:pPr>
              <w:autoSpaceDE w:val="0"/>
              <w:autoSpaceDN w:val="0"/>
              <w:adjustRightInd w:val="0"/>
              <w:snapToGrid w:val="0"/>
              <w:spacing w:line="240" w:lineRule="exact"/>
              <w:ind w:firstLineChars="300" w:firstLine="720"/>
              <w:rPr>
                <w:bCs/>
                <w:color w:val="000000" w:themeColor="text1"/>
              </w:rPr>
            </w:pPr>
            <w:r w:rsidRPr="00986ACD">
              <w:rPr>
                <w:rFonts w:hint="eastAsia"/>
                <w:bCs/>
                <w:color w:val="000000" w:themeColor="text1"/>
              </w:rPr>
              <w:t>3.3</w:t>
            </w:r>
          </w:p>
        </w:tc>
        <w:tc>
          <w:tcPr>
            <w:tcW w:w="1181" w:type="pct"/>
            <w:tcBorders>
              <w:top w:val="nil"/>
              <w:left w:val="single" w:sz="4" w:space="0" w:color="auto"/>
              <w:bottom w:val="nil"/>
              <w:right w:val="single" w:sz="4" w:space="0" w:color="auto"/>
            </w:tcBorders>
            <w:vAlign w:val="center"/>
          </w:tcPr>
          <w:p w:rsidR="00450558" w:rsidRPr="00986ACD" w:rsidRDefault="00450558" w:rsidP="0001259C">
            <w:pPr>
              <w:autoSpaceDE w:val="0"/>
              <w:autoSpaceDN w:val="0"/>
              <w:adjustRightInd w:val="0"/>
              <w:snapToGrid w:val="0"/>
              <w:spacing w:line="240" w:lineRule="exact"/>
              <w:ind w:firstLineChars="300" w:firstLine="720"/>
              <w:jc w:val="both"/>
              <w:rPr>
                <w:bCs/>
                <w:color w:val="000000" w:themeColor="text1"/>
              </w:rPr>
            </w:pPr>
            <w:r w:rsidRPr="00986ACD">
              <w:rPr>
                <w:rFonts w:hint="eastAsia"/>
                <w:bCs/>
                <w:color w:val="000000" w:themeColor="text1"/>
              </w:rPr>
              <w:t>2.7</w:t>
            </w:r>
          </w:p>
        </w:tc>
        <w:tc>
          <w:tcPr>
            <w:tcW w:w="1180" w:type="pct"/>
            <w:tcBorders>
              <w:top w:val="nil"/>
              <w:left w:val="single" w:sz="4" w:space="0" w:color="auto"/>
              <w:bottom w:val="nil"/>
              <w:right w:val="nil"/>
            </w:tcBorders>
            <w:vAlign w:val="center"/>
          </w:tcPr>
          <w:p w:rsidR="00450558" w:rsidRPr="00986ACD" w:rsidRDefault="00450558" w:rsidP="0001259C">
            <w:pPr>
              <w:autoSpaceDE w:val="0"/>
              <w:autoSpaceDN w:val="0"/>
              <w:adjustRightInd w:val="0"/>
              <w:snapToGrid w:val="0"/>
              <w:spacing w:line="240" w:lineRule="exact"/>
              <w:ind w:firstLineChars="300" w:firstLine="720"/>
              <w:jc w:val="both"/>
              <w:rPr>
                <w:bCs/>
                <w:color w:val="000000" w:themeColor="text1"/>
              </w:rPr>
            </w:pPr>
            <w:r w:rsidRPr="00986ACD">
              <w:rPr>
                <w:rFonts w:hint="eastAsia"/>
                <w:bCs/>
                <w:color w:val="000000" w:themeColor="text1"/>
              </w:rPr>
              <w:t>4.0</w:t>
            </w:r>
          </w:p>
        </w:tc>
      </w:tr>
      <w:tr w:rsidR="00450558" w:rsidRPr="00145FA5" w:rsidTr="00A82655">
        <w:trPr>
          <w:trHeight w:val="302"/>
        </w:trPr>
        <w:tc>
          <w:tcPr>
            <w:tcW w:w="1456" w:type="pct"/>
            <w:tcBorders>
              <w:top w:val="nil"/>
              <w:left w:val="nil"/>
              <w:bottom w:val="nil"/>
              <w:right w:val="single" w:sz="4" w:space="0" w:color="auto"/>
            </w:tcBorders>
            <w:vAlign w:val="center"/>
            <w:hideMark/>
          </w:tcPr>
          <w:p w:rsidR="00450558" w:rsidRPr="00145FA5" w:rsidRDefault="00450558" w:rsidP="00145FA5">
            <w:pPr>
              <w:autoSpaceDE w:val="0"/>
              <w:autoSpaceDN w:val="0"/>
              <w:adjustRightInd w:val="0"/>
              <w:snapToGrid w:val="0"/>
              <w:spacing w:line="240" w:lineRule="exact"/>
              <w:ind w:leftChars="-450" w:left="-1080" w:firstLineChars="900" w:firstLine="2160"/>
              <w:rPr>
                <w:bCs/>
              </w:rPr>
            </w:pPr>
            <w:r w:rsidRPr="00145FA5">
              <w:rPr>
                <w:bCs/>
              </w:rPr>
              <w:t>OECD</w:t>
            </w:r>
          </w:p>
        </w:tc>
        <w:tc>
          <w:tcPr>
            <w:tcW w:w="1183" w:type="pct"/>
            <w:tcBorders>
              <w:top w:val="nil"/>
              <w:left w:val="single" w:sz="4" w:space="0" w:color="auto"/>
              <w:bottom w:val="nil"/>
              <w:right w:val="single" w:sz="4" w:space="0" w:color="auto"/>
            </w:tcBorders>
            <w:vAlign w:val="center"/>
          </w:tcPr>
          <w:p w:rsidR="00450558" w:rsidRPr="00986ACD" w:rsidRDefault="00450558" w:rsidP="0001259C">
            <w:pPr>
              <w:autoSpaceDE w:val="0"/>
              <w:autoSpaceDN w:val="0"/>
              <w:adjustRightInd w:val="0"/>
              <w:snapToGrid w:val="0"/>
              <w:spacing w:line="240" w:lineRule="exact"/>
              <w:ind w:firstLineChars="300" w:firstLine="720"/>
              <w:rPr>
                <w:bCs/>
                <w:color w:val="000000" w:themeColor="text1"/>
              </w:rPr>
            </w:pPr>
            <w:r w:rsidRPr="00986ACD">
              <w:rPr>
                <w:rFonts w:hint="eastAsia"/>
                <w:bCs/>
                <w:color w:val="000000" w:themeColor="text1"/>
              </w:rPr>
              <w:t>3.4</w:t>
            </w:r>
          </w:p>
        </w:tc>
        <w:tc>
          <w:tcPr>
            <w:tcW w:w="1181" w:type="pct"/>
            <w:tcBorders>
              <w:top w:val="nil"/>
              <w:left w:val="single" w:sz="4" w:space="0" w:color="auto"/>
              <w:bottom w:val="nil"/>
              <w:right w:val="single" w:sz="4" w:space="0" w:color="auto"/>
            </w:tcBorders>
            <w:vAlign w:val="center"/>
          </w:tcPr>
          <w:p w:rsidR="00450558" w:rsidRPr="00986ACD" w:rsidRDefault="00450558" w:rsidP="0001259C">
            <w:pPr>
              <w:autoSpaceDE w:val="0"/>
              <w:autoSpaceDN w:val="0"/>
              <w:adjustRightInd w:val="0"/>
              <w:snapToGrid w:val="0"/>
              <w:spacing w:line="240" w:lineRule="exact"/>
              <w:ind w:firstLineChars="300" w:firstLine="720"/>
              <w:jc w:val="both"/>
              <w:rPr>
                <w:bCs/>
                <w:color w:val="000000" w:themeColor="text1"/>
              </w:rPr>
            </w:pPr>
            <w:r w:rsidRPr="00986ACD">
              <w:rPr>
                <w:rFonts w:hint="eastAsia"/>
                <w:bCs/>
                <w:color w:val="000000" w:themeColor="text1"/>
              </w:rPr>
              <w:t>2.0</w:t>
            </w:r>
          </w:p>
        </w:tc>
        <w:tc>
          <w:tcPr>
            <w:tcW w:w="1180" w:type="pct"/>
            <w:tcBorders>
              <w:top w:val="nil"/>
              <w:left w:val="single" w:sz="4" w:space="0" w:color="auto"/>
              <w:bottom w:val="nil"/>
              <w:right w:val="nil"/>
            </w:tcBorders>
            <w:vAlign w:val="center"/>
          </w:tcPr>
          <w:p w:rsidR="00450558" w:rsidRPr="00986ACD" w:rsidRDefault="00450558" w:rsidP="0001259C">
            <w:pPr>
              <w:autoSpaceDE w:val="0"/>
              <w:autoSpaceDN w:val="0"/>
              <w:adjustRightInd w:val="0"/>
              <w:snapToGrid w:val="0"/>
              <w:spacing w:line="240" w:lineRule="exact"/>
              <w:ind w:firstLineChars="300" w:firstLine="720"/>
              <w:jc w:val="both"/>
              <w:rPr>
                <w:bCs/>
                <w:color w:val="000000" w:themeColor="text1"/>
              </w:rPr>
            </w:pPr>
            <w:r w:rsidRPr="00986ACD">
              <w:rPr>
                <w:rFonts w:hint="eastAsia"/>
                <w:bCs/>
                <w:color w:val="000000" w:themeColor="text1"/>
              </w:rPr>
              <w:t>3.6</w:t>
            </w:r>
          </w:p>
        </w:tc>
      </w:tr>
      <w:tr w:rsidR="00450558" w:rsidRPr="00145FA5" w:rsidTr="00A82655">
        <w:trPr>
          <w:trHeight w:val="302"/>
        </w:trPr>
        <w:tc>
          <w:tcPr>
            <w:tcW w:w="1456" w:type="pct"/>
            <w:tcBorders>
              <w:top w:val="nil"/>
              <w:left w:val="nil"/>
              <w:bottom w:val="nil"/>
              <w:right w:val="single" w:sz="4" w:space="0" w:color="auto"/>
            </w:tcBorders>
            <w:vAlign w:val="center"/>
            <w:hideMark/>
          </w:tcPr>
          <w:p w:rsidR="00450558" w:rsidRPr="00145FA5" w:rsidRDefault="00450558" w:rsidP="00145FA5">
            <w:pPr>
              <w:autoSpaceDE w:val="0"/>
              <w:autoSpaceDN w:val="0"/>
              <w:adjustRightInd w:val="0"/>
              <w:snapToGrid w:val="0"/>
              <w:spacing w:line="240" w:lineRule="exact"/>
              <w:ind w:leftChars="-450" w:left="-1080" w:firstLineChars="900" w:firstLine="2160"/>
            </w:pPr>
            <w:r w:rsidRPr="00145FA5">
              <w:t>World Bank</w:t>
            </w:r>
          </w:p>
        </w:tc>
        <w:tc>
          <w:tcPr>
            <w:tcW w:w="1183" w:type="pct"/>
            <w:tcBorders>
              <w:top w:val="nil"/>
              <w:left w:val="single" w:sz="4" w:space="0" w:color="auto"/>
              <w:bottom w:val="nil"/>
              <w:right w:val="single" w:sz="4" w:space="0" w:color="auto"/>
            </w:tcBorders>
            <w:vAlign w:val="center"/>
          </w:tcPr>
          <w:p w:rsidR="00450558" w:rsidRPr="00986ACD" w:rsidRDefault="00450558" w:rsidP="0001259C">
            <w:pPr>
              <w:autoSpaceDE w:val="0"/>
              <w:autoSpaceDN w:val="0"/>
              <w:adjustRightInd w:val="0"/>
              <w:snapToGrid w:val="0"/>
              <w:spacing w:line="240" w:lineRule="exact"/>
              <w:ind w:firstLineChars="300" w:firstLine="720"/>
              <w:rPr>
                <w:bCs/>
                <w:color w:val="000000" w:themeColor="text1"/>
              </w:rPr>
            </w:pPr>
            <w:r w:rsidRPr="00986ACD">
              <w:rPr>
                <w:rFonts w:hint="eastAsia"/>
                <w:bCs/>
                <w:color w:val="000000" w:themeColor="text1"/>
              </w:rPr>
              <w:t>3.6</w:t>
            </w:r>
          </w:p>
        </w:tc>
        <w:tc>
          <w:tcPr>
            <w:tcW w:w="1181" w:type="pct"/>
            <w:tcBorders>
              <w:top w:val="nil"/>
              <w:left w:val="single" w:sz="4" w:space="0" w:color="auto"/>
              <w:bottom w:val="nil"/>
              <w:right w:val="single" w:sz="4" w:space="0" w:color="auto"/>
            </w:tcBorders>
            <w:vAlign w:val="center"/>
          </w:tcPr>
          <w:p w:rsidR="00450558" w:rsidRPr="00986ACD" w:rsidRDefault="00450558" w:rsidP="0001259C">
            <w:pPr>
              <w:autoSpaceDE w:val="0"/>
              <w:autoSpaceDN w:val="0"/>
              <w:adjustRightInd w:val="0"/>
              <w:snapToGrid w:val="0"/>
              <w:spacing w:line="240" w:lineRule="exact"/>
              <w:ind w:firstLineChars="300" w:firstLine="720"/>
              <w:jc w:val="both"/>
              <w:rPr>
                <w:bCs/>
                <w:color w:val="000000" w:themeColor="text1"/>
              </w:rPr>
            </w:pPr>
            <w:r w:rsidRPr="00986ACD">
              <w:rPr>
                <w:rFonts w:hint="eastAsia"/>
                <w:bCs/>
                <w:color w:val="000000" w:themeColor="text1"/>
              </w:rPr>
              <w:t>3.6</w:t>
            </w:r>
          </w:p>
        </w:tc>
        <w:tc>
          <w:tcPr>
            <w:tcW w:w="1180" w:type="pct"/>
            <w:tcBorders>
              <w:top w:val="nil"/>
              <w:left w:val="single" w:sz="4" w:space="0" w:color="auto"/>
              <w:bottom w:val="nil"/>
              <w:right w:val="nil"/>
            </w:tcBorders>
            <w:vAlign w:val="center"/>
          </w:tcPr>
          <w:p w:rsidR="00450558" w:rsidRPr="00986ACD" w:rsidRDefault="00450558" w:rsidP="0001259C">
            <w:pPr>
              <w:autoSpaceDE w:val="0"/>
              <w:autoSpaceDN w:val="0"/>
              <w:adjustRightInd w:val="0"/>
              <w:snapToGrid w:val="0"/>
              <w:spacing w:line="240" w:lineRule="exact"/>
              <w:ind w:firstLineChars="300" w:firstLine="720"/>
              <w:jc w:val="both"/>
              <w:rPr>
                <w:bCs/>
                <w:color w:val="000000" w:themeColor="text1"/>
              </w:rPr>
            </w:pPr>
            <w:r w:rsidRPr="00986ACD">
              <w:rPr>
                <w:rFonts w:hint="eastAsia"/>
                <w:bCs/>
                <w:color w:val="000000" w:themeColor="text1"/>
              </w:rPr>
              <w:t>3.8</w:t>
            </w:r>
          </w:p>
        </w:tc>
      </w:tr>
      <w:tr w:rsidR="00450558" w:rsidRPr="00145FA5" w:rsidTr="00A82655">
        <w:trPr>
          <w:trHeight w:val="302"/>
        </w:trPr>
        <w:tc>
          <w:tcPr>
            <w:tcW w:w="1456" w:type="pct"/>
            <w:tcBorders>
              <w:top w:val="nil"/>
              <w:left w:val="nil"/>
              <w:bottom w:val="single" w:sz="4" w:space="0" w:color="auto"/>
              <w:right w:val="single" w:sz="4" w:space="0" w:color="auto"/>
            </w:tcBorders>
            <w:vAlign w:val="center"/>
          </w:tcPr>
          <w:p w:rsidR="00450558" w:rsidRPr="00145FA5" w:rsidRDefault="00450558" w:rsidP="00145FA5">
            <w:pPr>
              <w:autoSpaceDE w:val="0"/>
              <w:autoSpaceDN w:val="0"/>
              <w:adjustRightInd w:val="0"/>
              <w:snapToGrid w:val="0"/>
              <w:spacing w:line="240" w:lineRule="exact"/>
              <w:ind w:leftChars="-450" w:left="-1080" w:firstLineChars="900" w:firstLine="2160"/>
            </w:pPr>
            <w:r w:rsidRPr="00145FA5">
              <w:rPr>
                <w:rFonts w:hint="eastAsia"/>
              </w:rPr>
              <w:t>WTO</w:t>
            </w:r>
          </w:p>
        </w:tc>
        <w:tc>
          <w:tcPr>
            <w:tcW w:w="1183" w:type="pct"/>
            <w:tcBorders>
              <w:top w:val="nil"/>
              <w:left w:val="single" w:sz="4" w:space="0" w:color="auto"/>
              <w:bottom w:val="single" w:sz="4" w:space="0" w:color="auto"/>
              <w:right w:val="single" w:sz="4" w:space="0" w:color="auto"/>
            </w:tcBorders>
            <w:vAlign w:val="center"/>
          </w:tcPr>
          <w:p w:rsidR="00450558" w:rsidRPr="00986ACD" w:rsidRDefault="00450558" w:rsidP="0001259C">
            <w:pPr>
              <w:autoSpaceDE w:val="0"/>
              <w:autoSpaceDN w:val="0"/>
              <w:adjustRightInd w:val="0"/>
              <w:snapToGrid w:val="0"/>
              <w:spacing w:line="240" w:lineRule="exact"/>
              <w:ind w:firstLineChars="300" w:firstLine="720"/>
              <w:rPr>
                <w:bCs/>
                <w:color w:val="000000" w:themeColor="text1"/>
              </w:rPr>
            </w:pPr>
            <w:r w:rsidRPr="00986ACD">
              <w:rPr>
                <w:rFonts w:hint="eastAsia"/>
                <w:bCs/>
                <w:color w:val="000000" w:themeColor="text1"/>
              </w:rPr>
              <w:t>2.5</w:t>
            </w:r>
          </w:p>
        </w:tc>
        <w:tc>
          <w:tcPr>
            <w:tcW w:w="1181" w:type="pct"/>
            <w:tcBorders>
              <w:top w:val="nil"/>
              <w:left w:val="single" w:sz="4" w:space="0" w:color="auto"/>
              <w:bottom w:val="single" w:sz="4" w:space="0" w:color="auto"/>
              <w:right w:val="single" w:sz="4" w:space="0" w:color="auto"/>
            </w:tcBorders>
            <w:vAlign w:val="center"/>
          </w:tcPr>
          <w:p w:rsidR="00450558" w:rsidRPr="00986ACD" w:rsidRDefault="00450558" w:rsidP="0001259C">
            <w:pPr>
              <w:autoSpaceDE w:val="0"/>
              <w:autoSpaceDN w:val="0"/>
              <w:adjustRightInd w:val="0"/>
              <w:snapToGrid w:val="0"/>
              <w:spacing w:line="240" w:lineRule="exact"/>
              <w:ind w:firstLineChars="300" w:firstLine="720"/>
              <w:jc w:val="both"/>
              <w:rPr>
                <w:bCs/>
                <w:color w:val="000000" w:themeColor="text1"/>
              </w:rPr>
            </w:pPr>
            <w:r w:rsidRPr="00986ACD">
              <w:rPr>
                <w:rFonts w:hint="eastAsia"/>
                <w:bCs/>
                <w:color w:val="000000" w:themeColor="text1"/>
              </w:rPr>
              <w:t>2.8</w:t>
            </w:r>
          </w:p>
        </w:tc>
        <w:tc>
          <w:tcPr>
            <w:tcW w:w="1180" w:type="pct"/>
            <w:tcBorders>
              <w:top w:val="nil"/>
              <w:left w:val="single" w:sz="4" w:space="0" w:color="auto"/>
              <w:bottom w:val="single" w:sz="4" w:space="0" w:color="auto"/>
              <w:right w:val="nil"/>
            </w:tcBorders>
            <w:vAlign w:val="center"/>
          </w:tcPr>
          <w:p w:rsidR="00450558" w:rsidRPr="00986ACD" w:rsidRDefault="00450558" w:rsidP="0001259C">
            <w:pPr>
              <w:autoSpaceDE w:val="0"/>
              <w:autoSpaceDN w:val="0"/>
              <w:adjustRightInd w:val="0"/>
              <w:snapToGrid w:val="0"/>
              <w:spacing w:line="240" w:lineRule="exact"/>
              <w:ind w:firstLineChars="300" w:firstLine="720"/>
              <w:jc w:val="both"/>
              <w:rPr>
                <w:bCs/>
                <w:color w:val="000000" w:themeColor="text1"/>
              </w:rPr>
            </w:pPr>
            <w:r w:rsidRPr="00986ACD">
              <w:rPr>
                <w:rFonts w:hint="eastAsia"/>
                <w:bCs/>
                <w:color w:val="000000" w:themeColor="text1"/>
              </w:rPr>
              <w:t>3.9</w:t>
            </w:r>
          </w:p>
        </w:tc>
      </w:tr>
    </w:tbl>
    <w:p w:rsidR="00145FA5" w:rsidRPr="00145FA5" w:rsidRDefault="00145FA5" w:rsidP="00145FA5">
      <w:pPr>
        <w:autoSpaceDE w:val="0"/>
        <w:autoSpaceDN w:val="0"/>
        <w:adjustRightInd w:val="0"/>
        <w:snapToGrid w:val="0"/>
        <w:spacing w:line="220" w:lineRule="exact"/>
        <w:ind w:leftChars="-93" w:left="-223" w:firstLineChars="94" w:firstLine="207"/>
        <w:jc w:val="both"/>
        <w:rPr>
          <w:rFonts w:eastAsia="標楷體"/>
          <w:bCs/>
          <w:sz w:val="22"/>
        </w:rPr>
      </w:pPr>
      <w:proofErr w:type="gramStart"/>
      <w:r w:rsidRPr="00145FA5">
        <w:rPr>
          <w:rFonts w:eastAsia="標楷體" w:hint="eastAsia"/>
          <w:bCs/>
          <w:sz w:val="22"/>
          <w:lang w:val="zh-TW"/>
        </w:rPr>
        <w:t>註</w:t>
      </w:r>
      <w:proofErr w:type="gramEnd"/>
      <w:r w:rsidRPr="00145FA5">
        <w:rPr>
          <w:rFonts w:eastAsia="標楷體" w:hint="eastAsia"/>
          <w:bCs/>
          <w:sz w:val="22"/>
        </w:rPr>
        <w:t>：</w:t>
      </w:r>
      <w:r w:rsidRPr="00145FA5">
        <w:rPr>
          <w:rFonts w:eastAsia="標楷體"/>
          <w:bCs/>
          <w:sz w:val="22"/>
        </w:rPr>
        <w:t>(f)</w:t>
      </w:r>
      <w:r w:rsidRPr="00145FA5">
        <w:rPr>
          <w:rFonts w:eastAsia="標楷體" w:hint="eastAsia"/>
          <w:bCs/>
          <w:sz w:val="22"/>
          <w:lang w:val="zh-TW"/>
        </w:rPr>
        <w:t>為</w:t>
      </w:r>
      <w:r w:rsidRPr="00145FA5">
        <w:rPr>
          <w:rFonts w:eastAsia="標楷體" w:hint="eastAsia"/>
          <w:bCs/>
          <w:sz w:val="22"/>
        </w:rPr>
        <w:t>預測</w:t>
      </w:r>
      <w:r w:rsidRPr="00145FA5">
        <w:rPr>
          <w:rFonts w:eastAsia="標楷體" w:hint="eastAsia"/>
          <w:bCs/>
          <w:sz w:val="22"/>
          <w:lang w:val="zh-TW"/>
        </w:rPr>
        <w:t>值</w:t>
      </w:r>
    </w:p>
    <w:p w:rsidR="00145FA5" w:rsidRPr="00145FA5" w:rsidRDefault="00145FA5" w:rsidP="00145FA5">
      <w:pPr>
        <w:autoSpaceDE w:val="0"/>
        <w:autoSpaceDN w:val="0"/>
        <w:adjustRightInd w:val="0"/>
        <w:snapToGrid w:val="0"/>
        <w:spacing w:line="220" w:lineRule="exact"/>
        <w:ind w:leftChars="-93" w:left="-223" w:firstLineChars="94" w:firstLine="207"/>
        <w:jc w:val="both"/>
        <w:rPr>
          <w:rFonts w:eastAsia="標楷體"/>
          <w:bCs/>
          <w:sz w:val="22"/>
          <w:szCs w:val="22"/>
        </w:rPr>
      </w:pPr>
      <w:r w:rsidRPr="00145FA5">
        <w:rPr>
          <w:rFonts w:eastAsia="標楷體" w:hint="eastAsia"/>
          <w:bCs/>
          <w:sz w:val="22"/>
          <w:lang w:val="zh-TW"/>
        </w:rPr>
        <w:t>資料來源</w:t>
      </w:r>
      <w:r w:rsidRPr="00145FA5">
        <w:rPr>
          <w:rFonts w:eastAsia="標楷體" w:hint="eastAsia"/>
          <w:bCs/>
          <w:sz w:val="22"/>
        </w:rPr>
        <w:t>：</w:t>
      </w:r>
      <w:r w:rsidRPr="00145FA5">
        <w:rPr>
          <w:rFonts w:eastAsia="標楷體"/>
          <w:bCs/>
          <w:sz w:val="22"/>
        </w:rPr>
        <w:t xml:space="preserve">1.IMF, </w:t>
      </w:r>
      <w:r w:rsidR="004E127C" w:rsidRPr="004E127C">
        <w:rPr>
          <w:rFonts w:eastAsia="標楷體"/>
          <w:bCs/>
          <w:i/>
          <w:iCs/>
          <w:sz w:val="22"/>
        </w:rPr>
        <w:t>World Economic Outlook</w:t>
      </w:r>
      <w:r w:rsidR="004E127C" w:rsidRPr="004E127C">
        <w:rPr>
          <w:rFonts w:eastAsia="標楷體" w:hint="eastAsia"/>
          <w:bCs/>
          <w:i/>
          <w:iCs/>
          <w:sz w:val="22"/>
        </w:rPr>
        <w:t xml:space="preserve"> </w:t>
      </w:r>
      <w:r w:rsidR="004E127C" w:rsidRPr="004E127C">
        <w:rPr>
          <w:rFonts w:eastAsia="標楷體"/>
          <w:bCs/>
          <w:i/>
          <w:iCs/>
          <w:sz w:val="22"/>
        </w:rPr>
        <w:t>Update</w:t>
      </w:r>
      <w:r w:rsidR="004E127C" w:rsidRPr="004E127C">
        <w:rPr>
          <w:rFonts w:eastAsia="標楷體" w:hint="eastAsia"/>
          <w:bCs/>
          <w:i/>
          <w:iCs/>
          <w:sz w:val="22"/>
        </w:rPr>
        <w:t>,</w:t>
      </w:r>
      <w:r w:rsidR="004E127C" w:rsidRPr="004E127C">
        <w:rPr>
          <w:rFonts w:eastAsia="標楷體"/>
          <w:bCs/>
          <w:iCs/>
          <w:sz w:val="22"/>
        </w:rPr>
        <w:t xml:space="preserve"> January 2016</w:t>
      </w:r>
      <w:r w:rsidR="004E127C" w:rsidRPr="004E127C">
        <w:rPr>
          <w:rFonts w:eastAsia="標楷體" w:hint="eastAsia"/>
          <w:bCs/>
          <w:iCs/>
          <w:sz w:val="22"/>
        </w:rPr>
        <w:t>。</w:t>
      </w:r>
    </w:p>
    <w:p w:rsidR="00145FA5" w:rsidRPr="00145FA5" w:rsidRDefault="00145FA5" w:rsidP="00145FA5">
      <w:pPr>
        <w:autoSpaceDE w:val="0"/>
        <w:autoSpaceDN w:val="0"/>
        <w:adjustRightInd w:val="0"/>
        <w:snapToGrid w:val="0"/>
        <w:spacing w:line="220" w:lineRule="exact"/>
        <w:ind w:leftChars="430" w:left="1032" w:firstLineChars="27" w:firstLine="59"/>
        <w:jc w:val="both"/>
        <w:rPr>
          <w:rFonts w:eastAsia="標楷體"/>
          <w:bCs/>
          <w:sz w:val="22"/>
          <w:szCs w:val="22"/>
        </w:rPr>
      </w:pPr>
      <w:r w:rsidRPr="00145FA5">
        <w:rPr>
          <w:rFonts w:eastAsia="標楷體"/>
          <w:bCs/>
          <w:sz w:val="22"/>
          <w:szCs w:val="22"/>
        </w:rPr>
        <w:t xml:space="preserve">2.UN, World </w:t>
      </w:r>
      <w:r w:rsidRPr="00145FA5">
        <w:rPr>
          <w:rFonts w:eastAsia="標楷體"/>
          <w:bCs/>
          <w:i/>
          <w:iCs/>
          <w:sz w:val="22"/>
          <w:szCs w:val="22"/>
        </w:rPr>
        <w:t>Economic Situation and Prospects</w:t>
      </w:r>
      <w:r w:rsidRPr="00145FA5">
        <w:rPr>
          <w:rFonts w:eastAsia="標楷體"/>
          <w:bCs/>
          <w:sz w:val="22"/>
          <w:szCs w:val="22"/>
        </w:rPr>
        <w:t>, December</w:t>
      </w:r>
      <w:r w:rsidRPr="00145FA5">
        <w:rPr>
          <w:rFonts w:eastAsia="標楷體" w:hint="eastAsia"/>
          <w:bCs/>
          <w:sz w:val="22"/>
          <w:szCs w:val="22"/>
        </w:rPr>
        <w:t xml:space="preserve"> </w:t>
      </w:r>
      <w:r w:rsidRPr="00145FA5">
        <w:rPr>
          <w:rFonts w:eastAsia="標楷體"/>
          <w:bCs/>
          <w:sz w:val="22"/>
          <w:szCs w:val="22"/>
        </w:rPr>
        <w:t>201</w:t>
      </w:r>
      <w:r w:rsidRPr="00145FA5">
        <w:rPr>
          <w:rFonts w:eastAsia="標楷體" w:hint="eastAsia"/>
          <w:bCs/>
          <w:sz w:val="22"/>
          <w:szCs w:val="22"/>
        </w:rPr>
        <w:t>5</w:t>
      </w:r>
      <w:r w:rsidRPr="00145FA5">
        <w:rPr>
          <w:rFonts w:eastAsia="標楷體"/>
          <w:bCs/>
          <w:sz w:val="22"/>
          <w:szCs w:val="22"/>
        </w:rPr>
        <w:t>。</w:t>
      </w:r>
    </w:p>
    <w:p w:rsidR="00145FA5" w:rsidRPr="00145FA5" w:rsidRDefault="00145FA5" w:rsidP="00145FA5">
      <w:pPr>
        <w:autoSpaceDE w:val="0"/>
        <w:autoSpaceDN w:val="0"/>
        <w:adjustRightInd w:val="0"/>
        <w:snapToGrid w:val="0"/>
        <w:spacing w:line="220" w:lineRule="exact"/>
        <w:ind w:leftChars="430" w:left="1032" w:firstLineChars="27" w:firstLine="59"/>
        <w:jc w:val="both"/>
        <w:rPr>
          <w:rFonts w:eastAsia="標楷體"/>
          <w:bCs/>
          <w:sz w:val="22"/>
          <w:szCs w:val="22"/>
        </w:rPr>
      </w:pPr>
      <w:r w:rsidRPr="00145FA5">
        <w:rPr>
          <w:rFonts w:eastAsia="標楷體" w:hint="eastAsia"/>
          <w:bCs/>
          <w:sz w:val="22"/>
          <w:szCs w:val="22"/>
        </w:rPr>
        <w:t>3</w:t>
      </w:r>
      <w:r w:rsidRPr="00145FA5">
        <w:rPr>
          <w:rFonts w:eastAsia="標楷體"/>
          <w:bCs/>
          <w:sz w:val="22"/>
          <w:szCs w:val="22"/>
        </w:rPr>
        <w:t xml:space="preserve">.OECD, </w:t>
      </w:r>
      <w:r w:rsidRPr="00145FA5">
        <w:rPr>
          <w:rFonts w:eastAsia="標楷體"/>
          <w:bCs/>
          <w:i/>
          <w:iCs/>
          <w:sz w:val="22"/>
          <w:szCs w:val="22"/>
        </w:rPr>
        <w:t>Economic Outlook</w:t>
      </w:r>
      <w:r w:rsidRPr="00145FA5">
        <w:rPr>
          <w:rFonts w:eastAsia="標楷體"/>
          <w:bCs/>
          <w:sz w:val="22"/>
          <w:szCs w:val="22"/>
        </w:rPr>
        <w:t>, November 2015</w:t>
      </w:r>
      <w:r w:rsidRPr="00145FA5">
        <w:rPr>
          <w:rFonts w:eastAsia="標楷體"/>
          <w:bCs/>
          <w:sz w:val="22"/>
          <w:szCs w:val="22"/>
        </w:rPr>
        <w:t>。</w:t>
      </w:r>
    </w:p>
    <w:p w:rsidR="009C7FED" w:rsidRPr="009C7FED" w:rsidRDefault="00145FA5" w:rsidP="00145FA5">
      <w:pPr>
        <w:adjustRightInd w:val="0"/>
        <w:snapToGrid w:val="0"/>
        <w:spacing w:line="220" w:lineRule="exact"/>
        <w:ind w:leftChars="449" w:left="1078" w:right="40"/>
        <w:rPr>
          <w:rFonts w:eastAsia="標楷體"/>
          <w:b/>
          <w:sz w:val="32"/>
          <w:szCs w:val="32"/>
        </w:rPr>
      </w:pPr>
      <w:r w:rsidRPr="00145FA5">
        <w:rPr>
          <w:rFonts w:hint="eastAsia"/>
          <w:sz w:val="22"/>
          <w:szCs w:val="22"/>
        </w:rPr>
        <w:t>4</w:t>
      </w:r>
      <w:r w:rsidRPr="00145FA5">
        <w:rPr>
          <w:sz w:val="22"/>
          <w:szCs w:val="22"/>
        </w:rPr>
        <w:t>.</w:t>
      </w:r>
      <w:r w:rsidR="006D259E" w:rsidRPr="006D259E">
        <w:rPr>
          <w:sz w:val="22"/>
          <w:szCs w:val="22"/>
        </w:rPr>
        <w:t xml:space="preserve">World Bank, </w:t>
      </w:r>
      <w:r w:rsidR="006D259E" w:rsidRPr="006D259E">
        <w:rPr>
          <w:i/>
          <w:sz w:val="22"/>
          <w:szCs w:val="22"/>
        </w:rPr>
        <w:t>Global Economic Prospects</w:t>
      </w:r>
      <w:r w:rsidR="006D259E" w:rsidRPr="006D259E">
        <w:rPr>
          <w:sz w:val="22"/>
          <w:szCs w:val="22"/>
        </w:rPr>
        <w:t>, December 2015</w:t>
      </w:r>
      <w:r w:rsidR="006D259E" w:rsidRPr="006D259E">
        <w:rPr>
          <w:rFonts w:hint="eastAsia"/>
          <w:sz w:val="22"/>
          <w:szCs w:val="22"/>
        </w:rPr>
        <w:t>。</w:t>
      </w:r>
      <w:r w:rsidRPr="00145FA5">
        <w:rPr>
          <w:rFonts w:ascii="新細明體" w:hAnsi="新細明體"/>
          <w:sz w:val="22"/>
          <w:szCs w:val="22"/>
        </w:rPr>
        <w:br/>
      </w:r>
      <w:r w:rsidRPr="00145FA5">
        <w:rPr>
          <w:sz w:val="22"/>
          <w:szCs w:val="22"/>
        </w:rPr>
        <w:t xml:space="preserve">5.WTO, </w:t>
      </w:r>
      <w:r w:rsidRPr="00145FA5">
        <w:rPr>
          <w:rFonts w:hint="eastAsia"/>
          <w:sz w:val="22"/>
          <w:szCs w:val="22"/>
        </w:rPr>
        <w:t>P</w:t>
      </w:r>
      <w:r w:rsidRPr="00145FA5">
        <w:rPr>
          <w:sz w:val="22"/>
          <w:szCs w:val="22"/>
        </w:rPr>
        <w:t>RESS RELEASE</w:t>
      </w:r>
      <w:r w:rsidRPr="00145FA5">
        <w:rPr>
          <w:rFonts w:hint="eastAsia"/>
          <w:sz w:val="22"/>
          <w:szCs w:val="22"/>
        </w:rPr>
        <w:t xml:space="preserve">, </w:t>
      </w:r>
      <w:r w:rsidRPr="00145FA5">
        <w:rPr>
          <w:sz w:val="22"/>
          <w:szCs w:val="22"/>
        </w:rPr>
        <w:t>September</w:t>
      </w:r>
      <w:r w:rsidRPr="00145FA5">
        <w:rPr>
          <w:rFonts w:hint="eastAsia"/>
          <w:sz w:val="22"/>
          <w:szCs w:val="22"/>
        </w:rPr>
        <w:t xml:space="preserve"> </w:t>
      </w:r>
      <w:r w:rsidRPr="00145FA5">
        <w:rPr>
          <w:sz w:val="22"/>
          <w:szCs w:val="22"/>
        </w:rPr>
        <w:t>201</w:t>
      </w:r>
      <w:r w:rsidRPr="00145FA5">
        <w:rPr>
          <w:rFonts w:hint="eastAsia"/>
          <w:sz w:val="22"/>
          <w:szCs w:val="22"/>
        </w:rPr>
        <w:t>5</w:t>
      </w:r>
      <w:r w:rsidRPr="00145FA5">
        <w:rPr>
          <w:sz w:val="22"/>
          <w:szCs w:val="22"/>
        </w:rPr>
        <w:t>。</w:t>
      </w:r>
    </w:p>
    <w:p w:rsidR="00E159BD" w:rsidRPr="005A46C3" w:rsidRDefault="00E159BD" w:rsidP="00250A65">
      <w:pPr>
        <w:adjustRightInd w:val="0"/>
        <w:snapToGrid w:val="0"/>
        <w:spacing w:line="220" w:lineRule="exact"/>
        <w:ind w:leftChars="430" w:left="1032" w:right="40" w:firstLineChars="27" w:firstLine="59"/>
        <w:rPr>
          <w:rFonts w:eastAsia="標楷體"/>
          <w:color w:val="FF0000"/>
          <w:sz w:val="22"/>
          <w:szCs w:val="22"/>
        </w:rPr>
      </w:pPr>
    </w:p>
    <w:p w:rsidR="00E159BD" w:rsidRPr="005A46C3" w:rsidRDefault="00E159BD" w:rsidP="00E159BD">
      <w:pPr>
        <w:adjustRightInd w:val="0"/>
        <w:snapToGrid w:val="0"/>
        <w:spacing w:line="220" w:lineRule="exact"/>
        <w:ind w:leftChars="430" w:left="1032" w:right="40" w:firstLineChars="27" w:firstLine="59"/>
        <w:rPr>
          <w:rFonts w:eastAsia="標楷體"/>
          <w:color w:val="FF0000"/>
          <w:sz w:val="22"/>
          <w:szCs w:val="22"/>
        </w:rPr>
      </w:pPr>
    </w:p>
    <w:p w:rsidR="00197DAD" w:rsidRPr="00214FC5" w:rsidRDefault="00197DAD" w:rsidP="00197DAD">
      <w:pPr>
        <w:pStyle w:val="2"/>
        <w:spacing w:after="360"/>
        <w:jc w:val="center"/>
        <w:rPr>
          <w:b w:val="0"/>
          <w:bCs w:val="0"/>
          <w:sz w:val="32"/>
          <w:szCs w:val="32"/>
        </w:rPr>
      </w:pPr>
      <w:bookmarkStart w:id="43" w:name="_Toc399516779"/>
      <w:bookmarkStart w:id="44" w:name="_Toc438827320"/>
      <w:bookmarkStart w:id="45" w:name="_Toc368324015"/>
      <w:r w:rsidRPr="00214FC5">
        <w:rPr>
          <w:sz w:val="32"/>
        </w:rPr>
        <w:t>表</w:t>
      </w:r>
      <w:r w:rsidRPr="00214FC5">
        <w:rPr>
          <w:sz w:val="32"/>
        </w:rPr>
        <w:t xml:space="preserve">3  </w:t>
      </w:r>
      <w:r w:rsidRPr="00214FC5">
        <w:rPr>
          <w:sz w:val="32"/>
        </w:rPr>
        <w:t>國內主要經濟指標</w:t>
      </w:r>
      <w:bookmarkEnd w:id="43"/>
      <w:bookmarkEnd w:id="44"/>
    </w:p>
    <w:tbl>
      <w:tblPr>
        <w:tblStyle w:val="affff4"/>
        <w:tblW w:w="10003" w:type="dxa"/>
        <w:jc w:val="center"/>
        <w:tblLayout w:type="fixed"/>
        <w:tblLook w:val="04A0" w:firstRow="1" w:lastRow="0" w:firstColumn="1" w:lastColumn="0" w:noHBand="0" w:noVBand="1"/>
      </w:tblPr>
      <w:tblGrid>
        <w:gridCol w:w="289"/>
        <w:gridCol w:w="366"/>
        <w:gridCol w:w="954"/>
        <w:gridCol w:w="653"/>
        <w:gridCol w:w="588"/>
        <w:gridCol w:w="542"/>
        <w:gridCol w:w="602"/>
        <w:gridCol w:w="602"/>
        <w:gridCol w:w="588"/>
        <w:gridCol w:w="615"/>
        <w:gridCol w:w="588"/>
        <w:gridCol w:w="588"/>
        <w:gridCol w:w="558"/>
        <w:gridCol w:w="612"/>
        <w:gridCol w:w="636"/>
        <w:gridCol w:w="595"/>
        <w:gridCol w:w="627"/>
      </w:tblGrid>
      <w:tr w:rsidR="00111DA4" w:rsidRPr="00636550" w:rsidTr="001C57EC">
        <w:trPr>
          <w:jc w:val="center"/>
        </w:trPr>
        <w:tc>
          <w:tcPr>
            <w:tcW w:w="289" w:type="dxa"/>
            <w:vMerge w:val="restart"/>
            <w:tcBorders>
              <w:left w:val="nil"/>
            </w:tcBorders>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vMerge w:val="restart"/>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p>
        </w:tc>
        <w:tc>
          <w:tcPr>
            <w:tcW w:w="653" w:type="dxa"/>
            <w:vMerge w:val="restart"/>
            <w:tcBorders>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103</w:t>
            </w:r>
            <w:r w:rsidRPr="00636550">
              <w:rPr>
                <w:rFonts w:eastAsia="標楷體"/>
                <w:spacing w:val="-20"/>
                <w:sz w:val="22"/>
              </w:rPr>
              <w:t>年</w:t>
            </w:r>
          </w:p>
        </w:tc>
        <w:tc>
          <w:tcPr>
            <w:tcW w:w="6519" w:type="dxa"/>
            <w:gridSpan w:val="11"/>
            <w:tcBorders>
              <w:right w:val="nil"/>
            </w:tcBorders>
            <w:vAlign w:val="center"/>
          </w:tcPr>
          <w:p w:rsidR="00111DA4" w:rsidRPr="00636550" w:rsidRDefault="00111DA4" w:rsidP="00224660">
            <w:pPr>
              <w:adjustRightInd w:val="0"/>
              <w:snapToGrid w:val="0"/>
              <w:ind w:rightChars="-50" w:right="-120"/>
              <w:contextualSpacing/>
              <w:jc w:val="center"/>
              <w:textAlignment w:val="center"/>
              <w:rPr>
                <w:rFonts w:eastAsia="標楷體"/>
                <w:spacing w:val="-20"/>
                <w:sz w:val="22"/>
              </w:rPr>
            </w:pPr>
            <w:r w:rsidRPr="00636550">
              <w:rPr>
                <w:rFonts w:eastAsia="標楷體"/>
                <w:sz w:val="22"/>
              </w:rPr>
              <w:t>104</w:t>
            </w:r>
            <w:r w:rsidRPr="00636550">
              <w:rPr>
                <w:rFonts w:eastAsia="標楷體"/>
                <w:spacing w:val="-20"/>
                <w:sz w:val="22"/>
              </w:rPr>
              <w:t>年</w:t>
            </w:r>
          </w:p>
        </w:tc>
        <w:tc>
          <w:tcPr>
            <w:tcW w:w="1222" w:type="dxa"/>
            <w:gridSpan w:val="2"/>
            <w:tcBorders>
              <w:right w:val="nil"/>
            </w:tcBorders>
          </w:tcPr>
          <w:p w:rsidR="00111DA4" w:rsidRPr="00636550" w:rsidRDefault="00111DA4" w:rsidP="00224660">
            <w:pPr>
              <w:adjustRightInd w:val="0"/>
              <w:snapToGrid w:val="0"/>
              <w:ind w:rightChars="-50" w:right="-120"/>
              <w:contextualSpacing/>
              <w:jc w:val="center"/>
              <w:textAlignment w:val="center"/>
              <w:rPr>
                <w:rFonts w:eastAsia="標楷體"/>
                <w:sz w:val="22"/>
              </w:rPr>
            </w:pPr>
            <w:r w:rsidRPr="00636550">
              <w:rPr>
                <w:rFonts w:eastAsia="標楷體" w:hint="eastAsia"/>
                <w:sz w:val="22"/>
              </w:rPr>
              <w:t>105</w:t>
            </w:r>
            <w:r w:rsidRPr="00636550">
              <w:rPr>
                <w:rFonts w:eastAsia="標楷體" w:hint="eastAsia"/>
                <w:sz w:val="22"/>
              </w:rPr>
              <w:t>年</w:t>
            </w:r>
          </w:p>
        </w:tc>
      </w:tr>
      <w:tr w:rsidR="00111DA4" w:rsidRPr="00636550" w:rsidTr="00111DA4">
        <w:trPr>
          <w:jc w:val="center"/>
        </w:trPr>
        <w:tc>
          <w:tcPr>
            <w:tcW w:w="289" w:type="dxa"/>
            <w:vMerge/>
            <w:tcBorders>
              <w:left w:val="nil"/>
            </w:tcBorders>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vMerge/>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p>
        </w:tc>
        <w:tc>
          <w:tcPr>
            <w:tcW w:w="653" w:type="dxa"/>
            <w:vMerge/>
            <w:tcBorders>
              <w:bottom w:val="single" w:sz="4" w:space="0" w:color="auto"/>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p>
        </w:tc>
        <w:tc>
          <w:tcPr>
            <w:tcW w:w="588" w:type="dxa"/>
            <w:tcBorders>
              <w:top w:val="single" w:sz="4" w:space="0" w:color="auto"/>
              <w:left w:val="single" w:sz="4" w:space="0" w:color="auto"/>
              <w:bottom w:val="single" w:sz="4" w:space="0" w:color="auto"/>
              <w:right w:val="single" w:sz="4" w:space="0" w:color="auto"/>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3</w:t>
            </w:r>
            <w:r w:rsidRPr="00636550">
              <w:rPr>
                <w:rFonts w:eastAsia="標楷體"/>
                <w:spacing w:val="-20"/>
                <w:sz w:val="22"/>
              </w:rPr>
              <w:t>月</w:t>
            </w:r>
          </w:p>
        </w:tc>
        <w:tc>
          <w:tcPr>
            <w:tcW w:w="542" w:type="dxa"/>
            <w:tcBorders>
              <w:left w:val="single" w:sz="4" w:space="0" w:color="auto"/>
              <w:bottom w:val="single" w:sz="4" w:space="0" w:color="auto"/>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4</w:t>
            </w:r>
            <w:r w:rsidRPr="00636550">
              <w:rPr>
                <w:rFonts w:eastAsia="標楷體"/>
                <w:spacing w:val="-20"/>
                <w:sz w:val="22"/>
              </w:rPr>
              <w:t>月</w:t>
            </w:r>
          </w:p>
        </w:tc>
        <w:tc>
          <w:tcPr>
            <w:tcW w:w="602" w:type="dxa"/>
            <w:tcBorders>
              <w:left w:val="single" w:sz="4" w:space="0" w:color="auto"/>
              <w:bottom w:val="single" w:sz="4" w:space="0" w:color="auto"/>
              <w:right w:val="single" w:sz="4" w:space="0" w:color="auto"/>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w:t>
            </w:r>
            <w:r w:rsidRPr="00636550">
              <w:rPr>
                <w:rFonts w:eastAsia="標楷體" w:hint="eastAsia"/>
                <w:spacing w:val="-20"/>
                <w:sz w:val="22"/>
              </w:rPr>
              <w:t>月</w:t>
            </w:r>
          </w:p>
        </w:tc>
        <w:tc>
          <w:tcPr>
            <w:tcW w:w="602" w:type="dxa"/>
            <w:tcBorders>
              <w:left w:val="single" w:sz="4" w:space="0" w:color="auto"/>
              <w:bottom w:val="single" w:sz="4" w:space="0" w:color="auto"/>
              <w:right w:val="single" w:sz="4" w:space="0" w:color="auto"/>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6</w:t>
            </w:r>
            <w:r w:rsidRPr="00636550">
              <w:rPr>
                <w:rFonts w:eastAsia="標楷體" w:hint="eastAsia"/>
                <w:spacing w:val="-20"/>
                <w:sz w:val="22"/>
              </w:rPr>
              <w:t>月</w:t>
            </w:r>
          </w:p>
        </w:tc>
        <w:tc>
          <w:tcPr>
            <w:tcW w:w="588" w:type="dxa"/>
            <w:tcBorders>
              <w:left w:val="single" w:sz="4" w:space="0" w:color="auto"/>
              <w:bottom w:val="single" w:sz="4" w:space="0" w:color="auto"/>
              <w:right w:val="single" w:sz="4" w:space="0" w:color="auto"/>
            </w:tcBorders>
            <w:vAlign w:val="center"/>
          </w:tcPr>
          <w:p w:rsidR="00111DA4" w:rsidRPr="00636550" w:rsidRDefault="00111DA4" w:rsidP="00224660">
            <w:pPr>
              <w:adjustRightInd w:val="0"/>
              <w:snapToGrid w:val="0"/>
              <w:ind w:rightChars="-50" w:right="-120"/>
              <w:contextualSpacing/>
              <w:textAlignment w:val="center"/>
              <w:rPr>
                <w:rFonts w:eastAsia="標楷體"/>
                <w:spacing w:val="-20"/>
                <w:sz w:val="22"/>
              </w:rPr>
            </w:pPr>
            <w:r w:rsidRPr="00636550">
              <w:rPr>
                <w:rFonts w:eastAsia="標楷體" w:hint="eastAsia"/>
                <w:spacing w:val="-20"/>
                <w:sz w:val="22"/>
              </w:rPr>
              <w:t>7</w:t>
            </w:r>
            <w:r w:rsidRPr="00636550">
              <w:rPr>
                <w:rFonts w:eastAsia="標楷體" w:hint="eastAsia"/>
                <w:spacing w:val="-20"/>
                <w:sz w:val="22"/>
              </w:rPr>
              <w:t>月</w:t>
            </w:r>
          </w:p>
        </w:tc>
        <w:tc>
          <w:tcPr>
            <w:tcW w:w="615" w:type="dxa"/>
            <w:tcBorders>
              <w:left w:val="single" w:sz="4" w:space="0" w:color="auto"/>
              <w:bottom w:val="single" w:sz="4" w:space="0" w:color="auto"/>
              <w:right w:val="single" w:sz="4" w:space="0" w:color="auto"/>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8</w:t>
            </w:r>
            <w:r w:rsidRPr="00636550">
              <w:rPr>
                <w:rFonts w:eastAsia="標楷體" w:hint="eastAsia"/>
                <w:spacing w:val="-20"/>
                <w:sz w:val="22"/>
              </w:rPr>
              <w:t>月</w:t>
            </w:r>
          </w:p>
        </w:tc>
        <w:tc>
          <w:tcPr>
            <w:tcW w:w="588" w:type="dxa"/>
            <w:tcBorders>
              <w:left w:val="single" w:sz="4" w:space="0" w:color="auto"/>
              <w:bottom w:val="single" w:sz="4" w:space="0" w:color="auto"/>
              <w:right w:val="single" w:sz="4" w:space="0" w:color="auto"/>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9</w:t>
            </w:r>
            <w:r w:rsidRPr="00636550">
              <w:rPr>
                <w:rFonts w:eastAsia="標楷體" w:hint="eastAsia"/>
                <w:spacing w:val="-20"/>
                <w:sz w:val="22"/>
              </w:rPr>
              <w:t>月</w:t>
            </w:r>
          </w:p>
        </w:tc>
        <w:tc>
          <w:tcPr>
            <w:tcW w:w="588" w:type="dxa"/>
            <w:tcBorders>
              <w:left w:val="single" w:sz="4" w:space="0" w:color="auto"/>
              <w:bottom w:val="single" w:sz="4" w:space="0" w:color="auto"/>
              <w:right w:val="single" w:sz="4" w:space="0" w:color="auto"/>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10</w:t>
            </w:r>
            <w:r w:rsidRPr="00636550">
              <w:rPr>
                <w:rFonts w:eastAsia="標楷體" w:hint="eastAsia"/>
                <w:spacing w:val="-20"/>
                <w:sz w:val="22"/>
              </w:rPr>
              <w:t>月</w:t>
            </w:r>
          </w:p>
        </w:tc>
        <w:tc>
          <w:tcPr>
            <w:tcW w:w="558" w:type="dxa"/>
            <w:tcBorders>
              <w:left w:val="single" w:sz="4" w:space="0" w:color="auto"/>
              <w:bottom w:val="single" w:sz="4" w:space="0" w:color="auto"/>
              <w:right w:val="single" w:sz="4" w:space="0" w:color="auto"/>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w:t>
            </w:r>
            <w:r>
              <w:rPr>
                <w:rFonts w:eastAsia="標楷體" w:hint="eastAsia"/>
                <w:spacing w:val="-20"/>
                <w:sz w:val="22"/>
              </w:rPr>
              <w:t>月</w:t>
            </w:r>
          </w:p>
        </w:tc>
        <w:tc>
          <w:tcPr>
            <w:tcW w:w="612" w:type="dxa"/>
            <w:tcBorders>
              <w:left w:val="single" w:sz="4" w:space="0" w:color="auto"/>
              <w:bottom w:val="single" w:sz="4" w:space="0" w:color="auto"/>
              <w:right w:val="nil"/>
            </w:tcBorders>
            <w:vAlign w:val="center"/>
          </w:tcPr>
          <w:p w:rsidR="00111DA4" w:rsidRPr="00636550" w:rsidRDefault="00111DA4" w:rsidP="0022466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12</w:t>
            </w:r>
            <w:r>
              <w:rPr>
                <w:rFonts w:eastAsia="標楷體" w:hint="eastAsia"/>
                <w:spacing w:val="-20"/>
                <w:sz w:val="22"/>
              </w:rPr>
              <w:t>月</w:t>
            </w:r>
          </w:p>
        </w:tc>
        <w:tc>
          <w:tcPr>
            <w:tcW w:w="636" w:type="dxa"/>
            <w:tcBorders>
              <w:left w:val="single" w:sz="4" w:space="0" w:color="auto"/>
              <w:bottom w:val="single" w:sz="4" w:space="0" w:color="auto"/>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全年</w:t>
            </w:r>
          </w:p>
        </w:tc>
        <w:tc>
          <w:tcPr>
            <w:tcW w:w="595" w:type="dxa"/>
            <w:tcBorders>
              <w:left w:val="single" w:sz="4" w:space="0" w:color="auto"/>
              <w:bottom w:val="single" w:sz="4" w:space="0" w:color="auto"/>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Pr>
                <w:rFonts w:eastAsia="標楷體" w:hint="eastAsia"/>
                <w:spacing w:val="-20"/>
                <w:sz w:val="22"/>
              </w:rPr>
              <w:t>月</w:t>
            </w:r>
          </w:p>
        </w:tc>
        <w:tc>
          <w:tcPr>
            <w:tcW w:w="627" w:type="dxa"/>
            <w:tcBorders>
              <w:left w:val="single" w:sz="4" w:space="0" w:color="auto"/>
              <w:bottom w:val="single" w:sz="4" w:space="0" w:color="auto"/>
              <w:right w:val="nil"/>
            </w:tcBorders>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預估</w:t>
            </w:r>
          </w:p>
        </w:tc>
      </w:tr>
      <w:tr w:rsidR="00111DA4" w:rsidRPr="00D25A37" w:rsidTr="00111DA4">
        <w:trPr>
          <w:trHeight w:val="633"/>
          <w:jc w:val="center"/>
        </w:trPr>
        <w:tc>
          <w:tcPr>
            <w:tcW w:w="289" w:type="dxa"/>
            <w:vMerge w:val="restart"/>
            <w:tcBorders>
              <w:lef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z w:val="22"/>
              </w:rPr>
            </w:pPr>
            <w:r w:rsidRPr="00636550">
              <w:rPr>
                <w:rFonts w:eastAsia="標楷體"/>
                <w:spacing w:val="-20"/>
                <w:sz w:val="22"/>
              </w:rPr>
              <w:t>經濟成長</w:t>
            </w:r>
          </w:p>
        </w:tc>
        <w:tc>
          <w:tcPr>
            <w:tcW w:w="1320" w:type="dxa"/>
            <w:gridSpan w:val="2"/>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經濟成長率</w:t>
            </w:r>
          </w:p>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p>
        </w:tc>
        <w:tc>
          <w:tcPr>
            <w:tcW w:w="653" w:type="dxa"/>
            <w:tcBorders>
              <w:left w:val="nil"/>
              <w:bottom w:val="nil"/>
              <w:right w:val="nil"/>
            </w:tcBorders>
            <w:vAlign w:val="center"/>
          </w:tcPr>
          <w:p w:rsidR="00111DA4" w:rsidRPr="00636550" w:rsidRDefault="00111DA4" w:rsidP="00224660">
            <w:pPr>
              <w:adjustRightInd w:val="0"/>
              <w:snapToGrid w:val="0"/>
              <w:contextualSpacing/>
              <w:jc w:val="center"/>
              <w:textAlignment w:val="center"/>
              <w:rPr>
                <w:rFonts w:eastAsia="標楷體"/>
                <w:spacing w:val="-20"/>
                <w:sz w:val="22"/>
              </w:rPr>
            </w:pPr>
            <w:r w:rsidRPr="00636550">
              <w:rPr>
                <w:rFonts w:eastAsia="標楷體"/>
                <w:spacing w:val="-20"/>
                <w:sz w:val="22"/>
              </w:rPr>
              <w:t>3.</w:t>
            </w:r>
            <w:r w:rsidRPr="00636550">
              <w:rPr>
                <w:rFonts w:eastAsia="標楷體" w:hint="eastAsia"/>
                <w:spacing w:val="-20"/>
                <w:sz w:val="22"/>
              </w:rPr>
              <w:t>92</w:t>
            </w:r>
          </w:p>
        </w:tc>
        <w:tc>
          <w:tcPr>
            <w:tcW w:w="588" w:type="dxa"/>
            <w:tcBorders>
              <w:top w:val="nil"/>
              <w:left w:val="nil"/>
              <w:bottom w:val="nil"/>
              <w:right w:val="nil"/>
            </w:tcBorders>
            <w:vAlign w:val="center"/>
          </w:tcPr>
          <w:p w:rsidR="00111DA4" w:rsidRPr="00D25A3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color w:val="000000" w:themeColor="text1"/>
                <w:spacing w:val="-20"/>
                <w:sz w:val="22"/>
              </w:rPr>
              <w:t>第</w:t>
            </w:r>
            <w:r w:rsidRPr="00D25A37">
              <w:rPr>
                <w:rFonts w:eastAsia="標楷體"/>
                <w:color w:val="000000" w:themeColor="text1"/>
                <w:spacing w:val="-20"/>
                <w:sz w:val="22"/>
              </w:rPr>
              <w:t>1</w:t>
            </w:r>
            <w:r w:rsidRPr="00D25A37">
              <w:rPr>
                <w:rFonts w:eastAsia="標楷體"/>
                <w:color w:val="000000" w:themeColor="text1"/>
                <w:spacing w:val="-20"/>
                <w:sz w:val="22"/>
              </w:rPr>
              <w:t>季</w:t>
            </w:r>
          </w:p>
          <w:p w:rsidR="00111DA4" w:rsidRPr="00D25A3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hint="eastAsia"/>
                <w:color w:val="000000" w:themeColor="text1"/>
                <w:spacing w:val="-20"/>
                <w:sz w:val="22"/>
              </w:rPr>
              <w:t>4.04</w:t>
            </w:r>
          </w:p>
        </w:tc>
        <w:tc>
          <w:tcPr>
            <w:tcW w:w="542" w:type="dxa"/>
            <w:tcBorders>
              <w:left w:val="nil"/>
              <w:bottom w:val="nil"/>
              <w:right w:val="nil"/>
            </w:tcBorders>
            <w:vAlign w:val="center"/>
          </w:tcPr>
          <w:p w:rsidR="00111DA4" w:rsidRPr="00D25A3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2" w:type="dxa"/>
            <w:tcBorders>
              <w:left w:val="nil"/>
              <w:bottom w:val="nil"/>
              <w:right w:val="nil"/>
            </w:tcBorders>
            <w:vAlign w:val="center"/>
          </w:tcPr>
          <w:p w:rsidR="00111DA4" w:rsidRPr="00D25A3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2" w:type="dxa"/>
            <w:tcBorders>
              <w:left w:val="nil"/>
              <w:bottom w:val="nil"/>
              <w:right w:val="nil"/>
            </w:tcBorders>
            <w:vAlign w:val="center"/>
          </w:tcPr>
          <w:p w:rsidR="00111DA4" w:rsidRPr="00D25A3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color w:val="000000" w:themeColor="text1"/>
                <w:spacing w:val="-20"/>
                <w:sz w:val="22"/>
              </w:rPr>
              <w:t>第</w:t>
            </w:r>
            <w:r w:rsidRPr="00D25A37">
              <w:rPr>
                <w:rFonts w:eastAsia="標楷體" w:hint="eastAsia"/>
                <w:color w:val="000000" w:themeColor="text1"/>
                <w:spacing w:val="-20"/>
                <w:sz w:val="22"/>
              </w:rPr>
              <w:t>2</w:t>
            </w:r>
            <w:r w:rsidRPr="00D25A37">
              <w:rPr>
                <w:rFonts w:eastAsia="標楷體"/>
                <w:color w:val="000000" w:themeColor="text1"/>
                <w:spacing w:val="-20"/>
                <w:sz w:val="22"/>
              </w:rPr>
              <w:t>季</w:t>
            </w:r>
          </w:p>
          <w:p w:rsidR="00111DA4" w:rsidRPr="00D25A3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hint="eastAsia"/>
                <w:color w:val="000000" w:themeColor="text1"/>
                <w:spacing w:val="-20"/>
                <w:sz w:val="22"/>
              </w:rPr>
              <w:t>0</w:t>
            </w:r>
            <w:r w:rsidRPr="00D25A37">
              <w:rPr>
                <w:rFonts w:eastAsia="標楷體"/>
                <w:color w:val="000000" w:themeColor="text1"/>
                <w:spacing w:val="-20"/>
                <w:sz w:val="22"/>
              </w:rPr>
              <w:t>.</w:t>
            </w:r>
            <w:r w:rsidRPr="00D25A37">
              <w:rPr>
                <w:rFonts w:eastAsia="標楷體" w:hint="eastAsia"/>
                <w:color w:val="000000" w:themeColor="text1"/>
                <w:spacing w:val="-20"/>
                <w:sz w:val="22"/>
              </w:rPr>
              <w:t>57</w:t>
            </w:r>
          </w:p>
        </w:tc>
        <w:tc>
          <w:tcPr>
            <w:tcW w:w="588" w:type="dxa"/>
            <w:tcBorders>
              <w:left w:val="nil"/>
              <w:bottom w:val="nil"/>
              <w:right w:val="nil"/>
            </w:tcBorders>
            <w:vAlign w:val="center"/>
          </w:tcPr>
          <w:p w:rsidR="00111DA4" w:rsidRPr="00D25A3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5" w:type="dxa"/>
            <w:tcBorders>
              <w:left w:val="nil"/>
              <w:bottom w:val="nil"/>
              <w:right w:val="nil"/>
            </w:tcBorders>
            <w:vAlign w:val="center"/>
          </w:tcPr>
          <w:p w:rsidR="00111DA4" w:rsidRPr="00D25A3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88" w:type="dxa"/>
            <w:tcBorders>
              <w:left w:val="nil"/>
              <w:bottom w:val="nil"/>
              <w:right w:val="nil"/>
            </w:tcBorders>
            <w:vAlign w:val="center"/>
          </w:tcPr>
          <w:p w:rsidR="00111DA4" w:rsidRPr="00D25A3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color w:val="000000" w:themeColor="text1"/>
                <w:spacing w:val="-20"/>
                <w:sz w:val="22"/>
              </w:rPr>
              <w:t>第</w:t>
            </w:r>
            <w:r w:rsidRPr="00D25A37">
              <w:rPr>
                <w:rFonts w:eastAsia="標楷體"/>
                <w:color w:val="000000" w:themeColor="text1"/>
                <w:spacing w:val="-20"/>
                <w:sz w:val="22"/>
              </w:rPr>
              <w:t>3</w:t>
            </w:r>
            <w:r w:rsidRPr="00D25A37">
              <w:rPr>
                <w:rFonts w:eastAsia="標楷體"/>
                <w:color w:val="000000" w:themeColor="text1"/>
                <w:spacing w:val="-20"/>
                <w:sz w:val="22"/>
              </w:rPr>
              <w:t>季</w:t>
            </w:r>
          </w:p>
          <w:p w:rsidR="00111DA4" w:rsidRPr="00D25A3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hint="eastAsia"/>
                <w:color w:val="000000" w:themeColor="text1"/>
                <w:spacing w:val="-20"/>
                <w:sz w:val="22"/>
              </w:rPr>
              <w:t>-0.80</w:t>
            </w:r>
          </w:p>
        </w:tc>
        <w:tc>
          <w:tcPr>
            <w:tcW w:w="588" w:type="dxa"/>
            <w:tcBorders>
              <w:left w:val="nil"/>
              <w:bottom w:val="nil"/>
              <w:right w:val="nil"/>
            </w:tcBorders>
            <w:vAlign w:val="center"/>
          </w:tcPr>
          <w:p w:rsidR="00111DA4" w:rsidRPr="00D25A3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58" w:type="dxa"/>
            <w:tcBorders>
              <w:left w:val="nil"/>
              <w:bottom w:val="nil"/>
              <w:right w:val="nil"/>
            </w:tcBorders>
            <w:vAlign w:val="center"/>
          </w:tcPr>
          <w:p w:rsidR="00111DA4" w:rsidRPr="00D25A3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2" w:type="dxa"/>
            <w:tcBorders>
              <w:left w:val="nil"/>
              <w:bottom w:val="nil"/>
              <w:right w:val="nil"/>
            </w:tcBorders>
            <w:vAlign w:val="center"/>
          </w:tcPr>
          <w:p w:rsidR="00111DA4" w:rsidRPr="00D25A3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color w:val="000000" w:themeColor="text1"/>
                <w:spacing w:val="-20"/>
                <w:sz w:val="22"/>
              </w:rPr>
              <w:t>第</w:t>
            </w:r>
            <w:r w:rsidRPr="00D25A37">
              <w:rPr>
                <w:rFonts w:eastAsia="標楷體"/>
                <w:color w:val="000000" w:themeColor="text1"/>
                <w:spacing w:val="-20"/>
                <w:sz w:val="22"/>
              </w:rPr>
              <w:t>4</w:t>
            </w:r>
            <w:r w:rsidRPr="00D25A37">
              <w:rPr>
                <w:rFonts w:eastAsia="標楷體"/>
                <w:color w:val="000000" w:themeColor="text1"/>
                <w:spacing w:val="-20"/>
                <w:sz w:val="22"/>
              </w:rPr>
              <w:t>季</w:t>
            </w:r>
          </w:p>
          <w:p w:rsidR="00111DA4" w:rsidRPr="00D25A3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hint="eastAsia"/>
                <w:color w:val="000000" w:themeColor="text1"/>
                <w:spacing w:val="-20"/>
                <w:sz w:val="22"/>
              </w:rPr>
              <w:t>-0.52</w:t>
            </w:r>
          </w:p>
        </w:tc>
        <w:tc>
          <w:tcPr>
            <w:tcW w:w="636" w:type="dxa"/>
            <w:tcBorders>
              <w:left w:val="nil"/>
              <w:bottom w:val="nil"/>
              <w:right w:val="nil"/>
            </w:tcBorders>
            <w:vAlign w:val="center"/>
          </w:tcPr>
          <w:p w:rsidR="00111DA4" w:rsidRPr="00D25A3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hint="eastAsia"/>
                <w:color w:val="000000" w:themeColor="text1"/>
                <w:spacing w:val="-20"/>
                <w:sz w:val="22"/>
              </w:rPr>
              <w:t>0.75</w:t>
            </w:r>
          </w:p>
        </w:tc>
        <w:tc>
          <w:tcPr>
            <w:tcW w:w="595" w:type="dxa"/>
            <w:tcBorders>
              <w:left w:val="nil"/>
              <w:bottom w:val="nil"/>
              <w:right w:val="nil"/>
            </w:tcBorders>
            <w:vAlign w:val="center"/>
          </w:tcPr>
          <w:p w:rsidR="00111DA4" w:rsidRPr="00D25A3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27" w:type="dxa"/>
            <w:tcBorders>
              <w:left w:val="nil"/>
              <w:bottom w:val="nil"/>
              <w:right w:val="nil"/>
            </w:tcBorders>
            <w:vAlign w:val="center"/>
          </w:tcPr>
          <w:p w:rsidR="00111DA4" w:rsidRPr="00D25A3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hint="eastAsia"/>
                <w:color w:val="000000" w:themeColor="text1"/>
                <w:spacing w:val="-20"/>
                <w:sz w:val="22"/>
              </w:rPr>
              <w:t>1.47</w:t>
            </w:r>
          </w:p>
        </w:tc>
      </w:tr>
      <w:tr w:rsidR="00111DA4" w:rsidRPr="00636550" w:rsidTr="00111DA4">
        <w:trPr>
          <w:trHeight w:val="571"/>
          <w:jc w:val="center"/>
        </w:trPr>
        <w:tc>
          <w:tcPr>
            <w:tcW w:w="289" w:type="dxa"/>
            <w:vMerge/>
            <w:tcBorders>
              <w:left w:val="nil"/>
            </w:tcBorders>
          </w:tcPr>
          <w:p w:rsidR="00111DA4" w:rsidRPr="00636550" w:rsidRDefault="00111DA4" w:rsidP="00224660">
            <w:pPr>
              <w:adjustRightInd w:val="0"/>
              <w:snapToGrid w:val="0"/>
              <w:contextualSpacing/>
              <w:textAlignment w:val="center"/>
              <w:rPr>
                <w:rFonts w:eastAsia="標楷體"/>
                <w:spacing w:val="-40"/>
                <w:sz w:val="22"/>
              </w:rPr>
            </w:pPr>
          </w:p>
        </w:tc>
        <w:tc>
          <w:tcPr>
            <w:tcW w:w="1320" w:type="dxa"/>
            <w:gridSpan w:val="2"/>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民間投資成長率</w:t>
            </w:r>
          </w:p>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p>
        </w:tc>
        <w:tc>
          <w:tcPr>
            <w:tcW w:w="653" w:type="dxa"/>
            <w:tcBorders>
              <w:top w:val="nil"/>
              <w:left w:val="nil"/>
              <w:bottom w:val="nil"/>
              <w:right w:val="nil"/>
            </w:tcBorders>
            <w:vAlign w:val="center"/>
          </w:tcPr>
          <w:p w:rsidR="00111DA4" w:rsidRPr="00636550" w:rsidRDefault="00111DA4" w:rsidP="00224660">
            <w:pPr>
              <w:adjustRightInd w:val="0"/>
              <w:snapToGrid w:val="0"/>
              <w:contextualSpacing/>
              <w:jc w:val="center"/>
              <w:textAlignment w:val="center"/>
              <w:rPr>
                <w:rFonts w:eastAsia="標楷體"/>
                <w:spacing w:val="-20"/>
                <w:sz w:val="22"/>
              </w:rPr>
            </w:pPr>
            <w:r w:rsidRPr="00636550">
              <w:rPr>
                <w:rFonts w:eastAsia="標楷體"/>
                <w:spacing w:val="-20"/>
                <w:sz w:val="22"/>
              </w:rPr>
              <w:t>3.</w:t>
            </w:r>
            <w:r w:rsidRPr="00636550">
              <w:rPr>
                <w:rFonts w:eastAsia="標楷體" w:hint="eastAsia"/>
                <w:spacing w:val="-20"/>
                <w:sz w:val="22"/>
              </w:rPr>
              <w:t>17</w:t>
            </w:r>
          </w:p>
        </w:tc>
        <w:tc>
          <w:tcPr>
            <w:tcW w:w="588" w:type="dxa"/>
            <w:tcBorders>
              <w:top w:val="nil"/>
              <w:left w:val="nil"/>
              <w:bottom w:val="nil"/>
              <w:right w:val="nil"/>
            </w:tcBorders>
            <w:vAlign w:val="center"/>
          </w:tcPr>
          <w:p w:rsidR="00111DA4" w:rsidRPr="00D25A3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color w:val="000000" w:themeColor="text1"/>
                <w:spacing w:val="-20"/>
                <w:sz w:val="22"/>
              </w:rPr>
              <w:t>第</w:t>
            </w:r>
            <w:r w:rsidRPr="00D25A37">
              <w:rPr>
                <w:rFonts w:eastAsia="標楷體"/>
                <w:color w:val="000000" w:themeColor="text1"/>
                <w:spacing w:val="-20"/>
                <w:sz w:val="22"/>
              </w:rPr>
              <w:t>1</w:t>
            </w:r>
            <w:r w:rsidRPr="00D25A37">
              <w:rPr>
                <w:rFonts w:eastAsia="標楷體"/>
                <w:color w:val="000000" w:themeColor="text1"/>
                <w:spacing w:val="-20"/>
                <w:sz w:val="22"/>
              </w:rPr>
              <w:t>季</w:t>
            </w:r>
          </w:p>
          <w:p w:rsidR="00111DA4" w:rsidRPr="00D25A3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hint="eastAsia"/>
                <w:color w:val="000000" w:themeColor="text1"/>
                <w:spacing w:val="-20"/>
                <w:sz w:val="22"/>
              </w:rPr>
              <w:t>1</w:t>
            </w:r>
            <w:r w:rsidRPr="00D25A37">
              <w:rPr>
                <w:rFonts w:eastAsia="標楷體"/>
                <w:color w:val="000000" w:themeColor="text1"/>
                <w:spacing w:val="-20"/>
                <w:sz w:val="22"/>
              </w:rPr>
              <w:t>.</w:t>
            </w:r>
            <w:r w:rsidRPr="00D25A37">
              <w:rPr>
                <w:rFonts w:eastAsia="標楷體" w:hint="eastAsia"/>
                <w:color w:val="000000" w:themeColor="text1"/>
                <w:spacing w:val="-20"/>
                <w:sz w:val="22"/>
              </w:rPr>
              <w:t>33</w:t>
            </w:r>
          </w:p>
        </w:tc>
        <w:tc>
          <w:tcPr>
            <w:tcW w:w="542" w:type="dxa"/>
            <w:tcBorders>
              <w:top w:val="nil"/>
              <w:left w:val="nil"/>
              <w:bottom w:val="nil"/>
              <w:right w:val="nil"/>
            </w:tcBorders>
            <w:vAlign w:val="center"/>
          </w:tcPr>
          <w:p w:rsidR="00111DA4" w:rsidRPr="00D25A3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2" w:type="dxa"/>
            <w:tcBorders>
              <w:top w:val="nil"/>
              <w:left w:val="nil"/>
              <w:bottom w:val="nil"/>
              <w:right w:val="nil"/>
            </w:tcBorders>
            <w:vAlign w:val="center"/>
          </w:tcPr>
          <w:p w:rsidR="00111DA4" w:rsidRPr="00D25A3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2" w:type="dxa"/>
            <w:tcBorders>
              <w:top w:val="nil"/>
              <w:left w:val="nil"/>
              <w:bottom w:val="nil"/>
              <w:right w:val="nil"/>
            </w:tcBorders>
            <w:vAlign w:val="center"/>
          </w:tcPr>
          <w:p w:rsidR="00111DA4" w:rsidRPr="00D25A3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color w:val="000000" w:themeColor="text1"/>
                <w:spacing w:val="-20"/>
                <w:sz w:val="22"/>
              </w:rPr>
              <w:t>第</w:t>
            </w:r>
            <w:r w:rsidRPr="00D25A37">
              <w:rPr>
                <w:rFonts w:eastAsia="標楷體" w:hint="eastAsia"/>
                <w:color w:val="000000" w:themeColor="text1"/>
                <w:spacing w:val="-20"/>
                <w:sz w:val="22"/>
              </w:rPr>
              <w:t>2</w:t>
            </w:r>
            <w:r w:rsidRPr="00D25A37">
              <w:rPr>
                <w:rFonts w:eastAsia="標楷體"/>
                <w:color w:val="000000" w:themeColor="text1"/>
                <w:spacing w:val="-20"/>
                <w:sz w:val="22"/>
              </w:rPr>
              <w:t>季</w:t>
            </w:r>
          </w:p>
          <w:p w:rsidR="00111DA4" w:rsidRPr="00D25A3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hint="eastAsia"/>
                <w:color w:val="000000" w:themeColor="text1"/>
                <w:spacing w:val="-20"/>
                <w:sz w:val="22"/>
              </w:rPr>
              <w:t>-0.64</w:t>
            </w:r>
          </w:p>
        </w:tc>
        <w:tc>
          <w:tcPr>
            <w:tcW w:w="588" w:type="dxa"/>
            <w:tcBorders>
              <w:top w:val="nil"/>
              <w:left w:val="nil"/>
              <w:bottom w:val="nil"/>
              <w:right w:val="nil"/>
            </w:tcBorders>
            <w:vAlign w:val="center"/>
          </w:tcPr>
          <w:p w:rsidR="00111DA4" w:rsidRPr="00D25A3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5" w:type="dxa"/>
            <w:tcBorders>
              <w:top w:val="nil"/>
              <w:left w:val="nil"/>
              <w:bottom w:val="nil"/>
              <w:right w:val="nil"/>
            </w:tcBorders>
            <w:vAlign w:val="center"/>
          </w:tcPr>
          <w:p w:rsidR="00111DA4" w:rsidRPr="00D25A3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88" w:type="dxa"/>
            <w:tcBorders>
              <w:top w:val="nil"/>
              <w:left w:val="nil"/>
              <w:bottom w:val="nil"/>
              <w:right w:val="nil"/>
            </w:tcBorders>
            <w:vAlign w:val="center"/>
          </w:tcPr>
          <w:p w:rsidR="00111DA4" w:rsidRPr="00D25A3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color w:val="000000" w:themeColor="text1"/>
                <w:spacing w:val="-20"/>
                <w:sz w:val="22"/>
              </w:rPr>
              <w:t>第</w:t>
            </w:r>
            <w:r w:rsidRPr="00D25A37">
              <w:rPr>
                <w:rFonts w:eastAsia="標楷體"/>
                <w:color w:val="000000" w:themeColor="text1"/>
                <w:spacing w:val="-20"/>
                <w:sz w:val="22"/>
              </w:rPr>
              <w:t>3</w:t>
            </w:r>
            <w:r w:rsidRPr="00D25A37">
              <w:rPr>
                <w:rFonts w:eastAsia="標楷體"/>
                <w:color w:val="000000" w:themeColor="text1"/>
                <w:spacing w:val="-20"/>
                <w:sz w:val="22"/>
              </w:rPr>
              <w:t>季</w:t>
            </w:r>
          </w:p>
          <w:p w:rsidR="00111DA4" w:rsidRPr="00D25A3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hint="eastAsia"/>
                <w:color w:val="000000" w:themeColor="text1"/>
                <w:spacing w:val="-20"/>
                <w:sz w:val="22"/>
              </w:rPr>
              <w:t>5.24</w:t>
            </w:r>
          </w:p>
        </w:tc>
        <w:tc>
          <w:tcPr>
            <w:tcW w:w="588" w:type="dxa"/>
            <w:tcBorders>
              <w:top w:val="nil"/>
              <w:left w:val="nil"/>
              <w:bottom w:val="nil"/>
              <w:right w:val="nil"/>
            </w:tcBorders>
            <w:vAlign w:val="center"/>
          </w:tcPr>
          <w:p w:rsidR="00111DA4" w:rsidRPr="00D25A3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58" w:type="dxa"/>
            <w:tcBorders>
              <w:top w:val="nil"/>
              <w:left w:val="nil"/>
              <w:bottom w:val="nil"/>
              <w:right w:val="nil"/>
            </w:tcBorders>
            <w:vAlign w:val="center"/>
          </w:tcPr>
          <w:p w:rsidR="00111DA4" w:rsidRPr="00D25A3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2" w:type="dxa"/>
            <w:tcBorders>
              <w:top w:val="nil"/>
              <w:left w:val="nil"/>
              <w:bottom w:val="nil"/>
              <w:right w:val="nil"/>
            </w:tcBorders>
            <w:vAlign w:val="center"/>
          </w:tcPr>
          <w:p w:rsidR="00111DA4" w:rsidRPr="00D25A3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color w:val="000000" w:themeColor="text1"/>
                <w:spacing w:val="-20"/>
                <w:sz w:val="22"/>
              </w:rPr>
              <w:t>第</w:t>
            </w:r>
            <w:r w:rsidRPr="00D25A37">
              <w:rPr>
                <w:rFonts w:eastAsia="標楷體"/>
                <w:color w:val="000000" w:themeColor="text1"/>
                <w:spacing w:val="-20"/>
                <w:sz w:val="22"/>
              </w:rPr>
              <w:t>4</w:t>
            </w:r>
            <w:r w:rsidRPr="00D25A37">
              <w:rPr>
                <w:rFonts w:eastAsia="標楷體"/>
                <w:color w:val="000000" w:themeColor="text1"/>
                <w:spacing w:val="-20"/>
                <w:sz w:val="22"/>
              </w:rPr>
              <w:t>季</w:t>
            </w:r>
          </w:p>
          <w:p w:rsidR="00111DA4" w:rsidRPr="00D25A3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hint="eastAsia"/>
                <w:color w:val="000000" w:themeColor="text1"/>
                <w:spacing w:val="-20"/>
                <w:sz w:val="22"/>
              </w:rPr>
              <w:t>6.81</w:t>
            </w:r>
          </w:p>
        </w:tc>
        <w:tc>
          <w:tcPr>
            <w:tcW w:w="636" w:type="dxa"/>
            <w:tcBorders>
              <w:top w:val="nil"/>
              <w:left w:val="nil"/>
              <w:bottom w:val="nil"/>
              <w:right w:val="nil"/>
            </w:tcBorders>
            <w:vAlign w:val="center"/>
          </w:tcPr>
          <w:p w:rsidR="00111DA4" w:rsidRPr="00D25A3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hint="eastAsia"/>
                <w:color w:val="000000" w:themeColor="text1"/>
                <w:spacing w:val="-20"/>
                <w:sz w:val="22"/>
              </w:rPr>
              <w:t>3.11</w:t>
            </w:r>
          </w:p>
        </w:tc>
        <w:tc>
          <w:tcPr>
            <w:tcW w:w="595" w:type="dxa"/>
            <w:tcBorders>
              <w:top w:val="nil"/>
              <w:left w:val="nil"/>
              <w:bottom w:val="nil"/>
              <w:right w:val="nil"/>
            </w:tcBorders>
            <w:vAlign w:val="center"/>
          </w:tcPr>
          <w:p w:rsidR="00111DA4" w:rsidRPr="00D25A3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27" w:type="dxa"/>
            <w:tcBorders>
              <w:top w:val="nil"/>
              <w:left w:val="nil"/>
              <w:bottom w:val="nil"/>
              <w:right w:val="nil"/>
            </w:tcBorders>
            <w:vAlign w:val="center"/>
          </w:tcPr>
          <w:p w:rsidR="00111DA4" w:rsidRPr="00D25A3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hint="eastAsia"/>
                <w:color w:val="000000" w:themeColor="text1"/>
                <w:spacing w:val="-20"/>
                <w:sz w:val="22"/>
              </w:rPr>
              <w:t>1.98</w:t>
            </w:r>
          </w:p>
        </w:tc>
      </w:tr>
      <w:tr w:rsidR="00111DA4" w:rsidRPr="00636550" w:rsidTr="00111DA4">
        <w:trPr>
          <w:trHeight w:val="551"/>
          <w:jc w:val="center"/>
        </w:trPr>
        <w:tc>
          <w:tcPr>
            <w:tcW w:w="289" w:type="dxa"/>
            <w:vMerge/>
            <w:tcBorders>
              <w:left w:val="nil"/>
            </w:tcBorders>
          </w:tcPr>
          <w:p w:rsidR="00111DA4" w:rsidRPr="00636550" w:rsidRDefault="00111DA4" w:rsidP="00224660">
            <w:pPr>
              <w:adjustRightInd w:val="0"/>
              <w:snapToGrid w:val="0"/>
              <w:contextualSpacing/>
              <w:textAlignment w:val="center"/>
              <w:rPr>
                <w:rFonts w:eastAsia="標楷體"/>
                <w:spacing w:val="-40"/>
                <w:sz w:val="22"/>
              </w:rPr>
            </w:pPr>
          </w:p>
        </w:tc>
        <w:tc>
          <w:tcPr>
            <w:tcW w:w="1320" w:type="dxa"/>
            <w:gridSpan w:val="2"/>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民間消費成長率</w:t>
            </w:r>
          </w:p>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p>
        </w:tc>
        <w:tc>
          <w:tcPr>
            <w:tcW w:w="653" w:type="dxa"/>
            <w:tcBorders>
              <w:top w:val="nil"/>
              <w:left w:val="nil"/>
              <w:bottom w:val="nil"/>
              <w:right w:val="nil"/>
            </w:tcBorders>
            <w:vAlign w:val="center"/>
          </w:tcPr>
          <w:p w:rsidR="00111DA4" w:rsidRPr="00636550" w:rsidRDefault="00111DA4" w:rsidP="00224660">
            <w:pPr>
              <w:adjustRightInd w:val="0"/>
              <w:snapToGrid w:val="0"/>
              <w:contextualSpacing/>
              <w:jc w:val="center"/>
              <w:textAlignment w:val="center"/>
              <w:rPr>
                <w:rFonts w:eastAsia="標楷體"/>
                <w:spacing w:val="-20"/>
                <w:sz w:val="22"/>
              </w:rPr>
            </w:pPr>
            <w:r w:rsidRPr="00636550">
              <w:rPr>
                <w:rFonts w:eastAsia="標楷體" w:hint="eastAsia"/>
                <w:spacing w:val="-20"/>
                <w:sz w:val="22"/>
              </w:rPr>
              <w:t>3.33</w:t>
            </w:r>
          </w:p>
        </w:tc>
        <w:tc>
          <w:tcPr>
            <w:tcW w:w="588" w:type="dxa"/>
            <w:tcBorders>
              <w:top w:val="nil"/>
              <w:left w:val="nil"/>
              <w:bottom w:val="nil"/>
              <w:right w:val="nil"/>
            </w:tcBorders>
            <w:vAlign w:val="center"/>
          </w:tcPr>
          <w:p w:rsidR="00111DA4" w:rsidRPr="00D25A3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color w:val="000000" w:themeColor="text1"/>
                <w:spacing w:val="-20"/>
                <w:sz w:val="22"/>
              </w:rPr>
              <w:t>第</w:t>
            </w:r>
            <w:r w:rsidRPr="00D25A37">
              <w:rPr>
                <w:rFonts w:eastAsia="標楷體"/>
                <w:color w:val="000000" w:themeColor="text1"/>
                <w:spacing w:val="-20"/>
                <w:sz w:val="22"/>
              </w:rPr>
              <w:t>1</w:t>
            </w:r>
            <w:r w:rsidRPr="00D25A37">
              <w:rPr>
                <w:rFonts w:eastAsia="標楷體"/>
                <w:color w:val="000000" w:themeColor="text1"/>
                <w:spacing w:val="-20"/>
                <w:sz w:val="22"/>
              </w:rPr>
              <w:t>季</w:t>
            </w:r>
          </w:p>
          <w:p w:rsidR="00111DA4" w:rsidRPr="00D25A3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hint="eastAsia"/>
                <w:color w:val="000000" w:themeColor="text1"/>
                <w:spacing w:val="-20"/>
                <w:sz w:val="22"/>
              </w:rPr>
              <w:t>3</w:t>
            </w:r>
            <w:r w:rsidRPr="00D25A37">
              <w:rPr>
                <w:rFonts w:eastAsia="標楷體"/>
                <w:color w:val="000000" w:themeColor="text1"/>
                <w:spacing w:val="-20"/>
                <w:sz w:val="22"/>
              </w:rPr>
              <w:t>.</w:t>
            </w:r>
            <w:r w:rsidRPr="00D25A37">
              <w:rPr>
                <w:rFonts w:eastAsia="標楷體" w:hint="eastAsia"/>
                <w:color w:val="000000" w:themeColor="text1"/>
                <w:spacing w:val="-20"/>
                <w:sz w:val="22"/>
              </w:rPr>
              <w:t>73</w:t>
            </w:r>
          </w:p>
        </w:tc>
        <w:tc>
          <w:tcPr>
            <w:tcW w:w="542" w:type="dxa"/>
            <w:tcBorders>
              <w:top w:val="nil"/>
              <w:left w:val="nil"/>
              <w:bottom w:val="nil"/>
              <w:right w:val="nil"/>
            </w:tcBorders>
            <w:vAlign w:val="center"/>
          </w:tcPr>
          <w:p w:rsidR="00111DA4" w:rsidRPr="00D25A3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2" w:type="dxa"/>
            <w:tcBorders>
              <w:top w:val="nil"/>
              <w:left w:val="nil"/>
              <w:bottom w:val="nil"/>
              <w:right w:val="nil"/>
            </w:tcBorders>
            <w:vAlign w:val="center"/>
          </w:tcPr>
          <w:p w:rsidR="00111DA4" w:rsidRPr="00D25A3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2" w:type="dxa"/>
            <w:tcBorders>
              <w:top w:val="nil"/>
              <w:left w:val="nil"/>
              <w:bottom w:val="nil"/>
              <w:right w:val="nil"/>
            </w:tcBorders>
            <w:vAlign w:val="center"/>
          </w:tcPr>
          <w:p w:rsidR="00111DA4" w:rsidRPr="00D25A3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color w:val="000000" w:themeColor="text1"/>
                <w:spacing w:val="-20"/>
                <w:sz w:val="22"/>
              </w:rPr>
              <w:t>第</w:t>
            </w:r>
            <w:r w:rsidRPr="00D25A37">
              <w:rPr>
                <w:rFonts w:eastAsia="標楷體" w:hint="eastAsia"/>
                <w:color w:val="000000" w:themeColor="text1"/>
                <w:spacing w:val="-20"/>
                <w:sz w:val="22"/>
              </w:rPr>
              <w:t>2</w:t>
            </w:r>
            <w:r w:rsidRPr="00D25A37">
              <w:rPr>
                <w:rFonts w:eastAsia="標楷體"/>
                <w:color w:val="000000" w:themeColor="text1"/>
                <w:spacing w:val="-20"/>
                <w:sz w:val="22"/>
              </w:rPr>
              <w:t>季</w:t>
            </w:r>
          </w:p>
          <w:p w:rsidR="00111DA4" w:rsidRPr="00D25A3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hint="eastAsia"/>
                <w:color w:val="000000" w:themeColor="text1"/>
                <w:spacing w:val="-20"/>
                <w:sz w:val="22"/>
              </w:rPr>
              <w:t>3.55</w:t>
            </w:r>
          </w:p>
        </w:tc>
        <w:tc>
          <w:tcPr>
            <w:tcW w:w="588" w:type="dxa"/>
            <w:tcBorders>
              <w:top w:val="nil"/>
              <w:left w:val="nil"/>
              <w:bottom w:val="nil"/>
              <w:right w:val="nil"/>
            </w:tcBorders>
            <w:vAlign w:val="center"/>
          </w:tcPr>
          <w:p w:rsidR="00111DA4" w:rsidRPr="00D25A3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5" w:type="dxa"/>
            <w:tcBorders>
              <w:top w:val="nil"/>
              <w:left w:val="nil"/>
              <w:bottom w:val="nil"/>
              <w:right w:val="nil"/>
            </w:tcBorders>
            <w:vAlign w:val="center"/>
          </w:tcPr>
          <w:p w:rsidR="00111DA4" w:rsidRPr="00D25A3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88" w:type="dxa"/>
            <w:tcBorders>
              <w:top w:val="nil"/>
              <w:left w:val="nil"/>
              <w:bottom w:val="nil"/>
              <w:right w:val="nil"/>
            </w:tcBorders>
            <w:vAlign w:val="center"/>
          </w:tcPr>
          <w:p w:rsidR="00111DA4" w:rsidRPr="00D25A3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color w:val="000000" w:themeColor="text1"/>
                <w:spacing w:val="-20"/>
                <w:sz w:val="22"/>
              </w:rPr>
              <w:t>第</w:t>
            </w:r>
            <w:r w:rsidRPr="00D25A37">
              <w:rPr>
                <w:rFonts w:eastAsia="標楷體"/>
                <w:color w:val="000000" w:themeColor="text1"/>
                <w:spacing w:val="-20"/>
                <w:sz w:val="22"/>
              </w:rPr>
              <w:t>3</w:t>
            </w:r>
            <w:r w:rsidRPr="00D25A37">
              <w:rPr>
                <w:rFonts w:eastAsia="標楷體"/>
                <w:color w:val="000000" w:themeColor="text1"/>
                <w:spacing w:val="-20"/>
                <w:sz w:val="22"/>
              </w:rPr>
              <w:t>季</w:t>
            </w:r>
          </w:p>
          <w:p w:rsidR="00111DA4" w:rsidRPr="00D25A3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hint="eastAsia"/>
                <w:color w:val="000000" w:themeColor="text1"/>
                <w:spacing w:val="-20"/>
                <w:sz w:val="22"/>
              </w:rPr>
              <w:t>0.48</w:t>
            </w:r>
          </w:p>
        </w:tc>
        <w:tc>
          <w:tcPr>
            <w:tcW w:w="588" w:type="dxa"/>
            <w:tcBorders>
              <w:top w:val="nil"/>
              <w:left w:val="nil"/>
              <w:bottom w:val="nil"/>
              <w:right w:val="nil"/>
            </w:tcBorders>
            <w:vAlign w:val="center"/>
          </w:tcPr>
          <w:p w:rsidR="00111DA4" w:rsidRPr="00D25A3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58" w:type="dxa"/>
            <w:tcBorders>
              <w:top w:val="nil"/>
              <w:left w:val="nil"/>
              <w:bottom w:val="nil"/>
              <w:right w:val="nil"/>
            </w:tcBorders>
            <w:vAlign w:val="center"/>
          </w:tcPr>
          <w:p w:rsidR="00111DA4" w:rsidRPr="00D25A3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2" w:type="dxa"/>
            <w:tcBorders>
              <w:top w:val="nil"/>
              <w:left w:val="nil"/>
              <w:bottom w:val="nil"/>
              <w:right w:val="nil"/>
            </w:tcBorders>
            <w:vAlign w:val="center"/>
          </w:tcPr>
          <w:p w:rsidR="00111DA4" w:rsidRPr="00D25A3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color w:val="000000" w:themeColor="text1"/>
                <w:spacing w:val="-20"/>
                <w:sz w:val="22"/>
              </w:rPr>
              <w:t>第</w:t>
            </w:r>
            <w:r w:rsidRPr="00D25A37">
              <w:rPr>
                <w:rFonts w:eastAsia="標楷體"/>
                <w:color w:val="000000" w:themeColor="text1"/>
                <w:spacing w:val="-20"/>
                <w:sz w:val="22"/>
              </w:rPr>
              <w:t>4</w:t>
            </w:r>
            <w:r w:rsidRPr="00D25A37">
              <w:rPr>
                <w:rFonts w:eastAsia="標楷體"/>
                <w:color w:val="000000" w:themeColor="text1"/>
                <w:spacing w:val="-20"/>
                <w:sz w:val="22"/>
              </w:rPr>
              <w:t>季</w:t>
            </w:r>
          </w:p>
          <w:p w:rsidR="00111DA4" w:rsidRPr="00D25A3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hint="eastAsia"/>
                <w:color w:val="000000" w:themeColor="text1"/>
                <w:spacing w:val="-20"/>
                <w:sz w:val="22"/>
              </w:rPr>
              <w:t>1.46</w:t>
            </w:r>
          </w:p>
        </w:tc>
        <w:tc>
          <w:tcPr>
            <w:tcW w:w="636" w:type="dxa"/>
            <w:tcBorders>
              <w:top w:val="nil"/>
              <w:left w:val="nil"/>
              <w:bottom w:val="nil"/>
              <w:right w:val="nil"/>
            </w:tcBorders>
            <w:vAlign w:val="center"/>
          </w:tcPr>
          <w:p w:rsidR="00111DA4" w:rsidRPr="00D25A3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hint="eastAsia"/>
                <w:color w:val="000000" w:themeColor="text1"/>
                <w:spacing w:val="-20"/>
                <w:sz w:val="22"/>
              </w:rPr>
              <w:t>2.28</w:t>
            </w:r>
          </w:p>
        </w:tc>
        <w:tc>
          <w:tcPr>
            <w:tcW w:w="595" w:type="dxa"/>
            <w:tcBorders>
              <w:top w:val="nil"/>
              <w:left w:val="nil"/>
              <w:bottom w:val="nil"/>
              <w:right w:val="nil"/>
            </w:tcBorders>
            <w:vAlign w:val="center"/>
          </w:tcPr>
          <w:p w:rsidR="00111DA4" w:rsidRPr="00D25A3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27" w:type="dxa"/>
            <w:tcBorders>
              <w:top w:val="nil"/>
              <w:left w:val="nil"/>
              <w:bottom w:val="nil"/>
              <w:right w:val="nil"/>
            </w:tcBorders>
            <w:vAlign w:val="center"/>
          </w:tcPr>
          <w:p w:rsidR="00111DA4" w:rsidRPr="00D25A3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D25A37">
              <w:rPr>
                <w:rFonts w:eastAsia="標楷體" w:hint="eastAsia"/>
                <w:color w:val="000000" w:themeColor="text1"/>
                <w:spacing w:val="-20"/>
                <w:sz w:val="22"/>
              </w:rPr>
              <w:t>1.36</w:t>
            </w:r>
          </w:p>
        </w:tc>
      </w:tr>
      <w:tr w:rsidR="00111DA4" w:rsidRPr="00636550" w:rsidTr="00111DA4">
        <w:trPr>
          <w:trHeight w:val="531"/>
          <w:jc w:val="center"/>
        </w:trPr>
        <w:tc>
          <w:tcPr>
            <w:tcW w:w="289" w:type="dxa"/>
            <w:vMerge w:val="restart"/>
            <w:tcBorders>
              <w:lef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產業</w:t>
            </w:r>
          </w:p>
        </w:tc>
        <w:tc>
          <w:tcPr>
            <w:tcW w:w="1320" w:type="dxa"/>
            <w:gridSpan w:val="2"/>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工業生產指數</w:t>
            </w:r>
          </w:p>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3" w:type="dxa"/>
            <w:tcBorders>
              <w:top w:val="nil"/>
              <w:left w:val="nil"/>
              <w:bottom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6.37</w:t>
            </w:r>
          </w:p>
        </w:tc>
        <w:tc>
          <w:tcPr>
            <w:tcW w:w="588" w:type="dxa"/>
            <w:tcBorders>
              <w:top w:val="nil"/>
              <w:left w:val="nil"/>
              <w:bottom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6.</w:t>
            </w:r>
            <w:r>
              <w:rPr>
                <w:rFonts w:eastAsia="標楷體" w:hint="eastAsia"/>
                <w:spacing w:val="-20"/>
                <w:sz w:val="22"/>
              </w:rPr>
              <w:t>81</w:t>
            </w:r>
          </w:p>
        </w:tc>
        <w:tc>
          <w:tcPr>
            <w:tcW w:w="542" w:type="dxa"/>
            <w:tcBorders>
              <w:top w:val="nil"/>
              <w:left w:val="nil"/>
              <w:bottom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1.</w:t>
            </w:r>
            <w:r>
              <w:rPr>
                <w:rFonts w:eastAsia="標楷體" w:hint="eastAsia"/>
                <w:spacing w:val="-20"/>
                <w:sz w:val="22"/>
              </w:rPr>
              <w:t>1</w:t>
            </w:r>
            <w:r w:rsidRPr="00636550">
              <w:rPr>
                <w:rFonts w:eastAsia="標楷體" w:hint="eastAsia"/>
                <w:spacing w:val="-20"/>
                <w:sz w:val="22"/>
              </w:rPr>
              <w:t>3</w:t>
            </w:r>
          </w:p>
        </w:tc>
        <w:tc>
          <w:tcPr>
            <w:tcW w:w="602" w:type="dxa"/>
            <w:tcBorders>
              <w:top w:val="nil"/>
              <w:left w:val="nil"/>
              <w:bottom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w:t>
            </w:r>
            <w:r>
              <w:rPr>
                <w:rFonts w:eastAsia="標楷體" w:hint="eastAsia"/>
                <w:spacing w:val="-20"/>
                <w:sz w:val="22"/>
              </w:rPr>
              <w:t>39</w:t>
            </w:r>
          </w:p>
        </w:tc>
        <w:tc>
          <w:tcPr>
            <w:tcW w:w="602" w:type="dxa"/>
            <w:tcBorders>
              <w:top w:val="nil"/>
              <w:left w:val="nil"/>
              <w:bottom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-1.1</w:t>
            </w:r>
            <w:r>
              <w:rPr>
                <w:rFonts w:eastAsia="標楷體" w:hint="eastAsia"/>
                <w:spacing w:val="-20"/>
                <w:sz w:val="22"/>
              </w:rPr>
              <w:t>2</w:t>
            </w:r>
          </w:p>
        </w:tc>
        <w:tc>
          <w:tcPr>
            <w:tcW w:w="588" w:type="dxa"/>
            <w:tcBorders>
              <w:top w:val="nil"/>
              <w:left w:val="nil"/>
              <w:bottom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-2.</w:t>
            </w:r>
            <w:r>
              <w:rPr>
                <w:rFonts w:eastAsia="標楷體" w:hint="eastAsia"/>
                <w:spacing w:val="-20"/>
                <w:sz w:val="22"/>
              </w:rPr>
              <w:t>75</w:t>
            </w:r>
          </w:p>
        </w:tc>
        <w:tc>
          <w:tcPr>
            <w:tcW w:w="615" w:type="dxa"/>
            <w:tcBorders>
              <w:top w:val="nil"/>
              <w:left w:val="nil"/>
              <w:bottom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w:t>
            </w:r>
            <w:r>
              <w:rPr>
                <w:rFonts w:eastAsia="標楷體" w:hint="eastAsia"/>
                <w:spacing w:val="-20"/>
                <w:sz w:val="22"/>
              </w:rPr>
              <w:t>91</w:t>
            </w:r>
          </w:p>
        </w:tc>
        <w:tc>
          <w:tcPr>
            <w:tcW w:w="588" w:type="dxa"/>
            <w:tcBorders>
              <w:top w:val="nil"/>
              <w:left w:val="nil"/>
              <w:bottom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-5.5</w:t>
            </w:r>
            <w:r>
              <w:rPr>
                <w:rFonts w:eastAsia="標楷體" w:hint="eastAsia"/>
                <w:spacing w:val="-20"/>
                <w:sz w:val="22"/>
              </w:rPr>
              <w:t>9</w:t>
            </w:r>
          </w:p>
        </w:tc>
        <w:tc>
          <w:tcPr>
            <w:tcW w:w="588" w:type="dxa"/>
            <w:tcBorders>
              <w:top w:val="nil"/>
              <w:left w:val="nil"/>
              <w:bottom w:val="nil"/>
              <w:right w:val="nil"/>
            </w:tcBorders>
            <w:vAlign w:val="center"/>
          </w:tcPr>
          <w:p w:rsidR="00111DA4" w:rsidRPr="008464B6" w:rsidRDefault="00111DA4" w:rsidP="00224660">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-6.</w:t>
            </w:r>
            <w:r>
              <w:rPr>
                <w:rFonts w:eastAsia="標楷體" w:hint="eastAsia"/>
                <w:spacing w:val="-20"/>
                <w:sz w:val="22"/>
              </w:rPr>
              <w:t>29</w:t>
            </w:r>
          </w:p>
        </w:tc>
        <w:tc>
          <w:tcPr>
            <w:tcW w:w="558" w:type="dxa"/>
            <w:tcBorders>
              <w:top w:val="nil"/>
              <w:left w:val="nil"/>
              <w:bottom w:val="nil"/>
              <w:right w:val="nil"/>
            </w:tcBorders>
            <w:vAlign w:val="center"/>
          </w:tcPr>
          <w:p w:rsidR="00111DA4" w:rsidRPr="008464B6" w:rsidRDefault="00111DA4" w:rsidP="00224660">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-4.</w:t>
            </w:r>
            <w:r>
              <w:rPr>
                <w:rFonts w:eastAsia="標楷體" w:hint="eastAsia"/>
                <w:spacing w:val="-20"/>
                <w:sz w:val="22"/>
              </w:rPr>
              <w:t>80</w:t>
            </w:r>
          </w:p>
        </w:tc>
        <w:tc>
          <w:tcPr>
            <w:tcW w:w="612" w:type="dxa"/>
            <w:tcBorders>
              <w:top w:val="nil"/>
              <w:left w:val="nil"/>
              <w:bottom w:val="nil"/>
              <w:right w:val="nil"/>
            </w:tcBorders>
            <w:vAlign w:val="center"/>
          </w:tcPr>
          <w:p w:rsidR="00111DA4" w:rsidRPr="008464B6" w:rsidRDefault="00111DA4" w:rsidP="0022466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-5.85</w:t>
            </w:r>
          </w:p>
        </w:tc>
        <w:tc>
          <w:tcPr>
            <w:tcW w:w="636" w:type="dxa"/>
            <w:tcBorders>
              <w:top w:val="nil"/>
              <w:left w:val="nil"/>
              <w:bottom w:val="nil"/>
              <w:right w:val="nil"/>
            </w:tcBorders>
            <w:vAlign w:val="center"/>
          </w:tcPr>
          <w:p w:rsidR="00111DA4" w:rsidRPr="0016798F"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16798F">
              <w:rPr>
                <w:rFonts w:eastAsia="標楷體" w:hint="eastAsia"/>
                <w:color w:val="000000" w:themeColor="text1"/>
                <w:spacing w:val="-20"/>
                <w:sz w:val="22"/>
              </w:rPr>
              <w:t>-1.75</w:t>
            </w:r>
          </w:p>
        </w:tc>
        <w:tc>
          <w:tcPr>
            <w:tcW w:w="595" w:type="dxa"/>
            <w:tcBorders>
              <w:top w:val="nil"/>
              <w:left w:val="nil"/>
              <w:bottom w:val="nil"/>
              <w:right w:val="nil"/>
            </w:tcBorders>
            <w:vAlign w:val="center"/>
          </w:tcPr>
          <w:p w:rsidR="00111DA4" w:rsidRPr="0016798F"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16798F">
              <w:rPr>
                <w:rFonts w:eastAsia="標楷體" w:hint="eastAsia"/>
                <w:color w:val="000000" w:themeColor="text1"/>
                <w:spacing w:val="-20"/>
                <w:sz w:val="22"/>
              </w:rPr>
              <w:t>-5.65</w:t>
            </w:r>
          </w:p>
        </w:tc>
        <w:tc>
          <w:tcPr>
            <w:tcW w:w="627" w:type="dxa"/>
            <w:tcBorders>
              <w:top w:val="nil"/>
              <w:left w:val="nil"/>
              <w:bottom w:val="nil"/>
              <w:right w:val="nil"/>
            </w:tcBorders>
            <w:vAlign w:val="center"/>
          </w:tcPr>
          <w:p w:rsidR="00111DA4" w:rsidRPr="00FF095E" w:rsidRDefault="00111DA4" w:rsidP="00224660">
            <w:pPr>
              <w:adjustRightInd w:val="0"/>
              <w:snapToGrid w:val="0"/>
              <w:ind w:leftChars="-50" w:left="-120" w:rightChars="-50" w:right="-120"/>
              <w:contextualSpacing/>
              <w:jc w:val="center"/>
              <w:textAlignment w:val="center"/>
              <w:rPr>
                <w:rFonts w:eastAsia="標楷體"/>
                <w:color w:val="FF0000"/>
                <w:spacing w:val="-20"/>
                <w:sz w:val="22"/>
              </w:rPr>
            </w:pPr>
          </w:p>
        </w:tc>
      </w:tr>
      <w:tr w:rsidR="00111DA4" w:rsidRPr="00636550" w:rsidTr="00111DA4">
        <w:trPr>
          <w:trHeight w:val="556"/>
          <w:jc w:val="center"/>
        </w:trPr>
        <w:tc>
          <w:tcPr>
            <w:tcW w:w="289" w:type="dxa"/>
            <w:vMerge/>
            <w:tcBorders>
              <w:left w:val="nil"/>
            </w:tcBorders>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tcBorders>
              <w:bottom w:val="single" w:sz="4" w:space="0" w:color="auto"/>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製造業生產指數</w:t>
            </w:r>
          </w:p>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3" w:type="dxa"/>
            <w:tcBorders>
              <w:top w:val="nil"/>
              <w:left w:val="nil"/>
              <w:bottom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6.63</w:t>
            </w:r>
          </w:p>
        </w:tc>
        <w:tc>
          <w:tcPr>
            <w:tcW w:w="588" w:type="dxa"/>
            <w:tcBorders>
              <w:top w:val="nil"/>
              <w:left w:val="nil"/>
              <w:bottom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7.</w:t>
            </w:r>
            <w:r>
              <w:rPr>
                <w:rFonts w:eastAsia="標楷體" w:hint="eastAsia"/>
                <w:spacing w:val="-20"/>
                <w:sz w:val="22"/>
              </w:rPr>
              <w:t>33</w:t>
            </w:r>
          </w:p>
        </w:tc>
        <w:tc>
          <w:tcPr>
            <w:tcW w:w="542" w:type="dxa"/>
            <w:tcBorders>
              <w:top w:val="nil"/>
              <w:left w:val="nil"/>
              <w:bottom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1.</w:t>
            </w:r>
            <w:r>
              <w:rPr>
                <w:rFonts w:eastAsia="標楷體" w:hint="eastAsia"/>
                <w:spacing w:val="-20"/>
                <w:sz w:val="22"/>
              </w:rPr>
              <w:t>27</w:t>
            </w:r>
          </w:p>
        </w:tc>
        <w:tc>
          <w:tcPr>
            <w:tcW w:w="602" w:type="dxa"/>
            <w:tcBorders>
              <w:top w:val="nil"/>
              <w:left w:val="nil"/>
              <w:bottom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w:t>
            </w:r>
            <w:r>
              <w:rPr>
                <w:rFonts w:eastAsia="標楷體" w:hint="eastAsia"/>
                <w:spacing w:val="-20"/>
                <w:sz w:val="22"/>
              </w:rPr>
              <w:t>76</w:t>
            </w:r>
          </w:p>
        </w:tc>
        <w:tc>
          <w:tcPr>
            <w:tcW w:w="602" w:type="dxa"/>
            <w:tcBorders>
              <w:top w:val="nil"/>
              <w:left w:val="nil"/>
              <w:bottom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-0.</w:t>
            </w:r>
            <w:r>
              <w:rPr>
                <w:rFonts w:eastAsia="標楷體" w:hint="eastAsia"/>
                <w:spacing w:val="-20"/>
                <w:sz w:val="22"/>
              </w:rPr>
              <w:t>89</w:t>
            </w:r>
          </w:p>
        </w:tc>
        <w:tc>
          <w:tcPr>
            <w:tcW w:w="588" w:type="dxa"/>
            <w:tcBorders>
              <w:top w:val="nil"/>
              <w:left w:val="nil"/>
              <w:bottom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r w:rsidRPr="00636550">
              <w:rPr>
                <w:rFonts w:eastAsia="標楷體" w:hint="eastAsia"/>
                <w:spacing w:val="-20"/>
                <w:sz w:val="22"/>
              </w:rPr>
              <w:t>2</w:t>
            </w:r>
            <w:r w:rsidRPr="00636550">
              <w:rPr>
                <w:rFonts w:eastAsia="標楷體"/>
                <w:spacing w:val="-20"/>
                <w:sz w:val="22"/>
              </w:rPr>
              <w:t>.</w:t>
            </w:r>
            <w:r>
              <w:rPr>
                <w:rFonts w:eastAsia="標楷體" w:hint="eastAsia"/>
                <w:spacing w:val="-20"/>
                <w:sz w:val="22"/>
              </w:rPr>
              <w:t>7</w:t>
            </w:r>
            <w:r w:rsidRPr="00636550">
              <w:rPr>
                <w:rFonts w:eastAsia="標楷體" w:hint="eastAsia"/>
                <w:spacing w:val="-20"/>
                <w:sz w:val="22"/>
              </w:rPr>
              <w:t>7</w:t>
            </w:r>
          </w:p>
        </w:tc>
        <w:tc>
          <w:tcPr>
            <w:tcW w:w="615" w:type="dxa"/>
            <w:tcBorders>
              <w:top w:val="nil"/>
              <w:left w:val="nil"/>
              <w:bottom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w:t>
            </w:r>
            <w:r>
              <w:rPr>
                <w:rFonts w:eastAsia="標楷體" w:hint="eastAsia"/>
                <w:spacing w:val="-20"/>
                <w:sz w:val="22"/>
              </w:rPr>
              <w:t>93</w:t>
            </w:r>
          </w:p>
        </w:tc>
        <w:tc>
          <w:tcPr>
            <w:tcW w:w="588" w:type="dxa"/>
            <w:tcBorders>
              <w:top w:val="nil"/>
              <w:left w:val="nil"/>
              <w:bottom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w:t>
            </w:r>
            <w:r>
              <w:rPr>
                <w:rFonts w:eastAsia="標楷體" w:hint="eastAsia"/>
                <w:spacing w:val="-20"/>
                <w:sz w:val="22"/>
              </w:rPr>
              <w:t>81</w:t>
            </w:r>
          </w:p>
        </w:tc>
        <w:tc>
          <w:tcPr>
            <w:tcW w:w="588" w:type="dxa"/>
            <w:tcBorders>
              <w:top w:val="nil"/>
              <w:left w:val="nil"/>
              <w:bottom w:val="nil"/>
              <w:right w:val="nil"/>
            </w:tcBorders>
            <w:vAlign w:val="center"/>
          </w:tcPr>
          <w:p w:rsidR="00111DA4" w:rsidRPr="008464B6" w:rsidRDefault="00111DA4" w:rsidP="00224660">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-6.</w:t>
            </w:r>
            <w:r>
              <w:rPr>
                <w:rFonts w:eastAsia="標楷體" w:hint="eastAsia"/>
                <w:spacing w:val="-20"/>
                <w:sz w:val="22"/>
              </w:rPr>
              <w:t>50</w:t>
            </w:r>
          </w:p>
        </w:tc>
        <w:tc>
          <w:tcPr>
            <w:tcW w:w="558" w:type="dxa"/>
            <w:tcBorders>
              <w:top w:val="nil"/>
              <w:left w:val="nil"/>
              <w:bottom w:val="nil"/>
              <w:right w:val="nil"/>
            </w:tcBorders>
            <w:vAlign w:val="center"/>
          </w:tcPr>
          <w:p w:rsidR="00111DA4" w:rsidRPr="008464B6" w:rsidRDefault="00111DA4" w:rsidP="00224660">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w:t>
            </w:r>
            <w:r>
              <w:rPr>
                <w:rFonts w:eastAsia="標楷體" w:hint="eastAsia"/>
                <w:spacing w:val="-20"/>
                <w:sz w:val="22"/>
              </w:rPr>
              <w:t>4</w:t>
            </w:r>
            <w:r w:rsidRPr="008464B6">
              <w:rPr>
                <w:rFonts w:eastAsia="標楷體" w:hint="eastAsia"/>
                <w:spacing w:val="-20"/>
                <w:sz w:val="22"/>
              </w:rPr>
              <w:t>.</w:t>
            </w:r>
            <w:r>
              <w:rPr>
                <w:rFonts w:eastAsia="標楷體" w:hint="eastAsia"/>
                <w:spacing w:val="-20"/>
                <w:sz w:val="22"/>
              </w:rPr>
              <w:t>84</w:t>
            </w:r>
          </w:p>
        </w:tc>
        <w:tc>
          <w:tcPr>
            <w:tcW w:w="612" w:type="dxa"/>
            <w:tcBorders>
              <w:top w:val="nil"/>
              <w:left w:val="nil"/>
              <w:bottom w:val="nil"/>
              <w:right w:val="nil"/>
            </w:tcBorders>
            <w:vAlign w:val="center"/>
          </w:tcPr>
          <w:p w:rsidR="00111DA4" w:rsidRPr="008464B6" w:rsidRDefault="00111DA4" w:rsidP="0022466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-5.29</w:t>
            </w:r>
          </w:p>
        </w:tc>
        <w:tc>
          <w:tcPr>
            <w:tcW w:w="636" w:type="dxa"/>
            <w:tcBorders>
              <w:top w:val="nil"/>
              <w:left w:val="nil"/>
              <w:bottom w:val="nil"/>
              <w:right w:val="nil"/>
            </w:tcBorders>
            <w:vAlign w:val="center"/>
          </w:tcPr>
          <w:p w:rsidR="00111DA4" w:rsidRPr="0016798F"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16798F">
              <w:rPr>
                <w:rFonts w:eastAsia="標楷體" w:hint="eastAsia"/>
                <w:color w:val="000000" w:themeColor="text1"/>
                <w:spacing w:val="-20"/>
                <w:sz w:val="22"/>
              </w:rPr>
              <w:t>-1.49</w:t>
            </w:r>
          </w:p>
        </w:tc>
        <w:tc>
          <w:tcPr>
            <w:tcW w:w="595" w:type="dxa"/>
            <w:tcBorders>
              <w:top w:val="nil"/>
              <w:left w:val="nil"/>
              <w:bottom w:val="nil"/>
              <w:right w:val="nil"/>
            </w:tcBorders>
            <w:vAlign w:val="center"/>
          </w:tcPr>
          <w:p w:rsidR="00111DA4" w:rsidRPr="0016798F"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16798F">
              <w:rPr>
                <w:rFonts w:eastAsia="標楷體" w:hint="eastAsia"/>
                <w:color w:val="000000" w:themeColor="text1"/>
                <w:spacing w:val="-20"/>
                <w:sz w:val="22"/>
              </w:rPr>
              <w:t>-6.32</w:t>
            </w:r>
          </w:p>
        </w:tc>
        <w:tc>
          <w:tcPr>
            <w:tcW w:w="627" w:type="dxa"/>
            <w:tcBorders>
              <w:top w:val="nil"/>
              <w:left w:val="nil"/>
              <w:bottom w:val="nil"/>
              <w:right w:val="nil"/>
            </w:tcBorders>
            <w:vAlign w:val="center"/>
          </w:tcPr>
          <w:p w:rsidR="00111DA4" w:rsidRPr="00FF095E" w:rsidRDefault="00111DA4" w:rsidP="00224660">
            <w:pPr>
              <w:adjustRightInd w:val="0"/>
              <w:snapToGrid w:val="0"/>
              <w:ind w:leftChars="-50" w:left="-120" w:rightChars="-50" w:right="-120"/>
              <w:contextualSpacing/>
              <w:jc w:val="center"/>
              <w:textAlignment w:val="center"/>
              <w:rPr>
                <w:rFonts w:eastAsia="標楷體"/>
                <w:color w:val="FF0000"/>
                <w:spacing w:val="-20"/>
                <w:sz w:val="22"/>
              </w:rPr>
            </w:pPr>
          </w:p>
        </w:tc>
      </w:tr>
      <w:tr w:rsidR="00111DA4" w:rsidRPr="00636550" w:rsidTr="00111DA4">
        <w:trPr>
          <w:trHeight w:val="566"/>
          <w:jc w:val="center"/>
        </w:trPr>
        <w:tc>
          <w:tcPr>
            <w:tcW w:w="289" w:type="dxa"/>
            <w:vMerge/>
            <w:tcBorders>
              <w:left w:val="nil"/>
            </w:tcBorders>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tcBorders>
              <w:bottom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批發業營業額</w:t>
            </w:r>
          </w:p>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3" w:type="dxa"/>
            <w:tcBorders>
              <w:top w:val="nil"/>
              <w:left w:val="nil"/>
              <w:bottom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2.2</w:t>
            </w:r>
          </w:p>
        </w:tc>
        <w:tc>
          <w:tcPr>
            <w:tcW w:w="588" w:type="dxa"/>
            <w:tcBorders>
              <w:top w:val="nil"/>
              <w:left w:val="nil"/>
              <w:bottom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-1.5</w:t>
            </w:r>
          </w:p>
        </w:tc>
        <w:tc>
          <w:tcPr>
            <w:tcW w:w="542" w:type="dxa"/>
            <w:tcBorders>
              <w:top w:val="nil"/>
              <w:left w:val="nil"/>
              <w:bottom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-2.9</w:t>
            </w:r>
          </w:p>
        </w:tc>
        <w:tc>
          <w:tcPr>
            <w:tcW w:w="602" w:type="dxa"/>
            <w:tcBorders>
              <w:top w:val="nil"/>
              <w:left w:val="nil"/>
              <w:bottom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-6.5</w:t>
            </w:r>
          </w:p>
        </w:tc>
        <w:tc>
          <w:tcPr>
            <w:tcW w:w="602" w:type="dxa"/>
            <w:tcBorders>
              <w:top w:val="nil"/>
              <w:left w:val="nil"/>
              <w:bottom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-4.5</w:t>
            </w:r>
          </w:p>
        </w:tc>
        <w:tc>
          <w:tcPr>
            <w:tcW w:w="588" w:type="dxa"/>
            <w:tcBorders>
              <w:top w:val="nil"/>
              <w:left w:val="nil"/>
              <w:bottom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-5.7</w:t>
            </w:r>
          </w:p>
        </w:tc>
        <w:tc>
          <w:tcPr>
            <w:tcW w:w="615" w:type="dxa"/>
            <w:tcBorders>
              <w:top w:val="nil"/>
              <w:left w:val="nil"/>
              <w:bottom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-4.0</w:t>
            </w:r>
          </w:p>
        </w:tc>
        <w:tc>
          <w:tcPr>
            <w:tcW w:w="588" w:type="dxa"/>
            <w:tcBorders>
              <w:top w:val="nil"/>
              <w:left w:val="nil"/>
              <w:bottom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-5.3</w:t>
            </w:r>
          </w:p>
        </w:tc>
        <w:tc>
          <w:tcPr>
            <w:tcW w:w="588" w:type="dxa"/>
            <w:tcBorders>
              <w:top w:val="nil"/>
              <w:left w:val="nil"/>
              <w:bottom w:val="nil"/>
              <w:right w:val="nil"/>
            </w:tcBorders>
            <w:vAlign w:val="center"/>
          </w:tcPr>
          <w:p w:rsidR="00111DA4" w:rsidRPr="008464B6" w:rsidRDefault="00111DA4" w:rsidP="00224660">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-4.4</w:t>
            </w:r>
          </w:p>
        </w:tc>
        <w:tc>
          <w:tcPr>
            <w:tcW w:w="558" w:type="dxa"/>
            <w:tcBorders>
              <w:top w:val="nil"/>
              <w:left w:val="nil"/>
              <w:bottom w:val="nil"/>
              <w:right w:val="nil"/>
            </w:tcBorders>
            <w:vAlign w:val="center"/>
          </w:tcPr>
          <w:p w:rsidR="00111DA4" w:rsidRPr="008464B6" w:rsidRDefault="00111DA4" w:rsidP="00224660">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-4.5</w:t>
            </w:r>
          </w:p>
        </w:tc>
        <w:tc>
          <w:tcPr>
            <w:tcW w:w="612" w:type="dxa"/>
            <w:tcBorders>
              <w:top w:val="nil"/>
              <w:left w:val="nil"/>
              <w:bottom w:val="nil"/>
              <w:right w:val="nil"/>
            </w:tcBorders>
            <w:vAlign w:val="center"/>
          </w:tcPr>
          <w:p w:rsidR="00111DA4" w:rsidRPr="008464B6" w:rsidRDefault="00111DA4" w:rsidP="0022466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-4.9</w:t>
            </w:r>
          </w:p>
        </w:tc>
        <w:tc>
          <w:tcPr>
            <w:tcW w:w="636" w:type="dxa"/>
            <w:tcBorders>
              <w:top w:val="nil"/>
              <w:left w:val="nil"/>
              <w:bottom w:val="nil"/>
              <w:right w:val="nil"/>
            </w:tcBorders>
            <w:vAlign w:val="center"/>
          </w:tcPr>
          <w:p w:rsidR="00111DA4" w:rsidRPr="00F92F61" w:rsidRDefault="00111DA4" w:rsidP="00224660">
            <w:pPr>
              <w:adjustRightInd w:val="0"/>
              <w:snapToGrid w:val="0"/>
              <w:ind w:leftChars="-50" w:left="-120" w:rightChars="-50" w:right="-120"/>
              <w:contextualSpacing/>
              <w:jc w:val="center"/>
              <w:textAlignment w:val="center"/>
              <w:rPr>
                <w:rFonts w:eastAsia="標楷體"/>
                <w:color w:val="FF0000"/>
                <w:spacing w:val="-20"/>
                <w:sz w:val="22"/>
              </w:rPr>
            </w:pPr>
            <w:r w:rsidRPr="0016798F">
              <w:rPr>
                <w:rFonts w:eastAsia="標楷體" w:hint="eastAsia"/>
                <w:color w:val="000000" w:themeColor="text1"/>
                <w:spacing w:val="-20"/>
                <w:sz w:val="22"/>
              </w:rPr>
              <w:t>-3.9</w:t>
            </w:r>
          </w:p>
        </w:tc>
        <w:tc>
          <w:tcPr>
            <w:tcW w:w="595" w:type="dxa"/>
            <w:tcBorders>
              <w:top w:val="nil"/>
              <w:left w:val="nil"/>
              <w:bottom w:val="nil"/>
              <w:right w:val="nil"/>
            </w:tcBorders>
            <w:vAlign w:val="center"/>
          </w:tcPr>
          <w:p w:rsidR="00111DA4" w:rsidRPr="0016798F"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16798F">
              <w:rPr>
                <w:rFonts w:eastAsia="標楷體" w:hint="eastAsia"/>
                <w:color w:val="000000" w:themeColor="text1"/>
                <w:spacing w:val="-20"/>
                <w:sz w:val="22"/>
              </w:rPr>
              <w:t>-6.1</w:t>
            </w:r>
          </w:p>
        </w:tc>
        <w:tc>
          <w:tcPr>
            <w:tcW w:w="627" w:type="dxa"/>
            <w:tcBorders>
              <w:top w:val="nil"/>
              <w:left w:val="nil"/>
              <w:bottom w:val="nil"/>
              <w:right w:val="nil"/>
            </w:tcBorders>
            <w:vAlign w:val="center"/>
          </w:tcPr>
          <w:p w:rsidR="00111DA4" w:rsidRPr="00FF095E" w:rsidRDefault="00111DA4" w:rsidP="00224660">
            <w:pPr>
              <w:adjustRightInd w:val="0"/>
              <w:snapToGrid w:val="0"/>
              <w:ind w:leftChars="-50" w:left="-120" w:rightChars="-50" w:right="-120"/>
              <w:contextualSpacing/>
              <w:jc w:val="center"/>
              <w:textAlignment w:val="center"/>
              <w:rPr>
                <w:rFonts w:eastAsia="標楷體"/>
                <w:color w:val="FF0000"/>
                <w:spacing w:val="-20"/>
                <w:sz w:val="22"/>
              </w:rPr>
            </w:pPr>
          </w:p>
        </w:tc>
      </w:tr>
      <w:tr w:rsidR="00111DA4" w:rsidRPr="00636550" w:rsidTr="00111DA4">
        <w:trPr>
          <w:trHeight w:val="693"/>
          <w:jc w:val="center"/>
        </w:trPr>
        <w:tc>
          <w:tcPr>
            <w:tcW w:w="289" w:type="dxa"/>
            <w:vMerge/>
            <w:tcBorders>
              <w:left w:val="nil"/>
            </w:tcBorders>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tcBorders>
              <w:bottom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零售業</w:t>
            </w:r>
            <w:r w:rsidRPr="00636550">
              <w:rPr>
                <w:rFonts w:eastAsia="標楷體" w:hint="eastAsia"/>
                <w:spacing w:val="-20"/>
                <w:sz w:val="22"/>
              </w:rPr>
              <w:t>營業額</w:t>
            </w:r>
          </w:p>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3" w:type="dxa"/>
            <w:tcBorders>
              <w:top w:val="nil"/>
              <w:left w:val="nil"/>
              <w:bottom w:val="nil"/>
              <w:right w:val="nil"/>
            </w:tcBorders>
            <w:vAlign w:val="center"/>
          </w:tcPr>
          <w:p w:rsidR="00111DA4" w:rsidRPr="00636550" w:rsidRDefault="00111DA4" w:rsidP="00224660">
            <w:pPr>
              <w:adjustRightInd w:val="0"/>
              <w:snapToGrid w:val="0"/>
              <w:contextualSpacing/>
              <w:jc w:val="center"/>
              <w:textAlignment w:val="center"/>
              <w:rPr>
                <w:rFonts w:eastAsia="標楷體"/>
                <w:spacing w:val="-20"/>
                <w:sz w:val="22"/>
              </w:rPr>
            </w:pPr>
            <w:r w:rsidRPr="00636550">
              <w:rPr>
                <w:rFonts w:eastAsia="標楷體" w:hint="eastAsia"/>
                <w:spacing w:val="-20"/>
                <w:sz w:val="22"/>
              </w:rPr>
              <w:t>3.9</w:t>
            </w:r>
          </w:p>
        </w:tc>
        <w:tc>
          <w:tcPr>
            <w:tcW w:w="588" w:type="dxa"/>
            <w:tcBorders>
              <w:top w:val="nil"/>
              <w:left w:val="nil"/>
              <w:bottom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1.5</w:t>
            </w:r>
          </w:p>
        </w:tc>
        <w:tc>
          <w:tcPr>
            <w:tcW w:w="542" w:type="dxa"/>
            <w:tcBorders>
              <w:top w:val="nil"/>
              <w:left w:val="nil"/>
              <w:bottom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-0.1</w:t>
            </w:r>
          </w:p>
        </w:tc>
        <w:tc>
          <w:tcPr>
            <w:tcW w:w="602" w:type="dxa"/>
            <w:tcBorders>
              <w:top w:val="nil"/>
              <w:left w:val="nil"/>
              <w:bottom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0.7</w:t>
            </w:r>
          </w:p>
        </w:tc>
        <w:tc>
          <w:tcPr>
            <w:tcW w:w="602" w:type="dxa"/>
            <w:tcBorders>
              <w:top w:val="nil"/>
              <w:left w:val="nil"/>
              <w:bottom w:val="nil"/>
              <w:right w:val="nil"/>
            </w:tcBorders>
            <w:vAlign w:val="center"/>
          </w:tcPr>
          <w:p w:rsidR="00111DA4" w:rsidRPr="00636550" w:rsidRDefault="00111DA4" w:rsidP="00224660">
            <w:pPr>
              <w:adjustRightInd w:val="0"/>
              <w:snapToGrid w:val="0"/>
              <w:ind w:rightChars="-50" w:right="-120"/>
              <w:contextualSpacing/>
              <w:jc w:val="center"/>
              <w:textAlignment w:val="center"/>
              <w:rPr>
                <w:rFonts w:eastAsia="標楷體"/>
                <w:spacing w:val="-20"/>
                <w:sz w:val="22"/>
              </w:rPr>
            </w:pPr>
            <w:r w:rsidRPr="00636550">
              <w:rPr>
                <w:rFonts w:eastAsia="標楷體" w:hint="eastAsia"/>
                <w:spacing w:val="-20"/>
                <w:sz w:val="22"/>
              </w:rPr>
              <w:t>0.4</w:t>
            </w:r>
          </w:p>
        </w:tc>
        <w:tc>
          <w:tcPr>
            <w:tcW w:w="588" w:type="dxa"/>
            <w:tcBorders>
              <w:top w:val="nil"/>
              <w:left w:val="nil"/>
              <w:bottom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-2.1</w:t>
            </w:r>
          </w:p>
        </w:tc>
        <w:tc>
          <w:tcPr>
            <w:tcW w:w="615" w:type="dxa"/>
            <w:tcBorders>
              <w:top w:val="nil"/>
              <w:left w:val="nil"/>
              <w:bottom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-0.7</w:t>
            </w:r>
          </w:p>
        </w:tc>
        <w:tc>
          <w:tcPr>
            <w:tcW w:w="588" w:type="dxa"/>
            <w:tcBorders>
              <w:top w:val="nil"/>
              <w:left w:val="nil"/>
              <w:bottom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w:t>
            </w:r>
            <w:r>
              <w:rPr>
                <w:rFonts w:eastAsia="標楷體" w:hint="eastAsia"/>
                <w:spacing w:val="-20"/>
                <w:sz w:val="22"/>
              </w:rPr>
              <w:t>1</w:t>
            </w:r>
          </w:p>
        </w:tc>
        <w:tc>
          <w:tcPr>
            <w:tcW w:w="588" w:type="dxa"/>
            <w:tcBorders>
              <w:top w:val="nil"/>
              <w:left w:val="nil"/>
              <w:bottom w:val="nil"/>
              <w:right w:val="nil"/>
            </w:tcBorders>
            <w:vAlign w:val="center"/>
          </w:tcPr>
          <w:p w:rsidR="00111DA4" w:rsidRPr="008464B6" w:rsidRDefault="00111DA4" w:rsidP="00224660">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0.</w:t>
            </w:r>
            <w:r>
              <w:rPr>
                <w:rFonts w:eastAsia="標楷體" w:hint="eastAsia"/>
                <w:spacing w:val="-20"/>
                <w:sz w:val="22"/>
              </w:rPr>
              <w:t>5</w:t>
            </w:r>
          </w:p>
        </w:tc>
        <w:tc>
          <w:tcPr>
            <w:tcW w:w="558" w:type="dxa"/>
            <w:tcBorders>
              <w:top w:val="nil"/>
              <w:left w:val="nil"/>
              <w:bottom w:val="nil"/>
              <w:right w:val="nil"/>
            </w:tcBorders>
            <w:vAlign w:val="center"/>
          </w:tcPr>
          <w:p w:rsidR="00111DA4" w:rsidRPr="008464B6" w:rsidRDefault="00111DA4" w:rsidP="00224660">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2.5</w:t>
            </w:r>
          </w:p>
        </w:tc>
        <w:tc>
          <w:tcPr>
            <w:tcW w:w="612" w:type="dxa"/>
            <w:tcBorders>
              <w:top w:val="nil"/>
              <w:left w:val="nil"/>
              <w:bottom w:val="nil"/>
              <w:right w:val="nil"/>
            </w:tcBorders>
            <w:vAlign w:val="center"/>
          </w:tcPr>
          <w:p w:rsidR="00111DA4" w:rsidRPr="008464B6" w:rsidRDefault="00111DA4" w:rsidP="0022466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-0.1</w:t>
            </w:r>
          </w:p>
        </w:tc>
        <w:tc>
          <w:tcPr>
            <w:tcW w:w="636" w:type="dxa"/>
            <w:tcBorders>
              <w:top w:val="nil"/>
              <w:left w:val="nil"/>
              <w:bottom w:val="nil"/>
              <w:right w:val="nil"/>
            </w:tcBorders>
            <w:vAlign w:val="center"/>
          </w:tcPr>
          <w:p w:rsidR="00111DA4" w:rsidRPr="00F92F61" w:rsidRDefault="00111DA4" w:rsidP="00224660">
            <w:pPr>
              <w:adjustRightInd w:val="0"/>
              <w:snapToGrid w:val="0"/>
              <w:ind w:leftChars="-50" w:left="-120" w:rightChars="-50" w:right="-120"/>
              <w:contextualSpacing/>
              <w:jc w:val="center"/>
              <w:textAlignment w:val="center"/>
              <w:rPr>
                <w:rFonts w:eastAsia="標楷體"/>
                <w:color w:val="FF0000"/>
                <w:spacing w:val="-20"/>
                <w:sz w:val="22"/>
              </w:rPr>
            </w:pPr>
            <w:r w:rsidRPr="0016798F">
              <w:rPr>
                <w:rFonts w:eastAsia="標楷體" w:hint="eastAsia"/>
                <w:color w:val="000000" w:themeColor="text1"/>
                <w:spacing w:val="-20"/>
                <w:sz w:val="22"/>
              </w:rPr>
              <w:t>0.3</w:t>
            </w:r>
          </w:p>
        </w:tc>
        <w:tc>
          <w:tcPr>
            <w:tcW w:w="595" w:type="dxa"/>
            <w:tcBorders>
              <w:top w:val="nil"/>
              <w:left w:val="nil"/>
              <w:bottom w:val="nil"/>
              <w:right w:val="nil"/>
            </w:tcBorders>
            <w:vAlign w:val="center"/>
          </w:tcPr>
          <w:p w:rsidR="00111DA4" w:rsidRPr="0016798F"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16798F">
              <w:rPr>
                <w:rFonts w:eastAsia="標楷體" w:hint="eastAsia"/>
                <w:color w:val="000000" w:themeColor="text1"/>
                <w:spacing w:val="-20"/>
                <w:sz w:val="22"/>
              </w:rPr>
              <w:t>6.9</w:t>
            </w:r>
          </w:p>
        </w:tc>
        <w:tc>
          <w:tcPr>
            <w:tcW w:w="627" w:type="dxa"/>
            <w:tcBorders>
              <w:top w:val="nil"/>
              <w:left w:val="nil"/>
              <w:bottom w:val="nil"/>
              <w:right w:val="nil"/>
            </w:tcBorders>
            <w:vAlign w:val="center"/>
          </w:tcPr>
          <w:p w:rsidR="00111DA4" w:rsidRPr="00FF095E" w:rsidRDefault="00111DA4" w:rsidP="00224660">
            <w:pPr>
              <w:adjustRightInd w:val="0"/>
              <w:snapToGrid w:val="0"/>
              <w:ind w:leftChars="-50" w:left="-120" w:rightChars="-50" w:right="-120"/>
              <w:contextualSpacing/>
              <w:jc w:val="center"/>
              <w:textAlignment w:val="center"/>
              <w:rPr>
                <w:rFonts w:eastAsia="標楷體"/>
                <w:color w:val="FF0000"/>
                <w:spacing w:val="-20"/>
                <w:sz w:val="22"/>
              </w:rPr>
            </w:pPr>
          </w:p>
        </w:tc>
      </w:tr>
      <w:tr w:rsidR="00111DA4" w:rsidRPr="00636550" w:rsidTr="00111DA4">
        <w:trPr>
          <w:trHeight w:val="693"/>
          <w:jc w:val="center"/>
        </w:trPr>
        <w:tc>
          <w:tcPr>
            <w:tcW w:w="289" w:type="dxa"/>
            <w:vMerge/>
            <w:tcBorders>
              <w:left w:val="nil"/>
            </w:tcBorders>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tcBorders>
              <w:bottom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餐飲業營業額</w:t>
            </w:r>
          </w:p>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3" w:type="dxa"/>
            <w:tcBorders>
              <w:top w:val="nil"/>
              <w:left w:val="nil"/>
              <w:bottom w:val="nil"/>
              <w:right w:val="nil"/>
            </w:tcBorders>
            <w:vAlign w:val="center"/>
          </w:tcPr>
          <w:p w:rsidR="00111DA4" w:rsidRPr="00636550" w:rsidRDefault="00111DA4" w:rsidP="00224660">
            <w:pPr>
              <w:adjustRightInd w:val="0"/>
              <w:snapToGrid w:val="0"/>
              <w:contextualSpacing/>
              <w:jc w:val="center"/>
              <w:textAlignment w:val="center"/>
              <w:rPr>
                <w:rFonts w:eastAsia="標楷體"/>
                <w:spacing w:val="-20"/>
                <w:sz w:val="22"/>
              </w:rPr>
            </w:pPr>
            <w:r w:rsidRPr="00636550">
              <w:rPr>
                <w:rFonts w:eastAsia="標楷體" w:hint="eastAsia"/>
                <w:spacing w:val="-20"/>
                <w:sz w:val="22"/>
              </w:rPr>
              <w:t>3.1</w:t>
            </w:r>
          </w:p>
        </w:tc>
        <w:tc>
          <w:tcPr>
            <w:tcW w:w="588" w:type="dxa"/>
            <w:tcBorders>
              <w:top w:val="nil"/>
              <w:left w:val="nil"/>
              <w:bottom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1.9</w:t>
            </w:r>
          </w:p>
        </w:tc>
        <w:tc>
          <w:tcPr>
            <w:tcW w:w="542" w:type="dxa"/>
            <w:tcBorders>
              <w:top w:val="nil"/>
              <w:left w:val="nil"/>
              <w:bottom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2.5</w:t>
            </w:r>
          </w:p>
        </w:tc>
        <w:tc>
          <w:tcPr>
            <w:tcW w:w="602" w:type="dxa"/>
            <w:tcBorders>
              <w:top w:val="nil"/>
              <w:left w:val="nil"/>
              <w:bottom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4.1</w:t>
            </w:r>
          </w:p>
        </w:tc>
        <w:tc>
          <w:tcPr>
            <w:tcW w:w="602" w:type="dxa"/>
            <w:tcBorders>
              <w:top w:val="nil"/>
              <w:left w:val="nil"/>
              <w:bottom w:val="nil"/>
              <w:right w:val="nil"/>
            </w:tcBorders>
            <w:vAlign w:val="center"/>
          </w:tcPr>
          <w:p w:rsidR="00111DA4" w:rsidRPr="00636550" w:rsidRDefault="00111DA4" w:rsidP="00224660">
            <w:pPr>
              <w:adjustRightInd w:val="0"/>
              <w:snapToGrid w:val="0"/>
              <w:ind w:rightChars="-50" w:right="-120"/>
              <w:contextualSpacing/>
              <w:jc w:val="center"/>
              <w:textAlignment w:val="center"/>
              <w:rPr>
                <w:rFonts w:eastAsia="標楷體"/>
                <w:spacing w:val="-20"/>
                <w:sz w:val="22"/>
              </w:rPr>
            </w:pPr>
            <w:r w:rsidRPr="00636550">
              <w:rPr>
                <w:rFonts w:eastAsia="標楷體" w:hint="eastAsia"/>
                <w:spacing w:val="-20"/>
                <w:sz w:val="22"/>
              </w:rPr>
              <w:t>0.9</w:t>
            </w:r>
          </w:p>
        </w:tc>
        <w:tc>
          <w:tcPr>
            <w:tcW w:w="588" w:type="dxa"/>
            <w:tcBorders>
              <w:top w:val="nil"/>
              <w:left w:val="nil"/>
              <w:bottom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2.9</w:t>
            </w:r>
          </w:p>
        </w:tc>
        <w:tc>
          <w:tcPr>
            <w:tcW w:w="615" w:type="dxa"/>
            <w:tcBorders>
              <w:top w:val="nil"/>
              <w:left w:val="nil"/>
              <w:bottom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2.3</w:t>
            </w:r>
          </w:p>
        </w:tc>
        <w:tc>
          <w:tcPr>
            <w:tcW w:w="588" w:type="dxa"/>
            <w:tcBorders>
              <w:top w:val="nil"/>
              <w:left w:val="nil"/>
              <w:bottom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1.5</w:t>
            </w:r>
          </w:p>
        </w:tc>
        <w:tc>
          <w:tcPr>
            <w:tcW w:w="588" w:type="dxa"/>
            <w:tcBorders>
              <w:top w:val="nil"/>
              <w:left w:val="nil"/>
              <w:bottom w:val="nil"/>
              <w:right w:val="nil"/>
            </w:tcBorders>
            <w:vAlign w:val="center"/>
          </w:tcPr>
          <w:p w:rsidR="00111DA4" w:rsidRPr="008464B6" w:rsidRDefault="00111DA4" w:rsidP="00224660">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7.7</w:t>
            </w:r>
          </w:p>
        </w:tc>
        <w:tc>
          <w:tcPr>
            <w:tcW w:w="558" w:type="dxa"/>
            <w:tcBorders>
              <w:top w:val="nil"/>
              <w:left w:val="nil"/>
              <w:bottom w:val="nil"/>
              <w:right w:val="nil"/>
            </w:tcBorders>
            <w:vAlign w:val="center"/>
          </w:tcPr>
          <w:p w:rsidR="00111DA4" w:rsidRPr="008464B6" w:rsidRDefault="00111DA4" w:rsidP="00224660">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3.</w:t>
            </w:r>
            <w:r>
              <w:rPr>
                <w:rFonts w:eastAsia="標楷體" w:hint="eastAsia"/>
                <w:spacing w:val="-20"/>
                <w:sz w:val="22"/>
              </w:rPr>
              <w:t>2</w:t>
            </w:r>
          </w:p>
        </w:tc>
        <w:tc>
          <w:tcPr>
            <w:tcW w:w="612" w:type="dxa"/>
            <w:tcBorders>
              <w:top w:val="nil"/>
              <w:left w:val="nil"/>
              <w:bottom w:val="nil"/>
              <w:right w:val="nil"/>
            </w:tcBorders>
            <w:vAlign w:val="center"/>
          </w:tcPr>
          <w:p w:rsidR="00111DA4" w:rsidRPr="008464B6" w:rsidRDefault="00111DA4" w:rsidP="0022466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2.0</w:t>
            </w:r>
          </w:p>
        </w:tc>
        <w:tc>
          <w:tcPr>
            <w:tcW w:w="636" w:type="dxa"/>
            <w:tcBorders>
              <w:top w:val="nil"/>
              <w:left w:val="nil"/>
              <w:bottom w:val="nil"/>
              <w:right w:val="nil"/>
            </w:tcBorders>
            <w:vAlign w:val="center"/>
          </w:tcPr>
          <w:p w:rsidR="00111DA4" w:rsidRPr="00F92F61" w:rsidRDefault="00111DA4" w:rsidP="00224660">
            <w:pPr>
              <w:adjustRightInd w:val="0"/>
              <w:snapToGrid w:val="0"/>
              <w:ind w:leftChars="-50" w:left="-120" w:rightChars="-50" w:right="-120"/>
              <w:contextualSpacing/>
              <w:jc w:val="center"/>
              <w:textAlignment w:val="center"/>
              <w:rPr>
                <w:rFonts w:eastAsia="標楷體"/>
                <w:color w:val="FF0000"/>
                <w:spacing w:val="-20"/>
                <w:sz w:val="22"/>
              </w:rPr>
            </w:pPr>
            <w:r w:rsidRPr="00037EF9">
              <w:rPr>
                <w:rFonts w:eastAsia="標楷體" w:hint="eastAsia"/>
                <w:color w:val="000000" w:themeColor="text1"/>
                <w:spacing w:val="-20"/>
                <w:sz w:val="22"/>
              </w:rPr>
              <w:t>2.7</w:t>
            </w:r>
          </w:p>
        </w:tc>
        <w:tc>
          <w:tcPr>
            <w:tcW w:w="595" w:type="dxa"/>
            <w:tcBorders>
              <w:top w:val="nil"/>
              <w:left w:val="nil"/>
              <w:bottom w:val="nil"/>
              <w:right w:val="nil"/>
            </w:tcBorders>
            <w:vAlign w:val="center"/>
          </w:tcPr>
          <w:p w:rsidR="00111DA4" w:rsidRPr="0016798F"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16798F">
              <w:rPr>
                <w:rFonts w:eastAsia="標楷體" w:hint="eastAsia"/>
                <w:color w:val="000000" w:themeColor="text1"/>
                <w:spacing w:val="-20"/>
                <w:sz w:val="22"/>
              </w:rPr>
              <w:t>7.5</w:t>
            </w:r>
          </w:p>
        </w:tc>
        <w:tc>
          <w:tcPr>
            <w:tcW w:w="627" w:type="dxa"/>
            <w:tcBorders>
              <w:top w:val="nil"/>
              <w:left w:val="nil"/>
              <w:bottom w:val="nil"/>
              <w:right w:val="nil"/>
            </w:tcBorders>
            <w:vAlign w:val="center"/>
          </w:tcPr>
          <w:p w:rsidR="00111DA4" w:rsidRPr="00FF095E" w:rsidRDefault="00111DA4" w:rsidP="00224660">
            <w:pPr>
              <w:adjustRightInd w:val="0"/>
              <w:snapToGrid w:val="0"/>
              <w:ind w:leftChars="-50" w:left="-120" w:rightChars="-50" w:right="-120"/>
              <w:contextualSpacing/>
              <w:jc w:val="center"/>
              <w:textAlignment w:val="center"/>
              <w:rPr>
                <w:rFonts w:eastAsia="標楷體"/>
                <w:color w:val="FF0000"/>
                <w:spacing w:val="-20"/>
                <w:sz w:val="22"/>
              </w:rPr>
            </w:pPr>
          </w:p>
        </w:tc>
      </w:tr>
      <w:tr w:rsidR="00111DA4" w:rsidRPr="00785820" w:rsidTr="00111DA4">
        <w:trPr>
          <w:trHeight w:val="425"/>
          <w:jc w:val="center"/>
        </w:trPr>
        <w:tc>
          <w:tcPr>
            <w:tcW w:w="289" w:type="dxa"/>
            <w:vMerge w:val="restart"/>
            <w:tcBorders>
              <w:left w:val="nil"/>
            </w:tcBorders>
            <w:vAlign w:val="center"/>
          </w:tcPr>
          <w:p w:rsidR="00111DA4" w:rsidRPr="00785820" w:rsidRDefault="00111DA4" w:rsidP="00224660">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對外貿易</w:t>
            </w:r>
          </w:p>
        </w:tc>
        <w:tc>
          <w:tcPr>
            <w:tcW w:w="1320" w:type="dxa"/>
            <w:gridSpan w:val="2"/>
            <w:tcBorders>
              <w:bottom w:val="nil"/>
            </w:tcBorders>
            <w:vAlign w:val="center"/>
          </w:tcPr>
          <w:p w:rsidR="00111DA4" w:rsidRPr="00785820" w:rsidRDefault="00111DA4" w:rsidP="00224660">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出口</w:t>
            </w:r>
            <w:r w:rsidRPr="00785820">
              <w:rPr>
                <w:rFonts w:eastAsia="標楷體"/>
                <w:spacing w:val="-20"/>
                <w:sz w:val="22"/>
              </w:rPr>
              <w:t>(</w:t>
            </w:r>
            <w:r w:rsidRPr="00785820">
              <w:rPr>
                <w:rFonts w:eastAsia="標楷體"/>
                <w:spacing w:val="-20"/>
                <w:sz w:val="22"/>
              </w:rPr>
              <w:t>億美元</w:t>
            </w:r>
            <w:r w:rsidRPr="00785820">
              <w:rPr>
                <w:rFonts w:eastAsia="標楷體"/>
                <w:spacing w:val="-20"/>
                <w:sz w:val="22"/>
              </w:rPr>
              <w:t>)</w:t>
            </w:r>
          </w:p>
        </w:tc>
        <w:tc>
          <w:tcPr>
            <w:tcW w:w="653" w:type="dxa"/>
            <w:tcBorders>
              <w:top w:val="nil"/>
              <w:left w:val="nil"/>
              <w:bottom w:val="nil"/>
              <w:right w:val="nil"/>
            </w:tcBorders>
            <w:vAlign w:val="center"/>
          </w:tcPr>
          <w:p w:rsidR="00111DA4" w:rsidRPr="00456BB9" w:rsidRDefault="00111DA4" w:rsidP="00224660">
            <w:pPr>
              <w:adjustRightInd w:val="0"/>
              <w:snapToGrid w:val="0"/>
              <w:ind w:leftChars="-60" w:left="-144" w:rightChars="-50" w:right="-120"/>
              <w:contextualSpacing/>
              <w:jc w:val="center"/>
              <w:textAlignment w:val="center"/>
              <w:rPr>
                <w:rFonts w:eastAsia="標楷體"/>
                <w:color w:val="000000" w:themeColor="text1"/>
                <w:spacing w:val="-20"/>
                <w:sz w:val="22"/>
              </w:rPr>
            </w:pPr>
            <w:r w:rsidRPr="00456BB9">
              <w:rPr>
                <w:rFonts w:eastAsia="標楷體"/>
                <w:color w:val="000000" w:themeColor="text1"/>
                <w:spacing w:val="-20"/>
                <w:sz w:val="22"/>
              </w:rPr>
              <w:t>3,</w:t>
            </w:r>
            <w:r w:rsidRPr="00456BB9">
              <w:rPr>
                <w:rFonts w:eastAsia="標楷體" w:hint="eastAsia"/>
                <w:color w:val="000000" w:themeColor="text1"/>
                <w:spacing w:val="-20"/>
                <w:sz w:val="22"/>
              </w:rPr>
              <w:t>200</w:t>
            </w:r>
            <w:r w:rsidRPr="00456BB9">
              <w:rPr>
                <w:rFonts w:eastAsia="標楷體"/>
                <w:color w:val="000000" w:themeColor="text1"/>
                <w:spacing w:val="-20"/>
                <w:sz w:val="22"/>
              </w:rPr>
              <w:t>.</w:t>
            </w:r>
            <w:r w:rsidRPr="00456BB9">
              <w:rPr>
                <w:rFonts w:eastAsia="標楷體" w:hint="eastAsia"/>
                <w:color w:val="000000" w:themeColor="text1"/>
                <w:spacing w:val="-20"/>
                <w:sz w:val="22"/>
              </w:rPr>
              <w:t>9</w:t>
            </w:r>
          </w:p>
        </w:tc>
        <w:tc>
          <w:tcPr>
            <w:tcW w:w="588" w:type="dxa"/>
            <w:tcBorders>
              <w:top w:val="nil"/>
              <w:left w:val="nil"/>
              <w:bottom w:val="nil"/>
              <w:right w:val="nil"/>
            </w:tcBorders>
            <w:vAlign w:val="center"/>
          </w:tcPr>
          <w:p w:rsidR="00111DA4" w:rsidRPr="00456BB9"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color w:val="000000" w:themeColor="text1"/>
                <w:spacing w:val="-20"/>
                <w:sz w:val="22"/>
              </w:rPr>
              <w:t>25</w:t>
            </w:r>
            <w:r w:rsidRPr="00456BB9">
              <w:rPr>
                <w:rFonts w:eastAsia="標楷體" w:hint="eastAsia"/>
                <w:color w:val="000000" w:themeColor="text1"/>
                <w:spacing w:val="-20"/>
                <w:sz w:val="22"/>
              </w:rPr>
              <w:t>6</w:t>
            </w:r>
            <w:r w:rsidRPr="00456BB9">
              <w:rPr>
                <w:rFonts w:eastAsia="標楷體"/>
                <w:color w:val="000000" w:themeColor="text1"/>
                <w:spacing w:val="-20"/>
                <w:sz w:val="22"/>
              </w:rPr>
              <w:t>.</w:t>
            </w:r>
            <w:r w:rsidRPr="00456BB9">
              <w:rPr>
                <w:rFonts w:eastAsia="標楷體" w:hint="eastAsia"/>
                <w:color w:val="000000" w:themeColor="text1"/>
                <w:spacing w:val="-20"/>
                <w:sz w:val="22"/>
              </w:rPr>
              <w:t>4</w:t>
            </w:r>
          </w:p>
        </w:tc>
        <w:tc>
          <w:tcPr>
            <w:tcW w:w="542" w:type="dxa"/>
            <w:tcBorders>
              <w:top w:val="nil"/>
              <w:left w:val="nil"/>
              <w:bottom w:val="nil"/>
              <w:right w:val="nil"/>
            </w:tcBorders>
            <w:vAlign w:val="center"/>
          </w:tcPr>
          <w:p w:rsidR="00111DA4" w:rsidRPr="00456BB9"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color w:val="000000" w:themeColor="text1"/>
                <w:spacing w:val="-20"/>
                <w:sz w:val="22"/>
              </w:rPr>
              <w:t>23</w:t>
            </w:r>
            <w:r w:rsidRPr="00456BB9">
              <w:rPr>
                <w:rFonts w:eastAsia="標楷體" w:hint="eastAsia"/>
                <w:color w:val="000000" w:themeColor="text1"/>
                <w:spacing w:val="-20"/>
                <w:sz w:val="22"/>
              </w:rPr>
              <w:t>8</w:t>
            </w:r>
            <w:r w:rsidRPr="00456BB9">
              <w:rPr>
                <w:rFonts w:eastAsia="標楷體"/>
                <w:color w:val="000000" w:themeColor="text1"/>
                <w:spacing w:val="-20"/>
                <w:sz w:val="22"/>
              </w:rPr>
              <w:t>.</w:t>
            </w:r>
            <w:r w:rsidRPr="00456BB9">
              <w:rPr>
                <w:rFonts w:eastAsia="標楷體" w:hint="eastAsia"/>
                <w:color w:val="000000" w:themeColor="text1"/>
                <w:spacing w:val="-20"/>
                <w:sz w:val="22"/>
              </w:rPr>
              <w:t>0</w:t>
            </w:r>
          </w:p>
        </w:tc>
        <w:tc>
          <w:tcPr>
            <w:tcW w:w="602" w:type="dxa"/>
            <w:tcBorders>
              <w:top w:val="nil"/>
              <w:left w:val="nil"/>
              <w:bottom w:val="nil"/>
              <w:right w:val="nil"/>
            </w:tcBorders>
            <w:vAlign w:val="center"/>
          </w:tcPr>
          <w:p w:rsidR="00111DA4" w:rsidRPr="00456BB9"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260.2</w:t>
            </w:r>
          </w:p>
        </w:tc>
        <w:tc>
          <w:tcPr>
            <w:tcW w:w="602" w:type="dxa"/>
            <w:tcBorders>
              <w:top w:val="nil"/>
              <w:left w:val="nil"/>
              <w:bottom w:val="nil"/>
              <w:right w:val="nil"/>
            </w:tcBorders>
            <w:vAlign w:val="center"/>
          </w:tcPr>
          <w:p w:rsidR="00111DA4" w:rsidRPr="00456BB9" w:rsidRDefault="00111DA4" w:rsidP="00224660">
            <w:pPr>
              <w:adjustRightInd w:val="0"/>
              <w:snapToGrid w:val="0"/>
              <w:ind w:rightChars="-50" w:right="-120"/>
              <w:contextualSpacing/>
              <w:jc w:val="center"/>
              <w:textAlignment w:val="center"/>
              <w:rPr>
                <w:rFonts w:eastAsia="標楷體"/>
                <w:color w:val="000000" w:themeColor="text1"/>
                <w:spacing w:val="-20"/>
                <w:sz w:val="22"/>
              </w:rPr>
            </w:pPr>
            <w:r w:rsidRPr="00456BB9">
              <w:rPr>
                <w:rFonts w:eastAsia="標楷體"/>
                <w:color w:val="000000" w:themeColor="text1"/>
                <w:spacing w:val="-20"/>
                <w:sz w:val="22"/>
              </w:rPr>
              <w:t>23</w:t>
            </w:r>
            <w:r w:rsidRPr="00456BB9">
              <w:rPr>
                <w:rFonts w:eastAsia="標楷體" w:hint="eastAsia"/>
                <w:color w:val="000000" w:themeColor="text1"/>
                <w:spacing w:val="-20"/>
                <w:sz w:val="22"/>
              </w:rPr>
              <w:t>3</w:t>
            </w:r>
            <w:r w:rsidRPr="00456BB9">
              <w:rPr>
                <w:rFonts w:eastAsia="標楷體"/>
                <w:color w:val="000000" w:themeColor="text1"/>
                <w:spacing w:val="-20"/>
                <w:sz w:val="22"/>
              </w:rPr>
              <w:t>.</w:t>
            </w:r>
            <w:r w:rsidRPr="00456BB9">
              <w:rPr>
                <w:rFonts w:eastAsia="標楷體" w:hint="eastAsia"/>
                <w:color w:val="000000" w:themeColor="text1"/>
                <w:spacing w:val="-20"/>
                <w:sz w:val="22"/>
              </w:rPr>
              <w:t>9</w:t>
            </w:r>
          </w:p>
        </w:tc>
        <w:tc>
          <w:tcPr>
            <w:tcW w:w="588" w:type="dxa"/>
            <w:tcBorders>
              <w:top w:val="nil"/>
              <w:left w:val="nil"/>
              <w:bottom w:val="nil"/>
              <w:right w:val="nil"/>
            </w:tcBorders>
            <w:vAlign w:val="center"/>
          </w:tcPr>
          <w:p w:rsidR="00111DA4" w:rsidRPr="00456BB9"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color w:val="000000" w:themeColor="text1"/>
                <w:spacing w:val="-20"/>
                <w:sz w:val="22"/>
              </w:rPr>
              <w:t>23</w:t>
            </w:r>
            <w:r w:rsidRPr="00456BB9">
              <w:rPr>
                <w:rFonts w:eastAsia="標楷體" w:hint="eastAsia"/>
                <w:color w:val="000000" w:themeColor="text1"/>
                <w:spacing w:val="-20"/>
                <w:sz w:val="22"/>
              </w:rPr>
              <w:t>8</w:t>
            </w:r>
            <w:r w:rsidRPr="00456BB9">
              <w:rPr>
                <w:rFonts w:eastAsia="標楷體"/>
                <w:color w:val="000000" w:themeColor="text1"/>
                <w:spacing w:val="-20"/>
                <w:sz w:val="22"/>
              </w:rPr>
              <w:t>.</w:t>
            </w:r>
            <w:r w:rsidRPr="00456BB9">
              <w:rPr>
                <w:rFonts w:eastAsia="標楷體" w:hint="eastAsia"/>
                <w:color w:val="000000" w:themeColor="text1"/>
                <w:spacing w:val="-20"/>
                <w:sz w:val="22"/>
              </w:rPr>
              <w:t>3</w:t>
            </w:r>
          </w:p>
        </w:tc>
        <w:tc>
          <w:tcPr>
            <w:tcW w:w="615" w:type="dxa"/>
            <w:tcBorders>
              <w:top w:val="nil"/>
              <w:left w:val="nil"/>
              <w:bottom w:val="nil"/>
              <w:right w:val="nil"/>
            </w:tcBorders>
            <w:vAlign w:val="center"/>
          </w:tcPr>
          <w:p w:rsidR="00111DA4" w:rsidRPr="00456BB9"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244.1</w:t>
            </w:r>
          </w:p>
        </w:tc>
        <w:tc>
          <w:tcPr>
            <w:tcW w:w="588" w:type="dxa"/>
            <w:tcBorders>
              <w:top w:val="nil"/>
              <w:left w:val="nil"/>
              <w:bottom w:val="nil"/>
              <w:right w:val="nil"/>
            </w:tcBorders>
            <w:vAlign w:val="center"/>
          </w:tcPr>
          <w:p w:rsidR="00111DA4" w:rsidRPr="00456BB9"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229.8</w:t>
            </w:r>
          </w:p>
        </w:tc>
        <w:tc>
          <w:tcPr>
            <w:tcW w:w="588" w:type="dxa"/>
            <w:tcBorders>
              <w:top w:val="nil"/>
              <w:left w:val="nil"/>
              <w:bottom w:val="nil"/>
              <w:right w:val="nil"/>
            </w:tcBorders>
            <w:vAlign w:val="center"/>
          </w:tcPr>
          <w:p w:rsidR="00111DA4" w:rsidRPr="00456BB9"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244.5</w:t>
            </w:r>
          </w:p>
        </w:tc>
        <w:tc>
          <w:tcPr>
            <w:tcW w:w="558" w:type="dxa"/>
            <w:tcBorders>
              <w:top w:val="nil"/>
              <w:left w:val="nil"/>
              <w:bottom w:val="nil"/>
              <w:right w:val="nil"/>
            </w:tcBorders>
            <w:vAlign w:val="center"/>
          </w:tcPr>
          <w:p w:rsidR="00111DA4" w:rsidRPr="00456BB9"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226.1</w:t>
            </w:r>
          </w:p>
        </w:tc>
        <w:tc>
          <w:tcPr>
            <w:tcW w:w="612" w:type="dxa"/>
            <w:tcBorders>
              <w:top w:val="nil"/>
              <w:left w:val="nil"/>
              <w:bottom w:val="nil"/>
              <w:right w:val="nil"/>
            </w:tcBorders>
            <w:vAlign w:val="center"/>
          </w:tcPr>
          <w:p w:rsidR="00111DA4" w:rsidRPr="00456BB9"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225.5</w:t>
            </w:r>
          </w:p>
        </w:tc>
        <w:tc>
          <w:tcPr>
            <w:tcW w:w="636" w:type="dxa"/>
            <w:tcBorders>
              <w:top w:val="nil"/>
              <w:left w:val="nil"/>
              <w:bottom w:val="nil"/>
              <w:right w:val="nil"/>
            </w:tcBorders>
            <w:vAlign w:val="center"/>
          </w:tcPr>
          <w:p w:rsidR="00111DA4" w:rsidRPr="00456BB9"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2,853.4</w:t>
            </w:r>
          </w:p>
        </w:tc>
        <w:tc>
          <w:tcPr>
            <w:tcW w:w="595" w:type="dxa"/>
            <w:tcBorders>
              <w:top w:val="nil"/>
              <w:left w:val="nil"/>
              <w:bottom w:val="nil"/>
              <w:right w:val="nil"/>
            </w:tcBorders>
            <w:vAlign w:val="center"/>
          </w:tcPr>
          <w:p w:rsidR="00111DA4" w:rsidRPr="00456BB9"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222.0</w:t>
            </w:r>
          </w:p>
        </w:tc>
        <w:tc>
          <w:tcPr>
            <w:tcW w:w="627" w:type="dxa"/>
            <w:tcBorders>
              <w:top w:val="nil"/>
              <w:left w:val="nil"/>
              <w:bottom w:val="nil"/>
              <w:right w:val="nil"/>
            </w:tcBorders>
            <w:vAlign w:val="center"/>
          </w:tcPr>
          <w:p w:rsidR="00111DA4" w:rsidRPr="0048130E"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48130E">
              <w:rPr>
                <w:rFonts w:eastAsia="標楷體" w:hint="eastAsia"/>
                <w:color w:val="000000" w:themeColor="text1"/>
                <w:spacing w:val="-20"/>
                <w:sz w:val="22"/>
              </w:rPr>
              <w:t>2,774.8</w:t>
            </w:r>
          </w:p>
        </w:tc>
      </w:tr>
      <w:tr w:rsidR="00111DA4" w:rsidRPr="00785820" w:rsidTr="00111DA4">
        <w:trPr>
          <w:trHeight w:val="402"/>
          <w:jc w:val="center"/>
        </w:trPr>
        <w:tc>
          <w:tcPr>
            <w:tcW w:w="289" w:type="dxa"/>
            <w:vMerge/>
            <w:tcBorders>
              <w:left w:val="nil"/>
            </w:tcBorders>
          </w:tcPr>
          <w:p w:rsidR="00111DA4" w:rsidRPr="00785820" w:rsidRDefault="00111DA4" w:rsidP="00224660">
            <w:pPr>
              <w:adjustRightInd w:val="0"/>
              <w:snapToGrid w:val="0"/>
              <w:ind w:leftChars="-50" w:left="-120" w:rightChars="-50" w:right="-120"/>
              <w:contextualSpacing/>
              <w:jc w:val="center"/>
              <w:textAlignment w:val="center"/>
              <w:rPr>
                <w:rFonts w:eastAsia="標楷體"/>
                <w:spacing w:val="-20"/>
                <w:sz w:val="22"/>
              </w:rPr>
            </w:pPr>
          </w:p>
        </w:tc>
        <w:tc>
          <w:tcPr>
            <w:tcW w:w="366" w:type="dxa"/>
            <w:tcBorders>
              <w:top w:val="nil"/>
              <w:bottom w:val="single" w:sz="4" w:space="0" w:color="auto"/>
            </w:tcBorders>
            <w:vAlign w:val="center"/>
          </w:tcPr>
          <w:p w:rsidR="00111DA4" w:rsidRPr="00785820" w:rsidRDefault="00111DA4" w:rsidP="00224660">
            <w:pPr>
              <w:adjustRightInd w:val="0"/>
              <w:snapToGrid w:val="0"/>
              <w:ind w:leftChars="-50" w:left="-120" w:rightChars="-50" w:right="-120"/>
              <w:contextualSpacing/>
              <w:jc w:val="center"/>
              <w:textAlignment w:val="center"/>
              <w:rPr>
                <w:rFonts w:eastAsia="標楷體"/>
                <w:spacing w:val="-20"/>
                <w:sz w:val="22"/>
              </w:rPr>
            </w:pPr>
          </w:p>
        </w:tc>
        <w:tc>
          <w:tcPr>
            <w:tcW w:w="954" w:type="dxa"/>
            <w:tcBorders>
              <w:top w:val="single" w:sz="4" w:space="0" w:color="auto"/>
              <w:bottom w:val="single" w:sz="4" w:space="0" w:color="auto"/>
            </w:tcBorders>
            <w:vAlign w:val="center"/>
          </w:tcPr>
          <w:p w:rsidR="00111DA4" w:rsidRPr="00785820" w:rsidRDefault="00111DA4" w:rsidP="00224660">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3" w:type="dxa"/>
            <w:tcBorders>
              <w:top w:val="nil"/>
              <w:left w:val="nil"/>
              <w:bottom w:val="nil"/>
              <w:right w:val="nil"/>
            </w:tcBorders>
            <w:vAlign w:val="center"/>
          </w:tcPr>
          <w:p w:rsidR="00111DA4" w:rsidRPr="00456BB9" w:rsidRDefault="00111DA4" w:rsidP="00224660">
            <w:pPr>
              <w:adjustRightInd w:val="0"/>
              <w:snapToGrid w:val="0"/>
              <w:ind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2.8</w:t>
            </w:r>
          </w:p>
        </w:tc>
        <w:tc>
          <w:tcPr>
            <w:tcW w:w="588" w:type="dxa"/>
            <w:tcBorders>
              <w:top w:val="nil"/>
              <w:left w:val="nil"/>
              <w:bottom w:val="nil"/>
              <w:right w:val="nil"/>
            </w:tcBorders>
            <w:vAlign w:val="center"/>
          </w:tcPr>
          <w:p w:rsidR="00111DA4" w:rsidRPr="00456BB9"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-9.4</w:t>
            </w:r>
          </w:p>
        </w:tc>
        <w:tc>
          <w:tcPr>
            <w:tcW w:w="542" w:type="dxa"/>
            <w:tcBorders>
              <w:top w:val="nil"/>
              <w:left w:val="nil"/>
              <w:bottom w:val="nil"/>
              <w:right w:val="nil"/>
            </w:tcBorders>
            <w:vAlign w:val="center"/>
          </w:tcPr>
          <w:p w:rsidR="00111DA4" w:rsidRPr="00456BB9"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-12.3</w:t>
            </w:r>
          </w:p>
        </w:tc>
        <w:tc>
          <w:tcPr>
            <w:tcW w:w="602" w:type="dxa"/>
            <w:tcBorders>
              <w:top w:val="nil"/>
              <w:left w:val="nil"/>
              <w:bottom w:val="nil"/>
              <w:right w:val="nil"/>
            </w:tcBorders>
            <w:vAlign w:val="center"/>
          </w:tcPr>
          <w:p w:rsidR="00111DA4" w:rsidRPr="00456BB9" w:rsidRDefault="00111DA4" w:rsidP="00224660">
            <w:pPr>
              <w:adjustRightInd w:val="0"/>
              <w:snapToGrid w:val="0"/>
              <w:ind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-4.2</w:t>
            </w:r>
          </w:p>
        </w:tc>
        <w:tc>
          <w:tcPr>
            <w:tcW w:w="602" w:type="dxa"/>
            <w:tcBorders>
              <w:top w:val="nil"/>
              <w:left w:val="nil"/>
              <w:bottom w:val="nil"/>
              <w:right w:val="nil"/>
            </w:tcBorders>
            <w:vAlign w:val="center"/>
          </w:tcPr>
          <w:p w:rsidR="00111DA4" w:rsidRPr="00456BB9"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-14.8</w:t>
            </w:r>
          </w:p>
        </w:tc>
        <w:tc>
          <w:tcPr>
            <w:tcW w:w="588" w:type="dxa"/>
            <w:tcBorders>
              <w:top w:val="nil"/>
              <w:left w:val="nil"/>
              <w:bottom w:val="nil"/>
              <w:right w:val="nil"/>
            </w:tcBorders>
            <w:vAlign w:val="center"/>
          </w:tcPr>
          <w:p w:rsidR="00111DA4" w:rsidRPr="00456BB9"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-12.7</w:t>
            </w:r>
          </w:p>
        </w:tc>
        <w:tc>
          <w:tcPr>
            <w:tcW w:w="615" w:type="dxa"/>
            <w:tcBorders>
              <w:top w:val="nil"/>
              <w:left w:val="nil"/>
              <w:bottom w:val="nil"/>
              <w:right w:val="nil"/>
            </w:tcBorders>
            <w:vAlign w:val="center"/>
          </w:tcPr>
          <w:p w:rsidR="00111DA4" w:rsidRPr="00456BB9"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-14.6</w:t>
            </w:r>
          </w:p>
        </w:tc>
        <w:tc>
          <w:tcPr>
            <w:tcW w:w="588" w:type="dxa"/>
            <w:tcBorders>
              <w:top w:val="nil"/>
              <w:left w:val="nil"/>
              <w:bottom w:val="nil"/>
              <w:right w:val="nil"/>
            </w:tcBorders>
            <w:vAlign w:val="center"/>
          </w:tcPr>
          <w:p w:rsidR="00111DA4" w:rsidRPr="00456BB9"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-14.7</w:t>
            </w:r>
          </w:p>
        </w:tc>
        <w:tc>
          <w:tcPr>
            <w:tcW w:w="588" w:type="dxa"/>
            <w:tcBorders>
              <w:top w:val="nil"/>
              <w:left w:val="nil"/>
              <w:bottom w:val="nil"/>
              <w:right w:val="nil"/>
            </w:tcBorders>
            <w:vAlign w:val="center"/>
          </w:tcPr>
          <w:p w:rsidR="00111DA4" w:rsidRPr="00456BB9"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-10.7</w:t>
            </w:r>
          </w:p>
        </w:tc>
        <w:tc>
          <w:tcPr>
            <w:tcW w:w="558" w:type="dxa"/>
            <w:tcBorders>
              <w:top w:val="nil"/>
              <w:left w:val="nil"/>
              <w:bottom w:val="nil"/>
              <w:right w:val="nil"/>
            </w:tcBorders>
            <w:vAlign w:val="center"/>
          </w:tcPr>
          <w:p w:rsidR="00111DA4" w:rsidRPr="00456BB9"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-17.2</w:t>
            </w:r>
          </w:p>
        </w:tc>
        <w:tc>
          <w:tcPr>
            <w:tcW w:w="612" w:type="dxa"/>
            <w:tcBorders>
              <w:top w:val="nil"/>
              <w:left w:val="nil"/>
              <w:bottom w:val="nil"/>
              <w:right w:val="nil"/>
            </w:tcBorders>
            <w:vAlign w:val="center"/>
          </w:tcPr>
          <w:p w:rsidR="00111DA4" w:rsidRPr="00456BB9" w:rsidRDefault="00111DA4" w:rsidP="00224660">
            <w:pPr>
              <w:adjustRightInd w:val="0"/>
              <w:snapToGrid w:val="0"/>
              <w:ind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-13.8</w:t>
            </w:r>
          </w:p>
        </w:tc>
        <w:tc>
          <w:tcPr>
            <w:tcW w:w="636" w:type="dxa"/>
            <w:tcBorders>
              <w:top w:val="nil"/>
              <w:left w:val="nil"/>
              <w:bottom w:val="nil"/>
              <w:right w:val="nil"/>
            </w:tcBorders>
            <w:vAlign w:val="center"/>
          </w:tcPr>
          <w:p w:rsidR="00111DA4" w:rsidRPr="00456BB9"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-10.9</w:t>
            </w:r>
          </w:p>
        </w:tc>
        <w:tc>
          <w:tcPr>
            <w:tcW w:w="595" w:type="dxa"/>
            <w:tcBorders>
              <w:top w:val="nil"/>
              <w:left w:val="nil"/>
              <w:bottom w:val="nil"/>
              <w:right w:val="nil"/>
            </w:tcBorders>
            <w:vAlign w:val="center"/>
          </w:tcPr>
          <w:p w:rsidR="00111DA4" w:rsidRPr="00456BB9"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-12.9</w:t>
            </w:r>
          </w:p>
        </w:tc>
        <w:tc>
          <w:tcPr>
            <w:tcW w:w="627" w:type="dxa"/>
            <w:tcBorders>
              <w:top w:val="nil"/>
              <w:left w:val="nil"/>
              <w:bottom w:val="nil"/>
              <w:right w:val="nil"/>
            </w:tcBorders>
            <w:vAlign w:val="center"/>
          </w:tcPr>
          <w:p w:rsidR="00111DA4" w:rsidRPr="00327F8B"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327F8B">
              <w:rPr>
                <w:rFonts w:eastAsia="標楷體" w:hint="eastAsia"/>
                <w:color w:val="000000" w:themeColor="text1"/>
                <w:spacing w:val="-20"/>
                <w:sz w:val="22"/>
              </w:rPr>
              <w:t>-2.78</w:t>
            </w:r>
          </w:p>
        </w:tc>
      </w:tr>
      <w:tr w:rsidR="00111DA4" w:rsidRPr="00785820" w:rsidTr="00111DA4">
        <w:trPr>
          <w:trHeight w:val="423"/>
          <w:jc w:val="center"/>
        </w:trPr>
        <w:tc>
          <w:tcPr>
            <w:tcW w:w="289" w:type="dxa"/>
            <w:vMerge/>
            <w:tcBorders>
              <w:left w:val="nil"/>
            </w:tcBorders>
          </w:tcPr>
          <w:p w:rsidR="00111DA4" w:rsidRPr="00785820" w:rsidRDefault="00111DA4" w:rsidP="00224660">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tcBorders>
              <w:bottom w:val="nil"/>
            </w:tcBorders>
            <w:vAlign w:val="center"/>
          </w:tcPr>
          <w:p w:rsidR="00111DA4" w:rsidRPr="00785820" w:rsidRDefault="00111DA4" w:rsidP="00224660">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進口</w:t>
            </w:r>
            <w:r w:rsidRPr="00785820">
              <w:rPr>
                <w:rFonts w:eastAsia="標楷體"/>
                <w:spacing w:val="-20"/>
                <w:sz w:val="22"/>
              </w:rPr>
              <w:t>(</w:t>
            </w:r>
            <w:r w:rsidRPr="00785820">
              <w:rPr>
                <w:rFonts w:eastAsia="標楷體"/>
                <w:spacing w:val="-20"/>
                <w:sz w:val="22"/>
              </w:rPr>
              <w:t>億美元</w:t>
            </w:r>
            <w:r w:rsidRPr="00785820">
              <w:rPr>
                <w:rFonts w:eastAsia="標楷體"/>
                <w:spacing w:val="-20"/>
                <w:sz w:val="22"/>
              </w:rPr>
              <w:t>)</w:t>
            </w:r>
          </w:p>
        </w:tc>
        <w:tc>
          <w:tcPr>
            <w:tcW w:w="653" w:type="dxa"/>
            <w:tcBorders>
              <w:top w:val="nil"/>
              <w:left w:val="nil"/>
              <w:bottom w:val="nil"/>
              <w:right w:val="nil"/>
            </w:tcBorders>
            <w:vAlign w:val="center"/>
          </w:tcPr>
          <w:p w:rsidR="00111DA4" w:rsidRPr="00456BB9" w:rsidRDefault="00111DA4" w:rsidP="00224660">
            <w:pPr>
              <w:adjustRightInd w:val="0"/>
              <w:snapToGrid w:val="0"/>
              <w:ind w:leftChars="-60" w:left="-144" w:rightChars="-50" w:right="-120"/>
              <w:contextualSpacing/>
              <w:jc w:val="center"/>
              <w:textAlignment w:val="center"/>
              <w:rPr>
                <w:rFonts w:eastAsia="標楷體"/>
                <w:color w:val="000000" w:themeColor="text1"/>
                <w:spacing w:val="-20"/>
                <w:sz w:val="22"/>
              </w:rPr>
            </w:pPr>
            <w:r w:rsidRPr="00456BB9">
              <w:rPr>
                <w:rFonts w:eastAsia="標楷體"/>
                <w:color w:val="000000" w:themeColor="text1"/>
                <w:spacing w:val="-20"/>
                <w:sz w:val="22"/>
              </w:rPr>
              <w:t>2,</w:t>
            </w:r>
            <w:r w:rsidRPr="00456BB9">
              <w:rPr>
                <w:rFonts w:eastAsia="標楷體" w:hint="eastAsia"/>
                <w:color w:val="000000" w:themeColor="text1"/>
                <w:spacing w:val="-20"/>
                <w:sz w:val="22"/>
              </w:rPr>
              <w:t>818</w:t>
            </w:r>
            <w:r w:rsidRPr="00456BB9">
              <w:rPr>
                <w:rFonts w:eastAsia="標楷體"/>
                <w:color w:val="000000" w:themeColor="text1"/>
                <w:spacing w:val="-20"/>
                <w:sz w:val="22"/>
              </w:rPr>
              <w:t>.</w:t>
            </w:r>
            <w:r w:rsidRPr="00456BB9">
              <w:rPr>
                <w:rFonts w:eastAsia="標楷體" w:hint="eastAsia"/>
                <w:color w:val="000000" w:themeColor="text1"/>
                <w:spacing w:val="-20"/>
                <w:sz w:val="22"/>
              </w:rPr>
              <w:t>5</w:t>
            </w:r>
          </w:p>
        </w:tc>
        <w:tc>
          <w:tcPr>
            <w:tcW w:w="588" w:type="dxa"/>
            <w:tcBorders>
              <w:top w:val="nil"/>
              <w:left w:val="nil"/>
              <w:bottom w:val="nil"/>
              <w:right w:val="nil"/>
            </w:tcBorders>
            <w:vAlign w:val="center"/>
          </w:tcPr>
          <w:p w:rsidR="00111DA4" w:rsidRPr="00456BB9"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color w:val="000000" w:themeColor="text1"/>
                <w:spacing w:val="-20"/>
                <w:sz w:val="22"/>
              </w:rPr>
              <w:t>21</w:t>
            </w:r>
            <w:r w:rsidRPr="00456BB9">
              <w:rPr>
                <w:rFonts w:eastAsia="標楷體" w:hint="eastAsia"/>
                <w:color w:val="000000" w:themeColor="text1"/>
                <w:spacing w:val="-20"/>
                <w:sz w:val="22"/>
              </w:rPr>
              <w:t>9</w:t>
            </w:r>
            <w:r w:rsidRPr="00456BB9">
              <w:rPr>
                <w:rFonts w:eastAsia="標楷體"/>
                <w:color w:val="000000" w:themeColor="text1"/>
                <w:spacing w:val="-20"/>
                <w:sz w:val="22"/>
              </w:rPr>
              <w:t>.</w:t>
            </w:r>
            <w:r w:rsidRPr="00456BB9">
              <w:rPr>
                <w:rFonts w:eastAsia="標楷體" w:hint="eastAsia"/>
                <w:color w:val="000000" w:themeColor="text1"/>
                <w:spacing w:val="-20"/>
                <w:sz w:val="22"/>
              </w:rPr>
              <w:t>4</w:t>
            </w:r>
          </w:p>
        </w:tc>
        <w:tc>
          <w:tcPr>
            <w:tcW w:w="542" w:type="dxa"/>
            <w:tcBorders>
              <w:top w:val="nil"/>
              <w:left w:val="nil"/>
              <w:bottom w:val="nil"/>
              <w:right w:val="nil"/>
            </w:tcBorders>
            <w:vAlign w:val="center"/>
          </w:tcPr>
          <w:p w:rsidR="00111DA4" w:rsidRPr="00456BB9"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color w:val="000000" w:themeColor="text1"/>
                <w:spacing w:val="-20"/>
                <w:sz w:val="22"/>
              </w:rPr>
              <w:t>1</w:t>
            </w:r>
            <w:r w:rsidRPr="00456BB9">
              <w:rPr>
                <w:rFonts w:eastAsia="標楷體" w:hint="eastAsia"/>
                <w:color w:val="000000" w:themeColor="text1"/>
                <w:spacing w:val="-20"/>
                <w:sz w:val="22"/>
              </w:rPr>
              <w:t>93</w:t>
            </w:r>
            <w:r w:rsidRPr="00456BB9">
              <w:rPr>
                <w:rFonts w:eastAsia="標楷體"/>
                <w:color w:val="000000" w:themeColor="text1"/>
                <w:spacing w:val="-20"/>
                <w:sz w:val="22"/>
              </w:rPr>
              <w:t>.</w:t>
            </w:r>
            <w:r w:rsidRPr="00456BB9">
              <w:rPr>
                <w:rFonts w:eastAsia="標楷體" w:hint="eastAsia"/>
                <w:color w:val="000000" w:themeColor="text1"/>
                <w:spacing w:val="-20"/>
                <w:sz w:val="22"/>
              </w:rPr>
              <w:t>0</w:t>
            </w:r>
          </w:p>
        </w:tc>
        <w:tc>
          <w:tcPr>
            <w:tcW w:w="602" w:type="dxa"/>
            <w:tcBorders>
              <w:top w:val="nil"/>
              <w:left w:val="nil"/>
              <w:bottom w:val="nil"/>
              <w:right w:val="nil"/>
            </w:tcBorders>
            <w:vAlign w:val="center"/>
          </w:tcPr>
          <w:p w:rsidR="00111DA4" w:rsidRPr="00456BB9"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207.3</w:t>
            </w:r>
          </w:p>
        </w:tc>
        <w:tc>
          <w:tcPr>
            <w:tcW w:w="602" w:type="dxa"/>
            <w:tcBorders>
              <w:top w:val="nil"/>
              <w:left w:val="nil"/>
              <w:bottom w:val="nil"/>
              <w:right w:val="nil"/>
            </w:tcBorders>
            <w:vAlign w:val="center"/>
          </w:tcPr>
          <w:p w:rsidR="00111DA4" w:rsidRPr="00456BB9" w:rsidRDefault="00111DA4" w:rsidP="00224660">
            <w:pPr>
              <w:adjustRightInd w:val="0"/>
              <w:snapToGrid w:val="0"/>
              <w:ind w:rightChars="-50" w:right="-120"/>
              <w:contextualSpacing/>
              <w:jc w:val="center"/>
              <w:textAlignment w:val="center"/>
              <w:rPr>
                <w:rFonts w:eastAsia="標楷體"/>
                <w:color w:val="000000" w:themeColor="text1"/>
                <w:spacing w:val="-20"/>
                <w:sz w:val="22"/>
              </w:rPr>
            </w:pPr>
            <w:r w:rsidRPr="00456BB9">
              <w:rPr>
                <w:rFonts w:eastAsia="標楷體"/>
                <w:color w:val="000000" w:themeColor="text1"/>
                <w:spacing w:val="-20"/>
                <w:sz w:val="22"/>
              </w:rPr>
              <w:t>2</w:t>
            </w:r>
            <w:r w:rsidRPr="00456BB9">
              <w:rPr>
                <w:rFonts w:eastAsia="標楷體" w:hint="eastAsia"/>
                <w:color w:val="000000" w:themeColor="text1"/>
                <w:spacing w:val="-20"/>
                <w:sz w:val="22"/>
              </w:rPr>
              <w:t>14</w:t>
            </w:r>
            <w:r w:rsidRPr="00456BB9">
              <w:rPr>
                <w:rFonts w:eastAsia="標楷體"/>
                <w:color w:val="000000" w:themeColor="text1"/>
                <w:spacing w:val="-20"/>
                <w:sz w:val="22"/>
              </w:rPr>
              <w:t>.</w:t>
            </w:r>
            <w:r w:rsidRPr="00456BB9">
              <w:rPr>
                <w:rFonts w:eastAsia="標楷體" w:hint="eastAsia"/>
                <w:color w:val="000000" w:themeColor="text1"/>
                <w:spacing w:val="-20"/>
                <w:sz w:val="22"/>
              </w:rPr>
              <w:t>5</w:t>
            </w:r>
          </w:p>
        </w:tc>
        <w:tc>
          <w:tcPr>
            <w:tcW w:w="588" w:type="dxa"/>
            <w:tcBorders>
              <w:top w:val="nil"/>
              <w:left w:val="nil"/>
              <w:bottom w:val="nil"/>
              <w:right w:val="nil"/>
            </w:tcBorders>
            <w:vAlign w:val="center"/>
          </w:tcPr>
          <w:p w:rsidR="00111DA4" w:rsidRPr="00456BB9"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205</w:t>
            </w:r>
            <w:r w:rsidRPr="00456BB9">
              <w:rPr>
                <w:rFonts w:eastAsia="標楷體"/>
                <w:color w:val="000000" w:themeColor="text1"/>
                <w:spacing w:val="-20"/>
                <w:sz w:val="22"/>
              </w:rPr>
              <w:t>.</w:t>
            </w:r>
            <w:r w:rsidRPr="00456BB9">
              <w:rPr>
                <w:rFonts w:eastAsia="標楷體" w:hint="eastAsia"/>
                <w:color w:val="000000" w:themeColor="text1"/>
                <w:spacing w:val="-20"/>
                <w:sz w:val="22"/>
              </w:rPr>
              <w:t>4</w:t>
            </w:r>
          </w:p>
        </w:tc>
        <w:tc>
          <w:tcPr>
            <w:tcW w:w="615" w:type="dxa"/>
            <w:tcBorders>
              <w:top w:val="nil"/>
              <w:left w:val="nil"/>
              <w:bottom w:val="nil"/>
              <w:right w:val="nil"/>
            </w:tcBorders>
            <w:vAlign w:val="center"/>
          </w:tcPr>
          <w:p w:rsidR="00111DA4" w:rsidRPr="00456BB9"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208.4</w:t>
            </w:r>
          </w:p>
        </w:tc>
        <w:tc>
          <w:tcPr>
            <w:tcW w:w="588" w:type="dxa"/>
            <w:tcBorders>
              <w:top w:val="nil"/>
              <w:left w:val="nil"/>
              <w:bottom w:val="nil"/>
              <w:right w:val="nil"/>
            </w:tcBorders>
            <w:vAlign w:val="center"/>
          </w:tcPr>
          <w:p w:rsidR="00111DA4" w:rsidRPr="00456BB9"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180.5</w:t>
            </w:r>
          </w:p>
        </w:tc>
        <w:tc>
          <w:tcPr>
            <w:tcW w:w="588" w:type="dxa"/>
            <w:tcBorders>
              <w:top w:val="nil"/>
              <w:left w:val="nil"/>
              <w:bottom w:val="nil"/>
              <w:right w:val="nil"/>
            </w:tcBorders>
            <w:vAlign w:val="center"/>
          </w:tcPr>
          <w:p w:rsidR="00111DA4" w:rsidRPr="00456BB9"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187.2</w:t>
            </w:r>
          </w:p>
        </w:tc>
        <w:tc>
          <w:tcPr>
            <w:tcW w:w="558" w:type="dxa"/>
            <w:tcBorders>
              <w:top w:val="nil"/>
              <w:left w:val="nil"/>
              <w:bottom w:val="nil"/>
              <w:right w:val="nil"/>
            </w:tcBorders>
            <w:vAlign w:val="center"/>
          </w:tcPr>
          <w:p w:rsidR="00111DA4" w:rsidRPr="00456BB9"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204.6</w:t>
            </w:r>
          </w:p>
        </w:tc>
        <w:tc>
          <w:tcPr>
            <w:tcW w:w="612" w:type="dxa"/>
            <w:tcBorders>
              <w:top w:val="nil"/>
              <w:left w:val="nil"/>
              <w:bottom w:val="nil"/>
              <w:right w:val="nil"/>
            </w:tcBorders>
            <w:vAlign w:val="center"/>
          </w:tcPr>
          <w:p w:rsidR="00111DA4" w:rsidRPr="00456BB9" w:rsidRDefault="00111DA4" w:rsidP="00224660">
            <w:pPr>
              <w:adjustRightInd w:val="0"/>
              <w:snapToGrid w:val="0"/>
              <w:ind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184.0</w:t>
            </w:r>
          </w:p>
        </w:tc>
        <w:tc>
          <w:tcPr>
            <w:tcW w:w="636" w:type="dxa"/>
            <w:tcBorders>
              <w:top w:val="nil"/>
              <w:left w:val="nil"/>
              <w:bottom w:val="nil"/>
              <w:right w:val="nil"/>
            </w:tcBorders>
            <w:vAlign w:val="center"/>
          </w:tcPr>
          <w:p w:rsidR="00111DA4" w:rsidRPr="00456BB9"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2,372.2</w:t>
            </w:r>
          </w:p>
        </w:tc>
        <w:tc>
          <w:tcPr>
            <w:tcW w:w="595" w:type="dxa"/>
            <w:tcBorders>
              <w:top w:val="nil"/>
              <w:left w:val="nil"/>
              <w:bottom w:val="nil"/>
              <w:right w:val="nil"/>
            </w:tcBorders>
            <w:vAlign w:val="center"/>
          </w:tcPr>
          <w:p w:rsidR="00111DA4" w:rsidRPr="00456BB9"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186.9</w:t>
            </w:r>
          </w:p>
        </w:tc>
        <w:tc>
          <w:tcPr>
            <w:tcW w:w="627" w:type="dxa"/>
            <w:tcBorders>
              <w:top w:val="nil"/>
              <w:left w:val="nil"/>
              <w:bottom w:val="nil"/>
              <w:right w:val="nil"/>
            </w:tcBorders>
            <w:vAlign w:val="center"/>
          </w:tcPr>
          <w:p w:rsidR="00111DA4" w:rsidRPr="0048130E"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48130E">
              <w:rPr>
                <w:rFonts w:eastAsia="標楷體" w:hint="eastAsia"/>
                <w:color w:val="000000" w:themeColor="text1"/>
                <w:spacing w:val="-20"/>
                <w:sz w:val="22"/>
              </w:rPr>
              <w:t>2,256.9</w:t>
            </w:r>
          </w:p>
        </w:tc>
      </w:tr>
      <w:tr w:rsidR="00111DA4" w:rsidRPr="00785820" w:rsidTr="00111DA4">
        <w:trPr>
          <w:trHeight w:val="415"/>
          <w:jc w:val="center"/>
        </w:trPr>
        <w:tc>
          <w:tcPr>
            <w:tcW w:w="289" w:type="dxa"/>
            <w:vMerge/>
            <w:tcBorders>
              <w:left w:val="nil"/>
            </w:tcBorders>
          </w:tcPr>
          <w:p w:rsidR="00111DA4" w:rsidRPr="00785820" w:rsidRDefault="00111DA4" w:rsidP="00224660">
            <w:pPr>
              <w:adjustRightInd w:val="0"/>
              <w:snapToGrid w:val="0"/>
              <w:ind w:leftChars="-50" w:left="-120" w:rightChars="-50" w:right="-120"/>
              <w:contextualSpacing/>
              <w:jc w:val="center"/>
              <w:textAlignment w:val="center"/>
              <w:rPr>
                <w:rFonts w:eastAsia="標楷體"/>
                <w:spacing w:val="-20"/>
                <w:sz w:val="22"/>
              </w:rPr>
            </w:pPr>
          </w:p>
        </w:tc>
        <w:tc>
          <w:tcPr>
            <w:tcW w:w="366" w:type="dxa"/>
            <w:tcBorders>
              <w:top w:val="nil"/>
              <w:bottom w:val="single" w:sz="4" w:space="0" w:color="auto"/>
            </w:tcBorders>
            <w:vAlign w:val="center"/>
          </w:tcPr>
          <w:p w:rsidR="00111DA4" w:rsidRPr="00785820" w:rsidRDefault="00111DA4" w:rsidP="00224660">
            <w:pPr>
              <w:adjustRightInd w:val="0"/>
              <w:snapToGrid w:val="0"/>
              <w:ind w:leftChars="-50" w:left="-120" w:rightChars="-50" w:right="-120"/>
              <w:contextualSpacing/>
              <w:jc w:val="center"/>
              <w:textAlignment w:val="center"/>
              <w:rPr>
                <w:rFonts w:eastAsia="標楷體"/>
                <w:spacing w:val="-20"/>
                <w:sz w:val="22"/>
              </w:rPr>
            </w:pPr>
          </w:p>
        </w:tc>
        <w:tc>
          <w:tcPr>
            <w:tcW w:w="954" w:type="dxa"/>
            <w:tcBorders>
              <w:top w:val="single" w:sz="4" w:space="0" w:color="auto"/>
              <w:bottom w:val="single" w:sz="4" w:space="0" w:color="auto"/>
            </w:tcBorders>
            <w:vAlign w:val="center"/>
          </w:tcPr>
          <w:p w:rsidR="00111DA4" w:rsidRPr="00785820" w:rsidRDefault="00111DA4" w:rsidP="00224660">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3" w:type="dxa"/>
            <w:tcBorders>
              <w:top w:val="nil"/>
              <w:left w:val="nil"/>
              <w:bottom w:val="nil"/>
              <w:right w:val="nil"/>
            </w:tcBorders>
            <w:vAlign w:val="center"/>
          </w:tcPr>
          <w:p w:rsidR="00111DA4" w:rsidRPr="00456BB9" w:rsidRDefault="00111DA4" w:rsidP="00224660">
            <w:pPr>
              <w:adjustRightInd w:val="0"/>
              <w:snapToGrid w:val="0"/>
              <w:ind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1.4</w:t>
            </w:r>
          </w:p>
        </w:tc>
        <w:tc>
          <w:tcPr>
            <w:tcW w:w="588" w:type="dxa"/>
            <w:tcBorders>
              <w:top w:val="nil"/>
              <w:left w:val="nil"/>
              <w:bottom w:val="nil"/>
              <w:right w:val="nil"/>
            </w:tcBorders>
            <w:vAlign w:val="center"/>
          </w:tcPr>
          <w:p w:rsidR="00111DA4" w:rsidRPr="00456BB9"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-17.6</w:t>
            </w:r>
          </w:p>
        </w:tc>
        <w:tc>
          <w:tcPr>
            <w:tcW w:w="542" w:type="dxa"/>
            <w:tcBorders>
              <w:top w:val="nil"/>
              <w:left w:val="nil"/>
              <w:bottom w:val="nil"/>
              <w:right w:val="nil"/>
            </w:tcBorders>
            <w:vAlign w:val="center"/>
          </w:tcPr>
          <w:p w:rsidR="00111DA4" w:rsidRPr="00456BB9"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-22.1</w:t>
            </w:r>
          </w:p>
        </w:tc>
        <w:tc>
          <w:tcPr>
            <w:tcW w:w="602" w:type="dxa"/>
            <w:tcBorders>
              <w:top w:val="nil"/>
              <w:left w:val="nil"/>
              <w:bottom w:val="nil"/>
              <w:right w:val="nil"/>
            </w:tcBorders>
            <w:vAlign w:val="center"/>
          </w:tcPr>
          <w:p w:rsidR="00111DA4" w:rsidRPr="00456BB9" w:rsidRDefault="00111DA4" w:rsidP="00224660">
            <w:pPr>
              <w:adjustRightInd w:val="0"/>
              <w:snapToGrid w:val="0"/>
              <w:ind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-5.8</w:t>
            </w:r>
          </w:p>
        </w:tc>
        <w:tc>
          <w:tcPr>
            <w:tcW w:w="602" w:type="dxa"/>
            <w:tcBorders>
              <w:top w:val="nil"/>
              <w:left w:val="nil"/>
              <w:bottom w:val="nil"/>
              <w:right w:val="nil"/>
            </w:tcBorders>
            <w:vAlign w:val="center"/>
          </w:tcPr>
          <w:p w:rsidR="00111DA4" w:rsidRPr="00456BB9"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-16.2</w:t>
            </w:r>
          </w:p>
        </w:tc>
        <w:tc>
          <w:tcPr>
            <w:tcW w:w="588" w:type="dxa"/>
            <w:tcBorders>
              <w:top w:val="nil"/>
              <w:left w:val="nil"/>
              <w:bottom w:val="nil"/>
              <w:right w:val="nil"/>
            </w:tcBorders>
            <w:vAlign w:val="center"/>
          </w:tcPr>
          <w:p w:rsidR="00111DA4" w:rsidRPr="00456BB9"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-17.7</w:t>
            </w:r>
          </w:p>
        </w:tc>
        <w:tc>
          <w:tcPr>
            <w:tcW w:w="615" w:type="dxa"/>
            <w:tcBorders>
              <w:top w:val="nil"/>
              <w:left w:val="nil"/>
              <w:bottom w:val="nil"/>
              <w:right w:val="nil"/>
            </w:tcBorders>
            <w:vAlign w:val="center"/>
          </w:tcPr>
          <w:p w:rsidR="00111DA4" w:rsidRPr="00456BB9"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-15.1</w:t>
            </w:r>
          </w:p>
        </w:tc>
        <w:tc>
          <w:tcPr>
            <w:tcW w:w="588" w:type="dxa"/>
            <w:tcBorders>
              <w:top w:val="nil"/>
              <w:left w:val="nil"/>
              <w:bottom w:val="nil"/>
              <w:right w:val="nil"/>
            </w:tcBorders>
            <w:vAlign w:val="center"/>
          </w:tcPr>
          <w:p w:rsidR="00111DA4" w:rsidRPr="00456BB9"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-22.9</w:t>
            </w:r>
          </w:p>
        </w:tc>
        <w:tc>
          <w:tcPr>
            <w:tcW w:w="588" w:type="dxa"/>
            <w:tcBorders>
              <w:top w:val="nil"/>
              <w:left w:val="nil"/>
              <w:bottom w:val="nil"/>
              <w:right w:val="nil"/>
            </w:tcBorders>
            <w:vAlign w:val="center"/>
          </w:tcPr>
          <w:p w:rsidR="00111DA4" w:rsidRPr="00456BB9"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-18.8</w:t>
            </w:r>
          </w:p>
        </w:tc>
        <w:tc>
          <w:tcPr>
            <w:tcW w:w="558" w:type="dxa"/>
            <w:tcBorders>
              <w:top w:val="nil"/>
              <w:left w:val="nil"/>
              <w:bottom w:val="nil"/>
              <w:right w:val="nil"/>
            </w:tcBorders>
            <w:vAlign w:val="center"/>
          </w:tcPr>
          <w:p w:rsidR="00111DA4" w:rsidRPr="00456BB9"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-11.4</w:t>
            </w:r>
          </w:p>
        </w:tc>
        <w:tc>
          <w:tcPr>
            <w:tcW w:w="612" w:type="dxa"/>
            <w:tcBorders>
              <w:top w:val="nil"/>
              <w:left w:val="nil"/>
              <w:bottom w:val="nil"/>
              <w:right w:val="nil"/>
            </w:tcBorders>
            <w:vAlign w:val="center"/>
          </w:tcPr>
          <w:p w:rsidR="00111DA4" w:rsidRPr="00456BB9" w:rsidRDefault="00111DA4" w:rsidP="00224660">
            <w:pPr>
              <w:adjustRightInd w:val="0"/>
              <w:snapToGrid w:val="0"/>
              <w:ind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-14.9</w:t>
            </w:r>
          </w:p>
        </w:tc>
        <w:tc>
          <w:tcPr>
            <w:tcW w:w="636" w:type="dxa"/>
            <w:tcBorders>
              <w:top w:val="nil"/>
              <w:left w:val="nil"/>
              <w:bottom w:val="nil"/>
              <w:right w:val="nil"/>
            </w:tcBorders>
            <w:vAlign w:val="center"/>
          </w:tcPr>
          <w:p w:rsidR="00111DA4" w:rsidRPr="00456BB9"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-15.8</w:t>
            </w:r>
          </w:p>
        </w:tc>
        <w:tc>
          <w:tcPr>
            <w:tcW w:w="595" w:type="dxa"/>
            <w:tcBorders>
              <w:top w:val="nil"/>
              <w:left w:val="nil"/>
              <w:bottom w:val="nil"/>
              <w:right w:val="nil"/>
            </w:tcBorders>
            <w:vAlign w:val="center"/>
          </w:tcPr>
          <w:p w:rsidR="00111DA4" w:rsidRPr="00456BB9"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456BB9">
              <w:rPr>
                <w:rFonts w:eastAsia="標楷體" w:hint="eastAsia"/>
                <w:color w:val="000000" w:themeColor="text1"/>
                <w:spacing w:val="-20"/>
                <w:sz w:val="22"/>
              </w:rPr>
              <w:t>-11.5</w:t>
            </w:r>
          </w:p>
        </w:tc>
        <w:tc>
          <w:tcPr>
            <w:tcW w:w="627" w:type="dxa"/>
            <w:tcBorders>
              <w:top w:val="nil"/>
              <w:left w:val="nil"/>
              <w:bottom w:val="nil"/>
              <w:right w:val="nil"/>
            </w:tcBorders>
            <w:vAlign w:val="center"/>
          </w:tcPr>
          <w:p w:rsidR="00111DA4" w:rsidRPr="0048130E"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48130E">
              <w:rPr>
                <w:rFonts w:eastAsia="標楷體" w:hint="eastAsia"/>
                <w:color w:val="000000" w:themeColor="text1"/>
                <w:spacing w:val="-20"/>
                <w:sz w:val="22"/>
              </w:rPr>
              <w:t>-4.99</w:t>
            </w:r>
          </w:p>
        </w:tc>
      </w:tr>
      <w:tr w:rsidR="00111DA4" w:rsidRPr="00785820" w:rsidTr="00111DA4">
        <w:trPr>
          <w:trHeight w:val="550"/>
          <w:jc w:val="center"/>
        </w:trPr>
        <w:tc>
          <w:tcPr>
            <w:tcW w:w="289" w:type="dxa"/>
            <w:vMerge/>
            <w:tcBorders>
              <w:left w:val="nil"/>
            </w:tcBorders>
          </w:tcPr>
          <w:p w:rsidR="00111DA4" w:rsidRPr="00785820" w:rsidRDefault="00111DA4" w:rsidP="00224660">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tcBorders>
              <w:bottom w:val="nil"/>
            </w:tcBorders>
            <w:vAlign w:val="center"/>
          </w:tcPr>
          <w:p w:rsidR="00111DA4" w:rsidRPr="00785820" w:rsidRDefault="00111DA4" w:rsidP="00224660">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外銷訂單</w:t>
            </w:r>
          </w:p>
          <w:p w:rsidR="00111DA4" w:rsidRPr="00785820" w:rsidRDefault="00111DA4" w:rsidP="00224660">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w:t>
            </w:r>
            <w:r w:rsidRPr="00785820">
              <w:rPr>
                <w:rFonts w:eastAsia="標楷體"/>
                <w:spacing w:val="-20"/>
                <w:sz w:val="22"/>
              </w:rPr>
              <w:t>億美元</w:t>
            </w:r>
            <w:r w:rsidRPr="00785820">
              <w:rPr>
                <w:rFonts w:eastAsia="標楷體"/>
                <w:spacing w:val="-20"/>
                <w:sz w:val="22"/>
              </w:rPr>
              <w:t>)</w:t>
            </w:r>
          </w:p>
        </w:tc>
        <w:tc>
          <w:tcPr>
            <w:tcW w:w="653" w:type="dxa"/>
            <w:tcBorders>
              <w:top w:val="nil"/>
              <w:left w:val="nil"/>
              <w:bottom w:val="nil"/>
              <w:right w:val="nil"/>
            </w:tcBorders>
            <w:vAlign w:val="center"/>
          </w:tcPr>
          <w:p w:rsidR="00111DA4" w:rsidRPr="00785820" w:rsidRDefault="00111DA4" w:rsidP="00224660">
            <w:pPr>
              <w:adjustRightInd w:val="0"/>
              <w:snapToGrid w:val="0"/>
              <w:ind w:leftChars="-62" w:left="-149" w:rightChars="-50" w:right="-120"/>
              <w:contextualSpacing/>
              <w:jc w:val="center"/>
              <w:textAlignment w:val="center"/>
              <w:rPr>
                <w:rFonts w:eastAsia="標楷體"/>
                <w:spacing w:val="-20"/>
                <w:sz w:val="22"/>
              </w:rPr>
            </w:pPr>
            <w:r w:rsidRPr="00785820">
              <w:rPr>
                <w:rFonts w:eastAsia="標楷體"/>
                <w:spacing w:val="-20"/>
                <w:sz w:val="22"/>
              </w:rPr>
              <w:t>4,728.1</w:t>
            </w:r>
          </w:p>
        </w:tc>
        <w:tc>
          <w:tcPr>
            <w:tcW w:w="588" w:type="dxa"/>
            <w:tcBorders>
              <w:top w:val="nil"/>
              <w:left w:val="nil"/>
              <w:bottom w:val="nil"/>
              <w:right w:val="nil"/>
            </w:tcBorders>
            <w:vAlign w:val="center"/>
          </w:tcPr>
          <w:p w:rsidR="00111DA4" w:rsidRPr="00785820" w:rsidRDefault="00111DA4" w:rsidP="00224660">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384.3</w:t>
            </w:r>
          </w:p>
        </w:tc>
        <w:tc>
          <w:tcPr>
            <w:tcW w:w="542" w:type="dxa"/>
            <w:tcBorders>
              <w:top w:val="nil"/>
              <w:left w:val="nil"/>
              <w:bottom w:val="nil"/>
              <w:right w:val="nil"/>
            </w:tcBorders>
            <w:vAlign w:val="center"/>
          </w:tcPr>
          <w:p w:rsidR="00111DA4" w:rsidRPr="00785820" w:rsidRDefault="00111DA4" w:rsidP="00224660">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373.2</w:t>
            </w:r>
          </w:p>
        </w:tc>
        <w:tc>
          <w:tcPr>
            <w:tcW w:w="602" w:type="dxa"/>
            <w:tcBorders>
              <w:top w:val="nil"/>
              <w:left w:val="nil"/>
              <w:bottom w:val="nil"/>
              <w:right w:val="nil"/>
            </w:tcBorders>
            <w:vAlign w:val="center"/>
          </w:tcPr>
          <w:p w:rsidR="00111DA4" w:rsidRPr="00785820" w:rsidRDefault="00111DA4" w:rsidP="00224660">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357.9</w:t>
            </w:r>
          </w:p>
        </w:tc>
        <w:tc>
          <w:tcPr>
            <w:tcW w:w="602" w:type="dxa"/>
            <w:tcBorders>
              <w:top w:val="nil"/>
              <w:left w:val="nil"/>
              <w:bottom w:val="nil"/>
              <w:right w:val="nil"/>
            </w:tcBorders>
            <w:vAlign w:val="center"/>
          </w:tcPr>
          <w:p w:rsidR="00111DA4" w:rsidRPr="00785820" w:rsidRDefault="00111DA4" w:rsidP="00224660">
            <w:pPr>
              <w:adjustRightInd w:val="0"/>
              <w:snapToGrid w:val="0"/>
              <w:ind w:rightChars="-50" w:right="-120"/>
              <w:contextualSpacing/>
              <w:jc w:val="center"/>
              <w:textAlignment w:val="center"/>
              <w:rPr>
                <w:rFonts w:eastAsia="標楷體"/>
                <w:spacing w:val="-20"/>
                <w:sz w:val="22"/>
              </w:rPr>
            </w:pPr>
            <w:r w:rsidRPr="00785820">
              <w:rPr>
                <w:rFonts w:eastAsia="標楷體" w:hint="eastAsia"/>
                <w:spacing w:val="-20"/>
                <w:sz w:val="22"/>
              </w:rPr>
              <w:t>365.8</w:t>
            </w:r>
          </w:p>
        </w:tc>
        <w:tc>
          <w:tcPr>
            <w:tcW w:w="588" w:type="dxa"/>
            <w:tcBorders>
              <w:top w:val="nil"/>
              <w:left w:val="nil"/>
              <w:bottom w:val="nil"/>
              <w:right w:val="nil"/>
            </w:tcBorders>
            <w:vAlign w:val="center"/>
          </w:tcPr>
          <w:p w:rsidR="00111DA4" w:rsidRPr="00785820" w:rsidRDefault="00111DA4" w:rsidP="00224660">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362.9</w:t>
            </w:r>
          </w:p>
        </w:tc>
        <w:tc>
          <w:tcPr>
            <w:tcW w:w="615" w:type="dxa"/>
            <w:tcBorders>
              <w:top w:val="nil"/>
              <w:left w:val="nil"/>
              <w:bottom w:val="nil"/>
              <w:right w:val="nil"/>
            </w:tcBorders>
            <w:vAlign w:val="center"/>
          </w:tcPr>
          <w:p w:rsidR="00111DA4" w:rsidRPr="00785820" w:rsidRDefault="00111DA4" w:rsidP="00224660">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350.3</w:t>
            </w:r>
          </w:p>
        </w:tc>
        <w:tc>
          <w:tcPr>
            <w:tcW w:w="588" w:type="dxa"/>
            <w:tcBorders>
              <w:top w:val="nil"/>
              <w:left w:val="nil"/>
              <w:bottom w:val="nil"/>
              <w:right w:val="nil"/>
            </w:tcBorders>
            <w:vAlign w:val="center"/>
          </w:tcPr>
          <w:p w:rsidR="00111DA4" w:rsidRPr="00785820" w:rsidRDefault="00111DA4" w:rsidP="00224660">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413.5</w:t>
            </w:r>
          </w:p>
        </w:tc>
        <w:tc>
          <w:tcPr>
            <w:tcW w:w="588" w:type="dxa"/>
            <w:tcBorders>
              <w:top w:val="nil"/>
              <w:left w:val="nil"/>
              <w:bottom w:val="nil"/>
              <w:right w:val="nil"/>
            </w:tcBorders>
            <w:vAlign w:val="center"/>
          </w:tcPr>
          <w:p w:rsidR="00111DA4" w:rsidRPr="008464B6" w:rsidRDefault="00111DA4" w:rsidP="00224660">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425.5</w:t>
            </w:r>
          </w:p>
        </w:tc>
        <w:tc>
          <w:tcPr>
            <w:tcW w:w="558" w:type="dxa"/>
            <w:tcBorders>
              <w:top w:val="nil"/>
              <w:left w:val="nil"/>
              <w:bottom w:val="nil"/>
              <w:right w:val="nil"/>
            </w:tcBorders>
            <w:vAlign w:val="center"/>
          </w:tcPr>
          <w:p w:rsidR="00111DA4" w:rsidRPr="008464B6" w:rsidRDefault="00111DA4" w:rsidP="00224660">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407.6</w:t>
            </w:r>
          </w:p>
        </w:tc>
        <w:tc>
          <w:tcPr>
            <w:tcW w:w="612" w:type="dxa"/>
            <w:tcBorders>
              <w:top w:val="nil"/>
              <w:left w:val="nil"/>
              <w:bottom w:val="nil"/>
              <w:right w:val="nil"/>
            </w:tcBorders>
            <w:vAlign w:val="center"/>
          </w:tcPr>
          <w:p w:rsidR="00111DA4" w:rsidRPr="008464B6" w:rsidRDefault="00111DA4" w:rsidP="0022466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388.1</w:t>
            </w:r>
          </w:p>
        </w:tc>
        <w:tc>
          <w:tcPr>
            <w:tcW w:w="636" w:type="dxa"/>
            <w:tcBorders>
              <w:top w:val="nil"/>
              <w:left w:val="nil"/>
              <w:bottom w:val="nil"/>
              <w:right w:val="nil"/>
            </w:tcBorders>
            <w:vAlign w:val="center"/>
          </w:tcPr>
          <w:p w:rsidR="00111DA4" w:rsidRPr="006825D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6825D7">
              <w:rPr>
                <w:rFonts w:eastAsia="標楷體" w:hint="eastAsia"/>
                <w:color w:val="000000" w:themeColor="text1"/>
                <w:spacing w:val="-20"/>
                <w:sz w:val="22"/>
              </w:rPr>
              <w:t>4,518.1</w:t>
            </w:r>
          </w:p>
        </w:tc>
        <w:tc>
          <w:tcPr>
            <w:tcW w:w="595" w:type="dxa"/>
            <w:tcBorders>
              <w:top w:val="nil"/>
              <w:left w:val="nil"/>
              <w:bottom w:val="nil"/>
              <w:right w:val="nil"/>
            </w:tcBorders>
            <w:vAlign w:val="center"/>
          </w:tcPr>
          <w:p w:rsidR="00111DA4" w:rsidRPr="006825D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6825D7">
              <w:rPr>
                <w:rFonts w:eastAsia="標楷體" w:hint="eastAsia"/>
                <w:color w:val="000000" w:themeColor="text1"/>
                <w:spacing w:val="-20"/>
                <w:sz w:val="22"/>
              </w:rPr>
              <w:t>341.9</w:t>
            </w:r>
          </w:p>
        </w:tc>
        <w:tc>
          <w:tcPr>
            <w:tcW w:w="627" w:type="dxa"/>
            <w:tcBorders>
              <w:top w:val="nil"/>
              <w:left w:val="nil"/>
              <w:bottom w:val="nil"/>
              <w:right w:val="nil"/>
            </w:tcBorders>
            <w:vAlign w:val="center"/>
          </w:tcPr>
          <w:p w:rsidR="00111DA4" w:rsidRPr="00FF095E" w:rsidRDefault="00111DA4" w:rsidP="00224660">
            <w:pPr>
              <w:adjustRightInd w:val="0"/>
              <w:snapToGrid w:val="0"/>
              <w:ind w:leftChars="-50" w:left="-120" w:rightChars="-50" w:right="-120"/>
              <w:contextualSpacing/>
              <w:jc w:val="center"/>
              <w:textAlignment w:val="center"/>
              <w:rPr>
                <w:rFonts w:eastAsia="標楷體"/>
                <w:color w:val="FF0000"/>
                <w:spacing w:val="-20"/>
                <w:sz w:val="22"/>
              </w:rPr>
            </w:pPr>
          </w:p>
        </w:tc>
      </w:tr>
      <w:tr w:rsidR="00111DA4" w:rsidRPr="00785820" w:rsidTr="00111DA4">
        <w:trPr>
          <w:trHeight w:val="417"/>
          <w:jc w:val="center"/>
        </w:trPr>
        <w:tc>
          <w:tcPr>
            <w:tcW w:w="289" w:type="dxa"/>
            <w:vMerge/>
            <w:tcBorders>
              <w:left w:val="nil"/>
            </w:tcBorders>
          </w:tcPr>
          <w:p w:rsidR="00111DA4" w:rsidRPr="00785820" w:rsidRDefault="00111DA4" w:rsidP="00224660">
            <w:pPr>
              <w:adjustRightInd w:val="0"/>
              <w:snapToGrid w:val="0"/>
              <w:ind w:leftChars="-50" w:left="-120" w:rightChars="-50" w:right="-120"/>
              <w:contextualSpacing/>
              <w:jc w:val="center"/>
              <w:textAlignment w:val="center"/>
              <w:rPr>
                <w:rFonts w:eastAsia="標楷體"/>
                <w:spacing w:val="-20"/>
                <w:sz w:val="22"/>
              </w:rPr>
            </w:pPr>
          </w:p>
        </w:tc>
        <w:tc>
          <w:tcPr>
            <w:tcW w:w="366" w:type="dxa"/>
            <w:tcBorders>
              <w:top w:val="nil"/>
            </w:tcBorders>
            <w:vAlign w:val="center"/>
          </w:tcPr>
          <w:p w:rsidR="00111DA4" w:rsidRPr="00785820" w:rsidRDefault="00111DA4" w:rsidP="00224660">
            <w:pPr>
              <w:adjustRightInd w:val="0"/>
              <w:snapToGrid w:val="0"/>
              <w:ind w:leftChars="-50" w:left="-120" w:rightChars="-50" w:right="-120"/>
              <w:contextualSpacing/>
              <w:jc w:val="center"/>
              <w:textAlignment w:val="center"/>
              <w:rPr>
                <w:rFonts w:eastAsia="標楷體"/>
                <w:spacing w:val="-20"/>
                <w:sz w:val="22"/>
              </w:rPr>
            </w:pPr>
          </w:p>
        </w:tc>
        <w:tc>
          <w:tcPr>
            <w:tcW w:w="954" w:type="dxa"/>
            <w:tcBorders>
              <w:top w:val="single" w:sz="4" w:space="0" w:color="auto"/>
            </w:tcBorders>
            <w:vAlign w:val="center"/>
          </w:tcPr>
          <w:p w:rsidR="00111DA4" w:rsidRPr="00785820" w:rsidRDefault="00111DA4" w:rsidP="00224660">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3" w:type="dxa"/>
            <w:tcBorders>
              <w:top w:val="nil"/>
              <w:left w:val="nil"/>
              <w:bottom w:val="nil"/>
              <w:right w:val="nil"/>
            </w:tcBorders>
            <w:vAlign w:val="center"/>
          </w:tcPr>
          <w:p w:rsidR="00111DA4" w:rsidRPr="00785820" w:rsidRDefault="00111DA4" w:rsidP="00224660">
            <w:pPr>
              <w:adjustRightInd w:val="0"/>
              <w:snapToGrid w:val="0"/>
              <w:ind w:rightChars="-50" w:right="-120"/>
              <w:contextualSpacing/>
              <w:jc w:val="center"/>
              <w:textAlignment w:val="center"/>
              <w:rPr>
                <w:rFonts w:eastAsia="標楷體"/>
                <w:spacing w:val="-20"/>
                <w:sz w:val="22"/>
              </w:rPr>
            </w:pPr>
            <w:r w:rsidRPr="00785820">
              <w:rPr>
                <w:rFonts w:eastAsia="標楷體" w:hint="eastAsia"/>
                <w:spacing w:val="-20"/>
                <w:sz w:val="22"/>
              </w:rPr>
              <w:t>6.7</w:t>
            </w:r>
          </w:p>
        </w:tc>
        <w:tc>
          <w:tcPr>
            <w:tcW w:w="588" w:type="dxa"/>
            <w:tcBorders>
              <w:top w:val="nil"/>
              <w:left w:val="nil"/>
              <w:bottom w:val="nil"/>
              <w:right w:val="nil"/>
            </w:tcBorders>
            <w:vAlign w:val="center"/>
          </w:tcPr>
          <w:p w:rsidR="00111DA4" w:rsidRPr="00785820" w:rsidRDefault="00111DA4" w:rsidP="00224660">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1.3</w:t>
            </w:r>
          </w:p>
        </w:tc>
        <w:tc>
          <w:tcPr>
            <w:tcW w:w="542" w:type="dxa"/>
            <w:tcBorders>
              <w:top w:val="nil"/>
              <w:left w:val="nil"/>
              <w:bottom w:val="nil"/>
              <w:right w:val="nil"/>
            </w:tcBorders>
            <w:vAlign w:val="center"/>
          </w:tcPr>
          <w:p w:rsidR="00111DA4" w:rsidRPr="00785820" w:rsidRDefault="00111DA4" w:rsidP="00224660">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-4.0</w:t>
            </w:r>
          </w:p>
        </w:tc>
        <w:tc>
          <w:tcPr>
            <w:tcW w:w="602" w:type="dxa"/>
            <w:tcBorders>
              <w:top w:val="nil"/>
              <w:left w:val="nil"/>
              <w:bottom w:val="nil"/>
              <w:right w:val="nil"/>
            </w:tcBorders>
            <w:vAlign w:val="center"/>
          </w:tcPr>
          <w:p w:rsidR="00111DA4" w:rsidRPr="00785820" w:rsidRDefault="00111DA4" w:rsidP="00224660">
            <w:pPr>
              <w:adjustRightInd w:val="0"/>
              <w:snapToGrid w:val="0"/>
              <w:ind w:rightChars="-50" w:right="-120"/>
              <w:contextualSpacing/>
              <w:jc w:val="center"/>
              <w:textAlignment w:val="center"/>
              <w:rPr>
                <w:rFonts w:eastAsia="標楷體"/>
                <w:spacing w:val="-20"/>
                <w:sz w:val="22"/>
              </w:rPr>
            </w:pPr>
            <w:r w:rsidRPr="00785820">
              <w:rPr>
                <w:rFonts w:eastAsia="標楷體" w:hint="eastAsia"/>
                <w:spacing w:val="-20"/>
                <w:sz w:val="22"/>
              </w:rPr>
              <w:t>-5.9</w:t>
            </w:r>
          </w:p>
        </w:tc>
        <w:tc>
          <w:tcPr>
            <w:tcW w:w="602" w:type="dxa"/>
            <w:tcBorders>
              <w:top w:val="nil"/>
              <w:left w:val="nil"/>
              <w:bottom w:val="nil"/>
              <w:right w:val="nil"/>
            </w:tcBorders>
            <w:vAlign w:val="center"/>
          </w:tcPr>
          <w:p w:rsidR="00111DA4" w:rsidRPr="00785820" w:rsidRDefault="00111DA4" w:rsidP="00224660">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-5.8</w:t>
            </w:r>
          </w:p>
        </w:tc>
        <w:tc>
          <w:tcPr>
            <w:tcW w:w="588" w:type="dxa"/>
            <w:tcBorders>
              <w:top w:val="nil"/>
              <w:left w:val="nil"/>
              <w:bottom w:val="nil"/>
              <w:right w:val="nil"/>
            </w:tcBorders>
            <w:vAlign w:val="center"/>
          </w:tcPr>
          <w:p w:rsidR="00111DA4" w:rsidRPr="00785820" w:rsidRDefault="00111DA4" w:rsidP="00224660">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-5.0</w:t>
            </w:r>
          </w:p>
        </w:tc>
        <w:tc>
          <w:tcPr>
            <w:tcW w:w="615" w:type="dxa"/>
            <w:tcBorders>
              <w:top w:val="nil"/>
              <w:left w:val="nil"/>
              <w:bottom w:val="nil"/>
              <w:right w:val="nil"/>
            </w:tcBorders>
            <w:vAlign w:val="center"/>
          </w:tcPr>
          <w:p w:rsidR="00111DA4" w:rsidRPr="00785820" w:rsidRDefault="00111DA4" w:rsidP="00224660">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-8.3</w:t>
            </w:r>
          </w:p>
        </w:tc>
        <w:tc>
          <w:tcPr>
            <w:tcW w:w="588" w:type="dxa"/>
            <w:tcBorders>
              <w:top w:val="nil"/>
              <w:left w:val="nil"/>
              <w:bottom w:val="nil"/>
              <w:right w:val="nil"/>
            </w:tcBorders>
            <w:vAlign w:val="center"/>
          </w:tcPr>
          <w:p w:rsidR="00111DA4" w:rsidRPr="00785820" w:rsidRDefault="00111DA4" w:rsidP="00224660">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-4.5</w:t>
            </w:r>
          </w:p>
        </w:tc>
        <w:tc>
          <w:tcPr>
            <w:tcW w:w="588" w:type="dxa"/>
            <w:tcBorders>
              <w:top w:val="nil"/>
              <w:left w:val="nil"/>
              <w:bottom w:val="nil"/>
              <w:right w:val="nil"/>
            </w:tcBorders>
            <w:vAlign w:val="center"/>
          </w:tcPr>
          <w:p w:rsidR="00111DA4" w:rsidRPr="008464B6" w:rsidRDefault="00111DA4" w:rsidP="00224660">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-5.3</w:t>
            </w:r>
          </w:p>
        </w:tc>
        <w:tc>
          <w:tcPr>
            <w:tcW w:w="558" w:type="dxa"/>
            <w:tcBorders>
              <w:top w:val="nil"/>
              <w:left w:val="nil"/>
              <w:bottom w:val="nil"/>
              <w:right w:val="nil"/>
            </w:tcBorders>
            <w:vAlign w:val="center"/>
          </w:tcPr>
          <w:p w:rsidR="00111DA4" w:rsidRPr="008464B6" w:rsidRDefault="00111DA4" w:rsidP="00224660">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-6.3</w:t>
            </w:r>
          </w:p>
        </w:tc>
        <w:tc>
          <w:tcPr>
            <w:tcW w:w="612" w:type="dxa"/>
            <w:tcBorders>
              <w:top w:val="nil"/>
              <w:left w:val="nil"/>
              <w:bottom w:val="nil"/>
              <w:right w:val="nil"/>
            </w:tcBorders>
            <w:vAlign w:val="center"/>
          </w:tcPr>
          <w:p w:rsidR="00111DA4" w:rsidRPr="008464B6" w:rsidRDefault="00111DA4" w:rsidP="0022466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-12.3</w:t>
            </w:r>
          </w:p>
        </w:tc>
        <w:tc>
          <w:tcPr>
            <w:tcW w:w="636" w:type="dxa"/>
            <w:tcBorders>
              <w:top w:val="nil"/>
              <w:left w:val="nil"/>
              <w:bottom w:val="nil"/>
              <w:right w:val="nil"/>
            </w:tcBorders>
            <w:vAlign w:val="center"/>
          </w:tcPr>
          <w:p w:rsidR="00111DA4" w:rsidRPr="006825D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6825D7">
              <w:rPr>
                <w:rFonts w:eastAsia="標楷體" w:hint="eastAsia"/>
                <w:color w:val="000000" w:themeColor="text1"/>
                <w:spacing w:val="-20"/>
                <w:sz w:val="22"/>
              </w:rPr>
              <w:t>-4.4</w:t>
            </w:r>
          </w:p>
        </w:tc>
        <w:tc>
          <w:tcPr>
            <w:tcW w:w="595" w:type="dxa"/>
            <w:tcBorders>
              <w:top w:val="nil"/>
              <w:left w:val="nil"/>
              <w:bottom w:val="nil"/>
              <w:right w:val="nil"/>
            </w:tcBorders>
            <w:vAlign w:val="center"/>
          </w:tcPr>
          <w:p w:rsidR="00111DA4" w:rsidRPr="006825D7"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6825D7">
              <w:rPr>
                <w:rFonts w:eastAsia="標楷體" w:hint="eastAsia"/>
                <w:color w:val="000000" w:themeColor="text1"/>
                <w:spacing w:val="-20"/>
                <w:sz w:val="22"/>
              </w:rPr>
              <w:t>-12.4</w:t>
            </w:r>
          </w:p>
        </w:tc>
        <w:tc>
          <w:tcPr>
            <w:tcW w:w="627" w:type="dxa"/>
            <w:tcBorders>
              <w:top w:val="nil"/>
              <w:left w:val="nil"/>
              <w:bottom w:val="nil"/>
              <w:right w:val="nil"/>
            </w:tcBorders>
            <w:vAlign w:val="center"/>
          </w:tcPr>
          <w:p w:rsidR="00111DA4" w:rsidRPr="00FF095E" w:rsidRDefault="00111DA4" w:rsidP="00224660">
            <w:pPr>
              <w:adjustRightInd w:val="0"/>
              <w:snapToGrid w:val="0"/>
              <w:ind w:leftChars="-50" w:left="-120" w:rightChars="-50" w:right="-120"/>
              <w:contextualSpacing/>
              <w:jc w:val="center"/>
              <w:textAlignment w:val="center"/>
              <w:rPr>
                <w:rFonts w:eastAsia="標楷體"/>
                <w:color w:val="FF0000"/>
                <w:spacing w:val="-20"/>
                <w:sz w:val="22"/>
              </w:rPr>
            </w:pPr>
          </w:p>
        </w:tc>
      </w:tr>
      <w:tr w:rsidR="00111DA4" w:rsidRPr="00785820" w:rsidTr="00111DA4">
        <w:trPr>
          <w:trHeight w:val="618"/>
          <w:jc w:val="center"/>
        </w:trPr>
        <w:tc>
          <w:tcPr>
            <w:tcW w:w="289" w:type="dxa"/>
            <w:vMerge w:val="restart"/>
            <w:tcBorders>
              <w:left w:val="nil"/>
            </w:tcBorders>
            <w:vAlign w:val="center"/>
          </w:tcPr>
          <w:p w:rsidR="00111DA4" w:rsidRPr="00785820" w:rsidRDefault="00111DA4" w:rsidP="00224660">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物價</w:t>
            </w:r>
          </w:p>
        </w:tc>
        <w:tc>
          <w:tcPr>
            <w:tcW w:w="1320" w:type="dxa"/>
            <w:gridSpan w:val="2"/>
            <w:vAlign w:val="center"/>
          </w:tcPr>
          <w:p w:rsidR="00111DA4" w:rsidRPr="00785820" w:rsidRDefault="00111DA4" w:rsidP="00224660">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消費者物價指數</w:t>
            </w:r>
          </w:p>
          <w:p w:rsidR="00111DA4" w:rsidRPr="00785820" w:rsidRDefault="00111DA4" w:rsidP="00224660">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3" w:type="dxa"/>
            <w:tcBorders>
              <w:top w:val="nil"/>
              <w:left w:val="nil"/>
              <w:bottom w:val="nil"/>
              <w:right w:val="nil"/>
            </w:tcBorders>
            <w:vAlign w:val="center"/>
          </w:tcPr>
          <w:p w:rsidR="00111DA4" w:rsidRPr="00785820" w:rsidRDefault="00111DA4" w:rsidP="00224660">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1.20</w:t>
            </w:r>
          </w:p>
        </w:tc>
        <w:tc>
          <w:tcPr>
            <w:tcW w:w="588" w:type="dxa"/>
            <w:tcBorders>
              <w:top w:val="nil"/>
              <w:left w:val="nil"/>
              <w:bottom w:val="nil"/>
              <w:right w:val="nil"/>
            </w:tcBorders>
            <w:vAlign w:val="center"/>
          </w:tcPr>
          <w:p w:rsidR="00111DA4" w:rsidRPr="00785820" w:rsidRDefault="00111DA4" w:rsidP="00224660">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-0.6</w:t>
            </w:r>
            <w:r w:rsidRPr="00785820">
              <w:rPr>
                <w:rFonts w:eastAsia="標楷體" w:hint="eastAsia"/>
                <w:spacing w:val="-20"/>
                <w:sz w:val="22"/>
              </w:rPr>
              <w:t>2</w:t>
            </w:r>
          </w:p>
        </w:tc>
        <w:tc>
          <w:tcPr>
            <w:tcW w:w="542" w:type="dxa"/>
            <w:tcBorders>
              <w:top w:val="nil"/>
              <w:left w:val="nil"/>
              <w:bottom w:val="nil"/>
              <w:right w:val="nil"/>
            </w:tcBorders>
            <w:vAlign w:val="center"/>
          </w:tcPr>
          <w:p w:rsidR="00111DA4" w:rsidRPr="00785820" w:rsidRDefault="00111DA4" w:rsidP="00224660">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-0.8</w:t>
            </w:r>
            <w:r w:rsidRPr="00785820">
              <w:rPr>
                <w:rFonts w:eastAsia="標楷體" w:hint="eastAsia"/>
                <w:spacing w:val="-20"/>
                <w:sz w:val="22"/>
              </w:rPr>
              <w:t>2</w:t>
            </w:r>
          </w:p>
        </w:tc>
        <w:tc>
          <w:tcPr>
            <w:tcW w:w="602" w:type="dxa"/>
            <w:tcBorders>
              <w:top w:val="nil"/>
              <w:left w:val="nil"/>
              <w:bottom w:val="nil"/>
              <w:right w:val="nil"/>
            </w:tcBorders>
            <w:vAlign w:val="center"/>
          </w:tcPr>
          <w:p w:rsidR="00111DA4" w:rsidRPr="00785820" w:rsidRDefault="00111DA4" w:rsidP="00224660">
            <w:pPr>
              <w:jc w:val="center"/>
              <w:rPr>
                <w:rFonts w:eastAsia="標楷體"/>
                <w:spacing w:val="-20"/>
                <w:sz w:val="22"/>
              </w:rPr>
            </w:pPr>
            <w:r w:rsidRPr="00785820">
              <w:rPr>
                <w:rFonts w:eastAsia="標楷體"/>
                <w:spacing w:val="-20"/>
                <w:sz w:val="22"/>
              </w:rPr>
              <w:t>-0.73</w:t>
            </w:r>
          </w:p>
        </w:tc>
        <w:tc>
          <w:tcPr>
            <w:tcW w:w="602" w:type="dxa"/>
            <w:tcBorders>
              <w:top w:val="nil"/>
              <w:left w:val="nil"/>
              <w:bottom w:val="nil"/>
              <w:right w:val="nil"/>
            </w:tcBorders>
            <w:vAlign w:val="center"/>
          </w:tcPr>
          <w:p w:rsidR="00111DA4" w:rsidRPr="00785820" w:rsidRDefault="00111DA4" w:rsidP="00224660">
            <w:pPr>
              <w:jc w:val="center"/>
              <w:rPr>
                <w:rFonts w:eastAsia="標楷體"/>
                <w:spacing w:val="-20"/>
                <w:sz w:val="22"/>
              </w:rPr>
            </w:pPr>
            <w:r w:rsidRPr="00785820">
              <w:rPr>
                <w:rFonts w:eastAsia="標楷體"/>
                <w:spacing w:val="-20"/>
                <w:sz w:val="22"/>
              </w:rPr>
              <w:t>-0.56</w:t>
            </w:r>
          </w:p>
        </w:tc>
        <w:tc>
          <w:tcPr>
            <w:tcW w:w="588" w:type="dxa"/>
            <w:tcBorders>
              <w:top w:val="nil"/>
              <w:left w:val="nil"/>
              <w:bottom w:val="nil"/>
              <w:right w:val="nil"/>
            </w:tcBorders>
            <w:vAlign w:val="center"/>
          </w:tcPr>
          <w:p w:rsidR="00111DA4" w:rsidRPr="00785820" w:rsidRDefault="00111DA4" w:rsidP="00224660">
            <w:pPr>
              <w:jc w:val="center"/>
              <w:rPr>
                <w:rFonts w:eastAsia="標楷體"/>
                <w:spacing w:val="-20"/>
                <w:sz w:val="22"/>
              </w:rPr>
            </w:pPr>
            <w:r w:rsidRPr="00785820">
              <w:rPr>
                <w:rFonts w:eastAsia="標楷體"/>
                <w:spacing w:val="-20"/>
                <w:sz w:val="22"/>
              </w:rPr>
              <w:t>-0.6</w:t>
            </w:r>
            <w:r w:rsidRPr="00785820">
              <w:rPr>
                <w:rFonts w:eastAsia="標楷體" w:hint="eastAsia"/>
                <w:spacing w:val="-20"/>
                <w:sz w:val="22"/>
              </w:rPr>
              <w:t>3</w:t>
            </w:r>
          </w:p>
        </w:tc>
        <w:tc>
          <w:tcPr>
            <w:tcW w:w="615" w:type="dxa"/>
            <w:tcBorders>
              <w:top w:val="nil"/>
              <w:left w:val="nil"/>
              <w:bottom w:val="nil"/>
              <w:right w:val="nil"/>
            </w:tcBorders>
            <w:vAlign w:val="center"/>
          </w:tcPr>
          <w:p w:rsidR="00111DA4" w:rsidRPr="008464B6" w:rsidRDefault="00111DA4" w:rsidP="00224660">
            <w:pPr>
              <w:jc w:val="center"/>
              <w:rPr>
                <w:rFonts w:eastAsia="標楷體"/>
                <w:spacing w:val="-20"/>
                <w:sz w:val="22"/>
              </w:rPr>
            </w:pPr>
            <w:r w:rsidRPr="008464B6">
              <w:rPr>
                <w:rFonts w:eastAsia="標楷體" w:hint="eastAsia"/>
                <w:spacing w:val="-20"/>
                <w:sz w:val="22"/>
              </w:rPr>
              <w:t>-0.44</w:t>
            </w:r>
          </w:p>
        </w:tc>
        <w:tc>
          <w:tcPr>
            <w:tcW w:w="588" w:type="dxa"/>
            <w:tcBorders>
              <w:top w:val="nil"/>
              <w:left w:val="nil"/>
              <w:bottom w:val="nil"/>
              <w:right w:val="nil"/>
            </w:tcBorders>
            <w:vAlign w:val="center"/>
          </w:tcPr>
          <w:p w:rsidR="00111DA4" w:rsidRPr="008464B6" w:rsidRDefault="00111DA4" w:rsidP="00224660">
            <w:pPr>
              <w:jc w:val="center"/>
              <w:rPr>
                <w:rFonts w:eastAsia="標楷體"/>
                <w:spacing w:val="-20"/>
                <w:sz w:val="22"/>
              </w:rPr>
            </w:pPr>
            <w:r w:rsidRPr="008464B6">
              <w:rPr>
                <w:rFonts w:eastAsia="標楷體" w:hint="eastAsia"/>
                <w:spacing w:val="-20"/>
                <w:sz w:val="22"/>
              </w:rPr>
              <w:t>0.30</w:t>
            </w:r>
          </w:p>
        </w:tc>
        <w:tc>
          <w:tcPr>
            <w:tcW w:w="588" w:type="dxa"/>
            <w:tcBorders>
              <w:top w:val="nil"/>
              <w:left w:val="nil"/>
              <w:bottom w:val="nil"/>
              <w:right w:val="nil"/>
            </w:tcBorders>
            <w:vAlign w:val="center"/>
          </w:tcPr>
          <w:p w:rsidR="00111DA4" w:rsidRPr="008464B6" w:rsidRDefault="00111DA4" w:rsidP="00224660">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0.31</w:t>
            </w:r>
          </w:p>
        </w:tc>
        <w:tc>
          <w:tcPr>
            <w:tcW w:w="558" w:type="dxa"/>
            <w:tcBorders>
              <w:top w:val="nil"/>
              <w:left w:val="nil"/>
              <w:bottom w:val="nil"/>
              <w:right w:val="nil"/>
            </w:tcBorders>
            <w:vAlign w:val="center"/>
          </w:tcPr>
          <w:p w:rsidR="00111DA4" w:rsidRPr="008464B6" w:rsidRDefault="00111DA4" w:rsidP="00224660">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0.53</w:t>
            </w:r>
          </w:p>
        </w:tc>
        <w:tc>
          <w:tcPr>
            <w:tcW w:w="612" w:type="dxa"/>
            <w:tcBorders>
              <w:top w:val="nil"/>
              <w:left w:val="nil"/>
              <w:bottom w:val="nil"/>
              <w:right w:val="nil"/>
            </w:tcBorders>
            <w:vAlign w:val="center"/>
          </w:tcPr>
          <w:p w:rsidR="00111DA4" w:rsidRPr="008464B6" w:rsidRDefault="00111DA4" w:rsidP="0022466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0.14</w:t>
            </w:r>
          </w:p>
        </w:tc>
        <w:tc>
          <w:tcPr>
            <w:tcW w:w="636" w:type="dxa"/>
            <w:tcBorders>
              <w:top w:val="nil"/>
              <w:left w:val="nil"/>
              <w:bottom w:val="nil"/>
              <w:right w:val="nil"/>
            </w:tcBorders>
            <w:vAlign w:val="center"/>
          </w:tcPr>
          <w:p w:rsidR="00111DA4" w:rsidRPr="00FF095E"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FF095E">
              <w:rPr>
                <w:rFonts w:eastAsia="標楷體" w:hint="eastAsia"/>
                <w:color w:val="000000" w:themeColor="text1"/>
                <w:spacing w:val="-20"/>
                <w:sz w:val="22"/>
              </w:rPr>
              <w:t>-0.31</w:t>
            </w:r>
          </w:p>
        </w:tc>
        <w:tc>
          <w:tcPr>
            <w:tcW w:w="595" w:type="dxa"/>
            <w:tcBorders>
              <w:top w:val="nil"/>
              <w:left w:val="nil"/>
              <w:bottom w:val="nil"/>
              <w:right w:val="nil"/>
            </w:tcBorders>
            <w:vAlign w:val="center"/>
          </w:tcPr>
          <w:p w:rsidR="00111DA4" w:rsidRPr="00FF095E"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FF095E">
              <w:rPr>
                <w:rFonts w:eastAsia="標楷體" w:hint="eastAsia"/>
                <w:color w:val="000000" w:themeColor="text1"/>
                <w:spacing w:val="-20"/>
                <w:sz w:val="22"/>
              </w:rPr>
              <w:t>0.81</w:t>
            </w:r>
          </w:p>
        </w:tc>
        <w:tc>
          <w:tcPr>
            <w:tcW w:w="627" w:type="dxa"/>
            <w:tcBorders>
              <w:top w:val="nil"/>
              <w:left w:val="nil"/>
              <w:bottom w:val="nil"/>
              <w:right w:val="nil"/>
            </w:tcBorders>
            <w:vAlign w:val="center"/>
          </w:tcPr>
          <w:p w:rsidR="00111DA4" w:rsidRPr="0048130E"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48130E">
              <w:rPr>
                <w:rFonts w:eastAsia="標楷體" w:hint="eastAsia"/>
                <w:color w:val="000000" w:themeColor="text1"/>
                <w:spacing w:val="-20"/>
                <w:sz w:val="22"/>
              </w:rPr>
              <w:t>0.69</w:t>
            </w:r>
          </w:p>
        </w:tc>
      </w:tr>
      <w:tr w:rsidR="00111DA4" w:rsidRPr="00785820" w:rsidTr="00111DA4">
        <w:trPr>
          <w:trHeight w:val="541"/>
          <w:jc w:val="center"/>
        </w:trPr>
        <w:tc>
          <w:tcPr>
            <w:tcW w:w="289" w:type="dxa"/>
            <w:vMerge/>
            <w:tcBorders>
              <w:left w:val="nil"/>
            </w:tcBorders>
            <w:vAlign w:val="center"/>
          </w:tcPr>
          <w:p w:rsidR="00111DA4" w:rsidRPr="00785820" w:rsidRDefault="00111DA4" w:rsidP="00224660">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vAlign w:val="center"/>
          </w:tcPr>
          <w:p w:rsidR="00111DA4" w:rsidRPr="00785820" w:rsidRDefault="00111DA4" w:rsidP="00224660">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躉售物價指數</w:t>
            </w:r>
          </w:p>
          <w:p w:rsidR="00111DA4" w:rsidRPr="00785820" w:rsidRDefault="00111DA4" w:rsidP="00224660">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3" w:type="dxa"/>
            <w:tcBorders>
              <w:top w:val="nil"/>
              <w:left w:val="nil"/>
              <w:bottom w:val="nil"/>
              <w:right w:val="nil"/>
            </w:tcBorders>
            <w:vAlign w:val="center"/>
          </w:tcPr>
          <w:p w:rsidR="00111DA4" w:rsidRPr="00785820" w:rsidRDefault="00111DA4" w:rsidP="00224660">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-0.57</w:t>
            </w:r>
          </w:p>
        </w:tc>
        <w:tc>
          <w:tcPr>
            <w:tcW w:w="588" w:type="dxa"/>
            <w:tcBorders>
              <w:top w:val="nil"/>
              <w:left w:val="nil"/>
              <w:bottom w:val="nil"/>
              <w:right w:val="nil"/>
            </w:tcBorders>
            <w:vAlign w:val="center"/>
          </w:tcPr>
          <w:p w:rsidR="00111DA4" w:rsidRPr="00785820" w:rsidRDefault="00111DA4" w:rsidP="00224660">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-8.82</w:t>
            </w:r>
          </w:p>
        </w:tc>
        <w:tc>
          <w:tcPr>
            <w:tcW w:w="542" w:type="dxa"/>
            <w:tcBorders>
              <w:top w:val="nil"/>
              <w:left w:val="nil"/>
              <w:bottom w:val="nil"/>
              <w:right w:val="nil"/>
            </w:tcBorders>
            <w:vAlign w:val="center"/>
          </w:tcPr>
          <w:p w:rsidR="00111DA4" w:rsidRPr="00785820" w:rsidRDefault="00111DA4" w:rsidP="00224660">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-9.12</w:t>
            </w:r>
          </w:p>
        </w:tc>
        <w:tc>
          <w:tcPr>
            <w:tcW w:w="602" w:type="dxa"/>
            <w:tcBorders>
              <w:top w:val="nil"/>
              <w:left w:val="nil"/>
              <w:bottom w:val="nil"/>
              <w:right w:val="nil"/>
            </w:tcBorders>
            <w:vAlign w:val="center"/>
          </w:tcPr>
          <w:p w:rsidR="00111DA4" w:rsidRPr="00785820" w:rsidRDefault="00111DA4" w:rsidP="00224660">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-9.67</w:t>
            </w:r>
          </w:p>
        </w:tc>
        <w:tc>
          <w:tcPr>
            <w:tcW w:w="602" w:type="dxa"/>
            <w:tcBorders>
              <w:top w:val="nil"/>
              <w:left w:val="nil"/>
              <w:bottom w:val="nil"/>
              <w:right w:val="nil"/>
            </w:tcBorders>
            <w:vAlign w:val="center"/>
          </w:tcPr>
          <w:p w:rsidR="00111DA4" w:rsidRPr="00785820" w:rsidRDefault="00111DA4" w:rsidP="00224660">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-9.4</w:t>
            </w:r>
            <w:r w:rsidRPr="00785820">
              <w:rPr>
                <w:rFonts w:eastAsia="標楷體" w:hint="eastAsia"/>
                <w:spacing w:val="-20"/>
                <w:sz w:val="22"/>
              </w:rPr>
              <w:t>6</w:t>
            </w:r>
          </w:p>
        </w:tc>
        <w:tc>
          <w:tcPr>
            <w:tcW w:w="588" w:type="dxa"/>
            <w:tcBorders>
              <w:top w:val="nil"/>
              <w:left w:val="nil"/>
              <w:bottom w:val="nil"/>
              <w:right w:val="nil"/>
            </w:tcBorders>
            <w:vAlign w:val="center"/>
          </w:tcPr>
          <w:p w:rsidR="00111DA4" w:rsidRPr="00785820" w:rsidRDefault="00111DA4" w:rsidP="00224660">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w:t>
            </w:r>
            <w:r w:rsidRPr="00785820">
              <w:rPr>
                <w:rFonts w:eastAsia="標楷體" w:hint="eastAsia"/>
                <w:spacing w:val="-20"/>
                <w:sz w:val="22"/>
              </w:rPr>
              <w:t>10</w:t>
            </w:r>
            <w:r w:rsidRPr="00785820">
              <w:rPr>
                <w:rFonts w:eastAsia="標楷體"/>
                <w:spacing w:val="-20"/>
                <w:sz w:val="22"/>
              </w:rPr>
              <w:t>.</w:t>
            </w:r>
            <w:r w:rsidRPr="00785820">
              <w:rPr>
                <w:rFonts w:eastAsia="標楷體" w:hint="eastAsia"/>
                <w:spacing w:val="-20"/>
                <w:sz w:val="22"/>
              </w:rPr>
              <w:t>23</w:t>
            </w:r>
          </w:p>
        </w:tc>
        <w:tc>
          <w:tcPr>
            <w:tcW w:w="615" w:type="dxa"/>
            <w:tcBorders>
              <w:top w:val="nil"/>
              <w:left w:val="nil"/>
              <w:bottom w:val="nil"/>
              <w:right w:val="nil"/>
            </w:tcBorders>
            <w:vAlign w:val="center"/>
          </w:tcPr>
          <w:p w:rsidR="00111DA4" w:rsidRPr="008464B6" w:rsidRDefault="00111DA4" w:rsidP="00224660">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-9.46</w:t>
            </w:r>
          </w:p>
        </w:tc>
        <w:tc>
          <w:tcPr>
            <w:tcW w:w="588" w:type="dxa"/>
            <w:tcBorders>
              <w:top w:val="nil"/>
              <w:left w:val="nil"/>
              <w:bottom w:val="nil"/>
              <w:right w:val="nil"/>
            </w:tcBorders>
            <w:vAlign w:val="center"/>
          </w:tcPr>
          <w:p w:rsidR="00111DA4" w:rsidRPr="008464B6" w:rsidRDefault="00111DA4" w:rsidP="00224660">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-8.7</w:t>
            </w:r>
            <w:r>
              <w:rPr>
                <w:rFonts w:eastAsia="標楷體" w:hint="eastAsia"/>
                <w:spacing w:val="-20"/>
                <w:sz w:val="22"/>
              </w:rPr>
              <w:t>1</w:t>
            </w:r>
          </w:p>
        </w:tc>
        <w:tc>
          <w:tcPr>
            <w:tcW w:w="588" w:type="dxa"/>
            <w:tcBorders>
              <w:top w:val="nil"/>
              <w:left w:val="nil"/>
              <w:bottom w:val="nil"/>
              <w:right w:val="nil"/>
            </w:tcBorders>
            <w:vAlign w:val="center"/>
          </w:tcPr>
          <w:p w:rsidR="00111DA4" w:rsidRPr="008464B6" w:rsidRDefault="00111DA4" w:rsidP="00224660">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-8.6</w:t>
            </w:r>
            <w:r>
              <w:rPr>
                <w:rFonts w:eastAsia="標楷體" w:hint="eastAsia"/>
                <w:spacing w:val="-20"/>
                <w:sz w:val="22"/>
              </w:rPr>
              <w:t>7</w:t>
            </w:r>
          </w:p>
        </w:tc>
        <w:tc>
          <w:tcPr>
            <w:tcW w:w="558" w:type="dxa"/>
            <w:tcBorders>
              <w:top w:val="nil"/>
              <w:left w:val="nil"/>
              <w:bottom w:val="nil"/>
              <w:right w:val="nil"/>
            </w:tcBorders>
            <w:vAlign w:val="center"/>
          </w:tcPr>
          <w:p w:rsidR="00111DA4" w:rsidRPr="008464B6" w:rsidRDefault="00111DA4" w:rsidP="00224660">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-7.</w:t>
            </w:r>
            <w:r>
              <w:rPr>
                <w:rFonts w:eastAsia="標楷體" w:hint="eastAsia"/>
                <w:spacing w:val="-20"/>
                <w:sz w:val="22"/>
              </w:rPr>
              <w:t>95</w:t>
            </w:r>
          </w:p>
        </w:tc>
        <w:tc>
          <w:tcPr>
            <w:tcW w:w="612" w:type="dxa"/>
            <w:tcBorders>
              <w:top w:val="nil"/>
              <w:left w:val="nil"/>
              <w:bottom w:val="nil"/>
              <w:right w:val="nil"/>
            </w:tcBorders>
            <w:vAlign w:val="center"/>
          </w:tcPr>
          <w:p w:rsidR="00111DA4" w:rsidRPr="008464B6" w:rsidRDefault="00111DA4" w:rsidP="0022466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-7.23</w:t>
            </w:r>
          </w:p>
        </w:tc>
        <w:tc>
          <w:tcPr>
            <w:tcW w:w="636" w:type="dxa"/>
            <w:tcBorders>
              <w:top w:val="nil"/>
              <w:left w:val="nil"/>
              <w:bottom w:val="nil"/>
              <w:right w:val="nil"/>
            </w:tcBorders>
            <w:vAlign w:val="center"/>
          </w:tcPr>
          <w:p w:rsidR="00111DA4" w:rsidRPr="00FF095E"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FF095E">
              <w:rPr>
                <w:rFonts w:eastAsia="標楷體" w:hint="eastAsia"/>
                <w:color w:val="000000" w:themeColor="text1"/>
                <w:spacing w:val="-20"/>
                <w:sz w:val="22"/>
              </w:rPr>
              <w:t>-8.84</w:t>
            </w:r>
          </w:p>
        </w:tc>
        <w:tc>
          <w:tcPr>
            <w:tcW w:w="595" w:type="dxa"/>
            <w:tcBorders>
              <w:top w:val="nil"/>
              <w:left w:val="nil"/>
              <w:bottom w:val="nil"/>
              <w:right w:val="nil"/>
            </w:tcBorders>
            <w:vAlign w:val="center"/>
          </w:tcPr>
          <w:p w:rsidR="00111DA4" w:rsidRPr="00FF095E"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FF095E">
              <w:rPr>
                <w:rFonts w:eastAsia="標楷體" w:hint="eastAsia"/>
                <w:color w:val="000000" w:themeColor="text1"/>
                <w:spacing w:val="-20"/>
                <w:sz w:val="22"/>
              </w:rPr>
              <w:t>-4.82</w:t>
            </w:r>
          </w:p>
        </w:tc>
        <w:tc>
          <w:tcPr>
            <w:tcW w:w="627" w:type="dxa"/>
            <w:tcBorders>
              <w:top w:val="nil"/>
              <w:left w:val="nil"/>
              <w:bottom w:val="nil"/>
              <w:right w:val="nil"/>
            </w:tcBorders>
            <w:vAlign w:val="center"/>
          </w:tcPr>
          <w:p w:rsidR="00111DA4" w:rsidRPr="0048130E"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48130E">
              <w:rPr>
                <w:rFonts w:eastAsia="標楷體" w:hint="eastAsia"/>
                <w:color w:val="000000" w:themeColor="text1"/>
                <w:spacing w:val="-20"/>
                <w:sz w:val="22"/>
              </w:rPr>
              <w:t>-2.32</w:t>
            </w:r>
          </w:p>
        </w:tc>
      </w:tr>
      <w:tr w:rsidR="00111DA4" w:rsidRPr="00785820" w:rsidTr="00111DA4">
        <w:trPr>
          <w:trHeight w:val="712"/>
          <w:jc w:val="center"/>
        </w:trPr>
        <w:tc>
          <w:tcPr>
            <w:tcW w:w="289" w:type="dxa"/>
            <w:tcBorders>
              <w:left w:val="nil"/>
            </w:tcBorders>
            <w:vAlign w:val="center"/>
          </w:tcPr>
          <w:p w:rsidR="00111DA4" w:rsidRPr="00785820" w:rsidRDefault="00111DA4" w:rsidP="00224660">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金融</w:t>
            </w:r>
          </w:p>
        </w:tc>
        <w:tc>
          <w:tcPr>
            <w:tcW w:w="1320" w:type="dxa"/>
            <w:gridSpan w:val="2"/>
            <w:vAlign w:val="center"/>
          </w:tcPr>
          <w:p w:rsidR="00111DA4" w:rsidRPr="00785820" w:rsidRDefault="00111DA4" w:rsidP="00224660">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貨幣供給額</w:t>
            </w:r>
            <w:r w:rsidRPr="00785820">
              <w:rPr>
                <w:rFonts w:eastAsia="標楷體"/>
                <w:spacing w:val="-20"/>
                <w:sz w:val="22"/>
              </w:rPr>
              <w:t>M2</w:t>
            </w:r>
          </w:p>
          <w:p w:rsidR="00111DA4" w:rsidRPr="00785820" w:rsidRDefault="00111DA4" w:rsidP="00224660">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3" w:type="dxa"/>
            <w:tcBorders>
              <w:top w:val="nil"/>
              <w:left w:val="nil"/>
              <w:bottom w:val="nil"/>
              <w:right w:val="nil"/>
            </w:tcBorders>
            <w:vAlign w:val="center"/>
          </w:tcPr>
          <w:p w:rsidR="00111DA4" w:rsidRPr="00785820" w:rsidRDefault="00111DA4" w:rsidP="00224660">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5.66</w:t>
            </w:r>
          </w:p>
        </w:tc>
        <w:tc>
          <w:tcPr>
            <w:tcW w:w="588" w:type="dxa"/>
            <w:tcBorders>
              <w:top w:val="nil"/>
              <w:left w:val="nil"/>
              <w:bottom w:val="nil"/>
              <w:right w:val="nil"/>
            </w:tcBorders>
            <w:vAlign w:val="center"/>
          </w:tcPr>
          <w:p w:rsidR="00111DA4" w:rsidRPr="00785820" w:rsidRDefault="00111DA4" w:rsidP="00224660">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6.57</w:t>
            </w:r>
          </w:p>
        </w:tc>
        <w:tc>
          <w:tcPr>
            <w:tcW w:w="542" w:type="dxa"/>
            <w:tcBorders>
              <w:top w:val="nil"/>
              <w:left w:val="nil"/>
              <w:bottom w:val="nil"/>
              <w:right w:val="nil"/>
            </w:tcBorders>
            <w:vAlign w:val="center"/>
          </w:tcPr>
          <w:p w:rsidR="00111DA4" w:rsidRPr="00785820" w:rsidRDefault="00111DA4" w:rsidP="00224660">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6.53</w:t>
            </w:r>
          </w:p>
        </w:tc>
        <w:tc>
          <w:tcPr>
            <w:tcW w:w="602" w:type="dxa"/>
            <w:tcBorders>
              <w:top w:val="nil"/>
              <w:left w:val="nil"/>
              <w:bottom w:val="nil"/>
              <w:right w:val="nil"/>
            </w:tcBorders>
            <w:vAlign w:val="center"/>
          </w:tcPr>
          <w:p w:rsidR="00111DA4" w:rsidRPr="00785820" w:rsidRDefault="00111DA4" w:rsidP="00224660">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6.81</w:t>
            </w:r>
          </w:p>
        </w:tc>
        <w:tc>
          <w:tcPr>
            <w:tcW w:w="602" w:type="dxa"/>
            <w:tcBorders>
              <w:top w:val="nil"/>
              <w:left w:val="nil"/>
              <w:bottom w:val="nil"/>
              <w:right w:val="nil"/>
            </w:tcBorders>
            <w:vAlign w:val="center"/>
          </w:tcPr>
          <w:p w:rsidR="00111DA4" w:rsidRPr="00785820" w:rsidRDefault="00111DA4" w:rsidP="00224660">
            <w:pPr>
              <w:adjustRightInd w:val="0"/>
              <w:snapToGrid w:val="0"/>
              <w:ind w:rightChars="-50" w:right="-120"/>
              <w:contextualSpacing/>
              <w:jc w:val="center"/>
              <w:textAlignment w:val="center"/>
              <w:rPr>
                <w:rFonts w:eastAsia="標楷體"/>
                <w:spacing w:val="-20"/>
                <w:sz w:val="22"/>
              </w:rPr>
            </w:pPr>
            <w:r w:rsidRPr="00785820">
              <w:rPr>
                <w:rFonts w:eastAsia="標楷體" w:hint="eastAsia"/>
                <w:spacing w:val="-20"/>
                <w:sz w:val="22"/>
              </w:rPr>
              <w:t>6.53</w:t>
            </w:r>
          </w:p>
        </w:tc>
        <w:tc>
          <w:tcPr>
            <w:tcW w:w="588" w:type="dxa"/>
            <w:tcBorders>
              <w:top w:val="nil"/>
              <w:left w:val="nil"/>
              <w:bottom w:val="nil"/>
              <w:right w:val="nil"/>
            </w:tcBorders>
            <w:vAlign w:val="center"/>
          </w:tcPr>
          <w:p w:rsidR="00111DA4" w:rsidRPr="00785820" w:rsidRDefault="00111DA4" w:rsidP="00224660">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6.06</w:t>
            </w:r>
          </w:p>
        </w:tc>
        <w:tc>
          <w:tcPr>
            <w:tcW w:w="615" w:type="dxa"/>
            <w:tcBorders>
              <w:top w:val="nil"/>
              <w:left w:val="nil"/>
              <w:bottom w:val="nil"/>
              <w:right w:val="nil"/>
            </w:tcBorders>
            <w:vAlign w:val="center"/>
          </w:tcPr>
          <w:p w:rsidR="00111DA4" w:rsidRPr="00785820" w:rsidRDefault="00111DA4" w:rsidP="00224660">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6.01</w:t>
            </w:r>
          </w:p>
        </w:tc>
        <w:tc>
          <w:tcPr>
            <w:tcW w:w="588" w:type="dxa"/>
            <w:tcBorders>
              <w:top w:val="nil"/>
              <w:left w:val="nil"/>
              <w:bottom w:val="nil"/>
              <w:right w:val="nil"/>
            </w:tcBorders>
            <w:vAlign w:val="center"/>
          </w:tcPr>
          <w:p w:rsidR="00111DA4" w:rsidRPr="00785820" w:rsidRDefault="00111DA4" w:rsidP="00224660">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6.50</w:t>
            </w:r>
          </w:p>
        </w:tc>
        <w:tc>
          <w:tcPr>
            <w:tcW w:w="588" w:type="dxa"/>
            <w:tcBorders>
              <w:top w:val="nil"/>
              <w:left w:val="nil"/>
              <w:bottom w:val="nil"/>
              <w:right w:val="nil"/>
            </w:tcBorders>
            <w:vAlign w:val="center"/>
          </w:tcPr>
          <w:p w:rsidR="00111DA4" w:rsidRPr="008464B6" w:rsidRDefault="00111DA4" w:rsidP="00224660">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6.58</w:t>
            </w:r>
          </w:p>
        </w:tc>
        <w:tc>
          <w:tcPr>
            <w:tcW w:w="558" w:type="dxa"/>
            <w:tcBorders>
              <w:top w:val="nil"/>
              <w:left w:val="nil"/>
              <w:bottom w:val="nil"/>
              <w:right w:val="nil"/>
            </w:tcBorders>
            <w:vAlign w:val="center"/>
          </w:tcPr>
          <w:p w:rsidR="00111DA4" w:rsidRPr="008464B6" w:rsidRDefault="00111DA4" w:rsidP="00224660">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6.39</w:t>
            </w:r>
          </w:p>
        </w:tc>
        <w:tc>
          <w:tcPr>
            <w:tcW w:w="612" w:type="dxa"/>
            <w:tcBorders>
              <w:top w:val="nil"/>
              <w:left w:val="nil"/>
              <w:bottom w:val="nil"/>
              <w:right w:val="nil"/>
            </w:tcBorders>
            <w:vAlign w:val="center"/>
          </w:tcPr>
          <w:p w:rsidR="00111DA4" w:rsidRPr="008464B6" w:rsidRDefault="00111DA4" w:rsidP="0022466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5.68</w:t>
            </w:r>
          </w:p>
        </w:tc>
        <w:tc>
          <w:tcPr>
            <w:tcW w:w="636" w:type="dxa"/>
            <w:tcBorders>
              <w:top w:val="nil"/>
              <w:left w:val="nil"/>
              <w:bottom w:val="nil"/>
              <w:right w:val="nil"/>
            </w:tcBorders>
            <w:vAlign w:val="center"/>
          </w:tcPr>
          <w:p w:rsidR="00111DA4" w:rsidRPr="00135BBC"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135BBC">
              <w:rPr>
                <w:rFonts w:eastAsia="標楷體" w:hint="eastAsia"/>
                <w:color w:val="000000" w:themeColor="text1"/>
                <w:spacing w:val="-20"/>
                <w:sz w:val="22"/>
              </w:rPr>
              <w:t>6.34</w:t>
            </w:r>
          </w:p>
        </w:tc>
        <w:tc>
          <w:tcPr>
            <w:tcW w:w="595" w:type="dxa"/>
            <w:tcBorders>
              <w:top w:val="nil"/>
              <w:left w:val="nil"/>
              <w:bottom w:val="nil"/>
              <w:right w:val="nil"/>
            </w:tcBorders>
            <w:vAlign w:val="center"/>
          </w:tcPr>
          <w:p w:rsidR="00111DA4" w:rsidRPr="00135BBC"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135BBC">
              <w:rPr>
                <w:rFonts w:eastAsia="標楷體" w:hint="eastAsia"/>
                <w:color w:val="000000" w:themeColor="text1"/>
                <w:spacing w:val="-20"/>
                <w:sz w:val="22"/>
              </w:rPr>
              <w:t>5.63</w:t>
            </w:r>
          </w:p>
        </w:tc>
        <w:tc>
          <w:tcPr>
            <w:tcW w:w="627" w:type="dxa"/>
            <w:tcBorders>
              <w:top w:val="nil"/>
              <w:left w:val="nil"/>
              <w:bottom w:val="nil"/>
              <w:right w:val="nil"/>
            </w:tcBorders>
            <w:vAlign w:val="center"/>
          </w:tcPr>
          <w:p w:rsidR="00111DA4" w:rsidRPr="00FF095E" w:rsidRDefault="00111DA4" w:rsidP="00224660">
            <w:pPr>
              <w:adjustRightInd w:val="0"/>
              <w:snapToGrid w:val="0"/>
              <w:ind w:leftChars="-50" w:left="-120" w:rightChars="-50" w:right="-120"/>
              <w:contextualSpacing/>
              <w:jc w:val="center"/>
              <w:textAlignment w:val="center"/>
              <w:rPr>
                <w:rFonts w:eastAsia="標楷體"/>
                <w:color w:val="FF0000"/>
                <w:spacing w:val="-20"/>
                <w:sz w:val="22"/>
              </w:rPr>
            </w:pPr>
          </w:p>
        </w:tc>
      </w:tr>
      <w:tr w:rsidR="00111DA4" w:rsidRPr="00636550" w:rsidTr="00111DA4">
        <w:trPr>
          <w:trHeight w:val="531"/>
          <w:jc w:val="center"/>
        </w:trPr>
        <w:tc>
          <w:tcPr>
            <w:tcW w:w="289" w:type="dxa"/>
            <w:vMerge w:val="restart"/>
            <w:tcBorders>
              <w:lef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就業</w:t>
            </w:r>
          </w:p>
        </w:tc>
        <w:tc>
          <w:tcPr>
            <w:tcW w:w="1320" w:type="dxa"/>
            <w:gridSpan w:val="2"/>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就業人數</w:t>
            </w:r>
          </w:p>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r w:rsidRPr="00636550">
              <w:rPr>
                <w:rFonts w:eastAsia="標楷體"/>
                <w:spacing w:val="-20"/>
                <w:sz w:val="22"/>
              </w:rPr>
              <w:t>萬人</w:t>
            </w:r>
            <w:r w:rsidRPr="00636550">
              <w:rPr>
                <w:rFonts w:eastAsia="標楷體"/>
                <w:spacing w:val="-20"/>
                <w:sz w:val="22"/>
              </w:rPr>
              <w:t>)</w:t>
            </w:r>
          </w:p>
        </w:tc>
        <w:tc>
          <w:tcPr>
            <w:tcW w:w="653" w:type="dxa"/>
            <w:tcBorders>
              <w:top w:val="nil"/>
              <w:left w:val="nil"/>
              <w:bottom w:val="nil"/>
              <w:right w:val="nil"/>
            </w:tcBorders>
            <w:vAlign w:val="center"/>
          </w:tcPr>
          <w:p w:rsidR="00111DA4" w:rsidRPr="00636550" w:rsidRDefault="00111DA4" w:rsidP="00224660">
            <w:pPr>
              <w:adjustRightInd w:val="0"/>
              <w:snapToGrid w:val="0"/>
              <w:ind w:leftChars="-60" w:left="-144" w:rightChars="-50" w:right="-120"/>
              <w:contextualSpacing/>
              <w:jc w:val="center"/>
              <w:textAlignment w:val="center"/>
              <w:rPr>
                <w:rFonts w:eastAsia="標楷體"/>
                <w:spacing w:val="-20"/>
                <w:sz w:val="22"/>
              </w:rPr>
            </w:pPr>
            <w:r w:rsidRPr="00636550">
              <w:rPr>
                <w:rFonts w:eastAsia="標楷體"/>
                <w:spacing w:val="-20"/>
                <w:sz w:val="22"/>
              </w:rPr>
              <w:t>1,107.9</w:t>
            </w:r>
          </w:p>
        </w:tc>
        <w:tc>
          <w:tcPr>
            <w:tcW w:w="588" w:type="dxa"/>
            <w:tcBorders>
              <w:top w:val="nil"/>
              <w:left w:val="nil"/>
              <w:bottom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1,116.2</w:t>
            </w:r>
          </w:p>
        </w:tc>
        <w:tc>
          <w:tcPr>
            <w:tcW w:w="542" w:type="dxa"/>
            <w:tcBorders>
              <w:top w:val="nil"/>
              <w:left w:val="nil"/>
              <w:bottom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1,117.0</w:t>
            </w:r>
          </w:p>
        </w:tc>
        <w:tc>
          <w:tcPr>
            <w:tcW w:w="602" w:type="dxa"/>
            <w:tcBorders>
              <w:top w:val="nil"/>
              <w:left w:val="nil"/>
              <w:bottom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1,117.9</w:t>
            </w:r>
          </w:p>
        </w:tc>
        <w:tc>
          <w:tcPr>
            <w:tcW w:w="602" w:type="dxa"/>
            <w:tcBorders>
              <w:top w:val="nil"/>
              <w:left w:val="nil"/>
              <w:bottom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1,118.5</w:t>
            </w:r>
          </w:p>
        </w:tc>
        <w:tc>
          <w:tcPr>
            <w:tcW w:w="588" w:type="dxa"/>
            <w:tcBorders>
              <w:top w:val="nil"/>
              <w:left w:val="nil"/>
              <w:bottom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1,121.1</w:t>
            </w:r>
          </w:p>
        </w:tc>
        <w:tc>
          <w:tcPr>
            <w:tcW w:w="615" w:type="dxa"/>
            <w:tcBorders>
              <w:top w:val="nil"/>
              <w:left w:val="nil"/>
              <w:bottom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1,123.0</w:t>
            </w:r>
          </w:p>
        </w:tc>
        <w:tc>
          <w:tcPr>
            <w:tcW w:w="588" w:type="dxa"/>
            <w:tcBorders>
              <w:top w:val="nil"/>
              <w:left w:val="nil"/>
              <w:bottom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1,121.3</w:t>
            </w:r>
          </w:p>
        </w:tc>
        <w:tc>
          <w:tcPr>
            <w:tcW w:w="588" w:type="dxa"/>
            <w:tcBorders>
              <w:top w:val="nil"/>
              <w:left w:val="nil"/>
              <w:bottom w:val="nil"/>
              <w:right w:val="nil"/>
            </w:tcBorders>
            <w:vAlign w:val="center"/>
          </w:tcPr>
          <w:p w:rsidR="00111DA4" w:rsidRPr="008464B6" w:rsidRDefault="00111DA4" w:rsidP="00224660">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1,122.5</w:t>
            </w:r>
          </w:p>
        </w:tc>
        <w:tc>
          <w:tcPr>
            <w:tcW w:w="558" w:type="dxa"/>
            <w:tcBorders>
              <w:top w:val="nil"/>
              <w:left w:val="nil"/>
              <w:bottom w:val="nil"/>
              <w:right w:val="nil"/>
            </w:tcBorders>
            <w:vAlign w:val="center"/>
          </w:tcPr>
          <w:p w:rsidR="00111DA4" w:rsidRPr="008464B6" w:rsidRDefault="00111DA4" w:rsidP="00224660">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1,123.5</w:t>
            </w:r>
          </w:p>
        </w:tc>
        <w:tc>
          <w:tcPr>
            <w:tcW w:w="612" w:type="dxa"/>
            <w:tcBorders>
              <w:top w:val="nil"/>
              <w:left w:val="nil"/>
              <w:bottom w:val="nil"/>
              <w:right w:val="nil"/>
            </w:tcBorders>
            <w:vAlign w:val="center"/>
          </w:tcPr>
          <w:p w:rsidR="00111DA4" w:rsidRPr="008464B6" w:rsidRDefault="00111DA4" w:rsidP="00224660">
            <w:pPr>
              <w:adjustRightInd w:val="0"/>
              <w:snapToGrid w:val="0"/>
              <w:ind w:leftChars="-45" w:left="-108" w:rightChars="-50" w:right="-120"/>
              <w:contextualSpacing/>
              <w:jc w:val="center"/>
              <w:textAlignment w:val="center"/>
              <w:rPr>
                <w:rFonts w:eastAsia="標楷體"/>
                <w:spacing w:val="-20"/>
                <w:sz w:val="22"/>
              </w:rPr>
            </w:pPr>
            <w:r w:rsidRPr="008464B6">
              <w:rPr>
                <w:rFonts w:eastAsia="標楷體" w:hint="eastAsia"/>
                <w:spacing w:val="-20"/>
                <w:sz w:val="22"/>
              </w:rPr>
              <w:t>1,12</w:t>
            </w:r>
            <w:r>
              <w:rPr>
                <w:rFonts w:eastAsia="標楷體" w:hint="eastAsia"/>
                <w:spacing w:val="-20"/>
                <w:sz w:val="22"/>
              </w:rPr>
              <w:t>4</w:t>
            </w:r>
            <w:r w:rsidRPr="008464B6">
              <w:rPr>
                <w:rFonts w:eastAsia="標楷體" w:hint="eastAsia"/>
                <w:spacing w:val="-20"/>
                <w:sz w:val="22"/>
              </w:rPr>
              <w:t>.</w:t>
            </w:r>
            <w:r>
              <w:rPr>
                <w:rFonts w:eastAsia="標楷體" w:hint="eastAsia"/>
                <w:spacing w:val="-20"/>
                <w:sz w:val="22"/>
              </w:rPr>
              <w:t>2</w:t>
            </w:r>
          </w:p>
        </w:tc>
        <w:tc>
          <w:tcPr>
            <w:tcW w:w="636" w:type="dxa"/>
            <w:tcBorders>
              <w:top w:val="nil"/>
              <w:left w:val="nil"/>
              <w:bottom w:val="nil"/>
              <w:right w:val="nil"/>
            </w:tcBorders>
            <w:vAlign w:val="center"/>
          </w:tcPr>
          <w:p w:rsidR="00111DA4" w:rsidRPr="0044226D"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44226D">
              <w:rPr>
                <w:rFonts w:eastAsia="標楷體" w:hint="eastAsia"/>
                <w:color w:val="000000" w:themeColor="text1"/>
                <w:spacing w:val="-20"/>
                <w:sz w:val="22"/>
              </w:rPr>
              <w:t>1,119.8</w:t>
            </w:r>
          </w:p>
        </w:tc>
        <w:tc>
          <w:tcPr>
            <w:tcW w:w="595" w:type="dxa"/>
            <w:tcBorders>
              <w:top w:val="nil"/>
              <w:left w:val="nil"/>
              <w:bottom w:val="nil"/>
              <w:right w:val="nil"/>
            </w:tcBorders>
            <w:vAlign w:val="center"/>
          </w:tcPr>
          <w:p w:rsidR="00111DA4" w:rsidRPr="0044226D"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44226D">
              <w:rPr>
                <w:rFonts w:eastAsia="標楷體" w:hint="eastAsia"/>
                <w:color w:val="000000" w:themeColor="text1"/>
                <w:spacing w:val="-20"/>
                <w:sz w:val="22"/>
              </w:rPr>
              <w:t>1,124.4</w:t>
            </w:r>
          </w:p>
        </w:tc>
        <w:tc>
          <w:tcPr>
            <w:tcW w:w="627" w:type="dxa"/>
            <w:tcBorders>
              <w:top w:val="nil"/>
              <w:left w:val="nil"/>
              <w:bottom w:val="nil"/>
              <w:right w:val="nil"/>
            </w:tcBorders>
            <w:vAlign w:val="center"/>
          </w:tcPr>
          <w:p w:rsidR="00111DA4" w:rsidRPr="00FF095E" w:rsidRDefault="00111DA4" w:rsidP="00224660">
            <w:pPr>
              <w:adjustRightInd w:val="0"/>
              <w:snapToGrid w:val="0"/>
              <w:ind w:leftChars="-50" w:left="-120" w:rightChars="-50" w:right="-120"/>
              <w:contextualSpacing/>
              <w:jc w:val="center"/>
              <w:textAlignment w:val="center"/>
              <w:rPr>
                <w:rFonts w:eastAsia="標楷體"/>
                <w:color w:val="FF0000"/>
                <w:spacing w:val="-20"/>
                <w:sz w:val="22"/>
              </w:rPr>
            </w:pPr>
          </w:p>
        </w:tc>
      </w:tr>
      <w:tr w:rsidR="00111DA4" w:rsidRPr="00636550" w:rsidTr="00111DA4">
        <w:trPr>
          <w:trHeight w:val="542"/>
          <w:jc w:val="center"/>
        </w:trPr>
        <w:tc>
          <w:tcPr>
            <w:tcW w:w="289" w:type="dxa"/>
            <w:vMerge/>
            <w:tcBorders>
              <w:left w:val="nil"/>
            </w:tcBorders>
          </w:tcPr>
          <w:p w:rsidR="00111DA4" w:rsidRPr="00636550" w:rsidRDefault="00111DA4" w:rsidP="00224660">
            <w:pPr>
              <w:adjustRightInd w:val="0"/>
              <w:snapToGrid w:val="0"/>
              <w:contextualSpacing/>
              <w:textAlignment w:val="center"/>
              <w:rPr>
                <w:rFonts w:eastAsia="標楷體"/>
                <w:spacing w:val="-40"/>
                <w:sz w:val="22"/>
              </w:rPr>
            </w:pPr>
          </w:p>
        </w:tc>
        <w:tc>
          <w:tcPr>
            <w:tcW w:w="1320" w:type="dxa"/>
            <w:gridSpan w:val="2"/>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失業人數</w:t>
            </w:r>
          </w:p>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r w:rsidRPr="00636550">
              <w:rPr>
                <w:rFonts w:eastAsia="標楷體"/>
                <w:spacing w:val="-20"/>
                <w:sz w:val="22"/>
              </w:rPr>
              <w:t>萬人</w:t>
            </w:r>
            <w:r w:rsidRPr="00636550">
              <w:rPr>
                <w:rFonts w:eastAsia="標楷體"/>
                <w:spacing w:val="-20"/>
                <w:sz w:val="22"/>
              </w:rPr>
              <w:t>)</w:t>
            </w:r>
          </w:p>
        </w:tc>
        <w:tc>
          <w:tcPr>
            <w:tcW w:w="653" w:type="dxa"/>
            <w:tcBorders>
              <w:top w:val="nil"/>
              <w:left w:val="nil"/>
              <w:bottom w:val="nil"/>
              <w:right w:val="nil"/>
            </w:tcBorders>
            <w:vAlign w:val="center"/>
          </w:tcPr>
          <w:p w:rsidR="00111DA4" w:rsidRPr="00636550" w:rsidRDefault="00111DA4" w:rsidP="00224660">
            <w:pPr>
              <w:adjustRightInd w:val="0"/>
              <w:snapToGrid w:val="0"/>
              <w:ind w:rightChars="-50" w:right="-120"/>
              <w:contextualSpacing/>
              <w:jc w:val="center"/>
              <w:textAlignment w:val="center"/>
              <w:rPr>
                <w:rFonts w:eastAsia="標楷體"/>
                <w:spacing w:val="-20"/>
                <w:sz w:val="22"/>
              </w:rPr>
            </w:pPr>
            <w:r w:rsidRPr="00636550">
              <w:rPr>
                <w:rFonts w:eastAsia="標楷體"/>
                <w:spacing w:val="-20"/>
                <w:sz w:val="22"/>
              </w:rPr>
              <w:t>45.7</w:t>
            </w:r>
          </w:p>
        </w:tc>
        <w:tc>
          <w:tcPr>
            <w:tcW w:w="588" w:type="dxa"/>
            <w:tcBorders>
              <w:top w:val="nil"/>
              <w:left w:val="nil"/>
              <w:bottom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43.1</w:t>
            </w:r>
          </w:p>
        </w:tc>
        <w:tc>
          <w:tcPr>
            <w:tcW w:w="542" w:type="dxa"/>
            <w:tcBorders>
              <w:top w:val="nil"/>
              <w:left w:val="nil"/>
              <w:bottom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42.1</w:t>
            </w:r>
          </w:p>
        </w:tc>
        <w:tc>
          <w:tcPr>
            <w:tcW w:w="602" w:type="dxa"/>
            <w:tcBorders>
              <w:top w:val="nil"/>
              <w:left w:val="nil"/>
              <w:bottom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42.0</w:t>
            </w:r>
          </w:p>
        </w:tc>
        <w:tc>
          <w:tcPr>
            <w:tcW w:w="602" w:type="dxa"/>
            <w:tcBorders>
              <w:top w:val="nil"/>
              <w:left w:val="nil"/>
              <w:bottom w:val="nil"/>
              <w:right w:val="nil"/>
            </w:tcBorders>
            <w:vAlign w:val="center"/>
          </w:tcPr>
          <w:p w:rsidR="00111DA4" w:rsidRPr="00636550" w:rsidRDefault="00111DA4" w:rsidP="00224660">
            <w:pPr>
              <w:adjustRightInd w:val="0"/>
              <w:snapToGrid w:val="0"/>
              <w:ind w:rightChars="-50" w:right="-120"/>
              <w:contextualSpacing/>
              <w:jc w:val="center"/>
              <w:textAlignment w:val="center"/>
              <w:rPr>
                <w:rFonts w:eastAsia="標楷體"/>
                <w:spacing w:val="-20"/>
                <w:sz w:val="22"/>
              </w:rPr>
            </w:pPr>
            <w:r w:rsidRPr="00636550">
              <w:rPr>
                <w:rFonts w:eastAsia="標楷體" w:hint="eastAsia"/>
                <w:spacing w:val="-20"/>
                <w:sz w:val="22"/>
              </w:rPr>
              <w:t>43.1</w:t>
            </w:r>
          </w:p>
        </w:tc>
        <w:tc>
          <w:tcPr>
            <w:tcW w:w="588" w:type="dxa"/>
            <w:tcBorders>
              <w:top w:val="nil"/>
              <w:left w:val="nil"/>
              <w:bottom w:val="nil"/>
              <w:right w:val="nil"/>
            </w:tcBorders>
            <w:vAlign w:val="center"/>
          </w:tcPr>
          <w:p w:rsidR="00111DA4" w:rsidRPr="00636550" w:rsidRDefault="00111DA4" w:rsidP="00224660">
            <w:pPr>
              <w:adjustRightInd w:val="0"/>
              <w:snapToGrid w:val="0"/>
              <w:ind w:rightChars="-50" w:right="-120"/>
              <w:contextualSpacing/>
              <w:jc w:val="center"/>
              <w:textAlignment w:val="center"/>
              <w:rPr>
                <w:rFonts w:eastAsia="標楷體"/>
                <w:spacing w:val="-20"/>
                <w:sz w:val="22"/>
              </w:rPr>
            </w:pPr>
            <w:r w:rsidRPr="00636550">
              <w:rPr>
                <w:rFonts w:eastAsia="標楷體" w:hint="eastAsia"/>
                <w:spacing w:val="-20"/>
                <w:sz w:val="22"/>
              </w:rPr>
              <w:t>44.5</w:t>
            </w:r>
          </w:p>
        </w:tc>
        <w:tc>
          <w:tcPr>
            <w:tcW w:w="615" w:type="dxa"/>
            <w:tcBorders>
              <w:top w:val="nil"/>
              <w:left w:val="nil"/>
              <w:bottom w:val="nil"/>
              <w:right w:val="nil"/>
            </w:tcBorders>
            <w:vAlign w:val="center"/>
          </w:tcPr>
          <w:p w:rsidR="00111DA4" w:rsidRPr="00636550" w:rsidRDefault="00111DA4" w:rsidP="00224660">
            <w:pPr>
              <w:adjustRightInd w:val="0"/>
              <w:snapToGrid w:val="0"/>
              <w:ind w:rightChars="-50" w:right="-120"/>
              <w:contextualSpacing/>
              <w:jc w:val="center"/>
              <w:textAlignment w:val="center"/>
              <w:rPr>
                <w:rFonts w:eastAsia="標楷體"/>
                <w:spacing w:val="-20"/>
                <w:sz w:val="22"/>
              </w:rPr>
            </w:pPr>
            <w:r w:rsidRPr="00636550">
              <w:rPr>
                <w:rFonts w:eastAsia="標楷體" w:hint="eastAsia"/>
                <w:spacing w:val="-20"/>
                <w:sz w:val="22"/>
              </w:rPr>
              <w:t>45.6</w:t>
            </w:r>
          </w:p>
        </w:tc>
        <w:tc>
          <w:tcPr>
            <w:tcW w:w="588" w:type="dxa"/>
            <w:tcBorders>
              <w:top w:val="nil"/>
              <w:left w:val="nil"/>
              <w:bottom w:val="nil"/>
              <w:right w:val="nil"/>
            </w:tcBorders>
            <w:vAlign w:val="center"/>
          </w:tcPr>
          <w:p w:rsidR="00111DA4" w:rsidRPr="00636550" w:rsidRDefault="00111DA4" w:rsidP="00224660">
            <w:pPr>
              <w:adjustRightInd w:val="0"/>
              <w:snapToGrid w:val="0"/>
              <w:ind w:rightChars="-50" w:right="-120"/>
              <w:contextualSpacing/>
              <w:jc w:val="center"/>
              <w:textAlignment w:val="center"/>
              <w:rPr>
                <w:rFonts w:eastAsia="標楷體"/>
                <w:spacing w:val="-20"/>
                <w:sz w:val="22"/>
              </w:rPr>
            </w:pPr>
            <w:r w:rsidRPr="00636550">
              <w:rPr>
                <w:rFonts w:eastAsia="標楷體" w:hint="eastAsia"/>
                <w:spacing w:val="-20"/>
                <w:sz w:val="22"/>
              </w:rPr>
              <w:t>45.4</w:t>
            </w:r>
          </w:p>
        </w:tc>
        <w:tc>
          <w:tcPr>
            <w:tcW w:w="588" w:type="dxa"/>
            <w:tcBorders>
              <w:top w:val="nil"/>
              <w:left w:val="nil"/>
              <w:bottom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45.5</w:t>
            </w:r>
          </w:p>
        </w:tc>
        <w:tc>
          <w:tcPr>
            <w:tcW w:w="558" w:type="dxa"/>
            <w:tcBorders>
              <w:top w:val="nil"/>
              <w:left w:val="nil"/>
              <w:bottom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45.7</w:t>
            </w:r>
          </w:p>
        </w:tc>
        <w:tc>
          <w:tcPr>
            <w:tcW w:w="612" w:type="dxa"/>
            <w:tcBorders>
              <w:top w:val="nil"/>
              <w:left w:val="nil"/>
              <w:bottom w:val="nil"/>
              <w:right w:val="nil"/>
            </w:tcBorders>
            <w:vAlign w:val="center"/>
          </w:tcPr>
          <w:p w:rsidR="00111DA4" w:rsidRPr="00636550" w:rsidRDefault="00111DA4" w:rsidP="0022466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45.3</w:t>
            </w:r>
          </w:p>
        </w:tc>
        <w:tc>
          <w:tcPr>
            <w:tcW w:w="636" w:type="dxa"/>
            <w:tcBorders>
              <w:top w:val="nil"/>
              <w:left w:val="nil"/>
              <w:bottom w:val="nil"/>
              <w:right w:val="nil"/>
            </w:tcBorders>
            <w:vAlign w:val="center"/>
          </w:tcPr>
          <w:p w:rsidR="00111DA4" w:rsidRPr="0044226D"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44226D">
              <w:rPr>
                <w:rFonts w:eastAsia="標楷體" w:hint="eastAsia"/>
                <w:color w:val="000000" w:themeColor="text1"/>
                <w:spacing w:val="-20"/>
                <w:sz w:val="22"/>
              </w:rPr>
              <w:t>44.0</w:t>
            </w:r>
          </w:p>
        </w:tc>
        <w:tc>
          <w:tcPr>
            <w:tcW w:w="595" w:type="dxa"/>
            <w:tcBorders>
              <w:top w:val="nil"/>
              <w:left w:val="nil"/>
              <w:bottom w:val="nil"/>
              <w:right w:val="nil"/>
            </w:tcBorders>
            <w:vAlign w:val="center"/>
          </w:tcPr>
          <w:p w:rsidR="00111DA4" w:rsidRPr="0044226D"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44226D">
              <w:rPr>
                <w:rFonts w:eastAsia="標楷體" w:hint="eastAsia"/>
                <w:color w:val="000000" w:themeColor="text1"/>
                <w:spacing w:val="-20"/>
                <w:sz w:val="22"/>
              </w:rPr>
              <w:t>45.3</w:t>
            </w:r>
          </w:p>
        </w:tc>
        <w:tc>
          <w:tcPr>
            <w:tcW w:w="627" w:type="dxa"/>
            <w:tcBorders>
              <w:top w:val="nil"/>
              <w:left w:val="nil"/>
              <w:bottom w:val="nil"/>
              <w:right w:val="nil"/>
            </w:tcBorders>
            <w:vAlign w:val="center"/>
          </w:tcPr>
          <w:p w:rsidR="00111DA4" w:rsidRPr="00FF095E" w:rsidRDefault="00111DA4" w:rsidP="00224660">
            <w:pPr>
              <w:adjustRightInd w:val="0"/>
              <w:snapToGrid w:val="0"/>
              <w:ind w:leftChars="-50" w:left="-120" w:rightChars="-50" w:right="-120"/>
              <w:contextualSpacing/>
              <w:jc w:val="center"/>
              <w:textAlignment w:val="center"/>
              <w:rPr>
                <w:rFonts w:eastAsia="標楷體"/>
                <w:color w:val="FF0000"/>
                <w:spacing w:val="-20"/>
                <w:sz w:val="22"/>
              </w:rPr>
            </w:pPr>
          </w:p>
        </w:tc>
      </w:tr>
      <w:tr w:rsidR="00111DA4" w:rsidRPr="00636550" w:rsidTr="00111DA4">
        <w:trPr>
          <w:trHeight w:val="417"/>
          <w:jc w:val="center"/>
        </w:trPr>
        <w:tc>
          <w:tcPr>
            <w:tcW w:w="289" w:type="dxa"/>
            <w:vMerge/>
            <w:tcBorders>
              <w:left w:val="nil"/>
            </w:tcBorders>
          </w:tcPr>
          <w:p w:rsidR="00111DA4" w:rsidRPr="00636550" w:rsidRDefault="00111DA4" w:rsidP="00224660">
            <w:pPr>
              <w:adjustRightInd w:val="0"/>
              <w:snapToGrid w:val="0"/>
              <w:contextualSpacing/>
              <w:textAlignment w:val="center"/>
              <w:rPr>
                <w:rFonts w:eastAsia="標楷體"/>
                <w:spacing w:val="-40"/>
                <w:sz w:val="22"/>
              </w:rPr>
            </w:pPr>
          </w:p>
        </w:tc>
        <w:tc>
          <w:tcPr>
            <w:tcW w:w="1320" w:type="dxa"/>
            <w:gridSpan w:val="2"/>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失業率</w:t>
            </w:r>
            <w:r w:rsidRPr="00636550">
              <w:rPr>
                <w:rFonts w:eastAsia="標楷體"/>
                <w:spacing w:val="-20"/>
                <w:sz w:val="22"/>
              </w:rPr>
              <w:t>(%)</w:t>
            </w:r>
          </w:p>
        </w:tc>
        <w:tc>
          <w:tcPr>
            <w:tcW w:w="653" w:type="dxa"/>
            <w:tcBorders>
              <w:top w:val="nil"/>
              <w:left w:val="nil"/>
              <w:right w:val="nil"/>
            </w:tcBorders>
            <w:vAlign w:val="center"/>
          </w:tcPr>
          <w:p w:rsidR="00111DA4" w:rsidRPr="00636550" w:rsidRDefault="00111DA4" w:rsidP="00224660">
            <w:pPr>
              <w:adjustRightInd w:val="0"/>
              <w:snapToGrid w:val="0"/>
              <w:ind w:rightChars="-50" w:right="-120"/>
              <w:contextualSpacing/>
              <w:jc w:val="center"/>
              <w:textAlignment w:val="center"/>
              <w:rPr>
                <w:rFonts w:eastAsia="標楷體"/>
                <w:spacing w:val="-20"/>
                <w:sz w:val="22"/>
              </w:rPr>
            </w:pPr>
            <w:r w:rsidRPr="00636550">
              <w:rPr>
                <w:rFonts w:eastAsia="標楷體"/>
                <w:spacing w:val="-20"/>
                <w:sz w:val="22"/>
              </w:rPr>
              <w:t>3.96</w:t>
            </w:r>
          </w:p>
        </w:tc>
        <w:tc>
          <w:tcPr>
            <w:tcW w:w="588" w:type="dxa"/>
            <w:tcBorders>
              <w:top w:val="nil"/>
              <w:left w:val="nil"/>
              <w:bottom w:val="single" w:sz="4" w:space="0" w:color="auto"/>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3.72</w:t>
            </w:r>
          </w:p>
        </w:tc>
        <w:tc>
          <w:tcPr>
            <w:tcW w:w="542" w:type="dxa"/>
            <w:tcBorders>
              <w:top w:val="nil"/>
              <w:left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3.63</w:t>
            </w:r>
          </w:p>
        </w:tc>
        <w:tc>
          <w:tcPr>
            <w:tcW w:w="602" w:type="dxa"/>
            <w:tcBorders>
              <w:top w:val="nil"/>
              <w:left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3.62</w:t>
            </w:r>
          </w:p>
        </w:tc>
        <w:tc>
          <w:tcPr>
            <w:tcW w:w="602" w:type="dxa"/>
            <w:tcBorders>
              <w:top w:val="nil"/>
              <w:left w:val="nil"/>
              <w:right w:val="nil"/>
            </w:tcBorders>
            <w:vAlign w:val="center"/>
          </w:tcPr>
          <w:p w:rsidR="00111DA4" w:rsidRPr="00636550" w:rsidRDefault="00111DA4" w:rsidP="00224660">
            <w:pPr>
              <w:adjustRightInd w:val="0"/>
              <w:snapToGrid w:val="0"/>
              <w:ind w:rightChars="-50" w:right="-120"/>
              <w:contextualSpacing/>
              <w:jc w:val="center"/>
              <w:textAlignment w:val="center"/>
              <w:rPr>
                <w:rFonts w:eastAsia="標楷體"/>
                <w:spacing w:val="-20"/>
                <w:sz w:val="22"/>
              </w:rPr>
            </w:pPr>
            <w:r w:rsidRPr="00636550">
              <w:rPr>
                <w:rFonts w:eastAsia="標楷體" w:hint="eastAsia"/>
                <w:spacing w:val="-20"/>
                <w:sz w:val="22"/>
              </w:rPr>
              <w:t>3.71</w:t>
            </w:r>
          </w:p>
        </w:tc>
        <w:tc>
          <w:tcPr>
            <w:tcW w:w="588" w:type="dxa"/>
            <w:tcBorders>
              <w:top w:val="nil"/>
              <w:left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3.82</w:t>
            </w:r>
          </w:p>
        </w:tc>
        <w:tc>
          <w:tcPr>
            <w:tcW w:w="615" w:type="dxa"/>
            <w:tcBorders>
              <w:top w:val="nil"/>
              <w:left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3.90</w:t>
            </w:r>
          </w:p>
        </w:tc>
        <w:tc>
          <w:tcPr>
            <w:tcW w:w="588" w:type="dxa"/>
            <w:tcBorders>
              <w:top w:val="nil"/>
              <w:left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3.89</w:t>
            </w:r>
          </w:p>
        </w:tc>
        <w:tc>
          <w:tcPr>
            <w:tcW w:w="588" w:type="dxa"/>
            <w:tcBorders>
              <w:top w:val="nil"/>
              <w:left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3.90</w:t>
            </w:r>
          </w:p>
        </w:tc>
        <w:tc>
          <w:tcPr>
            <w:tcW w:w="558" w:type="dxa"/>
            <w:tcBorders>
              <w:top w:val="nil"/>
              <w:left w:val="nil"/>
              <w:right w:val="nil"/>
            </w:tcBorders>
            <w:vAlign w:val="center"/>
          </w:tcPr>
          <w:p w:rsidR="00111DA4" w:rsidRPr="00636550" w:rsidRDefault="00111DA4" w:rsidP="0022466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3.91</w:t>
            </w:r>
          </w:p>
        </w:tc>
        <w:tc>
          <w:tcPr>
            <w:tcW w:w="612" w:type="dxa"/>
            <w:tcBorders>
              <w:top w:val="nil"/>
              <w:left w:val="nil"/>
              <w:right w:val="nil"/>
            </w:tcBorders>
            <w:vAlign w:val="center"/>
          </w:tcPr>
          <w:p w:rsidR="00111DA4" w:rsidRPr="00636550" w:rsidRDefault="00111DA4" w:rsidP="0022466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3.87</w:t>
            </w:r>
          </w:p>
        </w:tc>
        <w:tc>
          <w:tcPr>
            <w:tcW w:w="636" w:type="dxa"/>
            <w:tcBorders>
              <w:top w:val="nil"/>
              <w:left w:val="nil"/>
              <w:right w:val="nil"/>
            </w:tcBorders>
            <w:vAlign w:val="center"/>
          </w:tcPr>
          <w:p w:rsidR="00111DA4" w:rsidRPr="006F146E"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6F146E">
              <w:rPr>
                <w:rFonts w:eastAsia="標楷體" w:hint="eastAsia"/>
                <w:color w:val="000000" w:themeColor="text1"/>
                <w:spacing w:val="-20"/>
                <w:sz w:val="22"/>
              </w:rPr>
              <w:t>3.78</w:t>
            </w:r>
          </w:p>
        </w:tc>
        <w:tc>
          <w:tcPr>
            <w:tcW w:w="595" w:type="dxa"/>
            <w:tcBorders>
              <w:top w:val="nil"/>
              <w:left w:val="nil"/>
              <w:right w:val="nil"/>
            </w:tcBorders>
            <w:vAlign w:val="center"/>
          </w:tcPr>
          <w:p w:rsidR="00111DA4" w:rsidRPr="006F146E" w:rsidRDefault="00111DA4" w:rsidP="00224660">
            <w:pPr>
              <w:adjustRightInd w:val="0"/>
              <w:snapToGrid w:val="0"/>
              <w:ind w:leftChars="-50" w:left="-120" w:rightChars="-50" w:right="-120"/>
              <w:contextualSpacing/>
              <w:jc w:val="center"/>
              <w:textAlignment w:val="center"/>
              <w:rPr>
                <w:rFonts w:eastAsia="標楷體"/>
                <w:color w:val="000000" w:themeColor="text1"/>
                <w:spacing w:val="-20"/>
                <w:sz w:val="22"/>
              </w:rPr>
            </w:pPr>
            <w:r w:rsidRPr="006F146E">
              <w:rPr>
                <w:rFonts w:eastAsia="標楷體" w:hint="eastAsia"/>
                <w:color w:val="000000" w:themeColor="text1"/>
                <w:spacing w:val="-20"/>
                <w:sz w:val="22"/>
              </w:rPr>
              <w:t>3.87</w:t>
            </w:r>
          </w:p>
        </w:tc>
        <w:tc>
          <w:tcPr>
            <w:tcW w:w="627" w:type="dxa"/>
            <w:tcBorders>
              <w:top w:val="nil"/>
              <w:left w:val="nil"/>
              <w:right w:val="nil"/>
            </w:tcBorders>
            <w:vAlign w:val="center"/>
          </w:tcPr>
          <w:p w:rsidR="00111DA4" w:rsidRPr="00FF095E" w:rsidRDefault="00111DA4" w:rsidP="00224660">
            <w:pPr>
              <w:adjustRightInd w:val="0"/>
              <w:snapToGrid w:val="0"/>
              <w:ind w:leftChars="-50" w:left="-120" w:rightChars="-50" w:right="-120"/>
              <w:contextualSpacing/>
              <w:jc w:val="center"/>
              <w:textAlignment w:val="center"/>
              <w:rPr>
                <w:rFonts w:eastAsia="標楷體"/>
                <w:color w:val="FF0000"/>
                <w:spacing w:val="-20"/>
                <w:sz w:val="22"/>
              </w:rPr>
            </w:pPr>
          </w:p>
        </w:tc>
      </w:tr>
    </w:tbl>
    <w:p w:rsidR="003F3337" w:rsidRPr="005A46C3" w:rsidRDefault="00197DAD" w:rsidP="00A801E9">
      <w:pPr>
        <w:widowControl/>
        <w:ind w:leftChars="-413" w:left="1" w:rightChars="-316" w:right="-758" w:hangingChars="451" w:hanging="992"/>
        <w:rPr>
          <w:color w:val="FF0000"/>
          <w:sz w:val="40"/>
        </w:rPr>
      </w:pPr>
      <w:r w:rsidRPr="00214FC5">
        <w:rPr>
          <w:rFonts w:eastAsia="標楷體"/>
          <w:sz w:val="22"/>
          <w:szCs w:val="22"/>
        </w:rPr>
        <w:t>資料來源：行政院主計總處、中央銀行、經濟部。</w:t>
      </w:r>
      <w:bookmarkStart w:id="46" w:name="_Toc279048474"/>
      <w:bookmarkStart w:id="47" w:name="_Toc337122129"/>
      <w:bookmarkStart w:id="48" w:name="_Toc349916581"/>
      <w:bookmarkEnd w:id="45"/>
      <w:r w:rsidR="003E39BB" w:rsidRPr="005A46C3">
        <w:rPr>
          <w:color w:val="FF0000"/>
          <w:sz w:val="40"/>
        </w:rPr>
        <w:br w:type="page"/>
      </w:r>
      <w:bookmarkStart w:id="49" w:name="_Toc402171702"/>
    </w:p>
    <w:p w:rsidR="003F3337" w:rsidRPr="003343F1" w:rsidRDefault="003F3337" w:rsidP="003F3337">
      <w:pPr>
        <w:pStyle w:val="2"/>
        <w:spacing w:after="360"/>
        <w:jc w:val="center"/>
        <w:rPr>
          <w:b w:val="0"/>
          <w:sz w:val="28"/>
        </w:rPr>
      </w:pPr>
      <w:bookmarkStart w:id="50" w:name="_Toc415126205"/>
      <w:bookmarkStart w:id="51" w:name="_Toc438827321"/>
      <w:r w:rsidRPr="003343F1">
        <w:rPr>
          <w:sz w:val="32"/>
        </w:rPr>
        <w:lastRenderedPageBreak/>
        <w:t>表</w:t>
      </w:r>
      <w:r w:rsidRPr="003343F1">
        <w:rPr>
          <w:sz w:val="32"/>
        </w:rPr>
        <w:t xml:space="preserve">4  </w:t>
      </w:r>
      <w:r w:rsidRPr="003343F1">
        <w:rPr>
          <w:sz w:val="32"/>
        </w:rPr>
        <w:t>中國大陸主要經濟指標</w:t>
      </w:r>
      <w:bookmarkEnd w:id="50"/>
      <w:bookmarkEnd w:id="51"/>
    </w:p>
    <w:tbl>
      <w:tblPr>
        <w:tblW w:w="11057" w:type="dxa"/>
        <w:tblInd w:w="-1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661"/>
        <w:gridCol w:w="1390"/>
        <w:gridCol w:w="1423"/>
        <w:gridCol w:w="1424"/>
        <w:gridCol w:w="1423"/>
        <w:gridCol w:w="1424"/>
        <w:gridCol w:w="1423"/>
        <w:gridCol w:w="1424"/>
      </w:tblGrid>
      <w:tr w:rsidR="006715A2" w:rsidRPr="00A25D05" w:rsidTr="006715A2">
        <w:trPr>
          <w:cantSplit/>
          <w:trHeight w:val="652"/>
        </w:trPr>
        <w:tc>
          <w:tcPr>
            <w:tcW w:w="2516" w:type="dxa"/>
            <w:gridSpan w:val="3"/>
            <w:tcBorders>
              <w:left w:val="nil"/>
              <w:bottom w:val="single" w:sz="4" w:space="0" w:color="auto"/>
            </w:tcBorders>
            <w:vAlign w:val="center"/>
          </w:tcPr>
          <w:p w:rsidR="006715A2" w:rsidRPr="00A25D05" w:rsidRDefault="006715A2" w:rsidP="0001259C">
            <w:pPr>
              <w:widowControl/>
              <w:snapToGrid w:val="0"/>
              <w:spacing w:before="120" w:line="300" w:lineRule="auto"/>
              <w:jc w:val="center"/>
              <w:rPr>
                <w:rFonts w:eastAsia="標楷體"/>
                <w:kern w:val="0"/>
              </w:rPr>
            </w:pPr>
          </w:p>
        </w:tc>
        <w:tc>
          <w:tcPr>
            <w:tcW w:w="1423" w:type="dxa"/>
            <w:tcBorders>
              <w:bottom w:val="single" w:sz="4" w:space="0" w:color="auto"/>
            </w:tcBorders>
            <w:vAlign w:val="center"/>
          </w:tcPr>
          <w:p w:rsidR="006715A2" w:rsidRPr="00A25D05" w:rsidRDefault="006715A2" w:rsidP="0001259C">
            <w:pPr>
              <w:snapToGrid w:val="0"/>
              <w:spacing w:before="120" w:line="240" w:lineRule="exact"/>
              <w:jc w:val="center"/>
              <w:rPr>
                <w:rFonts w:eastAsia="標楷體"/>
              </w:rPr>
            </w:pPr>
            <w:r w:rsidRPr="00A25D05">
              <w:rPr>
                <w:rFonts w:eastAsia="標楷體"/>
              </w:rPr>
              <w:t>201</w:t>
            </w:r>
            <w:r w:rsidRPr="00A25D05">
              <w:rPr>
                <w:rFonts w:eastAsia="標楷體" w:hint="eastAsia"/>
              </w:rPr>
              <w:t>1</w:t>
            </w:r>
            <w:r w:rsidRPr="00A25D05">
              <w:rPr>
                <w:rFonts w:eastAsia="標楷體"/>
              </w:rPr>
              <w:t>年</w:t>
            </w:r>
          </w:p>
        </w:tc>
        <w:tc>
          <w:tcPr>
            <w:tcW w:w="1424" w:type="dxa"/>
            <w:tcBorders>
              <w:bottom w:val="single" w:sz="4" w:space="0" w:color="auto"/>
              <w:right w:val="nil"/>
            </w:tcBorders>
            <w:vAlign w:val="center"/>
          </w:tcPr>
          <w:p w:rsidR="006715A2" w:rsidRPr="00A25D05" w:rsidRDefault="006715A2" w:rsidP="0001259C">
            <w:pPr>
              <w:snapToGrid w:val="0"/>
              <w:spacing w:before="120" w:line="240" w:lineRule="exact"/>
              <w:jc w:val="center"/>
              <w:rPr>
                <w:rFonts w:eastAsia="標楷體"/>
              </w:rPr>
            </w:pPr>
            <w:r w:rsidRPr="00A25D05">
              <w:rPr>
                <w:rFonts w:eastAsia="標楷體"/>
              </w:rPr>
              <w:t>201</w:t>
            </w:r>
            <w:r w:rsidRPr="00A25D05">
              <w:rPr>
                <w:rFonts w:eastAsia="標楷體" w:hint="eastAsia"/>
              </w:rPr>
              <w:t>2</w:t>
            </w:r>
            <w:r w:rsidRPr="00A25D05">
              <w:rPr>
                <w:rFonts w:eastAsia="標楷體"/>
              </w:rPr>
              <w:t>年</w:t>
            </w:r>
          </w:p>
        </w:tc>
        <w:tc>
          <w:tcPr>
            <w:tcW w:w="1423" w:type="dxa"/>
            <w:tcBorders>
              <w:bottom w:val="single" w:sz="4" w:space="0" w:color="auto"/>
              <w:right w:val="nil"/>
            </w:tcBorders>
            <w:vAlign w:val="center"/>
          </w:tcPr>
          <w:p w:rsidR="006715A2" w:rsidRPr="00A25D05" w:rsidRDefault="006715A2" w:rsidP="0001259C">
            <w:pPr>
              <w:snapToGrid w:val="0"/>
              <w:spacing w:before="120" w:line="240" w:lineRule="exact"/>
              <w:jc w:val="center"/>
              <w:rPr>
                <w:rFonts w:eastAsia="標楷體"/>
              </w:rPr>
            </w:pPr>
            <w:r w:rsidRPr="00A25D05">
              <w:rPr>
                <w:rFonts w:eastAsia="標楷體"/>
              </w:rPr>
              <w:t>201</w:t>
            </w:r>
            <w:r w:rsidRPr="00A25D05">
              <w:rPr>
                <w:rFonts w:eastAsia="標楷體" w:hint="eastAsia"/>
              </w:rPr>
              <w:t>3</w:t>
            </w:r>
            <w:r w:rsidRPr="00A25D05">
              <w:rPr>
                <w:rFonts w:eastAsia="標楷體"/>
              </w:rPr>
              <w:t>年</w:t>
            </w:r>
          </w:p>
        </w:tc>
        <w:tc>
          <w:tcPr>
            <w:tcW w:w="1424" w:type="dxa"/>
            <w:tcBorders>
              <w:bottom w:val="single" w:sz="4" w:space="0" w:color="auto"/>
              <w:right w:val="nil"/>
            </w:tcBorders>
            <w:vAlign w:val="center"/>
          </w:tcPr>
          <w:p w:rsidR="006715A2" w:rsidRPr="00A25D05" w:rsidRDefault="006715A2" w:rsidP="0001259C">
            <w:pPr>
              <w:snapToGrid w:val="0"/>
              <w:spacing w:before="120" w:line="240" w:lineRule="exact"/>
              <w:jc w:val="center"/>
              <w:rPr>
                <w:rFonts w:eastAsia="標楷體"/>
              </w:rPr>
            </w:pPr>
            <w:r w:rsidRPr="00A25D05">
              <w:rPr>
                <w:rFonts w:eastAsia="標楷體" w:hint="eastAsia"/>
              </w:rPr>
              <w:t>2014</w:t>
            </w:r>
            <w:r w:rsidRPr="00A25D05">
              <w:rPr>
                <w:rFonts w:eastAsia="標楷體" w:hint="eastAsia"/>
              </w:rPr>
              <w:t>年</w:t>
            </w:r>
          </w:p>
        </w:tc>
        <w:tc>
          <w:tcPr>
            <w:tcW w:w="1423" w:type="dxa"/>
            <w:tcBorders>
              <w:bottom w:val="single" w:sz="4" w:space="0" w:color="auto"/>
              <w:right w:val="nil"/>
            </w:tcBorders>
            <w:vAlign w:val="center"/>
          </w:tcPr>
          <w:p w:rsidR="006715A2" w:rsidRPr="00A25D05" w:rsidRDefault="006715A2" w:rsidP="0001259C">
            <w:pPr>
              <w:snapToGrid w:val="0"/>
              <w:spacing w:before="120" w:line="240" w:lineRule="exact"/>
              <w:jc w:val="center"/>
              <w:rPr>
                <w:rFonts w:eastAsia="標楷體"/>
              </w:rPr>
            </w:pPr>
            <w:r w:rsidRPr="00A25D05">
              <w:rPr>
                <w:rFonts w:eastAsia="標楷體" w:hint="eastAsia"/>
              </w:rPr>
              <w:t>2015</w:t>
            </w:r>
            <w:r w:rsidRPr="00A25D05">
              <w:rPr>
                <w:rFonts w:eastAsia="標楷體" w:hint="eastAsia"/>
              </w:rPr>
              <w:t>年</w:t>
            </w:r>
          </w:p>
        </w:tc>
        <w:tc>
          <w:tcPr>
            <w:tcW w:w="1424" w:type="dxa"/>
            <w:tcBorders>
              <w:bottom w:val="single" w:sz="4" w:space="0" w:color="auto"/>
              <w:right w:val="nil"/>
            </w:tcBorders>
            <w:vAlign w:val="center"/>
          </w:tcPr>
          <w:p w:rsidR="006715A2" w:rsidRPr="00A25D05" w:rsidRDefault="006715A2" w:rsidP="0001259C">
            <w:pPr>
              <w:snapToGrid w:val="0"/>
              <w:spacing w:before="120" w:line="240" w:lineRule="exact"/>
              <w:jc w:val="center"/>
              <w:rPr>
                <w:rFonts w:eastAsia="標楷體"/>
              </w:rPr>
            </w:pPr>
            <w:r w:rsidRPr="00A25D05">
              <w:rPr>
                <w:rFonts w:eastAsia="標楷體" w:hint="eastAsia"/>
              </w:rPr>
              <w:t>2016</w:t>
            </w:r>
            <w:r w:rsidRPr="00A25D05">
              <w:rPr>
                <w:rFonts w:eastAsia="標楷體" w:hint="eastAsia"/>
              </w:rPr>
              <w:t>年</w:t>
            </w:r>
            <w:r w:rsidRPr="00A25D05">
              <w:rPr>
                <w:rFonts w:eastAsia="標楷體" w:hint="eastAsia"/>
              </w:rPr>
              <w:t>1</w:t>
            </w:r>
            <w:r w:rsidRPr="00A25D05">
              <w:rPr>
                <w:rFonts w:eastAsia="標楷體" w:hint="eastAsia"/>
              </w:rPr>
              <w:t>月</w:t>
            </w:r>
          </w:p>
        </w:tc>
      </w:tr>
      <w:tr w:rsidR="006715A2" w:rsidRPr="00A25D05" w:rsidTr="006715A2">
        <w:trPr>
          <w:cantSplit/>
          <w:trHeight w:hRule="exact" w:val="773"/>
        </w:trPr>
        <w:tc>
          <w:tcPr>
            <w:tcW w:w="1126" w:type="dxa"/>
            <w:gridSpan w:val="2"/>
            <w:vMerge w:val="restart"/>
            <w:tcBorders>
              <w:top w:val="single" w:sz="4" w:space="0" w:color="auto"/>
              <w:left w:val="nil"/>
              <w:bottom w:val="double" w:sz="4" w:space="0" w:color="auto"/>
            </w:tcBorders>
            <w:vAlign w:val="center"/>
          </w:tcPr>
          <w:p w:rsidR="006715A2" w:rsidRPr="00A25D05" w:rsidRDefault="006715A2" w:rsidP="0001259C">
            <w:pPr>
              <w:rPr>
                <w:rFonts w:eastAsia="標楷體"/>
                <w:bCs/>
                <w:kern w:val="0"/>
                <w:szCs w:val="40"/>
              </w:rPr>
            </w:pPr>
            <w:r w:rsidRPr="00A25D05">
              <w:rPr>
                <w:rFonts w:eastAsia="標楷體"/>
                <w:bCs/>
                <w:kern w:val="0"/>
                <w:szCs w:val="40"/>
              </w:rPr>
              <w:t>國內生</w:t>
            </w:r>
            <w:r w:rsidRPr="00A25D05">
              <w:rPr>
                <w:rFonts w:eastAsia="標楷體"/>
                <w:bCs/>
                <w:kern w:val="0"/>
                <w:szCs w:val="40"/>
              </w:rPr>
              <w:br/>
            </w:r>
            <w:r w:rsidRPr="00A25D05">
              <w:rPr>
                <w:rFonts w:eastAsia="標楷體"/>
                <w:bCs/>
                <w:kern w:val="0"/>
                <w:szCs w:val="40"/>
              </w:rPr>
              <w:t>產總值</w:t>
            </w:r>
          </w:p>
          <w:p w:rsidR="006715A2" w:rsidRPr="00A25D05" w:rsidRDefault="006715A2" w:rsidP="0001259C">
            <w:pPr>
              <w:rPr>
                <w:rFonts w:eastAsia="標楷體"/>
              </w:rPr>
            </w:pPr>
            <w:r w:rsidRPr="00A25D05">
              <w:rPr>
                <w:rFonts w:eastAsia="標楷體"/>
              </w:rPr>
              <w:t>（</w:t>
            </w:r>
            <w:r w:rsidRPr="00A25D05">
              <w:rPr>
                <w:rFonts w:eastAsia="標楷體"/>
              </w:rPr>
              <w:t>GDP</w:t>
            </w:r>
            <w:r w:rsidRPr="00A25D05">
              <w:rPr>
                <w:rFonts w:eastAsia="標楷體"/>
              </w:rPr>
              <w:t>）</w:t>
            </w:r>
          </w:p>
        </w:tc>
        <w:tc>
          <w:tcPr>
            <w:tcW w:w="1390" w:type="dxa"/>
            <w:tcBorders>
              <w:top w:val="single" w:sz="4" w:space="0" w:color="auto"/>
              <w:bottom w:val="single" w:sz="4" w:space="0" w:color="auto"/>
            </w:tcBorders>
          </w:tcPr>
          <w:p w:rsidR="006715A2" w:rsidRPr="00A25D05" w:rsidRDefault="006715A2" w:rsidP="0001259C">
            <w:pPr>
              <w:jc w:val="center"/>
              <w:rPr>
                <w:rFonts w:eastAsia="標楷體"/>
              </w:rPr>
            </w:pPr>
            <w:r w:rsidRPr="00A25D05">
              <w:rPr>
                <w:rFonts w:eastAsia="標楷體"/>
              </w:rPr>
              <w:t>金額</w:t>
            </w:r>
          </w:p>
          <w:p w:rsidR="006715A2" w:rsidRPr="00A25D05" w:rsidRDefault="006715A2" w:rsidP="0001259C">
            <w:pPr>
              <w:rPr>
                <w:rFonts w:eastAsia="標楷體"/>
              </w:rPr>
            </w:pPr>
            <w:r w:rsidRPr="00A25D05">
              <w:rPr>
                <w:rFonts w:eastAsia="標楷體"/>
              </w:rPr>
              <w:t>（億人民幣）</w:t>
            </w:r>
          </w:p>
        </w:tc>
        <w:tc>
          <w:tcPr>
            <w:tcW w:w="1423" w:type="dxa"/>
            <w:tcBorders>
              <w:top w:val="single" w:sz="4" w:space="0" w:color="auto"/>
              <w:left w:val="nil"/>
              <w:bottom w:val="nil"/>
              <w:right w:val="nil"/>
            </w:tcBorders>
            <w:vAlign w:val="center"/>
          </w:tcPr>
          <w:p w:rsidR="006715A2" w:rsidRPr="00A25D05" w:rsidRDefault="006715A2" w:rsidP="0001259C">
            <w:pPr>
              <w:snapToGrid w:val="0"/>
              <w:spacing w:line="280" w:lineRule="exact"/>
              <w:ind w:rightChars="50" w:right="120"/>
              <w:jc w:val="right"/>
              <w:rPr>
                <w:rFonts w:eastAsia="標楷體"/>
              </w:rPr>
            </w:pPr>
            <w:r w:rsidRPr="00A25D05">
              <w:rPr>
                <w:rFonts w:eastAsia="標楷體"/>
              </w:rPr>
              <w:t>471,564</w:t>
            </w:r>
          </w:p>
        </w:tc>
        <w:tc>
          <w:tcPr>
            <w:tcW w:w="1424" w:type="dxa"/>
            <w:tcBorders>
              <w:top w:val="single" w:sz="4" w:space="0" w:color="auto"/>
              <w:left w:val="nil"/>
              <w:bottom w:val="nil"/>
              <w:right w:val="nil"/>
            </w:tcBorders>
            <w:vAlign w:val="center"/>
          </w:tcPr>
          <w:p w:rsidR="006715A2" w:rsidRPr="00A25D05" w:rsidRDefault="006715A2" w:rsidP="0001259C">
            <w:pPr>
              <w:snapToGrid w:val="0"/>
              <w:spacing w:line="280" w:lineRule="exact"/>
              <w:ind w:rightChars="50" w:right="120"/>
              <w:jc w:val="right"/>
              <w:rPr>
                <w:rFonts w:eastAsia="標楷體"/>
              </w:rPr>
            </w:pPr>
            <w:r w:rsidRPr="00A25D05">
              <w:rPr>
                <w:rFonts w:eastAsia="標楷體" w:hint="eastAsia"/>
              </w:rPr>
              <w:t>519</w:t>
            </w:r>
            <w:r w:rsidRPr="00A25D05">
              <w:rPr>
                <w:rFonts w:eastAsia="標楷體"/>
              </w:rPr>
              <w:t>,</w:t>
            </w:r>
            <w:r w:rsidRPr="00A25D05">
              <w:rPr>
                <w:rFonts w:eastAsia="標楷體" w:hint="eastAsia"/>
              </w:rPr>
              <w:t>470</w:t>
            </w:r>
          </w:p>
        </w:tc>
        <w:tc>
          <w:tcPr>
            <w:tcW w:w="1423" w:type="dxa"/>
            <w:tcBorders>
              <w:top w:val="single" w:sz="4" w:space="0" w:color="auto"/>
              <w:left w:val="nil"/>
              <w:bottom w:val="nil"/>
              <w:right w:val="nil"/>
            </w:tcBorders>
            <w:vAlign w:val="center"/>
          </w:tcPr>
          <w:p w:rsidR="006715A2" w:rsidRPr="00A25D05" w:rsidRDefault="006715A2" w:rsidP="0001259C">
            <w:pPr>
              <w:snapToGrid w:val="0"/>
              <w:spacing w:line="280" w:lineRule="exact"/>
              <w:ind w:rightChars="50" w:right="120"/>
              <w:jc w:val="right"/>
              <w:rPr>
                <w:rFonts w:eastAsia="標楷體"/>
              </w:rPr>
            </w:pPr>
            <w:r w:rsidRPr="00A25D05">
              <w:rPr>
                <w:rFonts w:eastAsia="標楷體" w:hint="eastAsia"/>
              </w:rPr>
              <w:t>588,019</w:t>
            </w:r>
          </w:p>
        </w:tc>
        <w:tc>
          <w:tcPr>
            <w:tcW w:w="1424" w:type="dxa"/>
            <w:tcBorders>
              <w:top w:val="single" w:sz="4" w:space="0" w:color="auto"/>
              <w:left w:val="nil"/>
              <w:bottom w:val="nil"/>
              <w:right w:val="nil"/>
            </w:tcBorders>
            <w:vAlign w:val="center"/>
          </w:tcPr>
          <w:p w:rsidR="006715A2" w:rsidRPr="00A25D05" w:rsidRDefault="006715A2" w:rsidP="0001259C">
            <w:pPr>
              <w:snapToGrid w:val="0"/>
              <w:spacing w:line="280" w:lineRule="exact"/>
              <w:ind w:rightChars="50" w:right="120"/>
              <w:jc w:val="right"/>
              <w:rPr>
                <w:rFonts w:eastAsia="標楷體"/>
              </w:rPr>
            </w:pPr>
            <w:r w:rsidRPr="00A25D05">
              <w:rPr>
                <w:rFonts w:eastAsia="標楷體" w:hint="eastAsia"/>
              </w:rPr>
              <w:t>635</w:t>
            </w:r>
            <w:r w:rsidRPr="00A25D05">
              <w:rPr>
                <w:rFonts w:eastAsia="標楷體"/>
              </w:rPr>
              <w:t>,</w:t>
            </w:r>
            <w:r w:rsidRPr="00A25D05">
              <w:rPr>
                <w:rFonts w:eastAsia="標楷體" w:hint="eastAsia"/>
              </w:rPr>
              <w:t xml:space="preserve"> 910</w:t>
            </w:r>
          </w:p>
        </w:tc>
        <w:tc>
          <w:tcPr>
            <w:tcW w:w="1423" w:type="dxa"/>
            <w:tcBorders>
              <w:top w:val="single" w:sz="4" w:space="0" w:color="auto"/>
              <w:left w:val="nil"/>
              <w:bottom w:val="nil"/>
              <w:right w:val="nil"/>
            </w:tcBorders>
            <w:vAlign w:val="center"/>
          </w:tcPr>
          <w:p w:rsidR="006715A2" w:rsidRPr="00A25D05" w:rsidRDefault="006715A2" w:rsidP="0001259C">
            <w:pPr>
              <w:snapToGrid w:val="0"/>
              <w:spacing w:line="280" w:lineRule="exact"/>
              <w:ind w:rightChars="50" w:right="120"/>
              <w:jc w:val="center"/>
              <w:rPr>
                <w:rFonts w:eastAsia="標楷體"/>
              </w:rPr>
            </w:pPr>
            <w:r w:rsidRPr="00A25D05">
              <w:rPr>
                <w:rFonts w:eastAsia="標楷體" w:hint="eastAsia"/>
              </w:rPr>
              <w:t>676,708</w:t>
            </w:r>
          </w:p>
        </w:tc>
        <w:tc>
          <w:tcPr>
            <w:tcW w:w="1424" w:type="dxa"/>
            <w:tcBorders>
              <w:top w:val="single" w:sz="4" w:space="0" w:color="auto"/>
              <w:left w:val="nil"/>
              <w:bottom w:val="nil"/>
              <w:right w:val="nil"/>
            </w:tcBorders>
            <w:vAlign w:val="center"/>
          </w:tcPr>
          <w:p w:rsidR="006715A2" w:rsidRPr="00A25D05" w:rsidRDefault="006715A2" w:rsidP="0001259C">
            <w:pPr>
              <w:snapToGrid w:val="0"/>
              <w:spacing w:line="280" w:lineRule="exact"/>
              <w:ind w:rightChars="50" w:right="120"/>
              <w:jc w:val="center"/>
              <w:rPr>
                <w:rFonts w:eastAsia="標楷體"/>
              </w:rPr>
            </w:pPr>
            <w:r w:rsidRPr="00A25D05">
              <w:rPr>
                <w:rFonts w:ascii="標楷體" w:eastAsia="標楷體" w:hAnsi="標楷體" w:hint="eastAsia"/>
              </w:rPr>
              <w:t>－</w:t>
            </w:r>
          </w:p>
        </w:tc>
      </w:tr>
      <w:tr w:rsidR="006715A2" w:rsidRPr="00A25D05" w:rsidTr="006715A2">
        <w:trPr>
          <w:cantSplit/>
          <w:trHeight w:hRule="exact" w:val="680"/>
        </w:trPr>
        <w:tc>
          <w:tcPr>
            <w:tcW w:w="1126" w:type="dxa"/>
            <w:gridSpan w:val="2"/>
            <w:vMerge/>
            <w:tcBorders>
              <w:top w:val="double" w:sz="4" w:space="0" w:color="auto"/>
              <w:left w:val="nil"/>
              <w:bottom w:val="single" w:sz="4" w:space="0" w:color="auto"/>
            </w:tcBorders>
            <w:vAlign w:val="center"/>
          </w:tcPr>
          <w:p w:rsidR="006715A2" w:rsidRPr="00A25D05" w:rsidRDefault="006715A2" w:rsidP="0001259C">
            <w:pPr>
              <w:snapToGrid w:val="0"/>
              <w:spacing w:line="300" w:lineRule="auto"/>
              <w:jc w:val="center"/>
              <w:rPr>
                <w:rFonts w:eastAsia="標楷體"/>
              </w:rPr>
            </w:pPr>
          </w:p>
        </w:tc>
        <w:tc>
          <w:tcPr>
            <w:tcW w:w="1390" w:type="dxa"/>
            <w:tcBorders>
              <w:top w:val="single" w:sz="4" w:space="0" w:color="auto"/>
              <w:bottom w:val="single" w:sz="4" w:space="0" w:color="auto"/>
            </w:tcBorders>
          </w:tcPr>
          <w:p w:rsidR="006715A2" w:rsidRPr="00A25D05" w:rsidRDefault="006715A2" w:rsidP="0001259C">
            <w:pPr>
              <w:snapToGrid w:val="0"/>
              <w:spacing w:line="240" w:lineRule="atLeast"/>
              <w:jc w:val="center"/>
              <w:rPr>
                <w:rFonts w:eastAsia="標楷體"/>
              </w:rPr>
            </w:pPr>
            <w:r w:rsidRPr="00A25D05">
              <w:rPr>
                <w:rFonts w:eastAsia="標楷體"/>
              </w:rPr>
              <w:t>成長率</w:t>
            </w:r>
          </w:p>
          <w:p w:rsidR="006715A2" w:rsidRPr="00A25D05" w:rsidRDefault="006715A2" w:rsidP="0001259C">
            <w:pPr>
              <w:snapToGrid w:val="0"/>
              <w:spacing w:line="240" w:lineRule="atLeast"/>
              <w:jc w:val="center"/>
              <w:rPr>
                <w:rFonts w:eastAsia="標楷體"/>
              </w:rPr>
            </w:pPr>
            <w:r w:rsidRPr="00A25D05">
              <w:rPr>
                <w:rFonts w:eastAsia="標楷體"/>
              </w:rPr>
              <w:t>（</w:t>
            </w:r>
            <w:r w:rsidRPr="00A25D05">
              <w:rPr>
                <w:rFonts w:eastAsia="標楷體"/>
              </w:rPr>
              <w:t>%</w:t>
            </w:r>
            <w:r w:rsidRPr="00A25D05">
              <w:rPr>
                <w:rFonts w:eastAsia="標楷體"/>
              </w:rPr>
              <w:t>）</w:t>
            </w:r>
          </w:p>
        </w:tc>
        <w:tc>
          <w:tcPr>
            <w:tcW w:w="1423"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rPr>
              <w:t>9.2</w:t>
            </w:r>
          </w:p>
        </w:tc>
        <w:tc>
          <w:tcPr>
            <w:tcW w:w="1424"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hint="eastAsia"/>
              </w:rPr>
              <w:t>7.7</w:t>
            </w:r>
          </w:p>
        </w:tc>
        <w:tc>
          <w:tcPr>
            <w:tcW w:w="1423"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hint="eastAsia"/>
              </w:rPr>
              <w:t>7.7</w:t>
            </w:r>
          </w:p>
        </w:tc>
        <w:tc>
          <w:tcPr>
            <w:tcW w:w="1424" w:type="dxa"/>
            <w:tcBorders>
              <w:top w:val="nil"/>
              <w:left w:val="nil"/>
              <w:bottom w:val="nil"/>
              <w:right w:val="nil"/>
            </w:tcBorders>
            <w:vAlign w:val="center"/>
          </w:tcPr>
          <w:p w:rsidR="006715A2" w:rsidRPr="00A25D05" w:rsidRDefault="006715A2" w:rsidP="0001259C">
            <w:pPr>
              <w:snapToGrid w:val="0"/>
              <w:spacing w:line="280" w:lineRule="exact"/>
              <w:ind w:rightChars="50" w:right="120"/>
              <w:jc w:val="right"/>
              <w:rPr>
                <w:rFonts w:eastAsia="標楷體"/>
              </w:rPr>
            </w:pPr>
            <w:r w:rsidRPr="00A25D05">
              <w:rPr>
                <w:rFonts w:eastAsia="標楷體" w:hint="eastAsia"/>
              </w:rPr>
              <w:t>7.3</w:t>
            </w:r>
          </w:p>
        </w:tc>
        <w:tc>
          <w:tcPr>
            <w:tcW w:w="1423" w:type="dxa"/>
            <w:tcBorders>
              <w:top w:val="nil"/>
              <w:left w:val="nil"/>
              <w:bottom w:val="nil"/>
              <w:right w:val="nil"/>
            </w:tcBorders>
            <w:vAlign w:val="center"/>
          </w:tcPr>
          <w:p w:rsidR="006715A2" w:rsidRPr="00A25D05" w:rsidRDefault="006715A2" w:rsidP="0001259C">
            <w:pPr>
              <w:snapToGrid w:val="0"/>
              <w:spacing w:line="280" w:lineRule="exact"/>
              <w:ind w:rightChars="50" w:right="120"/>
              <w:jc w:val="center"/>
              <w:rPr>
                <w:rFonts w:eastAsia="標楷體"/>
              </w:rPr>
            </w:pPr>
            <w:r w:rsidRPr="00A25D05">
              <w:rPr>
                <w:rFonts w:eastAsia="標楷體" w:hint="eastAsia"/>
              </w:rPr>
              <w:t>6.9</w:t>
            </w:r>
          </w:p>
        </w:tc>
        <w:tc>
          <w:tcPr>
            <w:tcW w:w="1424" w:type="dxa"/>
            <w:tcBorders>
              <w:top w:val="nil"/>
              <w:left w:val="nil"/>
              <w:bottom w:val="nil"/>
              <w:right w:val="nil"/>
            </w:tcBorders>
            <w:vAlign w:val="center"/>
          </w:tcPr>
          <w:p w:rsidR="006715A2" w:rsidRPr="00A25D05" w:rsidRDefault="006715A2" w:rsidP="0001259C">
            <w:pPr>
              <w:snapToGrid w:val="0"/>
              <w:spacing w:line="280" w:lineRule="exact"/>
              <w:ind w:rightChars="50" w:right="120"/>
              <w:jc w:val="center"/>
              <w:rPr>
                <w:rFonts w:eastAsia="標楷體"/>
              </w:rPr>
            </w:pPr>
            <w:r w:rsidRPr="00A25D05">
              <w:rPr>
                <w:rFonts w:ascii="標楷體" w:eastAsia="標楷體" w:hAnsi="標楷體" w:hint="eastAsia"/>
              </w:rPr>
              <w:t>－</w:t>
            </w:r>
          </w:p>
        </w:tc>
      </w:tr>
      <w:tr w:rsidR="006715A2" w:rsidRPr="00A25D05" w:rsidTr="006715A2">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6715A2" w:rsidRPr="00A25D05" w:rsidRDefault="006715A2" w:rsidP="0001259C">
            <w:pPr>
              <w:snapToGrid w:val="0"/>
              <w:spacing w:line="300" w:lineRule="auto"/>
              <w:jc w:val="center"/>
              <w:rPr>
                <w:rFonts w:eastAsia="標楷體"/>
              </w:rPr>
            </w:pPr>
            <w:r w:rsidRPr="00A25D05">
              <w:rPr>
                <w:rFonts w:eastAsia="標楷體"/>
              </w:rPr>
              <w:t>固定資產投資</w:t>
            </w:r>
          </w:p>
        </w:tc>
        <w:tc>
          <w:tcPr>
            <w:tcW w:w="1390" w:type="dxa"/>
            <w:tcBorders>
              <w:top w:val="single" w:sz="4" w:space="0" w:color="auto"/>
              <w:left w:val="single" w:sz="4" w:space="0" w:color="auto"/>
              <w:bottom w:val="single" w:sz="4" w:space="0" w:color="auto"/>
              <w:right w:val="single" w:sz="4" w:space="0" w:color="auto"/>
            </w:tcBorders>
            <w:vAlign w:val="center"/>
          </w:tcPr>
          <w:p w:rsidR="006715A2" w:rsidRPr="00A25D05" w:rsidRDefault="006715A2" w:rsidP="0001259C">
            <w:pPr>
              <w:snapToGrid w:val="0"/>
              <w:spacing w:line="240" w:lineRule="atLeast"/>
              <w:jc w:val="center"/>
              <w:rPr>
                <w:rFonts w:eastAsia="標楷體"/>
              </w:rPr>
            </w:pPr>
            <w:r w:rsidRPr="00A25D05">
              <w:rPr>
                <w:rFonts w:eastAsia="標楷體"/>
              </w:rPr>
              <w:t>金額</w:t>
            </w:r>
          </w:p>
          <w:p w:rsidR="006715A2" w:rsidRPr="00A25D05" w:rsidRDefault="006715A2" w:rsidP="0001259C">
            <w:pPr>
              <w:snapToGrid w:val="0"/>
              <w:spacing w:line="240" w:lineRule="atLeast"/>
              <w:jc w:val="center"/>
              <w:rPr>
                <w:rFonts w:eastAsia="標楷體"/>
              </w:rPr>
            </w:pPr>
            <w:r w:rsidRPr="00A25D05">
              <w:rPr>
                <w:rFonts w:eastAsia="標楷體"/>
              </w:rPr>
              <w:t>（億人民幣）</w:t>
            </w:r>
          </w:p>
        </w:tc>
        <w:tc>
          <w:tcPr>
            <w:tcW w:w="1423"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rPr>
              <w:t>301,933</w:t>
            </w:r>
          </w:p>
        </w:tc>
        <w:tc>
          <w:tcPr>
            <w:tcW w:w="1424"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hint="eastAsia"/>
              </w:rPr>
              <w:t>364,835</w:t>
            </w:r>
          </w:p>
        </w:tc>
        <w:tc>
          <w:tcPr>
            <w:tcW w:w="1423"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hint="eastAsia"/>
              </w:rPr>
              <w:t>436</w:t>
            </w:r>
            <w:r w:rsidRPr="00A25D05">
              <w:rPr>
                <w:rFonts w:eastAsia="標楷體"/>
              </w:rPr>
              <w:t>,</w:t>
            </w:r>
            <w:r w:rsidRPr="00A25D05">
              <w:rPr>
                <w:rFonts w:eastAsia="標楷體" w:hint="eastAsia"/>
              </w:rPr>
              <w:t>528</w:t>
            </w:r>
          </w:p>
        </w:tc>
        <w:tc>
          <w:tcPr>
            <w:tcW w:w="1424"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hint="eastAsia"/>
              </w:rPr>
              <w:t>502</w:t>
            </w:r>
            <w:r w:rsidRPr="00A25D05">
              <w:rPr>
                <w:rFonts w:eastAsia="標楷體"/>
              </w:rPr>
              <w:t>,</w:t>
            </w:r>
            <w:r w:rsidRPr="00A25D05">
              <w:rPr>
                <w:rFonts w:eastAsia="標楷體" w:hint="eastAsia"/>
              </w:rPr>
              <w:t>005</w:t>
            </w:r>
          </w:p>
        </w:tc>
        <w:tc>
          <w:tcPr>
            <w:tcW w:w="1423"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center"/>
              <w:rPr>
                <w:rFonts w:eastAsia="標楷體"/>
              </w:rPr>
            </w:pPr>
            <w:r w:rsidRPr="00A25D05">
              <w:rPr>
                <w:rFonts w:eastAsia="標楷體" w:hint="eastAsia"/>
              </w:rPr>
              <w:t>551,590</w:t>
            </w:r>
          </w:p>
        </w:tc>
        <w:tc>
          <w:tcPr>
            <w:tcW w:w="1424"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center"/>
              <w:rPr>
                <w:rFonts w:eastAsia="標楷體"/>
              </w:rPr>
            </w:pPr>
            <w:r w:rsidRPr="00A25D05">
              <w:rPr>
                <w:rFonts w:ascii="標楷體" w:eastAsia="標楷體" w:hAnsi="標楷體" w:hint="eastAsia"/>
              </w:rPr>
              <w:t>－</w:t>
            </w:r>
          </w:p>
        </w:tc>
      </w:tr>
      <w:tr w:rsidR="006715A2" w:rsidRPr="00A25D05" w:rsidTr="006715A2">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6715A2" w:rsidRPr="00A25D05" w:rsidRDefault="006715A2" w:rsidP="0001259C">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6715A2" w:rsidRPr="00A25D05" w:rsidRDefault="006715A2" w:rsidP="0001259C">
            <w:pPr>
              <w:snapToGrid w:val="0"/>
              <w:spacing w:line="240" w:lineRule="atLeast"/>
              <w:jc w:val="center"/>
              <w:rPr>
                <w:rFonts w:eastAsia="標楷體"/>
              </w:rPr>
            </w:pPr>
            <w:r w:rsidRPr="00A25D05">
              <w:rPr>
                <w:rFonts w:eastAsia="標楷體" w:hint="eastAsia"/>
              </w:rPr>
              <w:t>年增率</w:t>
            </w:r>
          </w:p>
          <w:p w:rsidR="006715A2" w:rsidRPr="00A25D05" w:rsidRDefault="006715A2" w:rsidP="0001259C">
            <w:pPr>
              <w:snapToGrid w:val="0"/>
              <w:spacing w:line="240" w:lineRule="atLeast"/>
              <w:jc w:val="center"/>
              <w:rPr>
                <w:rFonts w:eastAsia="標楷體"/>
              </w:rPr>
            </w:pPr>
            <w:r w:rsidRPr="00A25D05">
              <w:rPr>
                <w:rFonts w:eastAsia="標楷體"/>
              </w:rPr>
              <w:t>（</w:t>
            </w:r>
            <w:r w:rsidRPr="00A25D05">
              <w:rPr>
                <w:rFonts w:eastAsia="標楷體"/>
              </w:rPr>
              <w:t>%</w:t>
            </w:r>
            <w:r w:rsidRPr="00A25D05">
              <w:rPr>
                <w:rFonts w:eastAsia="標楷體"/>
              </w:rPr>
              <w:t>）</w:t>
            </w:r>
          </w:p>
        </w:tc>
        <w:tc>
          <w:tcPr>
            <w:tcW w:w="1423"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rPr>
              <w:t>23.8</w:t>
            </w:r>
          </w:p>
        </w:tc>
        <w:tc>
          <w:tcPr>
            <w:tcW w:w="1424"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hint="eastAsia"/>
              </w:rPr>
              <w:t>20.6</w:t>
            </w:r>
          </w:p>
        </w:tc>
        <w:tc>
          <w:tcPr>
            <w:tcW w:w="1423"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hint="eastAsia"/>
              </w:rPr>
              <w:t>19.6</w:t>
            </w:r>
          </w:p>
        </w:tc>
        <w:tc>
          <w:tcPr>
            <w:tcW w:w="1424"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hint="eastAsia"/>
              </w:rPr>
              <w:t>15.7</w:t>
            </w:r>
          </w:p>
        </w:tc>
        <w:tc>
          <w:tcPr>
            <w:tcW w:w="1423"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center"/>
              <w:rPr>
                <w:rFonts w:eastAsia="標楷體"/>
              </w:rPr>
            </w:pPr>
            <w:r w:rsidRPr="00A25D05">
              <w:rPr>
                <w:rFonts w:eastAsia="標楷體" w:hint="eastAsia"/>
              </w:rPr>
              <w:t>10.0</w:t>
            </w:r>
          </w:p>
        </w:tc>
        <w:tc>
          <w:tcPr>
            <w:tcW w:w="1424"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center"/>
              <w:rPr>
                <w:rFonts w:eastAsia="標楷體"/>
              </w:rPr>
            </w:pPr>
            <w:r w:rsidRPr="00A25D05">
              <w:rPr>
                <w:rFonts w:ascii="標楷體" w:eastAsia="標楷體" w:hAnsi="標楷體" w:hint="eastAsia"/>
              </w:rPr>
              <w:t>－</w:t>
            </w:r>
          </w:p>
        </w:tc>
      </w:tr>
      <w:tr w:rsidR="006715A2" w:rsidRPr="00A25D05" w:rsidTr="006715A2">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6715A2" w:rsidRPr="00A25D05" w:rsidRDefault="006715A2" w:rsidP="0001259C">
            <w:pPr>
              <w:snapToGrid w:val="0"/>
              <w:spacing w:line="300" w:lineRule="auto"/>
              <w:jc w:val="center"/>
              <w:rPr>
                <w:rFonts w:eastAsia="標楷體"/>
              </w:rPr>
            </w:pPr>
            <w:r w:rsidRPr="00A25D05">
              <w:rPr>
                <w:rFonts w:eastAsia="標楷體"/>
              </w:rPr>
              <w:t>消費品</w:t>
            </w:r>
            <w:r w:rsidRPr="00A25D05">
              <w:rPr>
                <w:rFonts w:eastAsia="標楷體"/>
              </w:rPr>
              <w:br/>
            </w:r>
            <w:r w:rsidRPr="00A25D05">
              <w:rPr>
                <w:rFonts w:eastAsia="標楷體"/>
              </w:rPr>
              <w:t>零售總額</w:t>
            </w:r>
          </w:p>
        </w:tc>
        <w:tc>
          <w:tcPr>
            <w:tcW w:w="1390" w:type="dxa"/>
            <w:tcBorders>
              <w:top w:val="single" w:sz="4" w:space="0" w:color="auto"/>
              <w:left w:val="single" w:sz="4" w:space="0" w:color="auto"/>
              <w:bottom w:val="single" w:sz="4" w:space="0" w:color="auto"/>
              <w:right w:val="single" w:sz="4" w:space="0" w:color="auto"/>
            </w:tcBorders>
          </w:tcPr>
          <w:p w:rsidR="006715A2" w:rsidRPr="00A25D05" w:rsidRDefault="006715A2" w:rsidP="0001259C">
            <w:pPr>
              <w:snapToGrid w:val="0"/>
              <w:spacing w:line="240" w:lineRule="atLeast"/>
              <w:jc w:val="center"/>
              <w:rPr>
                <w:rFonts w:eastAsia="標楷體"/>
              </w:rPr>
            </w:pPr>
            <w:r w:rsidRPr="00A25D05">
              <w:rPr>
                <w:rFonts w:eastAsia="標楷體"/>
              </w:rPr>
              <w:t>金額</w:t>
            </w:r>
          </w:p>
          <w:p w:rsidR="006715A2" w:rsidRPr="00A25D05" w:rsidRDefault="006715A2" w:rsidP="0001259C">
            <w:pPr>
              <w:snapToGrid w:val="0"/>
              <w:spacing w:line="240" w:lineRule="atLeast"/>
              <w:jc w:val="center"/>
              <w:rPr>
                <w:rFonts w:eastAsia="標楷體"/>
              </w:rPr>
            </w:pPr>
            <w:r w:rsidRPr="00A25D05">
              <w:rPr>
                <w:rFonts w:eastAsia="標楷體"/>
              </w:rPr>
              <w:t>（億人民幣）</w:t>
            </w:r>
          </w:p>
        </w:tc>
        <w:tc>
          <w:tcPr>
            <w:tcW w:w="1423"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rPr>
              <w:t>181,226</w:t>
            </w:r>
          </w:p>
        </w:tc>
        <w:tc>
          <w:tcPr>
            <w:tcW w:w="1424"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hint="eastAsia"/>
              </w:rPr>
              <w:t>207,167</w:t>
            </w:r>
          </w:p>
        </w:tc>
        <w:tc>
          <w:tcPr>
            <w:tcW w:w="1423"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hint="eastAsia"/>
              </w:rPr>
              <w:t>234,380</w:t>
            </w:r>
          </w:p>
        </w:tc>
        <w:tc>
          <w:tcPr>
            <w:tcW w:w="1424"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hint="eastAsia"/>
              </w:rPr>
              <w:t>262</w:t>
            </w:r>
            <w:r w:rsidRPr="00A25D05">
              <w:rPr>
                <w:rFonts w:eastAsia="標楷體"/>
              </w:rPr>
              <w:t>,</w:t>
            </w:r>
            <w:r w:rsidRPr="00A25D05">
              <w:rPr>
                <w:rFonts w:eastAsia="標楷體" w:hint="eastAsia"/>
              </w:rPr>
              <w:t>394</w:t>
            </w:r>
          </w:p>
        </w:tc>
        <w:tc>
          <w:tcPr>
            <w:tcW w:w="1423"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center"/>
              <w:rPr>
                <w:rFonts w:eastAsia="標楷體"/>
              </w:rPr>
            </w:pPr>
            <w:r w:rsidRPr="00A25D05">
              <w:rPr>
                <w:rFonts w:eastAsia="標楷體" w:hint="eastAsia"/>
              </w:rPr>
              <w:t>300,931</w:t>
            </w:r>
          </w:p>
        </w:tc>
        <w:tc>
          <w:tcPr>
            <w:tcW w:w="1424"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center"/>
              <w:rPr>
                <w:rFonts w:eastAsia="標楷體"/>
              </w:rPr>
            </w:pPr>
            <w:r w:rsidRPr="00A25D05">
              <w:rPr>
                <w:rFonts w:ascii="標楷體" w:eastAsia="標楷體" w:hAnsi="標楷體" w:hint="eastAsia"/>
              </w:rPr>
              <w:t>－</w:t>
            </w:r>
          </w:p>
        </w:tc>
      </w:tr>
      <w:tr w:rsidR="006715A2" w:rsidRPr="00A25D05" w:rsidTr="006715A2">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6715A2" w:rsidRPr="00A25D05" w:rsidRDefault="006715A2" w:rsidP="0001259C">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6715A2" w:rsidRPr="00A25D05" w:rsidRDefault="006715A2" w:rsidP="0001259C">
            <w:pPr>
              <w:snapToGrid w:val="0"/>
              <w:spacing w:line="240" w:lineRule="atLeast"/>
              <w:jc w:val="center"/>
              <w:rPr>
                <w:rFonts w:eastAsia="標楷體"/>
              </w:rPr>
            </w:pPr>
            <w:r w:rsidRPr="00A25D05">
              <w:rPr>
                <w:rFonts w:eastAsia="標楷體" w:hint="eastAsia"/>
              </w:rPr>
              <w:t>年增率</w:t>
            </w:r>
          </w:p>
          <w:p w:rsidR="006715A2" w:rsidRPr="00A25D05" w:rsidRDefault="006715A2" w:rsidP="0001259C">
            <w:pPr>
              <w:snapToGrid w:val="0"/>
              <w:spacing w:line="240" w:lineRule="atLeast"/>
              <w:jc w:val="center"/>
              <w:rPr>
                <w:rFonts w:eastAsia="標楷體"/>
              </w:rPr>
            </w:pPr>
            <w:r w:rsidRPr="00A25D05">
              <w:rPr>
                <w:rFonts w:eastAsia="標楷體"/>
              </w:rPr>
              <w:t>（</w:t>
            </w:r>
            <w:r w:rsidRPr="00A25D05">
              <w:rPr>
                <w:rFonts w:eastAsia="標楷體"/>
              </w:rPr>
              <w:t>%</w:t>
            </w:r>
            <w:r w:rsidRPr="00A25D05">
              <w:rPr>
                <w:rFonts w:eastAsia="標楷體"/>
              </w:rPr>
              <w:t>）</w:t>
            </w:r>
          </w:p>
        </w:tc>
        <w:tc>
          <w:tcPr>
            <w:tcW w:w="1423"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rPr>
              <w:t>17.1</w:t>
            </w:r>
          </w:p>
        </w:tc>
        <w:tc>
          <w:tcPr>
            <w:tcW w:w="1424"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rPr>
              <w:t>1</w:t>
            </w:r>
            <w:r w:rsidRPr="00A25D05">
              <w:rPr>
                <w:rFonts w:eastAsia="標楷體" w:hint="eastAsia"/>
              </w:rPr>
              <w:t>4.3</w:t>
            </w:r>
          </w:p>
        </w:tc>
        <w:tc>
          <w:tcPr>
            <w:tcW w:w="1423"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hint="eastAsia"/>
              </w:rPr>
              <w:t>13.1</w:t>
            </w:r>
          </w:p>
        </w:tc>
        <w:tc>
          <w:tcPr>
            <w:tcW w:w="1424"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hint="eastAsia"/>
              </w:rPr>
              <w:t>12.0</w:t>
            </w:r>
          </w:p>
        </w:tc>
        <w:tc>
          <w:tcPr>
            <w:tcW w:w="1423" w:type="dxa"/>
            <w:tcBorders>
              <w:top w:val="nil"/>
              <w:left w:val="nil"/>
              <w:bottom w:val="nil"/>
              <w:right w:val="nil"/>
            </w:tcBorders>
            <w:vAlign w:val="center"/>
          </w:tcPr>
          <w:p w:rsidR="006715A2" w:rsidRPr="00A25D05" w:rsidRDefault="006715A2" w:rsidP="0001259C">
            <w:pPr>
              <w:adjustRightInd w:val="0"/>
              <w:snapToGrid w:val="0"/>
              <w:spacing w:line="540" w:lineRule="exact"/>
              <w:jc w:val="center"/>
              <w:rPr>
                <w:rFonts w:eastAsia="標楷體"/>
              </w:rPr>
            </w:pPr>
            <w:r w:rsidRPr="00A25D05">
              <w:rPr>
                <w:rFonts w:eastAsia="標楷體" w:hint="eastAsia"/>
              </w:rPr>
              <w:t>10.7</w:t>
            </w:r>
          </w:p>
          <w:p w:rsidR="006715A2" w:rsidRPr="00A25D05" w:rsidRDefault="006715A2" w:rsidP="0001259C">
            <w:pPr>
              <w:adjustRightInd w:val="0"/>
              <w:snapToGrid w:val="0"/>
              <w:spacing w:line="440" w:lineRule="exact"/>
              <w:ind w:rightChars="50" w:right="120"/>
              <w:jc w:val="center"/>
              <w:rPr>
                <w:rFonts w:eastAsia="標楷體"/>
              </w:rPr>
            </w:pPr>
          </w:p>
        </w:tc>
        <w:tc>
          <w:tcPr>
            <w:tcW w:w="1424" w:type="dxa"/>
            <w:tcBorders>
              <w:top w:val="nil"/>
              <w:left w:val="nil"/>
              <w:bottom w:val="nil"/>
              <w:right w:val="nil"/>
            </w:tcBorders>
            <w:vAlign w:val="center"/>
          </w:tcPr>
          <w:p w:rsidR="006715A2" w:rsidRPr="00A25D05" w:rsidRDefault="006715A2" w:rsidP="0001259C">
            <w:pPr>
              <w:adjustRightInd w:val="0"/>
              <w:snapToGrid w:val="0"/>
              <w:spacing w:line="540" w:lineRule="exact"/>
              <w:jc w:val="center"/>
              <w:rPr>
                <w:rFonts w:eastAsia="標楷體"/>
              </w:rPr>
            </w:pPr>
            <w:r w:rsidRPr="00A25D05">
              <w:rPr>
                <w:rFonts w:ascii="標楷體" w:eastAsia="標楷體" w:hAnsi="標楷體" w:hint="eastAsia"/>
              </w:rPr>
              <w:t>－</w:t>
            </w:r>
          </w:p>
        </w:tc>
      </w:tr>
      <w:tr w:rsidR="006715A2" w:rsidRPr="00A25D05" w:rsidTr="006715A2">
        <w:trPr>
          <w:cantSplit/>
          <w:trHeight w:val="639"/>
        </w:trPr>
        <w:tc>
          <w:tcPr>
            <w:tcW w:w="465" w:type="dxa"/>
            <w:vMerge w:val="restart"/>
            <w:tcBorders>
              <w:top w:val="single" w:sz="4" w:space="0" w:color="auto"/>
              <w:left w:val="nil"/>
              <w:bottom w:val="single" w:sz="4" w:space="0" w:color="auto"/>
              <w:right w:val="single" w:sz="4" w:space="0" w:color="auto"/>
            </w:tcBorders>
            <w:vAlign w:val="center"/>
          </w:tcPr>
          <w:p w:rsidR="006715A2" w:rsidRPr="00A25D05" w:rsidRDefault="006715A2" w:rsidP="0001259C">
            <w:pPr>
              <w:snapToGrid w:val="0"/>
              <w:spacing w:line="300" w:lineRule="auto"/>
              <w:jc w:val="center"/>
              <w:rPr>
                <w:rFonts w:eastAsia="標楷體"/>
              </w:rPr>
            </w:pPr>
            <w:r w:rsidRPr="00A25D05">
              <w:rPr>
                <w:rFonts w:eastAsia="標楷體"/>
              </w:rPr>
              <w:t>對外</w:t>
            </w:r>
          </w:p>
          <w:p w:rsidR="006715A2" w:rsidRPr="00A25D05" w:rsidRDefault="006715A2" w:rsidP="0001259C">
            <w:pPr>
              <w:snapToGrid w:val="0"/>
              <w:spacing w:line="300" w:lineRule="auto"/>
              <w:jc w:val="center"/>
              <w:rPr>
                <w:rFonts w:eastAsia="標楷體"/>
              </w:rPr>
            </w:pPr>
            <w:r w:rsidRPr="00A25D05">
              <w:rPr>
                <w:rFonts w:eastAsia="標楷體"/>
              </w:rPr>
              <w:t>貿易</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6715A2" w:rsidRPr="00A25D05" w:rsidRDefault="006715A2" w:rsidP="0001259C">
            <w:pPr>
              <w:snapToGrid w:val="0"/>
              <w:spacing w:line="300" w:lineRule="auto"/>
              <w:jc w:val="center"/>
              <w:rPr>
                <w:rFonts w:eastAsia="標楷體"/>
              </w:rPr>
            </w:pPr>
            <w:r w:rsidRPr="00A25D05">
              <w:rPr>
                <w:rFonts w:eastAsia="標楷體"/>
              </w:rPr>
              <w:t>出口</w:t>
            </w:r>
          </w:p>
        </w:tc>
        <w:tc>
          <w:tcPr>
            <w:tcW w:w="1390" w:type="dxa"/>
            <w:tcBorders>
              <w:top w:val="single" w:sz="4" w:space="0" w:color="auto"/>
              <w:left w:val="single" w:sz="4" w:space="0" w:color="auto"/>
              <w:bottom w:val="single" w:sz="4" w:space="0" w:color="auto"/>
              <w:right w:val="single" w:sz="4" w:space="0" w:color="auto"/>
            </w:tcBorders>
            <w:vAlign w:val="center"/>
          </w:tcPr>
          <w:p w:rsidR="006715A2" w:rsidRPr="00A25D05" w:rsidRDefault="006715A2" w:rsidP="0001259C">
            <w:pPr>
              <w:snapToGrid w:val="0"/>
              <w:spacing w:line="240" w:lineRule="atLeast"/>
              <w:jc w:val="center"/>
              <w:rPr>
                <w:rFonts w:eastAsia="標楷體"/>
              </w:rPr>
            </w:pPr>
            <w:r w:rsidRPr="00A25D05">
              <w:rPr>
                <w:rFonts w:eastAsia="標楷體"/>
              </w:rPr>
              <w:t>金額</w:t>
            </w:r>
          </w:p>
          <w:p w:rsidR="006715A2" w:rsidRPr="00A25D05" w:rsidRDefault="006715A2" w:rsidP="0001259C">
            <w:pPr>
              <w:snapToGrid w:val="0"/>
              <w:spacing w:line="240" w:lineRule="atLeast"/>
              <w:jc w:val="center"/>
              <w:rPr>
                <w:rFonts w:eastAsia="標楷體"/>
              </w:rPr>
            </w:pPr>
            <w:r w:rsidRPr="00A25D05">
              <w:rPr>
                <w:rFonts w:eastAsia="標楷體"/>
              </w:rPr>
              <w:t>（億美元）</w:t>
            </w:r>
          </w:p>
        </w:tc>
        <w:tc>
          <w:tcPr>
            <w:tcW w:w="1423"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rPr>
              <w:t>18,986.0</w:t>
            </w:r>
          </w:p>
        </w:tc>
        <w:tc>
          <w:tcPr>
            <w:tcW w:w="1424"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hint="eastAsia"/>
              </w:rPr>
              <w:t>20</w:t>
            </w:r>
            <w:r w:rsidRPr="00A25D05">
              <w:rPr>
                <w:rFonts w:eastAsia="標楷體"/>
              </w:rPr>
              <w:t>,</w:t>
            </w:r>
            <w:r w:rsidRPr="00A25D05">
              <w:rPr>
                <w:rFonts w:eastAsia="標楷體" w:hint="eastAsia"/>
              </w:rPr>
              <w:t>489</w:t>
            </w:r>
          </w:p>
        </w:tc>
        <w:tc>
          <w:tcPr>
            <w:tcW w:w="1423"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hint="eastAsia"/>
              </w:rPr>
              <w:t>22,100.4</w:t>
            </w:r>
          </w:p>
        </w:tc>
        <w:tc>
          <w:tcPr>
            <w:tcW w:w="1424"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hint="eastAsia"/>
              </w:rPr>
              <w:t>23,427.5</w:t>
            </w:r>
          </w:p>
        </w:tc>
        <w:tc>
          <w:tcPr>
            <w:tcW w:w="1423"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center"/>
              <w:rPr>
                <w:rFonts w:eastAsia="標楷體"/>
              </w:rPr>
            </w:pPr>
            <w:r w:rsidRPr="00A25D05">
              <w:rPr>
                <w:rFonts w:eastAsia="標楷體" w:hint="eastAsia"/>
              </w:rPr>
              <w:t>22,765.7</w:t>
            </w:r>
          </w:p>
        </w:tc>
        <w:tc>
          <w:tcPr>
            <w:tcW w:w="1424"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center"/>
              <w:rPr>
                <w:rFonts w:eastAsia="標楷體"/>
              </w:rPr>
            </w:pPr>
            <w:r w:rsidRPr="00A25D05">
              <w:rPr>
                <w:rFonts w:eastAsia="標楷體" w:hint="eastAsia"/>
              </w:rPr>
              <w:t>1,774.8</w:t>
            </w:r>
          </w:p>
        </w:tc>
      </w:tr>
      <w:tr w:rsidR="006715A2" w:rsidRPr="00A25D05" w:rsidTr="006715A2">
        <w:trPr>
          <w:cantSplit/>
          <w:trHeight w:hRule="exact" w:val="620"/>
        </w:trPr>
        <w:tc>
          <w:tcPr>
            <w:tcW w:w="465" w:type="dxa"/>
            <w:vMerge/>
            <w:tcBorders>
              <w:top w:val="single" w:sz="4" w:space="0" w:color="auto"/>
              <w:left w:val="nil"/>
              <w:bottom w:val="single" w:sz="4" w:space="0" w:color="auto"/>
              <w:right w:val="single" w:sz="4" w:space="0" w:color="auto"/>
            </w:tcBorders>
            <w:vAlign w:val="center"/>
          </w:tcPr>
          <w:p w:rsidR="006715A2" w:rsidRPr="00A25D05" w:rsidRDefault="006715A2" w:rsidP="0001259C">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6715A2" w:rsidRPr="00A25D05" w:rsidRDefault="006715A2" w:rsidP="0001259C">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6715A2" w:rsidRPr="00A25D05" w:rsidRDefault="006715A2" w:rsidP="0001259C">
            <w:pPr>
              <w:snapToGrid w:val="0"/>
              <w:spacing w:line="240" w:lineRule="atLeast"/>
              <w:jc w:val="center"/>
              <w:rPr>
                <w:rFonts w:eastAsia="標楷體"/>
              </w:rPr>
            </w:pPr>
            <w:r w:rsidRPr="00A25D05">
              <w:rPr>
                <w:rFonts w:eastAsia="標楷體" w:hint="eastAsia"/>
              </w:rPr>
              <w:t>年增</w:t>
            </w:r>
            <w:r w:rsidRPr="00A25D05">
              <w:rPr>
                <w:rFonts w:eastAsia="標楷體"/>
              </w:rPr>
              <w:t>率</w:t>
            </w:r>
          </w:p>
          <w:p w:rsidR="006715A2" w:rsidRPr="00A25D05" w:rsidRDefault="006715A2" w:rsidP="0001259C">
            <w:pPr>
              <w:snapToGrid w:val="0"/>
              <w:spacing w:line="240" w:lineRule="atLeast"/>
              <w:jc w:val="center"/>
              <w:rPr>
                <w:rFonts w:eastAsia="標楷體"/>
              </w:rPr>
            </w:pPr>
            <w:r w:rsidRPr="00A25D05">
              <w:rPr>
                <w:rFonts w:eastAsia="標楷體"/>
              </w:rPr>
              <w:t>（</w:t>
            </w:r>
            <w:r w:rsidRPr="00A25D05">
              <w:rPr>
                <w:rFonts w:eastAsia="標楷體"/>
              </w:rPr>
              <w:t>%</w:t>
            </w:r>
            <w:r w:rsidRPr="00A25D05">
              <w:rPr>
                <w:rFonts w:eastAsia="標楷體"/>
              </w:rPr>
              <w:t>）</w:t>
            </w:r>
          </w:p>
        </w:tc>
        <w:tc>
          <w:tcPr>
            <w:tcW w:w="1423"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rPr>
              <w:t>20.3</w:t>
            </w:r>
          </w:p>
        </w:tc>
        <w:tc>
          <w:tcPr>
            <w:tcW w:w="1424"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hint="eastAsia"/>
              </w:rPr>
              <w:t>7.9</w:t>
            </w:r>
          </w:p>
        </w:tc>
        <w:tc>
          <w:tcPr>
            <w:tcW w:w="1423"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hint="eastAsia"/>
              </w:rPr>
              <w:t>7.9</w:t>
            </w:r>
          </w:p>
        </w:tc>
        <w:tc>
          <w:tcPr>
            <w:tcW w:w="1424"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hint="eastAsia"/>
              </w:rPr>
              <w:t>6.1</w:t>
            </w:r>
          </w:p>
        </w:tc>
        <w:tc>
          <w:tcPr>
            <w:tcW w:w="1423"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center"/>
              <w:rPr>
                <w:rFonts w:eastAsia="標楷體"/>
              </w:rPr>
            </w:pPr>
            <w:r w:rsidRPr="00A25D05">
              <w:rPr>
                <w:rFonts w:eastAsia="標楷體" w:hint="eastAsia"/>
              </w:rPr>
              <w:t>-2.8</w:t>
            </w:r>
          </w:p>
        </w:tc>
        <w:tc>
          <w:tcPr>
            <w:tcW w:w="1424"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center"/>
              <w:rPr>
                <w:rFonts w:eastAsia="標楷體"/>
              </w:rPr>
            </w:pPr>
            <w:r w:rsidRPr="00A25D05">
              <w:rPr>
                <w:rFonts w:eastAsia="標楷體" w:hint="eastAsia"/>
              </w:rPr>
              <w:t>-11.2</w:t>
            </w:r>
          </w:p>
        </w:tc>
      </w:tr>
      <w:tr w:rsidR="006715A2" w:rsidRPr="00A25D05" w:rsidTr="006715A2">
        <w:trPr>
          <w:cantSplit/>
          <w:trHeight w:hRule="exact" w:val="610"/>
        </w:trPr>
        <w:tc>
          <w:tcPr>
            <w:tcW w:w="465" w:type="dxa"/>
            <w:vMerge/>
            <w:tcBorders>
              <w:top w:val="single" w:sz="4" w:space="0" w:color="auto"/>
              <w:left w:val="nil"/>
              <w:bottom w:val="single" w:sz="4" w:space="0" w:color="auto"/>
              <w:right w:val="single" w:sz="4" w:space="0" w:color="auto"/>
            </w:tcBorders>
            <w:vAlign w:val="center"/>
          </w:tcPr>
          <w:p w:rsidR="006715A2" w:rsidRPr="00A25D05" w:rsidRDefault="006715A2" w:rsidP="0001259C">
            <w:pPr>
              <w:snapToGrid w:val="0"/>
              <w:spacing w:line="300" w:lineRule="auto"/>
              <w:jc w:val="center"/>
              <w:rPr>
                <w:rFonts w:eastAsia="標楷體"/>
              </w:rPr>
            </w:pP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6715A2" w:rsidRPr="00A25D05" w:rsidRDefault="006715A2" w:rsidP="0001259C">
            <w:pPr>
              <w:snapToGrid w:val="0"/>
              <w:spacing w:line="300" w:lineRule="auto"/>
              <w:jc w:val="center"/>
              <w:rPr>
                <w:rFonts w:eastAsia="標楷體"/>
              </w:rPr>
            </w:pPr>
            <w:r w:rsidRPr="00A25D05">
              <w:rPr>
                <w:rFonts w:eastAsia="標楷體"/>
              </w:rPr>
              <w:t>進口</w:t>
            </w:r>
          </w:p>
        </w:tc>
        <w:tc>
          <w:tcPr>
            <w:tcW w:w="1390" w:type="dxa"/>
            <w:tcBorders>
              <w:top w:val="single" w:sz="4" w:space="0" w:color="auto"/>
              <w:left w:val="single" w:sz="4" w:space="0" w:color="auto"/>
              <w:bottom w:val="single" w:sz="4" w:space="0" w:color="auto"/>
              <w:right w:val="single" w:sz="4" w:space="0" w:color="auto"/>
            </w:tcBorders>
            <w:vAlign w:val="center"/>
          </w:tcPr>
          <w:p w:rsidR="006715A2" w:rsidRPr="00A25D05" w:rsidRDefault="006715A2" w:rsidP="0001259C">
            <w:pPr>
              <w:snapToGrid w:val="0"/>
              <w:spacing w:line="240" w:lineRule="atLeast"/>
              <w:jc w:val="center"/>
              <w:rPr>
                <w:rFonts w:eastAsia="標楷體"/>
              </w:rPr>
            </w:pPr>
            <w:r w:rsidRPr="00A25D05">
              <w:rPr>
                <w:rFonts w:eastAsia="標楷體"/>
              </w:rPr>
              <w:t>金額</w:t>
            </w:r>
          </w:p>
          <w:p w:rsidR="006715A2" w:rsidRPr="00A25D05" w:rsidRDefault="006715A2" w:rsidP="0001259C">
            <w:pPr>
              <w:snapToGrid w:val="0"/>
              <w:spacing w:line="240" w:lineRule="atLeast"/>
              <w:jc w:val="center"/>
              <w:rPr>
                <w:rFonts w:eastAsia="標楷體"/>
              </w:rPr>
            </w:pPr>
            <w:r w:rsidRPr="00A25D05">
              <w:rPr>
                <w:rFonts w:eastAsia="標楷體"/>
              </w:rPr>
              <w:t>（億美元）</w:t>
            </w:r>
          </w:p>
        </w:tc>
        <w:tc>
          <w:tcPr>
            <w:tcW w:w="1423"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rPr>
              <w:t>17,434.6</w:t>
            </w:r>
          </w:p>
        </w:tc>
        <w:tc>
          <w:tcPr>
            <w:tcW w:w="1424"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hint="eastAsia"/>
              </w:rPr>
              <w:t>18</w:t>
            </w:r>
            <w:r w:rsidRPr="00A25D05">
              <w:rPr>
                <w:rFonts w:eastAsia="標楷體"/>
              </w:rPr>
              <w:t>,</w:t>
            </w:r>
            <w:r w:rsidRPr="00A25D05">
              <w:rPr>
                <w:rFonts w:eastAsia="標楷體" w:hint="eastAsia"/>
              </w:rPr>
              <w:t>178</w:t>
            </w:r>
          </w:p>
        </w:tc>
        <w:tc>
          <w:tcPr>
            <w:tcW w:w="1423"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hint="eastAsia"/>
              </w:rPr>
              <w:t>19,502.9</w:t>
            </w:r>
          </w:p>
        </w:tc>
        <w:tc>
          <w:tcPr>
            <w:tcW w:w="1424"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hint="eastAsia"/>
              </w:rPr>
              <w:t>19,602.9</w:t>
            </w:r>
          </w:p>
        </w:tc>
        <w:tc>
          <w:tcPr>
            <w:tcW w:w="1423"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center"/>
              <w:rPr>
                <w:rFonts w:eastAsia="標楷體"/>
              </w:rPr>
            </w:pPr>
            <w:r w:rsidRPr="00A25D05">
              <w:rPr>
                <w:rFonts w:eastAsia="標楷體" w:hint="eastAsia"/>
              </w:rPr>
              <w:t>16,820.7</w:t>
            </w:r>
          </w:p>
        </w:tc>
        <w:tc>
          <w:tcPr>
            <w:tcW w:w="1424"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center"/>
              <w:rPr>
                <w:rFonts w:eastAsia="標楷體"/>
              </w:rPr>
            </w:pPr>
            <w:r w:rsidRPr="00A25D05">
              <w:rPr>
                <w:rFonts w:eastAsia="標楷體" w:hint="eastAsia"/>
              </w:rPr>
              <w:t>1,141.9</w:t>
            </w:r>
          </w:p>
        </w:tc>
      </w:tr>
      <w:tr w:rsidR="006715A2" w:rsidRPr="00A25D05" w:rsidTr="006715A2">
        <w:trPr>
          <w:cantSplit/>
          <w:trHeight w:hRule="exact" w:val="594"/>
        </w:trPr>
        <w:tc>
          <w:tcPr>
            <w:tcW w:w="465" w:type="dxa"/>
            <w:vMerge/>
            <w:tcBorders>
              <w:top w:val="single" w:sz="4" w:space="0" w:color="auto"/>
              <w:left w:val="nil"/>
              <w:bottom w:val="single" w:sz="4" w:space="0" w:color="auto"/>
              <w:right w:val="single" w:sz="4" w:space="0" w:color="auto"/>
            </w:tcBorders>
            <w:vAlign w:val="center"/>
          </w:tcPr>
          <w:p w:rsidR="006715A2" w:rsidRPr="00A25D05" w:rsidRDefault="006715A2" w:rsidP="0001259C">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6715A2" w:rsidRPr="00A25D05" w:rsidRDefault="006715A2" w:rsidP="0001259C">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6715A2" w:rsidRPr="00A25D05" w:rsidRDefault="006715A2" w:rsidP="0001259C">
            <w:pPr>
              <w:snapToGrid w:val="0"/>
              <w:spacing w:line="240" w:lineRule="atLeast"/>
              <w:jc w:val="center"/>
              <w:rPr>
                <w:rFonts w:eastAsia="標楷體"/>
              </w:rPr>
            </w:pPr>
            <w:r w:rsidRPr="00A25D05">
              <w:rPr>
                <w:rFonts w:eastAsia="標楷體" w:hint="eastAsia"/>
              </w:rPr>
              <w:t>年增</w:t>
            </w:r>
            <w:r w:rsidRPr="00A25D05">
              <w:rPr>
                <w:rFonts w:eastAsia="標楷體"/>
              </w:rPr>
              <w:t>率</w:t>
            </w:r>
          </w:p>
          <w:p w:rsidR="006715A2" w:rsidRPr="00A25D05" w:rsidRDefault="006715A2" w:rsidP="0001259C">
            <w:pPr>
              <w:snapToGrid w:val="0"/>
              <w:spacing w:line="240" w:lineRule="atLeast"/>
              <w:jc w:val="center"/>
              <w:rPr>
                <w:rFonts w:eastAsia="標楷體"/>
              </w:rPr>
            </w:pPr>
            <w:r w:rsidRPr="00A25D05">
              <w:rPr>
                <w:rFonts w:eastAsia="標楷體"/>
              </w:rPr>
              <w:t>（</w:t>
            </w:r>
            <w:r w:rsidRPr="00A25D05">
              <w:rPr>
                <w:rFonts w:eastAsia="標楷體"/>
              </w:rPr>
              <w:t>%</w:t>
            </w:r>
            <w:r w:rsidRPr="00A25D05">
              <w:rPr>
                <w:rFonts w:eastAsia="標楷體"/>
              </w:rPr>
              <w:t>）</w:t>
            </w:r>
          </w:p>
        </w:tc>
        <w:tc>
          <w:tcPr>
            <w:tcW w:w="1423"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rPr>
              <w:t>24.9</w:t>
            </w:r>
          </w:p>
        </w:tc>
        <w:tc>
          <w:tcPr>
            <w:tcW w:w="1424"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hint="eastAsia"/>
              </w:rPr>
              <w:t>4.3</w:t>
            </w:r>
          </w:p>
        </w:tc>
        <w:tc>
          <w:tcPr>
            <w:tcW w:w="1423"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hint="eastAsia"/>
              </w:rPr>
              <w:t>7.3</w:t>
            </w:r>
          </w:p>
        </w:tc>
        <w:tc>
          <w:tcPr>
            <w:tcW w:w="1424"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hint="eastAsia"/>
              </w:rPr>
              <w:t>0.4</w:t>
            </w:r>
          </w:p>
        </w:tc>
        <w:tc>
          <w:tcPr>
            <w:tcW w:w="1423"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center"/>
              <w:rPr>
                <w:rFonts w:eastAsia="標楷體"/>
              </w:rPr>
            </w:pPr>
            <w:r w:rsidRPr="00A25D05">
              <w:rPr>
                <w:rFonts w:eastAsia="標楷體" w:hint="eastAsia"/>
              </w:rPr>
              <w:t>-14.1</w:t>
            </w:r>
          </w:p>
        </w:tc>
        <w:tc>
          <w:tcPr>
            <w:tcW w:w="1424"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center"/>
              <w:rPr>
                <w:rFonts w:eastAsia="標楷體"/>
              </w:rPr>
            </w:pPr>
            <w:r w:rsidRPr="00A25D05">
              <w:rPr>
                <w:rFonts w:eastAsia="標楷體" w:hint="eastAsia"/>
              </w:rPr>
              <w:t>-18.8</w:t>
            </w:r>
          </w:p>
        </w:tc>
      </w:tr>
      <w:tr w:rsidR="006715A2" w:rsidRPr="00A25D05" w:rsidTr="006715A2">
        <w:trPr>
          <w:cantSplit/>
          <w:trHeight w:hRule="exact" w:val="620"/>
        </w:trPr>
        <w:tc>
          <w:tcPr>
            <w:tcW w:w="1126" w:type="dxa"/>
            <w:gridSpan w:val="2"/>
            <w:vMerge w:val="restart"/>
            <w:tcBorders>
              <w:top w:val="single" w:sz="4" w:space="0" w:color="auto"/>
              <w:left w:val="nil"/>
              <w:right w:val="single" w:sz="4" w:space="0" w:color="auto"/>
            </w:tcBorders>
            <w:vAlign w:val="center"/>
          </w:tcPr>
          <w:p w:rsidR="006715A2" w:rsidRPr="00A25D05" w:rsidRDefault="006715A2" w:rsidP="0001259C">
            <w:pPr>
              <w:snapToGrid w:val="0"/>
              <w:spacing w:line="300" w:lineRule="auto"/>
              <w:jc w:val="center"/>
              <w:rPr>
                <w:rFonts w:eastAsia="標楷體"/>
              </w:rPr>
            </w:pPr>
            <w:r w:rsidRPr="00A25D05">
              <w:rPr>
                <w:rFonts w:eastAsia="標楷體"/>
              </w:rPr>
              <w:t>實際外商直接投資</w:t>
            </w:r>
          </w:p>
        </w:tc>
        <w:tc>
          <w:tcPr>
            <w:tcW w:w="1390" w:type="dxa"/>
            <w:tcBorders>
              <w:top w:val="single" w:sz="4" w:space="0" w:color="auto"/>
              <w:left w:val="single" w:sz="4" w:space="0" w:color="auto"/>
              <w:bottom w:val="single" w:sz="4" w:space="0" w:color="auto"/>
              <w:right w:val="single" w:sz="4" w:space="0" w:color="auto"/>
            </w:tcBorders>
            <w:vAlign w:val="center"/>
          </w:tcPr>
          <w:p w:rsidR="006715A2" w:rsidRPr="00A25D05" w:rsidRDefault="006715A2" w:rsidP="0001259C">
            <w:pPr>
              <w:snapToGrid w:val="0"/>
              <w:spacing w:line="240" w:lineRule="atLeast"/>
              <w:jc w:val="center"/>
              <w:rPr>
                <w:rFonts w:eastAsia="標楷體"/>
              </w:rPr>
            </w:pPr>
            <w:r w:rsidRPr="00A25D05">
              <w:rPr>
                <w:rFonts w:eastAsia="標楷體"/>
              </w:rPr>
              <w:t>金額</w:t>
            </w:r>
          </w:p>
          <w:p w:rsidR="006715A2" w:rsidRPr="00A25D05" w:rsidRDefault="006715A2" w:rsidP="0001259C">
            <w:pPr>
              <w:snapToGrid w:val="0"/>
              <w:spacing w:line="240" w:lineRule="atLeast"/>
              <w:jc w:val="center"/>
              <w:rPr>
                <w:rFonts w:eastAsia="標楷體"/>
              </w:rPr>
            </w:pPr>
            <w:r w:rsidRPr="00A25D05">
              <w:rPr>
                <w:rFonts w:eastAsia="標楷體"/>
              </w:rPr>
              <w:t>（億美元）</w:t>
            </w:r>
          </w:p>
        </w:tc>
        <w:tc>
          <w:tcPr>
            <w:tcW w:w="1423"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rPr>
              <w:t>1,160.1</w:t>
            </w:r>
          </w:p>
        </w:tc>
        <w:tc>
          <w:tcPr>
            <w:tcW w:w="1424"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hint="eastAsia"/>
              </w:rPr>
              <w:t>1,117</w:t>
            </w:r>
          </w:p>
        </w:tc>
        <w:tc>
          <w:tcPr>
            <w:tcW w:w="1423" w:type="dxa"/>
            <w:tcBorders>
              <w:top w:val="nil"/>
              <w:left w:val="nil"/>
              <w:bottom w:val="nil"/>
              <w:right w:val="nil"/>
            </w:tcBorders>
            <w:vAlign w:val="center"/>
          </w:tcPr>
          <w:p w:rsidR="006715A2" w:rsidRPr="00A25D05" w:rsidRDefault="006715A2" w:rsidP="0001259C">
            <w:pPr>
              <w:snapToGrid w:val="0"/>
              <w:spacing w:line="320" w:lineRule="exact"/>
              <w:ind w:rightChars="50" w:right="120"/>
              <w:jc w:val="right"/>
              <w:rPr>
                <w:rFonts w:eastAsia="標楷體"/>
              </w:rPr>
            </w:pPr>
            <w:r w:rsidRPr="00A25D05">
              <w:rPr>
                <w:rFonts w:eastAsia="標楷體" w:hint="eastAsia"/>
              </w:rPr>
              <w:t>1,175.9</w:t>
            </w:r>
          </w:p>
        </w:tc>
        <w:tc>
          <w:tcPr>
            <w:tcW w:w="1424" w:type="dxa"/>
            <w:tcBorders>
              <w:top w:val="nil"/>
              <w:left w:val="nil"/>
              <w:bottom w:val="nil"/>
              <w:right w:val="nil"/>
            </w:tcBorders>
            <w:vAlign w:val="center"/>
          </w:tcPr>
          <w:p w:rsidR="006715A2" w:rsidRPr="00A25D05" w:rsidRDefault="006715A2" w:rsidP="0001259C">
            <w:pPr>
              <w:snapToGrid w:val="0"/>
              <w:spacing w:line="320" w:lineRule="exact"/>
              <w:ind w:rightChars="50" w:right="120"/>
              <w:jc w:val="right"/>
              <w:rPr>
                <w:rFonts w:eastAsia="標楷體"/>
              </w:rPr>
            </w:pPr>
            <w:r w:rsidRPr="00A25D05">
              <w:rPr>
                <w:rFonts w:eastAsia="標楷體" w:hint="eastAsia"/>
              </w:rPr>
              <w:t>1,195.6</w:t>
            </w:r>
          </w:p>
        </w:tc>
        <w:tc>
          <w:tcPr>
            <w:tcW w:w="1423" w:type="dxa"/>
            <w:tcBorders>
              <w:top w:val="nil"/>
              <w:left w:val="nil"/>
              <w:bottom w:val="nil"/>
              <w:right w:val="nil"/>
            </w:tcBorders>
            <w:vAlign w:val="center"/>
          </w:tcPr>
          <w:p w:rsidR="006715A2" w:rsidRPr="00A25D05" w:rsidRDefault="006715A2" w:rsidP="0001259C">
            <w:pPr>
              <w:snapToGrid w:val="0"/>
              <w:spacing w:line="320" w:lineRule="exact"/>
              <w:ind w:rightChars="50" w:right="120"/>
              <w:jc w:val="center"/>
              <w:rPr>
                <w:rFonts w:eastAsia="標楷體"/>
              </w:rPr>
            </w:pPr>
            <w:r w:rsidRPr="00A25D05">
              <w:rPr>
                <w:rFonts w:eastAsia="標楷體" w:hint="eastAsia"/>
              </w:rPr>
              <w:t>1,262.7</w:t>
            </w:r>
          </w:p>
        </w:tc>
        <w:tc>
          <w:tcPr>
            <w:tcW w:w="1424" w:type="dxa"/>
            <w:tcBorders>
              <w:top w:val="nil"/>
              <w:left w:val="nil"/>
              <w:bottom w:val="nil"/>
              <w:right w:val="nil"/>
            </w:tcBorders>
            <w:vAlign w:val="center"/>
          </w:tcPr>
          <w:p w:rsidR="006715A2" w:rsidRPr="00A25D05" w:rsidRDefault="006715A2" w:rsidP="0001259C">
            <w:pPr>
              <w:snapToGrid w:val="0"/>
              <w:spacing w:line="320" w:lineRule="exact"/>
              <w:ind w:rightChars="50" w:right="120"/>
              <w:jc w:val="center"/>
              <w:rPr>
                <w:rFonts w:eastAsia="標楷體"/>
              </w:rPr>
            </w:pPr>
            <w:r w:rsidRPr="00A25D05">
              <w:rPr>
                <w:rFonts w:eastAsia="標楷體" w:hint="eastAsia"/>
              </w:rPr>
              <w:t>140.7</w:t>
            </w:r>
          </w:p>
        </w:tc>
      </w:tr>
      <w:tr w:rsidR="006715A2" w:rsidRPr="00A25D05" w:rsidTr="006715A2">
        <w:trPr>
          <w:cantSplit/>
          <w:trHeight w:hRule="exact" w:val="792"/>
        </w:trPr>
        <w:tc>
          <w:tcPr>
            <w:tcW w:w="1126" w:type="dxa"/>
            <w:gridSpan w:val="2"/>
            <w:vMerge/>
            <w:tcBorders>
              <w:left w:val="nil"/>
              <w:bottom w:val="single" w:sz="4" w:space="0" w:color="auto"/>
              <w:right w:val="single" w:sz="4" w:space="0" w:color="auto"/>
            </w:tcBorders>
            <w:vAlign w:val="center"/>
          </w:tcPr>
          <w:p w:rsidR="006715A2" w:rsidRPr="00A25D05" w:rsidRDefault="006715A2" w:rsidP="0001259C">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6715A2" w:rsidRPr="00A25D05" w:rsidRDefault="006715A2" w:rsidP="0001259C">
            <w:pPr>
              <w:snapToGrid w:val="0"/>
              <w:spacing w:line="240" w:lineRule="atLeast"/>
              <w:jc w:val="center"/>
              <w:rPr>
                <w:rFonts w:eastAsia="標楷體"/>
              </w:rPr>
            </w:pPr>
            <w:r w:rsidRPr="00A25D05">
              <w:rPr>
                <w:rFonts w:eastAsia="標楷體" w:hint="eastAsia"/>
              </w:rPr>
              <w:t>年增</w:t>
            </w:r>
            <w:r w:rsidRPr="00A25D05">
              <w:rPr>
                <w:rFonts w:eastAsia="標楷體"/>
              </w:rPr>
              <w:t>率</w:t>
            </w:r>
          </w:p>
          <w:p w:rsidR="006715A2" w:rsidRPr="00A25D05" w:rsidRDefault="006715A2" w:rsidP="0001259C">
            <w:pPr>
              <w:snapToGrid w:val="0"/>
              <w:spacing w:line="240" w:lineRule="atLeast"/>
              <w:jc w:val="center"/>
              <w:rPr>
                <w:rFonts w:eastAsia="標楷體"/>
              </w:rPr>
            </w:pPr>
            <w:r w:rsidRPr="00A25D05">
              <w:rPr>
                <w:rFonts w:eastAsia="標楷體"/>
              </w:rPr>
              <w:t>（</w:t>
            </w:r>
            <w:r w:rsidRPr="00A25D05">
              <w:rPr>
                <w:rFonts w:eastAsia="標楷體"/>
              </w:rPr>
              <w:t>%</w:t>
            </w:r>
            <w:r w:rsidRPr="00A25D05">
              <w:rPr>
                <w:rFonts w:eastAsia="標楷體"/>
              </w:rPr>
              <w:t>）</w:t>
            </w:r>
          </w:p>
        </w:tc>
        <w:tc>
          <w:tcPr>
            <w:tcW w:w="1423"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rPr>
              <w:t>9.7</w:t>
            </w:r>
          </w:p>
        </w:tc>
        <w:tc>
          <w:tcPr>
            <w:tcW w:w="1424"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rPr>
              <w:t>-</w:t>
            </w:r>
            <w:r w:rsidRPr="00A25D05">
              <w:rPr>
                <w:rFonts w:eastAsia="標楷體" w:hint="eastAsia"/>
              </w:rPr>
              <w:t>3.7</w:t>
            </w:r>
          </w:p>
        </w:tc>
        <w:tc>
          <w:tcPr>
            <w:tcW w:w="1423"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hint="eastAsia"/>
              </w:rPr>
              <w:t>5.25</w:t>
            </w:r>
          </w:p>
        </w:tc>
        <w:tc>
          <w:tcPr>
            <w:tcW w:w="1424"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hint="eastAsia"/>
              </w:rPr>
              <w:t>1.7</w:t>
            </w:r>
          </w:p>
        </w:tc>
        <w:tc>
          <w:tcPr>
            <w:tcW w:w="1423" w:type="dxa"/>
            <w:tcBorders>
              <w:top w:val="nil"/>
              <w:left w:val="nil"/>
              <w:bottom w:val="nil"/>
              <w:right w:val="nil"/>
            </w:tcBorders>
            <w:vAlign w:val="center"/>
          </w:tcPr>
          <w:p w:rsidR="006715A2" w:rsidRPr="00A25D05" w:rsidRDefault="006715A2" w:rsidP="0001259C">
            <w:pPr>
              <w:snapToGrid w:val="0"/>
              <w:spacing w:line="320" w:lineRule="exact"/>
              <w:ind w:rightChars="50" w:right="120"/>
              <w:jc w:val="center"/>
              <w:rPr>
                <w:rFonts w:eastAsia="標楷體"/>
              </w:rPr>
            </w:pPr>
            <w:r w:rsidRPr="00A25D05">
              <w:rPr>
                <w:rFonts w:eastAsia="標楷體" w:hint="eastAsia"/>
              </w:rPr>
              <w:t>5.6</w:t>
            </w:r>
          </w:p>
        </w:tc>
        <w:tc>
          <w:tcPr>
            <w:tcW w:w="1424" w:type="dxa"/>
            <w:tcBorders>
              <w:top w:val="nil"/>
              <w:left w:val="nil"/>
              <w:bottom w:val="nil"/>
              <w:right w:val="nil"/>
            </w:tcBorders>
            <w:vAlign w:val="center"/>
          </w:tcPr>
          <w:p w:rsidR="006715A2" w:rsidRPr="00A25D05" w:rsidRDefault="006715A2" w:rsidP="0001259C">
            <w:pPr>
              <w:snapToGrid w:val="0"/>
              <w:spacing w:line="320" w:lineRule="exact"/>
              <w:ind w:rightChars="50" w:right="120"/>
              <w:jc w:val="center"/>
              <w:rPr>
                <w:rFonts w:eastAsia="標楷體"/>
              </w:rPr>
            </w:pPr>
            <w:r w:rsidRPr="00A25D05">
              <w:rPr>
                <w:rFonts w:eastAsia="標楷體" w:hint="eastAsia"/>
              </w:rPr>
              <w:t>1.1</w:t>
            </w:r>
          </w:p>
        </w:tc>
      </w:tr>
      <w:tr w:rsidR="006715A2" w:rsidRPr="00A25D05" w:rsidTr="006715A2">
        <w:trPr>
          <w:cantSplit/>
          <w:trHeight w:val="670"/>
        </w:trPr>
        <w:tc>
          <w:tcPr>
            <w:tcW w:w="1126" w:type="dxa"/>
            <w:gridSpan w:val="2"/>
            <w:tcBorders>
              <w:top w:val="single" w:sz="4" w:space="0" w:color="auto"/>
              <w:left w:val="nil"/>
              <w:bottom w:val="single" w:sz="4" w:space="0" w:color="auto"/>
              <w:right w:val="single" w:sz="4" w:space="0" w:color="auto"/>
            </w:tcBorders>
            <w:vAlign w:val="center"/>
          </w:tcPr>
          <w:p w:rsidR="006715A2" w:rsidRPr="00A25D05" w:rsidRDefault="006715A2" w:rsidP="0001259C">
            <w:pPr>
              <w:snapToGrid w:val="0"/>
              <w:spacing w:line="300" w:lineRule="auto"/>
              <w:ind w:left="2" w:hanging="2"/>
              <w:jc w:val="center"/>
              <w:rPr>
                <w:rFonts w:eastAsia="標楷體"/>
              </w:rPr>
            </w:pPr>
            <w:r w:rsidRPr="00A25D05">
              <w:rPr>
                <w:rFonts w:eastAsia="標楷體"/>
              </w:rPr>
              <w:t>居民消費價格指數</w:t>
            </w:r>
          </w:p>
        </w:tc>
        <w:tc>
          <w:tcPr>
            <w:tcW w:w="1390" w:type="dxa"/>
            <w:tcBorders>
              <w:top w:val="single" w:sz="4" w:space="0" w:color="auto"/>
              <w:left w:val="single" w:sz="4" w:space="0" w:color="auto"/>
              <w:bottom w:val="single" w:sz="4" w:space="0" w:color="auto"/>
              <w:right w:val="single" w:sz="4" w:space="0" w:color="auto"/>
            </w:tcBorders>
            <w:vAlign w:val="center"/>
          </w:tcPr>
          <w:p w:rsidR="006715A2" w:rsidRPr="00A25D05" w:rsidRDefault="006715A2" w:rsidP="0001259C">
            <w:pPr>
              <w:snapToGrid w:val="0"/>
              <w:spacing w:line="240" w:lineRule="atLeast"/>
              <w:jc w:val="center"/>
              <w:rPr>
                <w:rFonts w:eastAsia="標楷體"/>
              </w:rPr>
            </w:pPr>
            <w:r w:rsidRPr="00A25D05">
              <w:rPr>
                <w:rFonts w:eastAsia="標楷體"/>
              </w:rPr>
              <w:t>年增率</w:t>
            </w:r>
          </w:p>
          <w:p w:rsidR="006715A2" w:rsidRPr="00A25D05" w:rsidRDefault="006715A2" w:rsidP="0001259C">
            <w:pPr>
              <w:snapToGrid w:val="0"/>
              <w:spacing w:line="240" w:lineRule="atLeast"/>
              <w:jc w:val="center"/>
              <w:rPr>
                <w:rFonts w:eastAsia="標楷體"/>
              </w:rPr>
            </w:pPr>
            <w:r w:rsidRPr="00A25D05">
              <w:rPr>
                <w:rFonts w:eastAsia="標楷體"/>
              </w:rPr>
              <w:t>（</w:t>
            </w:r>
            <w:r w:rsidRPr="00A25D05">
              <w:rPr>
                <w:rFonts w:eastAsia="標楷體"/>
              </w:rPr>
              <w:t>%</w:t>
            </w:r>
            <w:r w:rsidRPr="00A25D05">
              <w:rPr>
                <w:rFonts w:eastAsia="標楷體"/>
              </w:rPr>
              <w:t>）</w:t>
            </w:r>
          </w:p>
        </w:tc>
        <w:tc>
          <w:tcPr>
            <w:tcW w:w="1423"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rPr>
              <w:t>5.4</w:t>
            </w:r>
          </w:p>
        </w:tc>
        <w:tc>
          <w:tcPr>
            <w:tcW w:w="1424"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hint="eastAsia"/>
              </w:rPr>
              <w:t>2.6</w:t>
            </w:r>
          </w:p>
        </w:tc>
        <w:tc>
          <w:tcPr>
            <w:tcW w:w="1423"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hint="eastAsia"/>
              </w:rPr>
              <w:t>2.6</w:t>
            </w:r>
          </w:p>
        </w:tc>
        <w:tc>
          <w:tcPr>
            <w:tcW w:w="1424"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hint="eastAsia"/>
              </w:rPr>
              <w:t>2.0</w:t>
            </w:r>
          </w:p>
        </w:tc>
        <w:tc>
          <w:tcPr>
            <w:tcW w:w="1423"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center"/>
              <w:rPr>
                <w:rFonts w:eastAsia="標楷體"/>
              </w:rPr>
            </w:pPr>
            <w:r w:rsidRPr="00A25D05">
              <w:rPr>
                <w:rFonts w:eastAsia="標楷體" w:hint="eastAsia"/>
              </w:rPr>
              <w:t>1.4</w:t>
            </w:r>
          </w:p>
        </w:tc>
        <w:tc>
          <w:tcPr>
            <w:tcW w:w="1424"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center"/>
              <w:rPr>
                <w:rFonts w:eastAsia="標楷體"/>
              </w:rPr>
            </w:pPr>
            <w:r w:rsidRPr="00A25D05">
              <w:rPr>
                <w:rFonts w:eastAsia="標楷體" w:hint="eastAsia"/>
              </w:rPr>
              <w:t>1.8</w:t>
            </w:r>
          </w:p>
        </w:tc>
      </w:tr>
      <w:tr w:rsidR="006715A2" w:rsidRPr="00A25D05" w:rsidTr="006715A2">
        <w:trPr>
          <w:cantSplit/>
          <w:trHeight w:val="822"/>
        </w:trPr>
        <w:tc>
          <w:tcPr>
            <w:tcW w:w="465" w:type="dxa"/>
            <w:vMerge w:val="restart"/>
            <w:tcBorders>
              <w:top w:val="single" w:sz="4" w:space="0" w:color="auto"/>
              <w:left w:val="nil"/>
              <w:bottom w:val="single" w:sz="4" w:space="0" w:color="auto"/>
              <w:right w:val="single" w:sz="4" w:space="0" w:color="auto"/>
            </w:tcBorders>
            <w:vAlign w:val="center"/>
          </w:tcPr>
          <w:p w:rsidR="006715A2" w:rsidRPr="00A25D05" w:rsidRDefault="006715A2" w:rsidP="0001259C">
            <w:pPr>
              <w:snapToGrid w:val="0"/>
              <w:spacing w:line="300" w:lineRule="auto"/>
              <w:jc w:val="center"/>
              <w:rPr>
                <w:rFonts w:eastAsia="標楷體"/>
              </w:rPr>
            </w:pPr>
            <w:r w:rsidRPr="00A25D05">
              <w:rPr>
                <w:rFonts w:eastAsia="標楷體"/>
              </w:rPr>
              <w:t>金融</w:t>
            </w:r>
          </w:p>
        </w:tc>
        <w:tc>
          <w:tcPr>
            <w:tcW w:w="661" w:type="dxa"/>
            <w:tcBorders>
              <w:top w:val="single" w:sz="4" w:space="0" w:color="auto"/>
              <w:left w:val="single" w:sz="4" w:space="0" w:color="auto"/>
              <w:bottom w:val="single" w:sz="4" w:space="0" w:color="auto"/>
              <w:right w:val="single" w:sz="4" w:space="0" w:color="auto"/>
            </w:tcBorders>
            <w:vAlign w:val="center"/>
          </w:tcPr>
          <w:p w:rsidR="006715A2" w:rsidRPr="00A25D05" w:rsidRDefault="006715A2" w:rsidP="0001259C">
            <w:pPr>
              <w:snapToGrid w:val="0"/>
              <w:spacing w:line="240" w:lineRule="exact"/>
              <w:jc w:val="center"/>
              <w:rPr>
                <w:rFonts w:eastAsia="標楷體"/>
              </w:rPr>
            </w:pPr>
            <w:r w:rsidRPr="00A25D05">
              <w:rPr>
                <w:rFonts w:eastAsia="標楷體"/>
              </w:rPr>
              <w:t>貨幣供給</w:t>
            </w:r>
          </w:p>
          <w:p w:rsidR="006715A2" w:rsidRPr="00A25D05" w:rsidRDefault="006715A2" w:rsidP="0001259C">
            <w:pPr>
              <w:snapToGrid w:val="0"/>
              <w:spacing w:line="240" w:lineRule="exact"/>
              <w:ind w:hanging="133"/>
              <w:jc w:val="center"/>
              <w:rPr>
                <w:rFonts w:eastAsia="標楷體"/>
                <w:sz w:val="20"/>
              </w:rPr>
            </w:pPr>
            <w:r w:rsidRPr="00A25D05">
              <w:rPr>
                <w:rFonts w:eastAsia="標楷體"/>
                <w:sz w:val="18"/>
              </w:rPr>
              <w:t xml:space="preserve"> </w:t>
            </w:r>
            <w:r w:rsidRPr="00A25D05">
              <w:rPr>
                <w:rFonts w:eastAsia="標楷體"/>
                <w:sz w:val="20"/>
              </w:rPr>
              <w:t>（</w:t>
            </w:r>
            <w:r w:rsidRPr="00A25D05">
              <w:rPr>
                <w:rFonts w:eastAsia="標楷體"/>
                <w:sz w:val="20"/>
              </w:rPr>
              <w:t>M2</w:t>
            </w:r>
            <w:r w:rsidRPr="00A25D05">
              <w:rPr>
                <w:rFonts w:eastAsia="標楷體"/>
                <w:sz w:val="20"/>
              </w:rPr>
              <w:t>）</w:t>
            </w:r>
          </w:p>
        </w:tc>
        <w:tc>
          <w:tcPr>
            <w:tcW w:w="1390" w:type="dxa"/>
            <w:tcBorders>
              <w:top w:val="single" w:sz="4" w:space="0" w:color="auto"/>
              <w:left w:val="single" w:sz="4" w:space="0" w:color="auto"/>
              <w:bottom w:val="single" w:sz="4" w:space="0" w:color="auto"/>
              <w:right w:val="single" w:sz="4" w:space="0" w:color="auto"/>
            </w:tcBorders>
            <w:vAlign w:val="center"/>
          </w:tcPr>
          <w:p w:rsidR="006715A2" w:rsidRPr="00A25D05" w:rsidRDefault="006715A2" w:rsidP="0001259C">
            <w:pPr>
              <w:snapToGrid w:val="0"/>
              <w:spacing w:line="240" w:lineRule="atLeast"/>
              <w:jc w:val="center"/>
              <w:rPr>
                <w:rFonts w:eastAsia="標楷體"/>
              </w:rPr>
            </w:pPr>
            <w:r w:rsidRPr="00A25D05">
              <w:rPr>
                <w:rFonts w:eastAsia="標楷體" w:hint="eastAsia"/>
              </w:rPr>
              <w:t>年增</w:t>
            </w:r>
            <w:r w:rsidRPr="00A25D05">
              <w:rPr>
                <w:rFonts w:eastAsia="標楷體"/>
              </w:rPr>
              <w:t>率</w:t>
            </w:r>
          </w:p>
          <w:p w:rsidR="006715A2" w:rsidRPr="00A25D05" w:rsidRDefault="006715A2" w:rsidP="0001259C">
            <w:pPr>
              <w:snapToGrid w:val="0"/>
              <w:spacing w:line="240" w:lineRule="atLeast"/>
              <w:jc w:val="center"/>
              <w:rPr>
                <w:rFonts w:eastAsia="標楷體"/>
              </w:rPr>
            </w:pPr>
            <w:r w:rsidRPr="00A25D05">
              <w:rPr>
                <w:rFonts w:eastAsia="標楷體"/>
              </w:rPr>
              <w:t>（</w:t>
            </w:r>
            <w:r w:rsidRPr="00A25D05">
              <w:rPr>
                <w:rFonts w:eastAsia="標楷體"/>
              </w:rPr>
              <w:t>%</w:t>
            </w:r>
            <w:r w:rsidRPr="00A25D05">
              <w:rPr>
                <w:rFonts w:eastAsia="標楷體"/>
              </w:rPr>
              <w:t>）</w:t>
            </w:r>
          </w:p>
        </w:tc>
        <w:tc>
          <w:tcPr>
            <w:tcW w:w="1423"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rPr>
              <w:t>13.6</w:t>
            </w:r>
          </w:p>
        </w:tc>
        <w:tc>
          <w:tcPr>
            <w:tcW w:w="1424"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hint="eastAsia"/>
              </w:rPr>
              <w:t>13.8</w:t>
            </w:r>
          </w:p>
        </w:tc>
        <w:tc>
          <w:tcPr>
            <w:tcW w:w="1423"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hint="eastAsia"/>
              </w:rPr>
              <w:t>13.6</w:t>
            </w:r>
          </w:p>
        </w:tc>
        <w:tc>
          <w:tcPr>
            <w:tcW w:w="1424"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hint="eastAsia"/>
              </w:rPr>
              <w:t>12.2</w:t>
            </w:r>
          </w:p>
        </w:tc>
        <w:tc>
          <w:tcPr>
            <w:tcW w:w="1423"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center"/>
              <w:rPr>
                <w:rFonts w:eastAsia="標楷體"/>
              </w:rPr>
            </w:pPr>
            <w:r w:rsidRPr="00A25D05">
              <w:rPr>
                <w:rFonts w:eastAsia="標楷體" w:hint="eastAsia"/>
              </w:rPr>
              <w:t>13.3</w:t>
            </w:r>
          </w:p>
        </w:tc>
        <w:tc>
          <w:tcPr>
            <w:tcW w:w="1424"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center"/>
              <w:rPr>
                <w:rFonts w:eastAsia="標楷體"/>
              </w:rPr>
            </w:pPr>
            <w:r w:rsidRPr="00A25D05">
              <w:rPr>
                <w:rFonts w:eastAsia="標楷體" w:hint="eastAsia"/>
              </w:rPr>
              <w:t>14.0</w:t>
            </w:r>
          </w:p>
        </w:tc>
      </w:tr>
      <w:tr w:rsidR="006715A2" w:rsidRPr="00A25D05" w:rsidTr="006715A2">
        <w:trPr>
          <w:cantSplit/>
          <w:trHeight w:val="766"/>
        </w:trPr>
        <w:tc>
          <w:tcPr>
            <w:tcW w:w="465" w:type="dxa"/>
            <w:vMerge/>
            <w:tcBorders>
              <w:top w:val="single" w:sz="4" w:space="0" w:color="auto"/>
              <w:left w:val="nil"/>
              <w:bottom w:val="single" w:sz="4" w:space="0" w:color="auto"/>
              <w:right w:val="single" w:sz="4" w:space="0" w:color="auto"/>
            </w:tcBorders>
            <w:vAlign w:val="center"/>
          </w:tcPr>
          <w:p w:rsidR="006715A2" w:rsidRPr="00A25D05" w:rsidRDefault="006715A2" w:rsidP="0001259C">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6715A2" w:rsidRPr="00A25D05" w:rsidRDefault="006715A2" w:rsidP="0001259C">
            <w:pPr>
              <w:snapToGrid w:val="0"/>
              <w:spacing w:line="300" w:lineRule="auto"/>
              <w:jc w:val="center"/>
              <w:rPr>
                <w:rFonts w:eastAsia="標楷體"/>
              </w:rPr>
            </w:pPr>
            <w:r w:rsidRPr="00A25D05">
              <w:rPr>
                <w:rFonts w:eastAsia="標楷體"/>
              </w:rPr>
              <w:t>匯率</w:t>
            </w:r>
          </w:p>
        </w:tc>
        <w:tc>
          <w:tcPr>
            <w:tcW w:w="1390" w:type="dxa"/>
            <w:tcBorders>
              <w:top w:val="single" w:sz="4" w:space="0" w:color="auto"/>
              <w:left w:val="single" w:sz="4" w:space="0" w:color="auto"/>
              <w:bottom w:val="single" w:sz="4" w:space="0" w:color="auto"/>
              <w:right w:val="single" w:sz="4" w:space="0" w:color="auto"/>
            </w:tcBorders>
            <w:vAlign w:val="center"/>
          </w:tcPr>
          <w:p w:rsidR="006715A2" w:rsidRPr="00A25D05" w:rsidRDefault="006715A2" w:rsidP="0001259C">
            <w:pPr>
              <w:snapToGrid w:val="0"/>
              <w:spacing w:line="240" w:lineRule="atLeast"/>
              <w:jc w:val="center"/>
              <w:rPr>
                <w:rFonts w:eastAsia="標楷體"/>
              </w:rPr>
            </w:pPr>
            <w:r w:rsidRPr="00A25D05">
              <w:rPr>
                <w:rFonts w:eastAsia="標楷體"/>
              </w:rPr>
              <w:t>美元兌</w:t>
            </w:r>
          </w:p>
          <w:p w:rsidR="006715A2" w:rsidRPr="00A25D05" w:rsidRDefault="006715A2" w:rsidP="0001259C">
            <w:pPr>
              <w:snapToGrid w:val="0"/>
              <w:spacing w:line="240" w:lineRule="atLeast"/>
              <w:jc w:val="center"/>
              <w:rPr>
                <w:rFonts w:eastAsia="標楷體"/>
              </w:rPr>
            </w:pPr>
            <w:r w:rsidRPr="00A25D05">
              <w:rPr>
                <w:rFonts w:eastAsia="標楷體"/>
              </w:rPr>
              <w:t>人民幣</w:t>
            </w:r>
          </w:p>
        </w:tc>
        <w:tc>
          <w:tcPr>
            <w:tcW w:w="1423"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sz w:val="18"/>
              </w:rPr>
            </w:pPr>
            <w:r w:rsidRPr="00A25D05">
              <w:rPr>
                <w:rFonts w:eastAsia="標楷體"/>
              </w:rPr>
              <w:t>1:6.30</w:t>
            </w:r>
            <w:r w:rsidRPr="00A25D05">
              <w:rPr>
                <w:rFonts w:eastAsia="標楷體" w:hint="eastAsia"/>
              </w:rPr>
              <w:t>09</w:t>
            </w:r>
          </w:p>
        </w:tc>
        <w:tc>
          <w:tcPr>
            <w:tcW w:w="1424" w:type="dxa"/>
            <w:tcBorders>
              <w:top w:val="nil"/>
              <w:left w:val="nil"/>
              <w:bottom w:val="nil"/>
              <w:right w:val="nil"/>
            </w:tcBorders>
            <w:shd w:val="clear" w:color="auto" w:fill="auto"/>
            <w:vAlign w:val="center"/>
          </w:tcPr>
          <w:p w:rsidR="006715A2" w:rsidRPr="00A25D05" w:rsidRDefault="006715A2" w:rsidP="0001259C">
            <w:pPr>
              <w:snapToGrid w:val="0"/>
              <w:spacing w:line="440" w:lineRule="exact"/>
              <w:ind w:rightChars="50" w:right="120"/>
              <w:jc w:val="right"/>
              <w:rPr>
                <w:rFonts w:eastAsia="標楷體"/>
                <w:sz w:val="18"/>
                <w:highlight w:val="yellow"/>
              </w:rPr>
            </w:pPr>
            <w:r w:rsidRPr="00A25D05">
              <w:rPr>
                <w:rFonts w:eastAsia="標楷體"/>
              </w:rPr>
              <w:t>1:6.</w:t>
            </w:r>
            <w:r w:rsidRPr="00A25D05">
              <w:rPr>
                <w:rFonts w:eastAsia="標楷體" w:hint="eastAsia"/>
              </w:rPr>
              <w:t>2855</w:t>
            </w:r>
          </w:p>
        </w:tc>
        <w:tc>
          <w:tcPr>
            <w:tcW w:w="1423"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rPr>
              <w:t>1:6.</w:t>
            </w:r>
            <w:r w:rsidRPr="00A25D05">
              <w:rPr>
                <w:rFonts w:eastAsia="標楷體" w:hint="eastAsia"/>
              </w:rPr>
              <w:t>0969</w:t>
            </w:r>
          </w:p>
        </w:tc>
        <w:tc>
          <w:tcPr>
            <w:tcW w:w="1424"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rPr>
              <w:t>1:6.</w:t>
            </w:r>
            <w:r w:rsidRPr="00A25D05">
              <w:rPr>
                <w:rFonts w:eastAsia="標楷體" w:hint="eastAsia"/>
              </w:rPr>
              <w:t>1190</w:t>
            </w:r>
          </w:p>
        </w:tc>
        <w:tc>
          <w:tcPr>
            <w:tcW w:w="1423" w:type="dxa"/>
            <w:tcBorders>
              <w:top w:val="nil"/>
              <w:left w:val="nil"/>
              <w:bottom w:val="nil"/>
              <w:right w:val="nil"/>
            </w:tcBorders>
            <w:vAlign w:val="center"/>
          </w:tcPr>
          <w:p w:rsidR="006715A2" w:rsidRPr="00A25D05" w:rsidRDefault="006715A2" w:rsidP="0001259C">
            <w:pPr>
              <w:snapToGrid w:val="0"/>
              <w:spacing w:line="440" w:lineRule="exact"/>
              <w:ind w:rightChars="50" w:right="120"/>
              <w:jc w:val="center"/>
              <w:rPr>
                <w:rFonts w:eastAsia="標楷體"/>
              </w:rPr>
            </w:pPr>
            <w:r w:rsidRPr="00A25D05">
              <w:rPr>
                <w:rFonts w:eastAsia="標楷體"/>
              </w:rPr>
              <w:t>1:6.</w:t>
            </w:r>
            <w:r w:rsidRPr="00A25D05">
              <w:rPr>
                <w:rFonts w:eastAsia="標楷體" w:hint="eastAsia"/>
              </w:rPr>
              <w:t>4936</w:t>
            </w:r>
          </w:p>
        </w:tc>
        <w:tc>
          <w:tcPr>
            <w:tcW w:w="1424" w:type="dxa"/>
            <w:tcBorders>
              <w:top w:val="nil"/>
              <w:left w:val="nil"/>
              <w:bottom w:val="nil"/>
              <w:right w:val="nil"/>
            </w:tcBorders>
          </w:tcPr>
          <w:p w:rsidR="006715A2" w:rsidRPr="00A25D05" w:rsidRDefault="006715A2" w:rsidP="0001259C">
            <w:pPr>
              <w:snapToGrid w:val="0"/>
              <w:spacing w:before="240" w:line="200" w:lineRule="exact"/>
              <w:jc w:val="center"/>
              <w:rPr>
                <w:rFonts w:eastAsia="標楷體"/>
              </w:rPr>
            </w:pPr>
            <w:r w:rsidRPr="00A25D05">
              <w:rPr>
                <w:rFonts w:eastAsia="標楷體"/>
              </w:rPr>
              <w:t>1:6.</w:t>
            </w:r>
            <w:r w:rsidRPr="00A25D05">
              <w:rPr>
                <w:rFonts w:eastAsia="標楷體" w:hint="eastAsia"/>
              </w:rPr>
              <w:t>5</w:t>
            </w:r>
            <w:r>
              <w:rPr>
                <w:rFonts w:eastAsia="標楷體" w:hint="eastAsia"/>
              </w:rPr>
              <w:t>318</w:t>
            </w:r>
            <w:r w:rsidRPr="00A25D05">
              <w:rPr>
                <w:rFonts w:eastAsia="標楷體"/>
                <w:sz w:val="16"/>
              </w:rPr>
              <w:t>（</w:t>
            </w:r>
            <w:r w:rsidRPr="00A25D05">
              <w:rPr>
                <w:rFonts w:eastAsia="標楷體"/>
                <w:sz w:val="16"/>
              </w:rPr>
              <w:t>201</w:t>
            </w:r>
            <w:r w:rsidRPr="00A25D05">
              <w:rPr>
                <w:rFonts w:eastAsia="標楷體" w:hint="eastAsia"/>
                <w:sz w:val="16"/>
              </w:rPr>
              <w:t>6</w:t>
            </w:r>
            <w:r w:rsidRPr="00A25D05">
              <w:rPr>
                <w:rFonts w:eastAsia="標楷體"/>
                <w:sz w:val="16"/>
              </w:rPr>
              <w:t>.</w:t>
            </w:r>
            <w:r>
              <w:rPr>
                <w:rFonts w:eastAsia="標楷體" w:hint="eastAsia"/>
                <w:sz w:val="16"/>
              </w:rPr>
              <w:t>2.25</w:t>
            </w:r>
            <w:r w:rsidRPr="00A25D05">
              <w:rPr>
                <w:rFonts w:eastAsia="標楷體"/>
                <w:sz w:val="16"/>
              </w:rPr>
              <w:t>）</w:t>
            </w:r>
          </w:p>
        </w:tc>
      </w:tr>
      <w:tr w:rsidR="006715A2" w:rsidRPr="00A25D05" w:rsidTr="006715A2">
        <w:trPr>
          <w:cantSplit/>
          <w:trHeight w:val="711"/>
        </w:trPr>
        <w:tc>
          <w:tcPr>
            <w:tcW w:w="465" w:type="dxa"/>
            <w:vMerge/>
            <w:tcBorders>
              <w:top w:val="single" w:sz="4" w:space="0" w:color="auto"/>
              <w:left w:val="nil"/>
              <w:bottom w:val="single" w:sz="4" w:space="0" w:color="auto"/>
              <w:right w:val="single" w:sz="4" w:space="0" w:color="auto"/>
            </w:tcBorders>
            <w:vAlign w:val="center"/>
          </w:tcPr>
          <w:p w:rsidR="006715A2" w:rsidRPr="00A25D05" w:rsidRDefault="006715A2" w:rsidP="0001259C">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6715A2" w:rsidRPr="00A25D05" w:rsidRDefault="006715A2" w:rsidP="0001259C">
            <w:pPr>
              <w:snapToGrid w:val="0"/>
              <w:jc w:val="center"/>
              <w:rPr>
                <w:rFonts w:eastAsia="標楷體"/>
              </w:rPr>
            </w:pPr>
            <w:r w:rsidRPr="00A25D05">
              <w:rPr>
                <w:rFonts w:eastAsia="標楷體"/>
              </w:rPr>
              <w:t>外匯準備</w:t>
            </w:r>
          </w:p>
        </w:tc>
        <w:tc>
          <w:tcPr>
            <w:tcW w:w="1390" w:type="dxa"/>
            <w:tcBorders>
              <w:top w:val="single" w:sz="4" w:space="0" w:color="auto"/>
              <w:left w:val="single" w:sz="4" w:space="0" w:color="auto"/>
              <w:bottom w:val="single" w:sz="4" w:space="0" w:color="auto"/>
              <w:right w:val="single" w:sz="4" w:space="0" w:color="auto"/>
            </w:tcBorders>
            <w:vAlign w:val="center"/>
          </w:tcPr>
          <w:p w:rsidR="006715A2" w:rsidRPr="00A25D05" w:rsidRDefault="006715A2" w:rsidP="0001259C">
            <w:pPr>
              <w:snapToGrid w:val="0"/>
              <w:spacing w:line="240" w:lineRule="atLeast"/>
              <w:jc w:val="center"/>
              <w:rPr>
                <w:rFonts w:eastAsia="標楷體"/>
              </w:rPr>
            </w:pPr>
            <w:r w:rsidRPr="00A25D05">
              <w:rPr>
                <w:rFonts w:eastAsia="標楷體"/>
              </w:rPr>
              <w:t>金額</w:t>
            </w:r>
          </w:p>
          <w:p w:rsidR="006715A2" w:rsidRPr="00A25D05" w:rsidRDefault="006715A2" w:rsidP="0001259C">
            <w:pPr>
              <w:snapToGrid w:val="0"/>
              <w:spacing w:line="240" w:lineRule="atLeast"/>
              <w:jc w:val="center"/>
              <w:rPr>
                <w:rFonts w:eastAsia="標楷體"/>
              </w:rPr>
            </w:pPr>
            <w:r w:rsidRPr="00A25D05">
              <w:rPr>
                <w:rFonts w:eastAsia="標楷體"/>
              </w:rPr>
              <w:t>（億美元）</w:t>
            </w:r>
          </w:p>
        </w:tc>
        <w:tc>
          <w:tcPr>
            <w:tcW w:w="1423" w:type="dxa"/>
            <w:tcBorders>
              <w:top w:val="nil"/>
              <w:left w:val="nil"/>
              <w:bottom w:val="single" w:sz="4" w:space="0" w:color="auto"/>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rPr>
              <w:t>31,811</w:t>
            </w:r>
          </w:p>
        </w:tc>
        <w:tc>
          <w:tcPr>
            <w:tcW w:w="1424" w:type="dxa"/>
            <w:tcBorders>
              <w:top w:val="nil"/>
              <w:left w:val="nil"/>
              <w:bottom w:val="single" w:sz="4" w:space="0" w:color="auto"/>
              <w:right w:val="nil"/>
            </w:tcBorders>
            <w:vAlign w:val="center"/>
          </w:tcPr>
          <w:p w:rsidR="006715A2" w:rsidRPr="00A25D05" w:rsidRDefault="006715A2" w:rsidP="0001259C">
            <w:pPr>
              <w:snapToGrid w:val="0"/>
              <w:spacing w:line="440" w:lineRule="exact"/>
              <w:ind w:rightChars="50" w:right="120"/>
              <w:jc w:val="right"/>
              <w:rPr>
                <w:rFonts w:eastAsia="標楷體"/>
                <w:highlight w:val="yellow"/>
              </w:rPr>
            </w:pPr>
            <w:r w:rsidRPr="00A25D05">
              <w:rPr>
                <w:rFonts w:eastAsia="標楷體"/>
              </w:rPr>
              <w:t>3</w:t>
            </w:r>
            <w:r w:rsidRPr="00A25D05">
              <w:rPr>
                <w:rFonts w:eastAsia="標楷體" w:hint="eastAsia"/>
              </w:rPr>
              <w:t>3</w:t>
            </w:r>
            <w:r w:rsidRPr="00A25D05">
              <w:rPr>
                <w:rFonts w:eastAsia="標楷體"/>
              </w:rPr>
              <w:t>,</w:t>
            </w:r>
            <w:r w:rsidRPr="00A25D05">
              <w:rPr>
                <w:rFonts w:eastAsia="標楷體" w:hint="eastAsia"/>
              </w:rPr>
              <w:t>116</w:t>
            </w:r>
          </w:p>
        </w:tc>
        <w:tc>
          <w:tcPr>
            <w:tcW w:w="1423" w:type="dxa"/>
            <w:tcBorders>
              <w:top w:val="nil"/>
              <w:left w:val="nil"/>
              <w:bottom w:val="single" w:sz="4" w:space="0" w:color="auto"/>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hint="eastAsia"/>
              </w:rPr>
              <w:t>38</w:t>
            </w:r>
            <w:r w:rsidRPr="00A25D05">
              <w:rPr>
                <w:rFonts w:eastAsia="標楷體"/>
              </w:rPr>
              <w:t>,</w:t>
            </w:r>
            <w:r w:rsidRPr="00A25D05">
              <w:rPr>
                <w:rFonts w:eastAsia="標楷體" w:hint="eastAsia"/>
              </w:rPr>
              <w:t>213</w:t>
            </w:r>
          </w:p>
        </w:tc>
        <w:tc>
          <w:tcPr>
            <w:tcW w:w="1424" w:type="dxa"/>
            <w:tcBorders>
              <w:top w:val="nil"/>
              <w:left w:val="nil"/>
              <w:bottom w:val="single" w:sz="4" w:space="0" w:color="auto"/>
              <w:right w:val="nil"/>
            </w:tcBorders>
            <w:vAlign w:val="center"/>
          </w:tcPr>
          <w:p w:rsidR="006715A2" w:rsidRPr="00A25D05" w:rsidRDefault="006715A2" w:rsidP="0001259C">
            <w:pPr>
              <w:snapToGrid w:val="0"/>
              <w:spacing w:line="440" w:lineRule="exact"/>
              <w:ind w:rightChars="50" w:right="120"/>
              <w:jc w:val="right"/>
              <w:rPr>
                <w:rFonts w:eastAsia="標楷體"/>
              </w:rPr>
            </w:pPr>
            <w:r w:rsidRPr="00A25D05">
              <w:rPr>
                <w:rFonts w:eastAsia="標楷體"/>
              </w:rPr>
              <w:t>3</w:t>
            </w:r>
            <w:r w:rsidRPr="00A25D05">
              <w:rPr>
                <w:rFonts w:eastAsia="標楷體" w:hint="eastAsia"/>
              </w:rPr>
              <w:t>8,430</w:t>
            </w:r>
          </w:p>
        </w:tc>
        <w:tc>
          <w:tcPr>
            <w:tcW w:w="1423" w:type="dxa"/>
            <w:tcBorders>
              <w:top w:val="nil"/>
              <w:left w:val="nil"/>
              <w:bottom w:val="single" w:sz="4" w:space="0" w:color="auto"/>
              <w:right w:val="nil"/>
            </w:tcBorders>
            <w:vAlign w:val="center"/>
          </w:tcPr>
          <w:p w:rsidR="006715A2" w:rsidRPr="00A25D05" w:rsidRDefault="006715A2" w:rsidP="0001259C">
            <w:pPr>
              <w:snapToGrid w:val="0"/>
              <w:spacing w:before="240" w:line="200" w:lineRule="exact"/>
              <w:jc w:val="center"/>
              <w:rPr>
                <w:rFonts w:ascii="標楷體" w:eastAsia="標楷體" w:hAnsi="標楷體"/>
              </w:rPr>
            </w:pPr>
            <w:r w:rsidRPr="00A25D05">
              <w:rPr>
                <w:rFonts w:eastAsia="標楷體"/>
              </w:rPr>
              <w:t>3</w:t>
            </w:r>
            <w:r w:rsidRPr="00A25D05">
              <w:rPr>
                <w:rFonts w:eastAsia="標楷體" w:hint="eastAsia"/>
              </w:rPr>
              <w:t>3,304</w:t>
            </w:r>
          </w:p>
        </w:tc>
        <w:tc>
          <w:tcPr>
            <w:tcW w:w="1424" w:type="dxa"/>
            <w:tcBorders>
              <w:top w:val="nil"/>
              <w:left w:val="nil"/>
              <w:bottom w:val="single" w:sz="4" w:space="0" w:color="auto"/>
              <w:right w:val="nil"/>
            </w:tcBorders>
          </w:tcPr>
          <w:p w:rsidR="006715A2" w:rsidRPr="00A25D05" w:rsidRDefault="006715A2" w:rsidP="0001259C">
            <w:pPr>
              <w:snapToGrid w:val="0"/>
              <w:spacing w:before="240" w:line="200" w:lineRule="exact"/>
              <w:jc w:val="center"/>
              <w:rPr>
                <w:rFonts w:eastAsia="標楷體"/>
              </w:rPr>
            </w:pPr>
            <w:r w:rsidRPr="00A25D05">
              <w:rPr>
                <w:rFonts w:eastAsia="標楷體"/>
              </w:rPr>
              <w:t>32</w:t>
            </w:r>
            <w:r w:rsidRPr="00A25D05">
              <w:rPr>
                <w:rFonts w:eastAsia="標楷體" w:hint="eastAsia"/>
              </w:rPr>
              <w:t>,</w:t>
            </w:r>
            <w:r w:rsidRPr="00A25D05">
              <w:rPr>
                <w:rFonts w:eastAsia="標楷體"/>
              </w:rPr>
              <w:t>30</w:t>
            </w:r>
            <w:r w:rsidRPr="00A25D05">
              <w:rPr>
                <w:rFonts w:eastAsia="標楷體" w:hint="eastAsia"/>
              </w:rPr>
              <w:t>9</w:t>
            </w:r>
            <w:r w:rsidRPr="00840508">
              <w:rPr>
                <w:rFonts w:eastAsia="標楷體"/>
              </w:rPr>
              <w:br/>
            </w:r>
            <w:r w:rsidRPr="00840508">
              <w:rPr>
                <w:rFonts w:eastAsia="標楷體"/>
                <w:sz w:val="16"/>
              </w:rPr>
              <w:t>（</w:t>
            </w:r>
            <w:r w:rsidRPr="00840508">
              <w:rPr>
                <w:rFonts w:eastAsia="標楷體"/>
                <w:sz w:val="16"/>
              </w:rPr>
              <w:t>201</w:t>
            </w:r>
            <w:r>
              <w:rPr>
                <w:rFonts w:eastAsia="標楷體" w:hint="eastAsia"/>
                <w:sz w:val="16"/>
              </w:rPr>
              <w:t>6</w:t>
            </w:r>
            <w:r w:rsidRPr="00840508">
              <w:rPr>
                <w:rFonts w:eastAsia="標楷體"/>
                <w:sz w:val="16"/>
              </w:rPr>
              <w:t>.</w:t>
            </w:r>
            <w:r>
              <w:rPr>
                <w:rFonts w:eastAsia="標楷體" w:hint="eastAsia"/>
                <w:sz w:val="16"/>
              </w:rPr>
              <w:t>1</w:t>
            </w:r>
            <w:r w:rsidRPr="00840508">
              <w:rPr>
                <w:rFonts w:eastAsia="標楷體" w:hint="eastAsia"/>
                <w:sz w:val="16"/>
              </w:rPr>
              <w:t>.31</w:t>
            </w:r>
            <w:r w:rsidRPr="00840508">
              <w:rPr>
                <w:rFonts w:eastAsia="標楷體"/>
                <w:sz w:val="16"/>
              </w:rPr>
              <w:t>）</w:t>
            </w:r>
          </w:p>
        </w:tc>
      </w:tr>
    </w:tbl>
    <w:p w:rsidR="003F3337" w:rsidRPr="003343F1" w:rsidRDefault="003F3337" w:rsidP="003F3337">
      <w:pPr>
        <w:widowControl/>
        <w:ind w:left="1133" w:rightChars="-316" w:right="-758" w:hangingChars="515" w:hanging="1133"/>
        <w:rPr>
          <w:rFonts w:eastAsia="標楷體"/>
          <w:sz w:val="22"/>
          <w:szCs w:val="22"/>
        </w:rPr>
      </w:pPr>
      <w:r w:rsidRPr="003343F1">
        <w:rPr>
          <w:rFonts w:eastAsia="標楷體"/>
          <w:sz w:val="22"/>
          <w:szCs w:val="22"/>
        </w:rPr>
        <w:t>資料來源：中國大陸統計年鑑、中國大陸海關統計；中國大陸國家統計局、中國大陸人民銀行、中國大陸商務部。</w:t>
      </w:r>
    </w:p>
    <w:bookmarkEnd w:id="49"/>
    <w:p w:rsidR="003E39BB" w:rsidRPr="005A46C3" w:rsidRDefault="003E39BB" w:rsidP="003F3337">
      <w:pPr>
        <w:widowControl/>
        <w:ind w:left="2062" w:rightChars="-316" w:right="-758" w:hangingChars="515" w:hanging="2062"/>
        <w:rPr>
          <w:rFonts w:eastAsia="標楷體"/>
          <w:b/>
          <w:bCs/>
          <w:color w:val="FF0000"/>
          <w:sz w:val="40"/>
          <w:szCs w:val="36"/>
        </w:rPr>
      </w:pPr>
      <w:r w:rsidRPr="005A46C3">
        <w:rPr>
          <w:rFonts w:eastAsia="標楷體"/>
          <w:b/>
          <w:bCs/>
          <w:color w:val="FF0000"/>
          <w:sz w:val="40"/>
          <w:szCs w:val="36"/>
        </w:rPr>
        <w:br w:type="page"/>
      </w:r>
    </w:p>
    <w:p w:rsidR="001249DE" w:rsidRPr="00D86C6D" w:rsidRDefault="001249DE" w:rsidP="001249DE">
      <w:pPr>
        <w:pStyle w:val="2"/>
        <w:spacing w:after="360"/>
        <w:jc w:val="center"/>
        <w:rPr>
          <w:sz w:val="24"/>
        </w:rPr>
      </w:pPr>
      <w:bookmarkStart w:id="52" w:name="_Toc438827322"/>
      <w:bookmarkStart w:id="53" w:name="_Toc415126206"/>
      <w:bookmarkStart w:id="54" w:name="_Toc391906401"/>
      <w:bookmarkStart w:id="55" w:name="_Toc401923787"/>
      <w:bookmarkStart w:id="56" w:name="_Toc402171703"/>
      <w:r w:rsidRPr="00D86C6D">
        <w:rPr>
          <w:sz w:val="32"/>
        </w:rPr>
        <w:lastRenderedPageBreak/>
        <w:t>表</w:t>
      </w:r>
      <w:r w:rsidRPr="00D86C6D">
        <w:rPr>
          <w:sz w:val="32"/>
        </w:rPr>
        <w:t xml:space="preserve">5  </w:t>
      </w:r>
      <w:r w:rsidRPr="00D86C6D">
        <w:rPr>
          <w:sz w:val="32"/>
        </w:rPr>
        <w:t>兩岸經貿統計</w:t>
      </w:r>
      <w:bookmarkEnd w:id="52"/>
    </w:p>
    <w:tbl>
      <w:tblPr>
        <w:tblW w:w="10719"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6"/>
        <w:gridCol w:w="758"/>
        <w:gridCol w:w="884"/>
        <w:gridCol w:w="1081"/>
        <w:gridCol w:w="1081"/>
        <w:gridCol w:w="1081"/>
        <w:gridCol w:w="1081"/>
        <w:gridCol w:w="1034"/>
        <w:gridCol w:w="1034"/>
        <w:gridCol w:w="1034"/>
        <w:gridCol w:w="1035"/>
      </w:tblGrid>
      <w:tr w:rsidR="00450558" w:rsidRPr="00896C1C" w:rsidTr="0001259C">
        <w:trPr>
          <w:cantSplit/>
          <w:trHeight w:val="629"/>
        </w:trPr>
        <w:tc>
          <w:tcPr>
            <w:tcW w:w="2258" w:type="dxa"/>
            <w:gridSpan w:val="3"/>
            <w:vMerge w:val="restart"/>
            <w:tcBorders>
              <w:left w:val="nil"/>
            </w:tcBorders>
            <w:shd w:val="clear" w:color="auto" w:fill="FFFFFF"/>
          </w:tcPr>
          <w:p w:rsidR="00450558" w:rsidRPr="00896C1C" w:rsidRDefault="00450558" w:rsidP="0001259C">
            <w:pPr>
              <w:snapToGrid w:val="0"/>
              <w:spacing w:before="120" w:after="120" w:line="320" w:lineRule="exact"/>
              <w:jc w:val="center"/>
              <w:rPr>
                <w:rFonts w:eastAsia="標楷體"/>
                <w:sz w:val="28"/>
              </w:rPr>
            </w:pPr>
          </w:p>
        </w:tc>
        <w:tc>
          <w:tcPr>
            <w:tcW w:w="1081" w:type="dxa"/>
            <w:vMerge w:val="restart"/>
            <w:tcBorders>
              <w:right w:val="nil"/>
            </w:tcBorders>
            <w:shd w:val="clear" w:color="auto" w:fill="FFFFFF"/>
            <w:vAlign w:val="center"/>
          </w:tcPr>
          <w:p w:rsidR="00450558" w:rsidRPr="00F43C24" w:rsidRDefault="00450558" w:rsidP="0001259C">
            <w:pPr>
              <w:snapToGrid w:val="0"/>
              <w:spacing w:before="120" w:after="120" w:line="280" w:lineRule="exact"/>
              <w:jc w:val="center"/>
              <w:rPr>
                <w:rFonts w:eastAsia="標楷體"/>
              </w:rPr>
            </w:pPr>
            <w:r w:rsidRPr="00F43C24">
              <w:rPr>
                <w:rFonts w:eastAsia="標楷體" w:hint="eastAsia"/>
              </w:rPr>
              <w:t>2011</w:t>
            </w:r>
            <w:r w:rsidRPr="00F43C24">
              <w:rPr>
                <w:rFonts w:eastAsia="標楷體" w:hint="eastAsia"/>
              </w:rPr>
              <w:t>年</w:t>
            </w:r>
          </w:p>
        </w:tc>
        <w:tc>
          <w:tcPr>
            <w:tcW w:w="1081" w:type="dxa"/>
            <w:vMerge w:val="restart"/>
            <w:tcBorders>
              <w:right w:val="nil"/>
            </w:tcBorders>
            <w:shd w:val="clear" w:color="auto" w:fill="FFFFFF"/>
            <w:vAlign w:val="center"/>
          </w:tcPr>
          <w:p w:rsidR="00450558" w:rsidRPr="00F43C24" w:rsidRDefault="00450558" w:rsidP="0001259C">
            <w:pPr>
              <w:snapToGrid w:val="0"/>
              <w:spacing w:before="120" w:after="120" w:line="280" w:lineRule="exact"/>
              <w:jc w:val="center"/>
              <w:rPr>
                <w:rFonts w:eastAsia="標楷體"/>
              </w:rPr>
            </w:pPr>
            <w:r w:rsidRPr="00F43C24">
              <w:rPr>
                <w:rFonts w:eastAsia="標楷體" w:hint="eastAsia"/>
              </w:rPr>
              <w:t>2012</w:t>
            </w:r>
            <w:r w:rsidRPr="00F43C24">
              <w:rPr>
                <w:rFonts w:eastAsia="標楷體" w:hint="eastAsia"/>
              </w:rPr>
              <w:t>年</w:t>
            </w:r>
          </w:p>
        </w:tc>
        <w:tc>
          <w:tcPr>
            <w:tcW w:w="1081" w:type="dxa"/>
            <w:vMerge w:val="restart"/>
            <w:tcBorders>
              <w:right w:val="nil"/>
            </w:tcBorders>
            <w:shd w:val="clear" w:color="auto" w:fill="FFFFFF"/>
            <w:vAlign w:val="center"/>
          </w:tcPr>
          <w:p w:rsidR="00450558" w:rsidRPr="00F43C24" w:rsidRDefault="00450558" w:rsidP="0001259C">
            <w:pPr>
              <w:snapToGrid w:val="0"/>
              <w:spacing w:before="120" w:after="120" w:line="280" w:lineRule="exact"/>
              <w:jc w:val="center"/>
              <w:rPr>
                <w:rFonts w:eastAsia="標楷體"/>
              </w:rPr>
            </w:pPr>
            <w:r w:rsidRPr="00F43C24">
              <w:rPr>
                <w:rFonts w:eastAsia="標楷體" w:hint="eastAsia"/>
              </w:rPr>
              <w:t>2013</w:t>
            </w:r>
            <w:r w:rsidRPr="00F43C24">
              <w:rPr>
                <w:rFonts w:eastAsia="標楷體" w:hint="eastAsia"/>
              </w:rPr>
              <w:t>年</w:t>
            </w:r>
          </w:p>
        </w:tc>
        <w:tc>
          <w:tcPr>
            <w:tcW w:w="1081" w:type="dxa"/>
            <w:vMerge w:val="restart"/>
            <w:tcBorders>
              <w:right w:val="nil"/>
            </w:tcBorders>
            <w:shd w:val="clear" w:color="auto" w:fill="FFFFFF"/>
            <w:vAlign w:val="center"/>
          </w:tcPr>
          <w:p w:rsidR="00450558" w:rsidRPr="00F43C24" w:rsidRDefault="00450558" w:rsidP="0001259C">
            <w:pPr>
              <w:snapToGrid w:val="0"/>
              <w:spacing w:before="120" w:after="120" w:line="280" w:lineRule="exact"/>
              <w:jc w:val="center"/>
              <w:rPr>
                <w:rFonts w:eastAsia="標楷體"/>
              </w:rPr>
            </w:pPr>
            <w:r w:rsidRPr="00F43C24">
              <w:rPr>
                <w:rFonts w:eastAsia="標楷體" w:hint="eastAsia"/>
              </w:rPr>
              <w:t>2014</w:t>
            </w:r>
            <w:r w:rsidRPr="00F43C24">
              <w:rPr>
                <w:rFonts w:eastAsia="標楷體" w:hint="eastAsia"/>
              </w:rPr>
              <w:t>年</w:t>
            </w:r>
          </w:p>
        </w:tc>
        <w:tc>
          <w:tcPr>
            <w:tcW w:w="3102" w:type="dxa"/>
            <w:gridSpan w:val="3"/>
            <w:tcBorders>
              <w:right w:val="nil"/>
            </w:tcBorders>
            <w:shd w:val="clear" w:color="auto" w:fill="FFFFFF"/>
            <w:vAlign w:val="center"/>
          </w:tcPr>
          <w:p w:rsidR="00450558" w:rsidRPr="00AB0752" w:rsidRDefault="00450558" w:rsidP="0001259C">
            <w:pPr>
              <w:snapToGrid w:val="0"/>
              <w:spacing w:before="120" w:after="120" w:line="280" w:lineRule="exact"/>
              <w:jc w:val="center"/>
              <w:rPr>
                <w:rFonts w:eastAsia="標楷體"/>
                <w:spacing w:val="-16"/>
                <w:sz w:val="26"/>
              </w:rPr>
            </w:pPr>
            <w:r w:rsidRPr="001E1958">
              <w:rPr>
                <w:rFonts w:eastAsia="標楷體" w:hint="eastAsia"/>
                <w:sz w:val="26"/>
              </w:rPr>
              <w:t>2015</w:t>
            </w:r>
            <w:r w:rsidRPr="00AB0752">
              <w:rPr>
                <w:rFonts w:eastAsia="標楷體" w:hint="eastAsia"/>
                <w:spacing w:val="-16"/>
                <w:sz w:val="26"/>
              </w:rPr>
              <w:t>年</w:t>
            </w:r>
          </w:p>
        </w:tc>
        <w:tc>
          <w:tcPr>
            <w:tcW w:w="1035" w:type="dxa"/>
            <w:tcBorders>
              <w:right w:val="nil"/>
            </w:tcBorders>
            <w:shd w:val="clear" w:color="auto" w:fill="FFFFFF"/>
            <w:vAlign w:val="center"/>
          </w:tcPr>
          <w:p w:rsidR="00450558" w:rsidRPr="00AB0752" w:rsidRDefault="00450558" w:rsidP="0001259C">
            <w:pPr>
              <w:snapToGrid w:val="0"/>
              <w:spacing w:before="120" w:after="120" w:line="280" w:lineRule="exact"/>
              <w:jc w:val="center"/>
              <w:rPr>
                <w:rFonts w:eastAsia="標楷體"/>
                <w:spacing w:val="-16"/>
                <w:sz w:val="26"/>
              </w:rPr>
            </w:pPr>
            <w:r>
              <w:rPr>
                <w:rFonts w:eastAsia="標楷體" w:hint="eastAsia"/>
                <w:spacing w:val="-16"/>
                <w:sz w:val="26"/>
              </w:rPr>
              <w:t>2016</w:t>
            </w:r>
            <w:r>
              <w:rPr>
                <w:rFonts w:eastAsia="標楷體" w:hint="eastAsia"/>
                <w:spacing w:val="-16"/>
                <w:sz w:val="26"/>
              </w:rPr>
              <w:t>年</w:t>
            </w:r>
          </w:p>
        </w:tc>
      </w:tr>
      <w:tr w:rsidR="00450558" w:rsidRPr="00634EF2" w:rsidTr="0001259C">
        <w:trPr>
          <w:cantSplit/>
          <w:trHeight w:val="493"/>
        </w:trPr>
        <w:tc>
          <w:tcPr>
            <w:tcW w:w="2258" w:type="dxa"/>
            <w:gridSpan w:val="3"/>
            <w:vMerge/>
            <w:tcBorders>
              <w:left w:val="nil"/>
              <w:bottom w:val="single" w:sz="4" w:space="0" w:color="auto"/>
            </w:tcBorders>
            <w:shd w:val="clear" w:color="auto" w:fill="FFFFFF"/>
          </w:tcPr>
          <w:p w:rsidR="00450558" w:rsidRPr="00896C1C" w:rsidRDefault="00450558" w:rsidP="0001259C">
            <w:pPr>
              <w:snapToGrid w:val="0"/>
              <w:spacing w:before="120" w:after="120" w:line="320" w:lineRule="exact"/>
              <w:jc w:val="center"/>
              <w:rPr>
                <w:rFonts w:eastAsia="標楷體"/>
                <w:sz w:val="28"/>
              </w:rPr>
            </w:pPr>
          </w:p>
        </w:tc>
        <w:tc>
          <w:tcPr>
            <w:tcW w:w="1081" w:type="dxa"/>
            <w:vMerge/>
            <w:tcBorders>
              <w:bottom w:val="single" w:sz="4" w:space="0" w:color="auto"/>
            </w:tcBorders>
            <w:shd w:val="clear" w:color="auto" w:fill="FFFFFF"/>
          </w:tcPr>
          <w:p w:rsidR="00450558" w:rsidRPr="00AB0752" w:rsidRDefault="00450558" w:rsidP="0001259C">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450558" w:rsidRPr="00AB0752" w:rsidRDefault="00450558" w:rsidP="0001259C">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450558" w:rsidRPr="00AB0752" w:rsidRDefault="00450558" w:rsidP="0001259C">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450558" w:rsidRPr="00AB0752" w:rsidRDefault="00450558" w:rsidP="0001259C">
            <w:pPr>
              <w:snapToGrid w:val="0"/>
              <w:spacing w:before="120" w:after="120" w:line="280" w:lineRule="exact"/>
              <w:jc w:val="center"/>
              <w:rPr>
                <w:rFonts w:eastAsia="標楷體"/>
                <w:spacing w:val="-16"/>
                <w:sz w:val="26"/>
              </w:rPr>
            </w:pPr>
          </w:p>
        </w:tc>
        <w:tc>
          <w:tcPr>
            <w:tcW w:w="1034" w:type="dxa"/>
            <w:tcBorders>
              <w:bottom w:val="single" w:sz="4" w:space="0" w:color="auto"/>
            </w:tcBorders>
            <w:shd w:val="clear" w:color="auto" w:fill="FFFFFF"/>
          </w:tcPr>
          <w:p w:rsidR="00450558" w:rsidRPr="00F43C24" w:rsidRDefault="00450558" w:rsidP="0001259C">
            <w:pPr>
              <w:snapToGrid w:val="0"/>
              <w:spacing w:before="120" w:after="120" w:line="280" w:lineRule="exact"/>
              <w:jc w:val="center"/>
              <w:rPr>
                <w:rFonts w:eastAsia="標楷體"/>
              </w:rPr>
            </w:pPr>
            <w:r>
              <w:rPr>
                <w:rFonts w:eastAsia="標楷體" w:hint="eastAsia"/>
              </w:rPr>
              <w:t>11</w:t>
            </w:r>
            <w:r w:rsidRPr="00F43C24">
              <w:rPr>
                <w:rFonts w:eastAsia="標楷體" w:hint="eastAsia"/>
              </w:rPr>
              <w:t>月</w:t>
            </w:r>
          </w:p>
        </w:tc>
        <w:tc>
          <w:tcPr>
            <w:tcW w:w="1034" w:type="dxa"/>
            <w:tcBorders>
              <w:bottom w:val="single" w:sz="4" w:space="0" w:color="auto"/>
            </w:tcBorders>
            <w:shd w:val="clear" w:color="auto" w:fill="FFFFFF"/>
          </w:tcPr>
          <w:p w:rsidR="00450558" w:rsidRPr="00F43C24" w:rsidRDefault="00450558" w:rsidP="0001259C">
            <w:pPr>
              <w:snapToGrid w:val="0"/>
              <w:spacing w:before="120" w:after="120" w:line="280" w:lineRule="exact"/>
              <w:jc w:val="center"/>
              <w:rPr>
                <w:rFonts w:eastAsia="標楷體"/>
              </w:rPr>
            </w:pPr>
            <w:r>
              <w:rPr>
                <w:rFonts w:eastAsia="標楷體" w:hint="eastAsia"/>
              </w:rPr>
              <w:t>12</w:t>
            </w:r>
            <w:r w:rsidRPr="00F43C24">
              <w:rPr>
                <w:rFonts w:eastAsia="標楷體" w:hint="eastAsia"/>
              </w:rPr>
              <w:t>月</w:t>
            </w:r>
          </w:p>
        </w:tc>
        <w:tc>
          <w:tcPr>
            <w:tcW w:w="1034" w:type="dxa"/>
            <w:tcBorders>
              <w:bottom w:val="single" w:sz="4" w:space="0" w:color="auto"/>
            </w:tcBorders>
            <w:shd w:val="clear" w:color="auto" w:fill="FFFFFF"/>
          </w:tcPr>
          <w:p w:rsidR="00450558" w:rsidRPr="00F43C24" w:rsidRDefault="00450558" w:rsidP="0001259C">
            <w:pPr>
              <w:snapToGrid w:val="0"/>
              <w:spacing w:before="120" w:after="120" w:line="280" w:lineRule="exact"/>
              <w:jc w:val="center"/>
              <w:rPr>
                <w:rFonts w:eastAsia="標楷體"/>
              </w:rPr>
            </w:pPr>
            <w:r>
              <w:rPr>
                <w:rFonts w:eastAsia="標楷體" w:hint="eastAsia"/>
              </w:rPr>
              <w:t>全年</w:t>
            </w:r>
          </w:p>
        </w:tc>
        <w:tc>
          <w:tcPr>
            <w:tcW w:w="1035" w:type="dxa"/>
            <w:tcBorders>
              <w:bottom w:val="single" w:sz="4" w:space="0" w:color="auto"/>
              <w:right w:val="nil"/>
            </w:tcBorders>
            <w:shd w:val="clear" w:color="auto" w:fill="FFFFFF"/>
          </w:tcPr>
          <w:p w:rsidR="00450558" w:rsidRPr="00F43C24" w:rsidRDefault="00450558" w:rsidP="0001259C">
            <w:pPr>
              <w:snapToGrid w:val="0"/>
              <w:spacing w:before="120" w:after="120" w:line="280" w:lineRule="exact"/>
              <w:jc w:val="center"/>
              <w:rPr>
                <w:rFonts w:eastAsia="標楷體"/>
              </w:rPr>
            </w:pPr>
            <w:r>
              <w:rPr>
                <w:rFonts w:eastAsia="標楷體" w:hint="eastAsia"/>
              </w:rPr>
              <w:t>1</w:t>
            </w:r>
            <w:r>
              <w:rPr>
                <w:rFonts w:eastAsia="標楷體" w:hint="eastAsia"/>
              </w:rPr>
              <w:t>月</w:t>
            </w:r>
          </w:p>
        </w:tc>
      </w:tr>
      <w:tr w:rsidR="00450558" w:rsidRPr="00634EF2" w:rsidTr="0001259C">
        <w:trPr>
          <w:cantSplit/>
          <w:trHeight w:val="828"/>
        </w:trPr>
        <w:tc>
          <w:tcPr>
            <w:tcW w:w="616" w:type="dxa"/>
            <w:vMerge w:val="restart"/>
            <w:tcBorders>
              <w:left w:val="nil"/>
            </w:tcBorders>
          </w:tcPr>
          <w:p w:rsidR="00450558" w:rsidRDefault="00450558" w:rsidP="0001259C">
            <w:pPr>
              <w:snapToGrid w:val="0"/>
              <w:spacing w:before="240"/>
              <w:jc w:val="center"/>
              <w:rPr>
                <w:rFonts w:eastAsia="標楷體"/>
                <w:sz w:val="28"/>
              </w:rPr>
            </w:pPr>
          </w:p>
          <w:p w:rsidR="00450558" w:rsidRDefault="00450558" w:rsidP="0001259C">
            <w:pPr>
              <w:snapToGrid w:val="0"/>
              <w:spacing w:before="240"/>
              <w:jc w:val="center"/>
              <w:rPr>
                <w:rFonts w:eastAsia="標楷體"/>
                <w:sz w:val="28"/>
              </w:rPr>
            </w:pPr>
            <w:r>
              <w:rPr>
                <w:rFonts w:eastAsia="標楷體" w:hint="eastAsia"/>
                <w:sz w:val="28"/>
              </w:rPr>
              <w:t>兩</w:t>
            </w:r>
          </w:p>
          <w:p w:rsidR="00450558" w:rsidRDefault="00450558" w:rsidP="0001259C">
            <w:pPr>
              <w:snapToGrid w:val="0"/>
              <w:spacing w:before="240"/>
              <w:jc w:val="center"/>
              <w:rPr>
                <w:rFonts w:eastAsia="標楷體"/>
                <w:sz w:val="28"/>
              </w:rPr>
            </w:pPr>
            <w:r>
              <w:rPr>
                <w:rFonts w:eastAsia="標楷體" w:hint="eastAsia"/>
                <w:sz w:val="28"/>
              </w:rPr>
              <w:t>岸</w:t>
            </w:r>
          </w:p>
          <w:p w:rsidR="00450558" w:rsidRDefault="00450558" w:rsidP="0001259C">
            <w:pPr>
              <w:snapToGrid w:val="0"/>
              <w:spacing w:before="240"/>
              <w:jc w:val="center"/>
              <w:rPr>
                <w:rFonts w:eastAsia="標楷體"/>
                <w:sz w:val="28"/>
              </w:rPr>
            </w:pPr>
            <w:r>
              <w:rPr>
                <w:rFonts w:eastAsia="標楷體" w:hint="eastAsia"/>
                <w:sz w:val="28"/>
              </w:rPr>
              <w:t>投</w:t>
            </w:r>
          </w:p>
          <w:p w:rsidR="00450558" w:rsidRPr="00896C1C" w:rsidRDefault="00450558" w:rsidP="0001259C">
            <w:pPr>
              <w:snapToGrid w:val="0"/>
              <w:spacing w:before="240"/>
              <w:jc w:val="center"/>
              <w:rPr>
                <w:rFonts w:eastAsia="標楷體"/>
                <w:sz w:val="28"/>
              </w:rPr>
            </w:pPr>
            <w:r>
              <w:rPr>
                <w:rFonts w:eastAsia="標楷體" w:hint="eastAsia"/>
                <w:sz w:val="28"/>
              </w:rPr>
              <w:t>資</w:t>
            </w:r>
          </w:p>
        </w:tc>
        <w:tc>
          <w:tcPr>
            <w:tcW w:w="758" w:type="dxa"/>
            <w:vMerge w:val="restart"/>
            <w:vAlign w:val="center"/>
          </w:tcPr>
          <w:p w:rsidR="00450558" w:rsidRPr="00896C1C" w:rsidRDefault="00450558" w:rsidP="0001259C">
            <w:pPr>
              <w:snapToGrid w:val="0"/>
              <w:spacing w:before="120" w:after="120" w:line="320" w:lineRule="exact"/>
              <w:jc w:val="center"/>
              <w:rPr>
                <w:rFonts w:eastAsia="標楷體"/>
                <w:spacing w:val="-16"/>
                <w:sz w:val="26"/>
              </w:rPr>
            </w:pPr>
            <w:r w:rsidRPr="00896C1C">
              <w:rPr>
                <w:rFonts w:eastAsia="標楷體" w:hint="eastAsia"/>
                <w:sz w:val="28"/>
              </w:rPr>
              <w:t>我對中國大陸投資</w:t>
            </w:r>
          </w:p>
        </w:tc>
        <w:tc>
          <w:tcPr>
            <w:tcW w:w="884" w:type="dxa"/>
          </w:tcPr>
          <w:p w:rsidR="00450558" w:rsidRPr="00896C1C" w:rsidRDefault="00450558" w:rsidP="0001259C">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1" w:type="dxa"/>
            <w:tcBorders>
              <w:top w:val="single" w:sz="4" w:space="0" w:color="auto"/>
              <w:left w:val="nil"/>
              <w:bottom w:val="nil"/>
              <w:right w:val="nil"/>
            </w:tcBorders>
            <w:vAlign w:val="center"/>
          </w:tcPr>
          <w:p w:rsidR="00450558" w:rsidRPr="00896C1C" w:rsidRDefault="00450558" w:rsidP="0001259C">
            <w:pPr>
              <w:snapToGrid w:val="0"/>
              <w:spacing w:before="60" w:after="60" w:line="400" w:lineRule="exact"/>
              <w:ind w:rightChars="-2" w:right="-5"/>
              <w:jc w:val="center"/>
              <w:rPr>
                <w:rFonts w:eastAsia="標楷體"/>
              </w:rPr>
            </w:pPr>
            <w:r w:rsidRPr="00896C1C">
              <w:rPr>
                <w:rFonts w:eastAsia="標楷體" w:hint="eastAsia"/>
              </w:rPr>
              <w:t>887</w:t>
            </w:r>
          </w:p>
        </w:tc>
        <w:tc>
          <w:tcPr>
            <w:tcW w:w="1081" w:type="dxa"/>
            <w:tcBorders>
              <w:top w:val="single" w:sz="4" w:space="0" w:color="auto"/>
              <w:left w:val="nil"/>
              <w:bottom w:val="nil"/>
              <w:right w:val="nil"/>
            </w:tcBorders>
            <w:vAlign w:val="center"/>
          </w:tcPr>
          <w:p w:rsidR="00450558" w:rsidRPr="00896C1C" w:rsidRDefault="00450558" w:rsidP="0001259C">
            <w:pPr>
              <w:snapToGrid w:val="0"/>
              <w:spacing w:before="60" w:after="60" w:line="400" w:lineRule="exact"/>
              <w:ind w:rightChars="-2" w:right="-5"/>
              <w:jc w:val="center"/>
              <w:rPr>
                <w:rFonts w:eastAsia="標楷體"/>
              </w:rPr>
            </w:pPr>
            <w:r>
              <w:rPr>
                <w:rFonts w:eastAsia="標楷體" w:hint="eastAsia"/>
              </w:rPr>
              <w:t>636</w:t>
            </w:r>
          </w:p>
        </w:tc>
        <w:tc>
          <w:tcPr>
            <w:tcW w:w="1081" w:type="dxa"/>
            <w:tcBorders>
              <w:top w:val="single" w:sz="4" w:space="0" w:color="auto"/>
              <w:left w:val="nil"/>
              <w:bottom w:val="nil"/>
              <w:right w:val="nil"/>
            </w:tcBorders>
            <w:vAlign w:val="center"/>
          </w:tcPr>
          <w:p w:rsidR="00450558" w:rsidRPr="00612604" w:rsidRDefault="00450558" w:rsidP="0001259C">
            <w:pPr>
              <w:snapToGrid w:val="0"/>
              <w:spacing w:before="60" w:after="60" w:line="400" w:lineRule="exact"/>
              <w:ind w:rightChars="-2" w:right="-5"/>
              <w:jc w:val="center"/>
              <w:rPr>
                <w:rFonts w:eastAsia="標楷體"/>
              </w:rPr>
            </w:pPr>
            <w:r>
              <w:rPr>
                <w:rFonts w:eastAsia="標楷體" w:hint="eastAsia"/>
              </w:rPr>
              <w:t>554</w:t>
            </w:r>
          </w:p>
        </w:tc>
        <w:tc>
          <w:tcPr>
            <w:tcW w:w="1081" w:type="dxa"/>
            <w:tcBorders>
              <w:top w:val="single" w:sz="4" w:space="0" w:color="auto"/>
              <w:left w:val="nil"/>
              <w:bottom w:val="nil"/>
              <w:right w:val="nil"/>
            </w:tcBorders>
            <w:vAlign w:val="center"/>
          </w:tcPr>
          <w:p w:rsidR="00450558" w:rsidRPr="00634EF2" w:rsidRDefault="00450558" w:rsidP="0001259C">
            <w:pPr>
              <w:snapToGrid w:val="0"/>
              <w:spacing w:before="60" w:after="60" w:line="400" w:lineRule="exact"/>
              <w:ind w:rightChars="-2" w:right="-5"/>
              <w:jc w:val="center"/>
              <w:rPr>
                <w:rFonts w:eastAsia="標楷體"/>
              </w:rPr>
            </w:pPr>
            <w:r w:rsidRPr="00634EF2">
              <w:rPr>
                <w:rFonts w:eastAsia="標楷體" w:hint="eastAsia"/>
              </w:rPr>
              <w:t>497</w:t>
            </w:r>
          </w:p>
        </w:tc>
        <w:tc>
          <w:tcPr>
            <w:tcW w:w="1034" w:type="dxa"/>
            <w:tcBorders>
              <w:top w:val="single" w:sz="4" w:space="0" w:color="auto"/>
              <w:left w:val="nil"/>
              <w:bottom w:val="nil"/>
              <w:right w:val="nil"/>
            </w:tcBorders>
            <w:vAlign w:val="center"/>
          </w:tcPr>
          <w:p w:rsidR="00450558" w:rsidRPr="00BD5F14" w:rsidRDefault="00450558" w:rsidP="0001259C">
            <w:pPr>
              <w:snapToGrid w:val="0"/>
              <w:spacing w:before="60" w:after="60" w:line="400" w:lineRule="exact"/>
              <w:ind w:rightChars="-2" w:right="-5"/>
              <w:jc w:val="center"/>
              <w:rPr>
                <w:rFonts w:eastAsia="標楷體"/>
              </w:rPr>
            </w:pPr>
            <w:r w:rsidRPr="00BD5F14">
              <w:rPr>
                <w:rFonts w:eastAsia="標楷體" w:hint="eastAsia"/>
              </w:rPr>
              <w:t>19</w:t>
            </w:r>
          </w:p>
        </w:tc>
        <w:tc>
          <w:tcPr>
            <w:tcW w:w="1034" w:type="dxa"/>
            <w:tcBorders>
              <w:top w:val="single" w:sz="4" w:space="0" w:color="auto"/>
              <w:left w:val="nil"/>
              <w:bottom w:val="nil"/>
              <w:right w:val="nil"/>
            </w:tcBorders>
            <w:vAlign w:val="center"/>
          </w:tcPr>
          <w:p w:rsidR="00450558" w:rsidRPr="006731FB" w:rsidRDefault="00450558" w:rsidP="0001259C">
            <w:pPr>
              <w:snapToGrid w:val="0"/>
              <w:spacing w:before="60" w:after="60" w:line="400" w:lineRule="exact"/>
              <w:ind w:rightChars="-2" w:right="-5"/>
              <w:jc w:val="center"/>
              <w:rPr>
                <w:rFonts w:eastAsia="標楷體"/>
              </w:rPr>
            </w:pPr>
            <w:r w:rsidRPr="006731FB">
              <w:rPr>
                <w:rFonts w:eastAsia="標楷體" w:hint="eastAsia"/>
              </w:rPr>
              <w:t>45</w:t>
            </w:r>
          </w:p>
        </w:tc>
        <w:tc>
          <w:tcPr>
            <w:tcW w:w="1034" w:type="dxa"/>
            <w:tcBorders>
              <w:top w:val="single" w:sz="4" w:space="0" w:color="auto"/>
              <w:left w:val="nil"/>
              <w:bottom w:val="nil"/>
              <w:right w:val="nil"/>
            </w:tcBorders>
            <w:vAlign w:val="center"/>
          </w:tcPr>
          <w:p w:rsidR="00450558" w:rsidRPr="006731FB" w:rsidRDefault="00450558" w:rsidP="0001259C">
            <w:pPr>
              <w:snapToGrid w:val="0"/>
              <w:spacing w:before="60" w:after="60" w:line="400" w:lineRule="exact"/>
              <w:ind w:rightChars="-2" w:right="-5"/>
              <w:jc w:val="center"/>
              <w:rPr>
                <w:rFonts w:eastAsia="標楷體"/>
              </w:rPr>
            </w:pPr>
            <w:r w:rsidRPr="006731FB">
              <w:rPr>
                <w:rFonts w:eastAsia="標楷體" w:hint="eastAsia"/>
              </w:rPr>
              <w:t>427</w:t>
            </w:r>
          </w:p>
        </w:tc>
        <w:tc>
          <w:tcPr>
            <w:tcW w:w="1035" w:type="dxa"/>
            <w:tcBorders>
              <w:top w:val="single" w:sz="4" w:space="0" w:color="auto"/>
              <w:left w:val="nil"/>
              <w:bottom w:val="nil"/>
              <w:right w:val="nil"/>
            </w:tcBorders>
            <w:vAlign w:val="center"/>
          </w:tcPr>
          <w:p w:rsidR="00450558" w:rsidRPr="006305FD" w:rsidRDefault="00450558" w:rsidP="0001259C">
            <w:pPr>
              <w:snapToGrid w:val="0"/>
              <w:spacing w:before="60" w:after="60" w:line="400" w:lineRule="exact"/>
              <w:ind w:rightChars="-2" w:right="-5"/>
              <w:jc w:val="center"/>
              <w:rPr>
                <w:rFonts w:eastAsia="標楷體"/>
              </w:rPr>
            </w:pPr>
            <w:r w:rsidRPr="006305FD">
              <w:rPr>
                <w:rFonts w:eastAsia="標楷體" w:hint="eastAsia"/>
              </w:rPr>
              <w:t>30</w:t>
            </w:r>
          </w:p>
        </w:tc>
      </w:tr>
      <w:tr w:rsidR="00450558" w:rsidRPr="00634EF2" w:rsidTr="0001259C">
        <w:trPr>
          <w:cantSplit/>
          <w:trHeight w:val="786"/>
        </w:trPr>
        <w:tc>
          <w:tcPr>
            <w:tcW w:w="616" w:type="dxa"/>
            <w:vMerge/>
            <w:tcBorders>
              <w:left w:val="nil"/>
            </w:tcBorders>
          </w:tcPr>
          <w:p w:rsidR="00450558" w:rsidRPr="00896C1C" w:rsidRDefault="00450558" w:rsidP="0001259C">
            <w:pPr>
              <w:snapToGrid w:val="0"/>
              <w:spacing w:before="120" w:after="120" w:line="320" w:lineRule="exact"/>
              <w:rPr>
                <w:rFonts w:eastAsia="標楷體"/>
                <w:b/>
                <w:sz w:val="28"/>
              </w:rPr>
            </w:pPr>
          </w:p>
        </w:tc>
        <w:tc>
          <w:tcPr>
            <w:tcW w:w="758" w:type="dxa"/>
            <w:vMerge/>
          </w:tcPr>
          <w:p w:rsidR="00450558" w:rsidRPr="00896C1C" w:rsidRDefault="00450558" w:rsidP="0001259C">
            <w:pPr>
              <w:snapToGrid w:val="0"/>
              <w:spacing w:before="120" w:after="120" w:line="320" w:lineRule="exact"/>
              <w:jc w:val="center"/>
              <w:rPr>
                <w:rFonts w:eastAsia="標楷體"/>
                <w:spacing w:val="-16"/>
                <w:sz w:val="26"/>
              </w:rPr>
            </w:pPr>
          </w:p>
        </w:tc>
        <w:tc>
          <w:tcPr>
            <w:tcW w:w="884" w:type="dxa"/>
          </w:tcPr>
          <w:p w:rsidR="00450558" w:rsidRPr="00896C1C" w:rsidRDefault="00450558" w:rsidP="0001259C">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450558" w:rsidRPr="00A77848" w:rsidRDefault="00450558" w:rsidP="0001259C">
            <w:pPr>
              <w:snapToGrid w:val="0"/>
              <w:spacing w:before="60" w:line="400" w:lineRule="exact"/>
              <w:ind w:rightChars="-2" w:right="-5"/>
              <w:jc w:val="center"/>
              <w:rPr>
                <w:rFonts w:eastAsia="標楷體"/>
              </w:rPr>
            </w:pPr>
            <w:r w:rsidRPr="00A77848">
              <w:rPr>
                <w:rFonts w:eastAsia="標楷體"/>
              </w:rPr>
              <w:t>143.8</w:t>
            </w:r>
          </w:p>
          <w:p w:rsidR="00450558" w:rsidRPr="00A77848" w:rsidRDefault="00450558" w:rsidP="0001259C">
            <w:pPr>
              <w:snapToGrid w:val="0"/>
              <w:spacing w:after="60" w:line="400" w:lineRule="exact"/>
              <w:jc w:val="center"/>
              <w:rPr>
                <w:rFonts w:eastAsia="標楷體"/>
              </w:rPr>
            </w:pPr>
            <w:r w:rsidRPr="00A77848">
              <w:rPr>
                <w:rFonts w:eastAsia="標楷體"/>
                <w:sz w:val="16"/>
              </w:rPr>
              <w:t>（</w:t>
            </w:r>
            <w:r w:rsidRPr="00A77848">
              <w:rPr>
                <w:rFonts w:eastAsia="標楷體"/>
                <w:sz w:val="16"/>
              </w:rPr>
              <w:t>7.0</w:t>
            </w:r>
            <w:r>
              <w:rPr>
                <w:rFonts w:eastAsia="標楷體" w:hint="eastAsia"/>
                <w:sz w:val="16"/>
              </w:rPr>
              <w:t>%</w:t>
            </w:r>
            <w:r w:rsidRPr="00A77848">
              <w:rPr>
                <w:rFonts w:eastAsia="標楷體"/>
                <w:sz w:val="16"/>
              </w:rPr>
              <w:t>）</w:t>
            </w:r>
          </w:p>
        </w:tc>
        <w:tc>
          <w:tcPr>
            <w:tcW w:w="1081" w:type="dxa"/>
            <w:tcBorders>
              <w:top w:val="nil"/>
              <w:left w:val="nil"/>
              <w:bottom w:val="nil"/>
              <w:right w:val="nil"/>
            </w:tcBorders>
            <w:vAlign w:val="center"/>
          </w:tcPr>
          <w:p w:rsidR="00450558" w:rsidRPr="00A77848" w:rsidRDefault="00450558" w:rsidP="0001259C">
            <w:pPr>
              <w:snapToGrid w:val="0"/>
              <w:spacing w:before="60" w:line="400" w:lineRule="exact"/>
              <w:ind w:rightChars="-2" w:right="-5"/>
              <w:jc w:val="center"/>
              <w:rPr>
                <w:rFonts w:eastAsia="標楷體"/>
                <w:color w:val="000000"/>
              </w:rPr>
            </w:pPr>
            <w:r w:rsidRPr="00A77848">
              <w:rPr>
                <w:rFonts w:eastAsia="標楷體"/>
              </w:rPr>
              <w:t>127</w:t>
            </w:r>
            <w:r w:rsidRPr="00A77848">
              <w:rPr>
                <w:rFonts w:eastAsia="標楷體"/>
                <w:color w:val="000000"/>
              </w:rPr>
              <w:t>.9</w:t>
            </w:r>
          </w:p>
          <w:p w:rsidR="00450558" w:rsidRPr="00A77848" w:rsidRDefault="00450558" w:rsidP="0001259C">
            <w:pPr>
              <w:snapToGrid w:val="0"/>
              <w:spacing w:after="60" w:line="400" w:lineRule="exact"/>
              <w:jc w:val="center"/>
              <w:rPr>
                <w:rFonts w:eastAsia="標楷體"/>
                <w:color w:val="000000"/>
              </w:rPr>
            </w:pPr>
            <w:r w:rsidRPr="00A77848">
              <w:rPr>
                <w:rFonts w:eastAsia="標楷體"/>
                <w:color w:val="000000"/>
                <w:sz w:val="16"/>
              </w:rPr>
              <w:t>（</w:t>
            </w:r>
            <w:r w:rsidRPr="00A77848">
              <w:rPr>
                <w:rFonts w:eastAsia="標楷體"/>
                <w:color w:val="000000"/>
                <w:sz w:val="16"/>
              </w:rPr>
              <w:t>-17.0</w:t>
            </w:r>
            <w:r>
              <w:rPr>
                <w:rFonts w:eastAsia="標楷體" w:hint="eastAsia"/>
                <w:color w:val="000000"/>
                <w:sz w:val="16"/>
              </w:rPr>
              <w:t>%</w:t>
            </w:r>
            <w:r w:rsidRPr="00A77848">
              <w:rPr>
                <w:rFonts w:eastAsia="標楷體"/>
                <w:color w:val="000000"/>
                <w:sz w:val="16"/>
              </w:rPr>
              <w:t>）</w:t>
            </w:r>
          </w:p>
        </w:tc>
        <w:tc>
          <w:tcPr>
            <w:tcW w:w="1081" w:type="dxa"/>
            <w:tcBorders>
              <w:top w:val="nil"/>
              <w:left w:val="nil"/>
              <w:bottom w:val="nil"/>
              <w:right w:val="nil"/>
            </w:tcBorders>
            <w:vAlign w:val="center"/>
          </w:tcPr>
          <w:p w:rsidR="00450558" w:rsidRPr="00A77848" w:rsidRDefault="00450558" w:rsidP="0001259C">
            <w:pPr>
              <w:snapToGrid w:val="0"/>
              <w:spacing w:before="60" w:line="400" w:lineRule="exact"/>
              <w:ind w:rightChars="-2" w:right="-5"/>
              <w:jc w:val="center"/>
              <w:rPr>
                <w:rFonts w:eastAsia="標楷體"/>
              </w:rPr>
            </w:pPr>
            <w:r w:rsidRPr="00A77848">
              <w:rPr>
                <w:rFonts w:eastAsia="標楷體"/>
              </w:rPr>
              <w:t>91.9</w:t>
            </w:r>
          </w:p>
          <w:p w:rsidR="00450558" w:rsidRPr="00A77848" w:rsidRDefault="00450558" w:rsidP="0001259C">
            <w:pPr>
              <w:snapToGrid w:val="0"/>
              <w:spacing w:after="60" w:line="400" w:lineRule="exact"/>
              <w:jc w:val="center"/>
              <w:rPr>
                <w:rFonts w:eastAsia="標楷體"/>
                <w:color w:val="FF0000"/>
              </w:rPr>
            </w:pPr>
            <w:r w:rsidRPr="00A77848">
              <w:rPr>
                <w:rFonts w:eastAsia="標楷體"/>
                <w:sz w:val="16"/>
              </w:rPr>
              <w:t>（</w:t>
            </w:r>
            <w:r w:rsidRPr="00A77848">
              <w:rPr>
                <w:rFonts w:eastAsia="標楷體"/>
                <w:sz w:val="16"/>
              </w:rPr>
              <w:t>-21.0</w:t>
            </w:r>
            <w:r>
              <w:rPr>
                <w:rFonts w:eastAsia="標楷體" w:hint="eastAsia"/>
                <w:sz w:val="16"/>
              </w:rPr>
              <w:t>%</w:t>
            </w:r>
            <w:r w:rsidRPr="00A77848">
              <w:rPr>
                <w:rFonts w:eastAsia="標楷體"/>
                <w:sz w:val="16"/>
              </w:rPr>
              <w:t>）</w:t>
            </w:r>
          </w:p>
        </w:tc>
        <w:tc>
          <w:tcPr>
            <w:tcW w:w="1081" w:type="dxa"/>
            <w:tcBorders>
              <w:top w:val="nil"/>
              <w:left w:val="nil"/>
              <w:bottom w:val="nil"/>
              <w:right w:val="nil"/>
            </w:tcBorders>
            <w:vAlign w:val="center"/>
          </w:tcPr>
          <w:p w:rsidR="00450558" w:rsidRDefault="00450558" w:rsidP="0001259C">
            <w:pPr>
              <w:snapToGrid w:val="0"/>
              <w:spacing w:before="60" w:line="400" w:lineRule="exact"/>
              <w:ind w:rightChars="-2" w:right="-5"/>
              <w:jc w:val="center"/>
              <w:rPr>
                <w:rFonts w:eastAsia="標楷體"/>
              </w:rPr>
            </w:pPr>
            <w:r>
              <w:rPr>
                <w:rFonts w:eastAsia="標楷體" w:hint="eastAsia"/>
              </w:rPr>
              <w:t>102.8</w:t>
            </w:r>
          </w:p>
          <w:p w:rsidR="00450558" w:rsidRPr="00634EF2" w:rsidRDefault="00450558" w:rsidP="0001259C">
            <w:pPr>
              <w:snapToGrid w:val="0"/>
              <w:spacing w:after="60" w:line="400" w:lineRule="exact"/>
              <w:jc w:val="center"/>
              <w:rPr>
                <w:rFonts w:eastAsia="標楷體"/>
              </w:rPr>
            </w:pPr>
            <w:r w:rsidRPr="00634EF2">
              <w:rPr>
                <w:rFonts w:eastAsia="標楷體"/>
                <w:sz w:val="16"/>
              </w:rPr>
              <w:t>（</w:t>
            </w:r>
            <w:r>
              <w:rPr>
                <w:rFonts w:eastAsia="標楷體" w:hint="eastAsia"/>
                <w:sz w:val="16"/>
              </w:rPr>
              <w:t>11.8%</w:t>
            </w:r>
            <w:r w:rsidRPr="00634EF2">
              <w:rPr>
                <w:rFonts w:eastAsia="標楷體"/>
                <w:sz w:val="16"/>
              </w:rPr>
              <w:t>）</w:t>
            </w:r>
          </w:p>
        </w:tc>
        <w:tc>
          <w:tcPr>
            <w:tcW w:w="1034" w:type="dxa"/>
            <w:tcBorders>
              <w:top w:val="nil"/>
              <w:left w:val="nil"/>
              <w:bottom w:val="nil"/>
              <w:right w:val="nil"/>
            </w:tcBorders>
            <w:vAlign w:val="center"/>
          </w:tcPr>
          <w:p w:rsidR="00450558" w:rsidRPr="00BD5F14" w:rsidRDefault="00450558" w:rsidP="0001259C">
            <w:pPr>
              <w:snapToGrid w:val="0"/>
              <w:spacing w:before="60" w:line="400" w:lineRule="exact"/>
              <w:ind w:rightChars="-2" w:right="-5"/>
              <w:jc w:val="center"/>
              <w:rPr>
                <w:rFonts w:eastAsia="標楷體"/>
              </w:rPr>
            </w:pPr>
            <w:r w:rsidRPr="00BD5F14">
              <w:rPr>
                <w:rFonts w:eastAsia="標楷體" w:hint="eastAsia"/>
              </w:rPr>
              <w:t>7.0</w:t>
            </w:r>
          </w:p>
          <w:p w:rsidR="00450558" w:rsidRPr="00BD5F14" w:rsidRDefault="00450558" w:rsidP="0001259C">
            <w:pPr>
              <w:snapToGrid w:val="0"/>
              <w:spacing w:after="60" w:line="400" w:lineRule="exact"/>
              <w:jc w:val="center"/>
              <w:rPr>
                <w:rFonts w:eastAsia="標楷體"/>
              </w:rPr>
            </w:pPr>
            <w:r w:rsidRPr="00BD5F14">
              <w:rPr>
                <w:rFonts w:eastAsia="標楷體"/>
                <w:sz w:val="16"/>
              </w:rPr>
              <w:t>（</w:t>
            </w:r>
            <w:r w:rsidRPr="00BD5F14">
              <w:rPr>
                <w:rFonts w:eastAsia="標楷體" w:hint="eastAsia"/>
                <w:sz w:val="16"/>
              </w:rPr>
              <w:t>-11.5%</w:t>
            </w:r>
            <w:r w:rsidRPr="00BD5F14">
              <w:rPr>
                <w:rFonts w:eastAsia="標楷體"/>
                <w:sz w:val="16"/>
              </w:rPr>
              <w:t>）</w:t>
            </w:r>
          </w:p>
        </w:tc>
        <w:tc>
          <w:tcPr>
            <w:tcW w:w="1034" w:type="dxa"/>
            <w:tcBorders>
              <w:top w:val="nil"/>
              <w:left w:val="nil"/>
              <w:bottom w:val="nil"/>
              <w:right w:val="nil"/>
            </w:tcBorders>
            <w:vAlign w:val="center"/>
          </w:tcPr>
          <w:p w:rsidR="00450558" w:rsidRPr="006731FB" w:rsidRDefault="00450558" w:rsidP="0001259C">
            <w:pPr>
              <w:snapToGrid w:val="0"/>
              <w:spacing w:before="60" w:line="400" w:lineRule="exact"/>
              <w:ind w:rightChars="-2" w:right="-5"/>
              <w:jc w:val="center"/>
              <w:rPr>
                <w:rFonts w:eastAsia="標楷體"/>
              </w:rPr>
            </w:pPr>
            <w:r w:rsidRPr="006731FB">
              <w:rPr>
                <w:rFonts w:eastAsia="標楷體" w:hint="eastAsia"/>
              </w:rPr>
              <w:t>10.7</w:t>
            </w:r>
          </w:p>
          <w:p w:rsidR="00450558" w:rsidRPr="006731FB" w:rsidRDefault="00450558" w:rsidP="0001259C">
            <w:pPr>
              <w:snapToGrid w:val="0"/>
              <w:spacing w:after="60" w:line="400" w:lineRule="exact"/>
              <w:jc w:val="center"/>
              <w:rPr>
                <w:rFonts w:eastAsia="標楷體"/>
              </w:rPr>
            </w:pPr>
            <w:r w:rsidRPr="006731FB">
              <w:rPr>
                <w:rFonts w:eastAsia="標楷體"/>
                <w:sz w:val="16"/>
              </w:rPr>
              <w:t>（</w:t>
            </w:r>
            <w:r w:rsidRPr="006731FB">
              <w:rPr>
                <w:rFonts w:eastAsia="標楷體" w:hint="eastAsia"/>
                <w:sz w:val="16"/>
              </w:rPr>
              <w:t>-16.7%</w:t>
            </w:r>
            <w:r w:rsidRPr="006731FB">
              <w:rPr>
                <w:rFonts w:eastAsia="標楷體"/>
                <w:sz w:val="16"/>
              </w:rPr>
              <w:t>）</w:t>
            </w:r>
          </w:p>
        </w:tc>
        <w:tc>
          <w:tcPr>
            <w:tcW w:w="1034" w:type="dxa"/>
            <w:tcBorders>
              <w:top w:val="nil"/>
              <w:left w:val="nil"/>
              <w:bottom w:val="nil"/>
              <w:right w:val="nil"/>
            </w:tcBorders>
            <w:vAlign w:val="center"/>
          </w:tcPr>
          <w:p w:rsidR="00450558" w:rsidRPr="006731FB" w:rsidRDefault="00450558" w:rsidP="0001259C">
            <w:pPr>
              <w:snapToGrid w:val="0"/>
              <w:spacing w:before="60" w:line="400" w:lineRule="exact"/>
              <w:ind w:rightChars="-2" w:right="-5"/>
              <w:jc w:val="center"/>
              <w:rPr>
                <w:rFonts w:eastAsia="標楷體"/>
              </w:rPr>
            </w:pPr>
            <w:r w:rsidRPr="006731FB">
              <w:rPr>
                <w:rFonts w:eastAsia="標楷體" w:hint="eastAsia"/>
              </w:rPr>
              <w:t>109.7</w:t>
            </w:r>
          </w:p>
          <w:p w:rsidR="00450558" w:rsidRPr="006731FB" w:rsidRDefault="00450558" w:rsidP="0001259C">
            <w:pPr>
              <w:snapToGrid w:val="0"/>
              <w:spacing w:after="60" w:line="400" w:lineRule="exact"/>
              <w:jc w:val="center"/>
              <w:rPr>
                <w:rFonts w:eastAsia="標楷體"/>
              </w:rPr>
            </w:pPr>
            <w:r w:rsidRPr="006731FB">
              <w:rPr>
                <w:rFonts w:eastAsia="標楷體"/>
                <w:sz w:val="16"/>
              </w:rPr>
              <w:t>（</w:t>
            </w:r>
            <w:r w:rsidRPr="006731FB">
              <w:rPr>
                <w:rFonts w:eastAsia="標楷體" w:hint="eastAsia"/>
                <w:sz w:val="16"/>
              </w:rPr>
              <w:t>6.7%</w:t>
            </w:r>
            <w:r w:rsidRPr="006731FB">
              <w:rPr>
                <w:rFonts w:eastAsia="標楷體"/>
                <w:sz w:val="16"/>
              </w:rPr>
              <w:t>）</w:t>
            </w:r>
          </w:p>
        </w:tc>
        <w:tc>
          <w:tcPr>
            <w:tcW w:w="1035" w:type="dxa"/>
            <w:tcBorders>
              <w:top w:val="nil"/>
              <w:left w:val="nil"/>
              <w:bottom w:val="nil"/>
              <w:right w:val="nil"/>
            </w:tcBorders>
            <w:vAlign w:val="center"/>
          </w:tcPr>
          <w:p w:rsidR="00450558" w:rsidRPr="006305FD" w:rsidRDefault="00450558" w:rsidP="0001259C">
            <w:pPr>
              <w:snapToGrid w:val="0"/>
              <w:spacing w:before="60" w:line="400" w:lineRule="exact"/>
              <w:ind w:rightChars="-2" w:right="-5"/>
              <w:jc w:val="center"/>
              <w:rPr>
                <w:rFonts w:eastAsia="標楷體"/>
              </w:rPr>
            </w:pPr>
            <w:r w:rsidRPr="006305FD">
              <w:rPr>
                <w:rFonts w:eastAsia="標楷體" w:hint="eastAsia"/>
              </w:rPr>
              <w:t>3.6</w:t>
            </w:r>
          </w:p>
          <w:p w:rsidR="00450558" w:rsidRPr="006305FD" w:rsidRDefault="00450558" w:rsidP="0001259C">
            <w:pPr>
              <w:snapToGrid w:val="0"/>
              <w:spacing w:after="60" w:line="400" w:lineRule="exact"/>
              <w:jc w:val="center"/>
              <w:rPr>
                <w:rFonts w:eastAsia="標楷體"/>
              </w:rPr>
            </w:pPr>
            <w:r w:rsidRPr="006305FD">
              <w:rPr>
                <w:rFonts w:eastAsia="標楷體"/>
                <w:sz w:val="16"/>
              </w:rPr>
              <w:t>（</w:t>
            </w:r>
            <w:r w:rsidRPr="006305FD">
              <w:rPr>
                <w:rFonts w:eastAsia="標楷體" w:hint="eastAsia"/>
                <w:sz w:val="16"/>
              </w:rPr>
              <w:t>-53.1%</w:t>
            </w:r>
            <w:r w:rsidRPr="006305FD">
              <w:rPr>
                <w:rFonts w:eastAsia="標楷體"/>
                <w:sz w:val="16"/>
              </w:rPr>
              <w:t>）</w:t>
            </w:r>
          </w:p>
        </w:tc>
      </w:tr>
      <w:tr w:rsidR="00450558" w:rsidRPr="00BB0C57" w:rsidTr="0001259C">
        <w:trPr>
          <w:cantSplit/>
          <w:trHeight w:val="786"/>
        </w:trPr>
        <w:tc>
          <w:tcPr>
            <w:tcW w:w="616" w:type="dxa"/>
            <w:vMerge/>
            <w:tcBorders>
              <w:left w:val="nil"/>
            </w:tcBorders>
          </w:tcPr>
          <w:p w:rsidR="00450558" w:rsidRPr="00C808FD" w:rsidRDefault="00450558" w:rsidP="0001259C">
            <w:pPr>
              <w:snapToGrid w:val="0"/>
              <w:spacing w:before="240"/>
              <w:jc w:val="center"/>
              <w:rPr>
                <w:rFonts w:eastAsia="標楷體"/>
                <w:sz w:val="28"/>
              </w:rPr>
            </w:pPr>
          </w:p>
        </w:tc>
        <w:tc>
          <w:tcPr>
            <w:tcW w:w="758" w:type="dxa"/>
            <w:vMerge w:val="restart"/>
            <w:vAlign w:val="center"/>
          </w:tcPr>
          <w:p w:rsidR="00450558" w:rsidRPr="00896C1C" w:rsidRDefault="00450558" w:rsidP="0001259C">
            <w:pPr>
              <w:snapToGrid w:val="0"/>
              <w:spacing w:before="120" w:after="120" w:line="320" w:lineRule="exact"/>
              <w:jc w:val="center"/>
              <w:rPr>
                <w:rFonts w:eastAsia="標楷體"/>
                <w:spacing w:val="-16"/>
                <w:sz w:val="26"/>
              </w:rPr>
            </w:pPr>
            <w:r w:rsidRPr="00C808FD">
              <w:rPr>
                <w:rFonts w:eastAsia="標楷體" w:hint="eastAsia"/>
                <w:sz w:val="28"/>
              </w:rPr>
              <w:t>陸資來</w:t>
            </w:r>
            <w:proofErr w:type="gramStart"/>
            <w:r>
              <w:rPr>
                <w:rFonts w:eastAsia="標楷體" w:hint="eastAsia"/>
                <w:sz w:val="28"/>
              </w:rPr>
              <w:t>臺</w:t>
            </w:r>
            <w:proofErr w:type="gramEnd"/>
            <w:r w:rsidRPr="00C808FD">
              <w:rPr>
                <w:rFonts w:eastAsia="標楷體" w:hint="eastAsia"/>
                <w:sz w:val="28"/>
              </w:rPr>
              <w:t>投資</w:t>
            </w:r>
          </w:p>
        </w:tc>
        <w:tc>
          <w:tcPr>
            <w:tcW w:w="884" w:type="dxa"/>
          </w:tcPr>
          <w:p w:rsidR="00450558" w:rsidRPr="00896C1C" w:rsidRDefault="00450558" w:rsidP="0001259C">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1" w:type="dxa"/>
            <w:tcBorders>
              <w:top w:val="nil"/>
              <w:left w:val="nil"/>
              <w:bottom w:val="nil"/>
              <w:right w:val="nil"/>
            </w:tcBorders>
            <w:vAlign w:val="center"/>
          </w:tcPr>
          <w:p w:rsidR="00450558" w:rsidRPr="00896C1C" w:rsidRDefault="00450558" w:rsidP="0001259C">
            <w:pPr>
              <w:snapToGrid w:val="0"/>
              <w:spacing w:before="60" w:after="60" w:line="400" w:lineRule="exact"/>
              <w:ind w:rightChars="-2" w:right="-5"/>
              <w:jc w:val="center"/>
              <w:rPr>
                <w:rFonts w:eastAsia="標楷體"/>
              </w:rPr>
            </w:pPr>
            <w:r>
              <w:rPr>
                <w:rFonts w:eastAsia="標楷體" w:hint="eastAsia"/>
              </w:rPr>
              <w:t>105</w:t>
            </w:r>
          </w:p>
        </w:tc>
        <w:tc>
          <w:tcPr>
            <w:tcW w:w="1081" w:type="dxa"/>
            <w:tcBorders>
              <w:top w:val="nil"/>
              <w:left w:val="nil"/>
              <w:bottom w:val="nil"/>
              <w:right w:val="nil"/>
            </w:tcBorders>
            <w:vAlign w:val="center"/>
          </w:tcPr>
          <w:p w:rsidR="00450558" w:rsidRDefault="00450558" w:rsidP="0001259C">
            <w:pPr>
              <w:snapToGrid w:val="0"/>
              <w:spacing w:before="60" w:after="60" w:line="400" w:lineRule="exact"/>
              <w:ind w:rightChars="-2" w:right="-5"/>
              <w:jc w:val="center"/>
              <w:rPr>
                <w:rFonts w:eastAsia="標楷體"/>
                <w:color w:val="000000"/>
              </w:rPr>
            </w:pPr>
            <w:r>
              <w:rPr>
                <w:rFonts w:eastAsia="標楷體" w:hint="eastAsia"/>
                <w:color w:val="000000"/>
              </w:rPr>
              <w:t>138</w:t>
            </w:r>
          </w:p>
        </w:tc>
        <w:tc>
          <w:tcPr>
            <w:tcW w:w="1081" w:type="dxa"/>
            <w:tcBorders>
              <w:top w:val="nil"/>
              <w:left w:val="nil"/>
              <w:bottom w:val="nil"/>
              <w:right w:val="nil"/>
            </w:tcBorders>
            <w:vAlign w:val="center"/>
          </w:tcPr>
          <w:p w:rsidR="00450558" w:rsidRPr="00612604" w:rsidRDefault="00450558" w:rsidP="0001259C">
            <w:pPr>
              <w:snapToGrid w:val="0"/>
              <w:spacing w:before="60" w:after="60" w:line="400" w:lineRule="exact"/>
              <w:ind w:rightChars="-2" w:right="-5"/>
              <w:jc w:val="center"/>
              <w:rPr>
                <w:rFonts w:eastAsia="標楷體"/>
              </w:rPr>
            </w:pPr>
            <w:r>
              <w:rPr>
                <w:rFonts w:eastAsia="標楷體" w:hint="eastAsia"/>
              </w:rPr>
              <w:t>138</w:t>
            </w:r>
          </w:p>
        </w:tc>
        <w:tc>
          <w:tcPr>
            <w:tcW w:w="1081" w:type="dxa"/>
            <w:tcBorders>
              <w:top w:val="nil"/>
              <w:left w:val="nil"/>
              <w:bottom w:val="nil"/>
              <w:right w:val="nil"/>
            </w:tcBorders>
            <w:vAlign w:val="center"/>
          </w:tcPr>
          <w:p w:rsidR="00450558" w:rsidRPr="001E2FAF" w:rsidRDefault="00450558" w:rsidP="0001259C">
            <w:pPr>
              <w:snapToGrid w:val="0"/>
              <w:spacing w:before="60" w:after="60" w:line="400" w:lineRule="exact"/>
              <w:ind w:rightChars="-2" w:right="-5"/>
              <w:jc w:val="center"/>
              <w:rPr>
                <w:rFonts w:eastAsia="標楷體"/>
              </w:rPr>
            </w:pPr>
            <w:r w:rsidRPr="001E2FAF">
              <w:rPr>
                <w:rFonts w:eastAsia="標楷體" w:hint="eastAsia"/>
              </w:rPr>
              <w:t>1</w:t>
            </w:r>
            <w:r>
              <w:rPr>
                <w:rFonts w:eastAsia="標楷體" w:hint="eastAsia"/>
              </w:rPr>
              <w:t>3</w:t>
            </w:r>
            <w:r w:rsidRPr="001E2FAF">
              <w:rPr>
                <w:rFonts w:eastAsia="標楷體" w:hint="eastAsia"/>
              </w:rPr>
              <w:t>6</w:t>
            </w:r>
          </w:p>
        </w:tc>
        <w:tc>
          <w:tcPr>
            <w:tcW w:w="1034" w:type="dxa"/>
            <w:tcBorders>
              <w:top w:val="nil"/>
              <w:left w:val="nil"/>
              <w:bottom w:val="nil"/>
              <w:right w:val="nil"/>
            </w:tcBorders>
            <w:vAlign w:val="center"/>
          </w:tcPr>
          <w:p w:rsidR="00450558" w:rsidRPr="00BD5F14" w:rsidRDefault="00450558" w:rsidP="0001259C">
            <w:pPr>
              <w:snapToGrid w:val="0"/>
              <w:spacing w:before="60" w:after="60" w:line="400" w:lineRule="exact"/>
              <w:ind w:rightChars="-2" w:right="-5"/>
              <w:jc w:val="center"/>
              <w:rPr>
                <w:rFonts w:eastAsia="標楷體"/>
              </w:rPr>
            </w:pPr>
            <w:r w:rsidRPr="00BD5F14">
              <w:rPr>
                <w:rFonts w:eastAsia="標楷體" w:hint="eastAsia"/>
              </w:rPr>
              <w:t>17</w:t>
            </w:r>
          </w:p>
        </w:tc>
        <w:tc>
          <w:tcPr>
            <w:tcW w:w="1034" w:type="dxa"/>
            <w:tcBorders>
              <w:top w:val="nil"/>
              <w:left w:val="nil"/>
              <w:bottom w:val="nil"/>
              <w:right w:val="nil"/>
            </w:tcBorders>
            <w:vAlign w:val="center"/>
          </w:tcPr>
          <w:p w:rsidR="00450558" w:rsidRPr="002229BE" w:rsidRDefault="00450558" w:rsidP="0001259C">
            <w:pPr>
              <w:snapToGrid w:val="0"/>
              <w:spacing w:before="60" w:after="60" w:line="400" w:lineRule="exact"/>
              <w:ind w:rightChars="-2" w:right="-5"/>
              <w:jc w:val="center"/>
              <w:rPr>
                <w:rFonts w:eastAsia="標楷體"/>
              </w:rPr>
            </w:pPr>
            <w:r w:rsidRPr="002229BE">
              <w:rPr>
                <w:rFonts w:eastAsia="標楷體" w:hint="eastAsia"/>
              </w:rPr>
              <w:t>18</w:t>
            </w:r>
          </w:p>
        </w:tc>
        <w:tc>
          <w:tcPr>
            <w:tcW w:w="1034" w:type="dxa"/>
            <w:tcBorders>
              <w:top w:val="nil"/>
              <w:left w:val="nil"/>
              <w:bottom w:val="nil"/>
              <w:right w:val="nil"/>
            </w:tcBorders>
            <w:vAlign w:val="center"/>
          </w:tcPr>
          <w:p w:rsidR="00450558" w:rsidRPr="002229BE" w:rsidRDefault="00450558" w:rsidP="0001259C">
            <w:pPr>
              <w:snapToGrid w:val="0"/>
              <w:spacing w:before="60" w:after="60" w:line="400" w:lineRule="exact"/>
              <w:ind w:rightChars="-2" w:right="-5"/>
              <w:jc w:val="center"/>
              <w:rPr>
                <w:rFonts w:eastAsia="標楷體"/>
              </w:rPr>
            </w:pPr>
            <w:r w:rsidRPr="002229BE">
              <w:rPr>
                <w:rFonts w:eastAsia="標楷體" w:hint="eastAsia"/>
              </w:rPr>
              <w:t>170</w:t>
            </w:r>
          </w:p>
        </w:tc>
        <w:tc>
          <w:tcPr>
            <w:tcW w:w="1035" w:type="dxa"/>
            <w:tcBorders>
              <w:top w:val="nil"/>
              <w:left w:val="nil"/>
              <w:bottom w:val="nil"/>
              <w:right w:val="nil"/>
            </w:tcBorders>
            <w:vAlign w:val="center"/>
          </w:tcPr>
          <w:p w:rsidR="00450558" w:rsidRPr="006305FD" w:rsidRDefault="00450558" w:rsidP="0001259C">
            <w:pPr>
              <w:snapToGrid w:val="0"/>
              <w:spacing w:before="60" w:after="60" w:line="400" w:lineRule="exact"/>
              <w:ind w:rightChars="-2" w:right="-5"/>
              <w:jc w:val="center"/>
              <w:rPr>
                <w:rFonts w:eastAsia="標楷體"/>
              </w:rPr>
            </w:pPr>
            <w:r w:rsidRPr="006305FD">
              <w:rPr>
                <w:rFonts w:eastAsia="標楷體" w:hint="eastAsia"/>
              </w:rPr>
              <w:t>21</w:t>
            </w:r>
          </w:p>
        </w:tc>
      </w:tr>
      <w:tr w:rsidR="00450558" w:rsidRPr="00BB0C57" w:rsidTr="0001259C">
        <w:trPr>
          <w:cantSplit/>
          <w:trHeight w:val="786"/>
        </w:trPr>
        <w:tc>
          <w:tcPr>
            <w:tcW w:w="616" w:type="dxa"/>
            <w:vMerge/>
            <w:tcBorders>
              <w:left w:val="nil"/>
            </w:tcBorders>
          </w:tcPr>
          <w:p w:rsidR="00450558" w:rsidRPr="00896C1C" w:rsidRDefault="00450558" w:rsidP="0001259C">
            <w:pPr>
              <w:snapToGrid w:val="0"/>
              <w:spacing w:before="120" w:after="120" w:line="320" w:lineRule="exact"/>
              <w:rPr>
                <w:rFonts w:eastAsia="標楷體"/>
                <w:b/>
                <w:sz w:val="28"/>
              </w:rPr>
            </w:pPr>
          </w:p>
        </w:tc>
        <w:tc>
          <w:tcPr>
            <w:tcW w:w="758" w:type="dxa"/>
            <w:vMerge/>
          </w:tcPr>
          <w:p w:rsidR="00450558" w:rsidRPr="00896C1C" w:rsidRDefault="00450558" w:rsidP="0001259C">
            <w:pPr>
              <w:snapToGrid w:val="0"/>
              <w:spacing w:before="120" w:after="120" w:line="320" w:lineRule="exact"/>
              <w:jc w:val="center"/>
              <w:rPr>
                <w:rFonts w:eastAsia="標楷體"/>
                <w:spacing w:val="-16"/>
                <w:sz w:val="26"/>
              </w:rPr>
            </w:pPr>
          </w:p>
        </w:tc>
        <w:tc>
          <w:tcPr>
            <w:tcW w:w="884" w:type="dxa"/>
          </w:tcPr>
          <w:p w:rsidR="00450558" w:rsidRPr="00896C1C" w:rsidRDefault="00450558" w:rsidP="0001259C">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Pr>
                <w:rFonts w:eastAsia="標楷體" w:hint="eastAsia"/>
                <w:spacing w:val="-16"/>
              </w:rPr>
              <w:t>萬</w:t>
            </w:r>
            <w:r w:rsidRPr="00896C1C">
              <w:rPr>
                <w:rFonts w:eastAsia="標楷體" w:hint="eastAsia"/>
                <w:spacing w:val="-16"/>
              </w:rPr>
              <w:t>美元</w:t>
            </w:r>
            <w:r w:rsidRPr="00896C1C">
              <w:rPr>
                <w:rFonts w:eastAsia="標楷體" w:hint="eastAsia"/>
                <w:spacing w:val="-16"/>
              </w:rPr>
              <w:t>)</w:t>
            </w:r>
          </w:p>
        </w:tc>
        <w:tc>
          <w:tcPr>
            <w:tcW w:w="1081" w:type="dxa"/>
            <w:tcBorders>
              <w:top w:val="nil"/>
              <w:left w:val="nil"/>
              <w:bottom w:val="nil"/>
              <w:right w:val="nil"/>
            </w:tcBorders>
            <w:vAlign w:val="center"/>
          </w:tcPr>
          <w:p w:rsidR="00450558" w:rsidRPr="00896C1C" w:rsidRDefault="00450558" w:rsidP="0001259C">
            <w:pPr>
              <w:snapToGrid w:val="0"/>
              <w:spacing w:before="60" w:after="60" w:line="400" w:lineRule="exact"/>
              <w:ind w:rightChars="-2" w:right="-5"/>
              <w:jc w:val="center"/>
              <w:rPr>
                <w:rFonts w:eastAsia="標楷體"/>
              </w:rPr>
            </w:pPr>
            <w:r w:rsidRPr="008206DC">
              <w:rPr>
                <w:rFonts w:eastAsia="標楷體"/>
              </w:rPr>
              <w:t>5,162.5</w:t>
            </w:r>
          </w:p>
        </w:tc>
        <w:tc>
          <w:tcPr>
            <w:tcW w:w="1081" w:type="dxa"/>
            <w:tcBorders>
              <w:top w:val="nil"/>
              <w:left w:val="nil"/>
              <w:bottom w:val="nil"/>
              <w:right w:val="nil"/>
            </w:tcBorders>
            <w:vAlign w:val="center"/>
          </w:tcPr>
          <w:p w:rsidR="00450558" w:rsidRPr="002E47EB" w:rsidRDefault="00450558" w:rsidP="0001259C">
            <w:pPr>
              <w:snapToGrid w:val="0"/>
              <w:spacing w:before="60" w:after="60" w:line="400" w:lineRule="exact"/>
              <w:ind w:rightChars="-2" w:right="-5"/>
              <w:jc w:val="center"/>
              <w:rPr>
                <w:rFonts w:eastAsia="標楷體"/>
              </w:rPr>
            </w:pPr>
            <w:r w:rsidRPr="008206DC">
              <w:rPr>
                <w:rFonts w:eastAsia="標楷體"/>
              </w:rPr>
              <w:t>33,158.3</w:t>
            </w:r>
          </w:p>
        </w:tc>
        <w:tc>
          <w:tcPr>
            <w:tcW w:w="1081" w:type="dxa"/>
            <w:tcBorders>
              <w:top w:val="nil"/>
              <w:left w:val="nil"/>
              <w:bottom w:val="nil"/>
              <w:right w:val="nil"/>
            </w:tcBorders>
            <w:vAlign w:val="center"/>
          </w:tcPr>
          <w:p w:rsidR="00450558" w:rsidRPr="00612604" w:rsidRDefault="00450558" w:rsidP="0001259C">
            <w:pPr>
              <w:snapToGrid w:val="0"/>
              <w:spacing w:before="60" w:after="60" w:line="400" w:lineRule="exact"/>
              <w:ind w:rightChars="-2" w:right="-5"/>
              <w:jc w:val="center"/>
              <w:rPr>
                <w:rFonts w:eastAsia="標楷體"/>
              </w:rPr>
            </w:pPr>
            <w:r w:rsidRPr="008206DC">
              <w:rPr>
                <w:rFonts w:eastAsia="標楷體"/>
              </w:rPr>
              <w:t>34,947.9</w:t>
            </w:r>
          </w:p>
        </w:tc>
        <w:tc>
          <w:tcPr>
            <w:tcW w:w="1081" w:type="dxa"/>
            <w:tcBorders>
              <w:top w:val="nil"/>
              <w:left w:val="nil"/>
              <w:bottom w:val="nil"/>
              <w:right w:val="nil"/>
            </w:tcBorders>
            <w:vAlign w:val="center"/>
          </w:tcPr>
          <w:p w:rsidR="00450558" w:rsidRPr="001E2FAF" w:rsidRDefault="00450558" w:rsidP="0001259C">
            <w:pPr>
              <w:snapToGrid w:val="0"/>
              <w:spacing w:before="60" w:after="60" w:line="400" w:lineRule="exact"/>
              <w:ind w:rightChars="-2" w:right="-5"/>
              <w:jc w:val="center"/>
              <w:rPr>
                <w:rFonts w:eastAsia="標楷體"/>
              </w:rPr>
            </w:pPr>
            <w:r>
              <w:rPr>
                <w:rFonts w:eastAsia="標楷體" w:hint="eastAsia"/>
              </w:rPr>
              <w:t>33,463.1</w:t>
            </w:r>
          </w:p>
        </w:tc>
        <w:tc>
          <w:tcPr>
            <w:tcW w:w="1034" w:type="dxa"/>
            <w:tcBorders>
              <w:top w:val="nil"/>
              <w:left w:val="nil"/>
              <w:bottom w:val="nil"/>
              <w:right w:val="nil"/>
            </w:tcBorders>
            <w:vAlign w:val="center"/>
          </w:tcPr>
          <w:p w:rsidR="00450558" w:rsidRPr="00BD5F14" w:rsidRDefault="00450558" w:rsidP="0001259C">
            <w:pPr>
              <w:snapToGrid w:val="0"/>
              <w:spacing w:before="60" w:after="60" w:line="400" w:lineRule="exact"/>
              <w:ind w:rightChars="-2" w:right="-5"/>
              <w:jc w:val="center"/>
              <w:rPr>
                <w:rFonts w:eastAsia="標楷體"/>
              </w:rPr>
            </w:pPr>
            <w:r w:rsidRPr="00BD5F14">
              <w:rPr>
                <w:rFonts w:eastAsia="標楷體" w:hint="eastAsia"/>
              </w:rPr>
              <w:t>916.1</w:t>
            </w:r>
          </w:p>
        </w:tc>
        <w:tc>
          <w:tcPr>
            <w:tcW w:w="1034" w:type="dxa"/>
            <w:tcBorders>
              <w:top w:val="nil"/>
              <w:left w:val="nil"/>
              <w:bottom w:val="nil"/>
              <w:right w:val="nil"/>
            </w:tcBorders>
            <w:vAlign w:val="center"/>
          </w:tcPr>
          <w:p w:rsidR="00450558" w:rsidRPr="002229BE" w:rsidRDefault="00450558" w:rsidP="0001259C">
            <w:pPr>
              <w:snapToGrid w:val="0"/>
              <w:spacing w:before="60" w:after="60" w:line="400" w:lineRule="exact"/>
              <w:ind w:rightChars="-2" w:right="-5"/>
              <w:jc w:val="center"/>
              <w:rPr>
                <w:rFonts w:eastAsia="標楷體"/>
              </w:rPr>
            </w:pPr>
            <w:r w:rsidRPr="002229BE">
              <w:rPr>
                <w:rFonts w:eastAsia="標楷體" w:hint="eastAsia"/>
              </w:rPr>
              <w:t>10,063.8</w:t>
            </w:r>
          </w:p>
        </w:tc>
        <w:tc>
          <w:tcPr>
            <w:tcW w:w="1034" w:type="dxa"/>
            <w:tcBorders>
              <w:top w:val="nil"/>
              <w:left w:val="nil"/>
              <w:bottom w:val="nil"/>
              <w:right w:val="nil"/>
            </w:tcBorders>
            <w:vAlign w:val="center"/>
          </w:tcPr>
          <w:p w:rsidR="00450558" w:rsidRPr="002229BE" w:rsidRDefault="00450558" w:rsidP="0001259C">
            <w:pPr>
              <w:snapToGrid w:val="0"/>
              <w:spacing w:before="60" w:after="60" w:line="400" w:lineRule="exact"/>
              <w:ind w:rightChars="-2" w:right="-5"/>
              <w:jc w:val="center"/>
              <w:rPr>
                <w:rFonts w:eastAsia="標楷體"/>
              </w:rPr>
            </w:pPr>
            <w:r w:rsidRPr="002229BE">
              <w:rPr>
                <w:rFonts w:eastAsia="華康楷書體W5" w:hint="eastAsia"/>
              </w:rPr>
              <w:t>24,406.7</w:t>
            </w:r>
          </w:p>
        </w:tc>
        <w:tc>
          <w:tcPr>
            <w:tcW w:w="1035" w:type="dxa"/>
            <w:tcBorders>
              <w:top w:val="nil"/>
              <w:left w:val="nil"/>
              <w:bottom w:val="nil"/>
              <w:right w:val="nil"/>
            </w:tcBorders>
            <w:vAlign w:val="center"/>
          </w:tcPr>
          <w:p w:rsidR="00450558" w:rsidRPr="006305FD" w:rsidRDefault="00450558" w:rsidP="0001259C">
            <w:pPr>
              <w:snapToGrid w:val="0"/>
              <w:spacing w:before="60" w:after="60" w:line="400" w:lineRule="exact"/>
              <w:ind w:rightChars="-2" w:right="-5"/>
              <w:jc w:val="center"/>
              <w:rPr>
                <w:rFonts w:eastAsia="標楷體"/>
              </w:rPr>
            </w:pPr>
            <w:r w:rsidRPr="006305FD">
              <w:rPr>
                <w:rFonts w:eastAsia="華康楷書體W5" w:hint="eastAsia"/>
              </w:rPr>
              <w:t>640.5</w:t>
            </w:r>
          </w:p>
        </w:tc>
      </w:tr>
      <w:tr w:rsidR="00450558" w:rsidRPr="002229BE" w:rsidTr="0001259C">
        <w:trPr>
          <w:cantSplit/>
          <w:trHeight w:hRule="exact" w:val="760"/>
        </w:trPr>
        <w:tc>
          <w:tcPr>
            <w:tcW w:w="616" w:type="dxa"/>
            <w:vMerge w:val="restart"/>
            <w:tcBorders>
              <w:left w:val="nil"/>
            </w:tcBorders>
          </w:tcPr>
          <w:p w:rsidR="00450558" w:rsidRPr="00896C1C" w:rsidRDefault="00450558" w:rsidP="0001259C">
            <w:pPr>
              <w:snapToGrid w:val="0"/>
              <w:spacing w:before="840"/>
              <w:jc w:val="center"/>
              <w:rPr>
                <w:rFonts w:eastAsia="標楷體"/>
                <w:sz w:val="28"/>
              </w:rPr>
            </w:pPr>
          </w:p>
          <w:p w:rsidR="00450558" w:rsidRPr="00896C1C" w:rsidRDefault="00450558" w:rsidP="0001259C">
            <w:pPr>
              <w:snapToGrid w:val="0"/>
              <w:spacing w:before="360"/>
              <w:jc w:val="center"/>
              <w:rPr>
                <w:rFonts w:eastAsia="標楷體"/>
                <w:sz w:val="28"/>
              </w:rPr>
            </w:pPr>
            <w:r w:rsidRPr="00896C1C">
              <w:rPr>
                <w:rFonts w:eastAsia="標楷體" w:hint="eastAsia"/>
                <w:sz w:val="28"/>
              </w:rPr>
              <w:t>兩</w:t>
            </w:r>
            <w:r w:rsidRPr="00896C1C">
              <w:rPr>
                <w:rFonts w:eastAsia="標楷體"/>
                <w:sz w:val="28"/>
              </w:rPr>
              <w:br/>
            </w:r>
            <w:r w:rsidRPr="00896C1C">
              <w:rPr>
                <w:rFonts w:eastAsia="標楷體"/>
                <w:sz w:val="28"/>
              </w:rPr>
              <w:br/>
            </w:r>
            <w:r w:rsidRPr="00896C1C">
              <w:rPr>
                <w:rFonts w:eastAsia="標楷體" w:hint="eastAsia"/>
                <w:sz w:val="28"/>
              </w:rPr>
              <w:t>岸</w:t>
            </w:r>
            <w:r w:rsidRPr="00896C1C">
              <w:rPr>
                <w:rFonts w:eastAsia="標楷體"/>
                <w:sz w:val="28"/>
              </w:rPr>
              <w:br/>
            </w:r>
            <w:r w:rsidRPr="00896C1C">
              <w:rPr>
                <w:rFonts w:eastAsia="標楷體" w:hint="eastAsia"/>
                <w:sz w:val="28"/>
              </w:rPr>
              <w:br/>
            </w:r>
            <w:r w:rsidRPr="00896C1C">
              <w:rPr>
                <w:rFonts w:eastAsia="標楷體" w:hint="eastAsia"/>
                <w:sz w:val="28"/>
              </w:rPr>
              <w:t>貿</w:t>
            </w:r>
            <w:r w:rsidRPr="00896C1C">
              <w:rPr>
                <w:rFonts w:eastAsia="標楷體"/>
                <w:sz w:val="28"/>
              </w:rPr>
              <w:br/>
            </w:r>
            <w:r w:rsidRPr="00896C1C">
              <w:rPr>
                <w:rFonts w:eastAsia="標楷體"/>
                <w:sz w:val="28"/>
              </w:rPr>
              <w:br/>
            </w:r>
            <w:r w:rsidRPr="00896C1C">
              <w:rPr>
                <w:rFonts w:eastAsia="標楷體" w:hint="eastAsia"/>
                <w:sz w:val="28"/>
              </w:rPr>
              <w:t>易</w:t>
            </w:r>
          </w:p>
        </w:tc>
        <w:tc>
          <w:tcPr>
            <w:tcW w:w="758" w:type="dxa"/>
            <w:vMerge w:val="restart"/>
          </w:tcPr>
          <w:p w:rsidR="00450558" w:rsidRPr="00896C1C" w:rsidRDefault="00450558" w:rsidP="0001259C">
            <w:pPr>
              <w:snapToGrid w:val="0"/>
              <w:spacing w:line="280" w:lineRule="exact"/>
              <w:jc w:val="center"/>
              <w:rPr>
                <w:rFonts w:eastAsia="標楷體"/>
              </w:rPr>
            </w:pPr>
          </w:p>
          <w:p w:rsidR="00450558" w:rsidRPr="00896C1C" w:rsidRDefault="00450558" w:rsidP="0001259C">
            <w:pPr>
              <w:snapToGrid w:val="0"/>
              <w:spacing w:line="280" w:lineRule="exact"/>
              <w:jc w:val="center"/>
              <w:rPr>
                <w:rFonts w:eastAsia="標楷體"/>
              </w:rPr>
            </w:pPr>
            <w:r w:rsidRPr="00896C1C">
              <w:rPr>
                <w:rFonts w:eastAsia="標楷體" w:hint="eastAsia"/>
              </w:rPr>
              <w:t>我對中國大陸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出口</w:t>
            </w:r>
          </w:p>
        </w:tc>
        <w:tc>
          <w:tcPr>
            <w:tcW w:w="884" w:type="dxa"/>
          </w:tcPr>
          <w:p w:rsidR="00450558" w:rsidRPr="00896C1C" w:rsidRDefault="00450558" w:rsidP="0001259C">
            <w:pPr>
              <w:snapToGrid w:val="0"/>
              <w:spacing w:before="120" w:after="120" w:line="28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450558" w:rsidRPr="00896C1C" w:rsidRDefault="00450558" w:rsidP="00450558">
            <w:pPr>
              <w:spacing w:beforeLines="20" w:before="72" w:afterLines="20" w:after="72" w:line="400" w:lineRule="exact"/>
              <w:jc w:val="center"/>
              <w:rPr>
                <w:rFonts w:eastAsia="華康楷書體W5"/>
              </w:rPr>
            </w:pPr>
            <w:r w:rsidRPr="00896C1C">
              <w:rPr>
                <w:rFonts w:eastAsia="華康楷書體W5" w:hint="eastAsia"/>
              </w:rPr>
              <w:t>1,240.5</w:t>
            </w:r>
          </w:p>
        </w:tc>
        <w:tc>
          <w:tcPr>
            <w:tcW w:w="1081" w:type="dxa"/>
            <w:tcBorders>
              <w:top w:val="nil"/>
              <w:left w:val="nil"/>
              <w:bottom w:val="nil"/>
              <w:right w:val="nil"/>
            </w:tcBorders>
            <w:vAlign w:val="center"/>
          </w:tcPr>
          <w:p w:rsidR="00450558" w:rsidRPr="009C23BF" w:rsidRDefault="00450558" w:rsidP="00450558">
            <w:pPr>
              <w:spacing w:beforeLines="20" w:before="72" w:afterLines="20" w:after="72" w:line="400" w:lineRule="exact"/>
              <w:jc w:val="center"/>
              <w:rPr>
                <w:rFonts w:eastAsia="華康楷書體W5"/>
              </w:rPr>
            </w:pPr>
            <w:r w:rsidRPr="009C23BF">
              <w:rPr>
                <w:rFonts w:eastAsia="華康楷書體W5" w:hint="eastAsia"/>
              </w:rPr>
              <w:t>1,186.7</w:t>
            </w:r>
          </w:p>
        </w:tc>
        <w:tc>
          <w:tcPr>
            <w:tcW w:w="1081" w:type="dxa"/>
            <w:tcBorders>
              <w:top w:val="nil"/>
              <w:left w:val="nil"/>
              <w:bottom w:val="nil"/>
              <w:right w:val="nil"/>
            </w:tcBorders>
            <w:vAlign w:val="center"/>
          </w:tcPr>
          <w:p w:rsidR="00450558" w:rsidRPr="009C23BF" w:rsidRDefault="00450558" w:rsidP="00450558">
            <w:pPr>
              <w:spacing w:beforeLines="20" w:before="72" w:afterLines="20" w:after="72" w:line="400" w:lineRule="exact"/>
              <w:jc w:val="center"/>
              <w:rPr>
                <w:rFonts w:eastAsia="華康楷書體W5"/>
              </w:rPr>
            </w:pPr>
            <w:r w:rsidRPr="009C23BF">
              <w:rPr>
                <w:rFonts w:eastAsia="華康楷書體W5" w:hint="eastAsia"/>
              </w:rPr>
              <w:t>1,212.3</w:t>
            </w:r>
          </w:p>
        </w:tc>
        <w:tc>
          <w:tcPr>
            <w:tcW w:w="1081" w:type="dxa"/>
            <w:tcBorders>
              <w:top w:val="nil"/>
              <w:left w:val="nil"/>
              <w:bottom w:val="nil"/>
              <w:right w:val="nil"/>
            </w:tcBorders>
            <w:vAlign w:val="center"/>
          </w:tcPr>
          <w:p w:rsidR="00450558" w:rsidRPr="003840BD" w:rsidRDefault="00450558" w:rsidP="00450558">
            <w:pPr>
              <w:spacing w:beforeLines="20" w:before="72" w:afterLines="20" w:after="72" w:line="400" w:lineRule="exact"/>
              <w:jc w:val="center"/>
              <w:rPr>
                <w:rFonts w:eastAsia="華康楷書體W5"/>
              </w:rPr>
            </w:pPr>
            <w:r w:rsidRPr="003840BD">
              <w:rPr>
                <w:rFonts w:eastAsia="華康楷書體W5" w:hint="eastAsia"/>
              </w:rPr>
              <w:t>1,</w:t>
            </w:r>
            <w:r>
              <w:rPr>
                <w:rFonts w:eastAsia="華康楷書體W5" w:hint="eastAsia"/>
              </w:rPr>
              <w:t>246.9</w:t>
            </w:r>
          </w:p>
        </w:tc>
        <w:tc>
          <w:tcPr>
            <w:tcW w:w="1034" w:type="dxa"/>
            <w:tcBorders>
              <w:top w:val="nil"/>
              <w:left w:val="nil"/>
              <w:bottom w:val="nil"/>
              <w:right w:val="nil"/>
            </w:tcBorders>
            <w:vAlign w:val="center"/>
          </w:tcPr>
          <w:p w:rsidR="00450558" w:rsidRPr="0055704A" w:rsidRDefault="00450558" w:rsidP="00450558">
            <w:pPr>
              <w:spacing w:beforeLines="20" w:before="72" w:afterLines="20" w:after="72" w:line="400" w:lineRule="exact"/>
              <w:jc w:val="center"/>
              <w:rPr>
                <w:rFonts w:eastAsia="華康楷書體W5"/>
              </w:rPr>
            </w:pPr>
            <w:r w:rsidRPr="0055704A">
              <w:rPr>
                <w:rFonts w:eastAsia="華康楷書體W5" w:hint="eastAsia"/>
              </w:rPr>
              <w:t>86.9</w:t>
            </w:r>
          </w:p>
        </w:tc>
        <w:tc>
          <w:tcPr>
            <w:tcW w:w="1034" w:type="dxa"/>
            <w:tcBorders>
              <w:top w:val="nil"/>
              <w:left w:val="nil"/>
              <w:bottom w:val="nil"/>
              <w:right w:val="nil"/>
            </w:tcBorders>
            <w:vAlign w:val="center"/>
          </w:tcPr>
          <w:p w:rsidR="00450558" w:rsidRPr="002229BE" w:rsidRDefault="00450558" w:rsidP="00450558">
            <w:pPr>
              <w:spacing w:beforeLines="20" w:before="72" w:afterLines="20" w:after="72" w:line="400" w:lineRule="exact"/>
              <w:jc w:val="center"/>
              <w:rPr>
                <w:rFonts w:eastAsia="華康楷書體W5"/>
              </w:rPr>
            </w:pPr>
            <w:r w:rsidRPr="002229BE">
              <w:rPr>
                <w:rFonts w:eastAsia="華康楷書體W5" w:hint="eastAsia"/>
              </w:rPr>
              <w:t>86.7</w:t>
            </w:r>
          </w:p>
        </w:tc>
        <w:tc>
          <w:tcPr>
            <w:tcW w:w="1034" w:type="dxa"/>
            <w:tcBorders>
              <w:top w:val="nil"/>
              <w:left w:val="nil"/>
              <w:bottom w:val="nil"/>
              <w:right w:val="nil"/>
            </w:tcBorders>
            <w:vAlign w:val="center"/>
          </w:tcPr>
          <w:p w:rsidR="00450558" w:rsidRPr="002229BE" w:rsidRDefault="00450558" w:rsidP="00450558">
            <w:pPr>
              <w:spacing w:beforeLines="20" w:before="72" w:afterLines="20" w:after="72" w:line="400" w:lineRule="exact"/>
              <w:jc w:val="center"/>
              <w:rPr>
                <w:rFonts w:eastAsia="華康楷書體W5"/>
              </w:rPr>
            </w:pPr>
            <w:r w:rsidRPr="002229BE">
              <w:rPr>
                <w:rFonts w:eastAsia="華康楷書體W5" w:hint="eastAsia"/>
              </w:rPr>
              <w:t>1,092.9</w:t>
            </w:r>
          </w:p>
        </w:tc>
        <w:tc>
          <w:tcPr>
            <w:tcW w:w="1035" w:type="dxa"/>
            <w:tcBorders>
              <w:top w:val="nil"/>
              <w:left w:val="nil"/>
              <w:bottom w:val="nil"/>
              <w:right w:val="nil"/>
            </w:tcBorders>
            <w:vAlign w:val="center"/>
          </w:tcPr>
          <w:p w:rsidR="00450558" w:rsidRPr="00516C69" w:rsidRDefault="00450558" w:rsidP="00450558">
            <w:pPr>
              <w:spacing w:beforeLines="20" w:before="72" w:afterLines="20" w:after="72" w:line="400" w:lineRule="exact"/>
              <w:jc w:val="center"/>
              <w:rPr>
                <w:rFonts w:eastAsia="華康楷書體W5"/>
              </w:rPr>
            </w:pPr>
            <w:r w:rsidRPr="00516C69">
              <w:rPr>
                <w:rFonts w:eastAsia="華康楷書體W5" w:hint="eastAsia"/>
              </w:rPr>
              <w:t>85.6</w:t>
            </w:r>
          </w:p>
        </w:tc>
      </w:tr>
      <w:tr w:rsidR="00450558" w:rsidRPr="002229BE" w:rsidTr="0001259C">
        <w:trPr>
          <w:cantSplit/>
          <w:trHeight w:hRule="exact" w:val="760"/>
        </w:trPr>
        <w:tc>
          <w:tcPr>
            <w:tcW w:w="616" w:type="dxa"/>
            <w:vMerge/>
            <w:tcBorders>
              <w:left w:val="nil"/>
            </w:tcBorders>
          </w:tcPr>
          <w:p w:rsidR="00450558" w:rsidRPr="00896C1C" w:rsidRDefault="00450558" w:rsidP="0001259C">
            <w:pPr>
              <w:snapToGrid w:val="0"/>
              <w:spacing w:before="120" w:after="120" w:line="320" w:lineRule="exact"/>
              <w:rPr>
                <w:rFonts w:eastAsia="標楷體"/>
                <w:sz w:val="28"/>
              </w:rPr>
            </w:pPr>
          </w:p>
        </w:tc>
        <w:tc>
          <w:tcPr>
            <w:tcW w:w="758" w:type="dxa"/>
            <w:vMerge/>
          </w:tcPr>
          <w:p w:rsidR="00450558" w:rsidRPr="00896C1C" w:rsidRDefault="00450558" w:rsidP="0001259C">
            <w:pPr>
              <w:snapToGrid w:val="0"/>
              <w:spacing w:before="120" w:after="120" w:line="320" w:lineRule="exact"/>
              <w:jc w:val="center"/>
              <w:rPr>
                <w:rFonts w:eastAsia="標楷體"/>
              </w:rPr>
            </w:pPr>
          </w:p>
        </w:tc>
        <w:tc>
          <w:tcPr>
            <w:tcW w:w="884" w:type="dxa"/>
          </w:tcPr>
          <w:p w:rsidR="00450558" w:rsidRPr="00896C1C" w:rsidRDefault="00450558" w:rsidP="0001259C">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450558" w:rsidRPr="00896C1C" w:rsidRDefault="00450558" w:rsidP="00450558">
            <w:pPr>
              <w:spacing w:beforeLines="20" w:before="72" w:afterLines="20" w:after="72" w:line="400" w:lineRule="exact"/>
              <w:ind w:rightChars="100" w:right="240"/>
              <w:jc w:val="right"/>
              <w:rPr>
                <w:rFonts w:eastAsia="華康楷書體W5"/>
              </w:rPr>
            </w:pPr>
            <w:r w:rsidRPr="00896C1C">
              <w:rPr>
                <w:rFonts w:eastAsia="華康楷書體W5" w:hint="eastAsia"/>
              </w:rPr>
              <w:t>8.1</w:t>
            </w:r>
          </w:p>
        </w:tc>
        <w:tc>
          <w:tcPr>
            <w:tcW w:w="1081" w:type="dxa"/>
            <w:tcBorders>
              <w:top w:val="nil"/>
              <w:left w:val="nil"/>
              <w:bottom w:val="nil"/>
              <w:right w:val="nil"/>
            </w:tcBorders>
            <w:vAlign w:val="center"/>
          </w:tcPr>
          <w:p w:rsidR="00450558" w:rsidRPr="009C23BF" w:rsidRDefault="00450558" w:rsidP="00450558">
            <w:pPr>
              <w:spacing w:beforeLines="20" w:before="72" w:afterLines="20" w:after="72" w:line="400" w:lineRule="exact"/>
              <w:ind w:rightChars="100" w:right="240"/>
              <w:jc w:val="right"/>
              <w:rPr>
                <w:rFonts w:eastAsia="華康楷書體W5"/>
              </w:rPr>
            </w:pPr>
            <w:r w:rsidRPr="009C23BF">
              <w:rPr>
                <w:rFonts w:eastAsia="華康楷書體W5" w:hint="eastAsia"/>
              </w:rPr>
              <w:t>-4.3</w:t>
            </w:r>
          </w:p>
        </w:tc>
        <w:tc>
          <w:tcPr>
            <w:tcW w:w="1081" w:type="dxa"/>
            <w:tcBorders>
              <w:top w:val="nil"/>
              <w:left w:val="nil"/>
              <w:bottom w:val="nil"/>
              <w:right w:val="nil"/>
            </w:tcBorders>
            <w:vAlign w:val="center"/>
          </w:tcPr>
          <w:p w:rsidR="00450558" w:rsidRPr="003352B8" w:rsidRDefault="00450558" w:rsidP="00450558">
            <w:pPr>
              <w:spacing w:beforeLines="20" w:before="72" w:afterLines="20" w:after="72" w:line="400" w:lineRule="exact"/>
              <w:ind w:rightChars="100" w:right="240"/>
              <w:jc w:val="right"/>
              <w:rPr>
                <w:rFonts w:eastAsia="華康楷書體W5"/>
              </w:rPr>
            </w:pPr>
            <w:r>
              <w:rPr>
                <w:rFonts w:eastAsia="華康楷書體W5" w:hint="eastAsia"/>
              </w:rPr>
              <w:t>2.2</w:t>
            </w:r>
          </w:p>
        </w:tc>
        <w:tc>
          <w:tcPr>
            <w:tcW w:w="1081" w:type="dxa"/>
            <w:tcBorders>
              <w:top w:val="nil"/>
              <w:left w:val="nil"/>
              <w:bottom w:val="nil"/>
              <w:right w:val="nil"/>
            </w:tcBorders>
            <w:vAlign w:val="center"/>
          </w:tcPr>
          <w:p w:rsidR="00450558" w:rsidRPr="003840BD" w:rsidRDefault="00450558" w:rsidP="00450558">
            <w:pPr>
              <w:spacing w:beforeLines="20" w:before="72" w:afterLines="20" w:after="72" w:line="400" w:lineRule="exact"/>
              <w:ind w:rightChars="100" w:right="240"/>
              <w:jc w:val="right"/>
              <w:rPr>
                <w:rFonts w:eastAsia="華康楷書體W5"/>
              </w:rPr>
            </w:pPr>
            <w:r>
              <w:rPr>
                <w:rFonts w:eastAsia="華康楷書體W5" w:hint="eastAsia"/>
              </w:rPr>
              <w:t>2.9</w:t>
            </w:r>
          </w:p>
        </w:tc>
        <w:tc>
          <w:tcPr>
            <w:tcW w:w="1034" w:type="dxa"/>
            <w:tcBorders>
              <w:top w:val="nil"/>
              <w:left w:val="nil"/>
              <w:bottom w:val="nil"/>
              <w:right w:val="nil"/>
            </w:tcBorders>
            <w:vAlign w:val="center"/>
          </w:tcPr>
          <w:p w:rsidR="00450558" w:rsidRPr="0055704A" w:rsidRDefault="00450558" w:rsidP="00450558">
            <w:pPr>
              <w:spacing w:beforeLines="20" w:before="72" w:afterLines="20" w:after="72" w:line="400" w:lineRule="exact"/>
              <w:ind w:rightChars="100" w:right="240"/>
              <w:jc w:val="right"/>
              <w:rPr>
                <w:rFonts w:eastAsia="華康楷書體W5"/>
              </w:rPr>
            </w:pPr>
            <w:r w:rsidRPr="0055704A">
              <w:rPr>
                <w:rFonts w:eastAsia="華康楷書體W5" w:hint="eastAsia"/>
              </w:rPr>
              <w:t>-17.1</w:t>
            </w:r>
          </w:p>
        </w:tc>
        <w:tc>
          <w:tcPr>
            <w:tcW w:w="1034" w:type="dxa"/>
            <w:tcBorders>
              <w:top w:val="nil"/>
              <w:left w:val="nil"/>
              <w:bottom w:val="nil"/>
              <w:right w:val="nil"/>
            </w:tcBorders>
            <w:vAlign w:val="center"/>
          </w:tcPr>
          <w:p w:rsidR="00450558" w:rsidRPr="002229BE" w:rsidRDefault="00450558" w:rsidP="00450558">
            <w:pPr>
              <w:spacing w:beforeLines="20" w:before="72" w:afterLines="20" w:after="72" w:line="400" w:lineRule="exact"/>
              <w:ind w:rightChars="100" w:right="240"/>
              <w:jc w:val="right"/>
              <w:rPr>
                <w:rFonts w:eastAsia="華康楷書體W5"/>
              </w:rPr>
            </w:pPr>
            <w:r w:rsidRPr="002229BE">
              <w:rPr>
                <w:rFonts w:eastAsia="華康楷書體W5" w:hint="eastAsia"/>
              </w:rPr>
              <w:t>-16.4</w:t>
            </w:r>
          </w:p>
        </w:tc>
        <w:tc>
          <w:tcPr>
            <w:tcW w:w="1034" w:type="dxa"/>
            <w:tcBorders>
              <w:top w:val="nil"/>
              <w:left w:val="nil"/>
              <w:bottom w:val="nil"/>
              <w:right w:val="nil"/>
            </w:tcBorders>
            <w:vAlign w:val="center"/>
          </w:tcPr>
          <w:p w:rsidR="00450558" w:rsidRPr="002229BE" w:rsidRDefault="00450558" w:rsidP="00450558">
            <w:pPr>
              <w:spacing w:beforeLines="20" w:before="72" w:afterLines="20" w:after="72" w:line="400" w:lineRule="exact"/>
              <w:ind w:rightChars="100" w:right="240"/>
              <w:jc w:val="right"/>
              <w:rPr>
                <w:rFonts w:eastAsia="華康楷書體W5"/>
              </w:rPr>
            </w:pPr>
            <w:r w:rsidRPr="002229BE">
              <w:rPr>
                <w:rFonts w:eastAsia="華康楷書體W5" w:hint="eastAsia"/>
              </w:rPr>
              <w:t>-12.3</w:t>
            </w:r>
          </w:p>
        </w:tc>
        <w:tc>
          <w:tcPr>
            <w:tcW w:w="1035" w:type="dxa"/>
            <w:tcBorders>
              <w:top w:val="nil"/>
              <w:left w:val="nil"/>
              <w:bottom w:val="nil"/>
              <w:right w:val="nil"/>
            </w:tcBorders>
            <w:vAlign w:val="center"/>
          </w:tcPr>
          <w:p w:rsidR="00450558" w:rsidRPr="00516C69" w:rsidRDefault="00450558" w:rsidP="00450558">
            <w:pPr>
              <w:spacing w:beforeLines="20" w:before="72" w:afterLines="20" w:after="72" w:line="400" w:lineRule="exact"/>
              <w:ind w:rightChars="100" w:right="240"/>
              <w:jc w:val="right"/>
              <w:rPr>
                <w:rFonts w:eastAsia="華康楷書體W5"/>
              </w:rPr>
            </w:pPr>
            <w:r w:rsidRPr="00516C69">
              <w:rPr>
                <w:rFonts w:eastAsia="華康楷書體W5" w:hint="eastAsia"/>
              </w:rPr>
              <w:t>-</w:t>
            </w:r>
            <w:r>
              <w:rPr>
                <w:rFonts w:eastAsia="華康楷書體W5" w:hint="eastAsia"/>
              </w:rPr>
              <w:t>19.3</w:t>
            </w:r>
          </w:p>
        </w:tc>
      </w:tr>
      <w:tr w:rsidR="00450558" w:rsidRPr="002229BE" w:rsidTr="0001259C">
        <w:trPr>
          <w:cantSplit/>
          <w:trHeight w:hRule="exact" w:val="760"/>
        </w:trPr>
        <w:tc>
          <w:tcPr>
            <w:tcW w:w="616" w:type="dxa"/>
            <w:vMerge/>
            <w:tcBorders>
              <w:left w:val="nil"/>
            </w:tcBorders>
          </w:tcPr>
          <w:p w:rsidR="00450558" w:rsidRPr="00896C1C" w:rsidRDefault="00450558" w:rsidP="0001259C">
            <w:pPr>
              <w:snapToGrid w:val="0"/>
              <w:spacing w:before="120" w:after="120" w:line="320" w:lineRule="exact"/>
              <w:rPr>
                <w:rFonts w:eastAsia="標楷體"/>
                <w:sz w:val="28"/>
              </w:rPr>
            </w:pPr>
          </w:p>
        </w:tc>
        <w:tc>
          <w:tcPr>
            <w:tcW w:w="758" w:type="dxa"/>
            <w:vMerge/>
          </w:tcPr>
          <w:p w:rsidR="00450558" w:rsidRPr="00896C1C" w:rsidRDefault="00450558" w:rsidP="0001259C">
            <w:pPr>
              <w:snapToGrid w:val="0"/>
              <w:spacing w:before="120" w:after="120" w:line="320" w:lineRule="exact"/>
              <w:jc w:val="center"/>
              <w:rPr>
                <w:rFonts w:eastAsia="標楷體"/>
              </w:rPr>
            </w:pPr>
          </w:p>
        </w:tc>
        <w:tc>
          <w:tcPr>
            <w:tcW w:w="884" w:type="dxa"/>
          </w:tcPr>
          <w:p w:rsidR="00450558" w:rsidRPr="00896C1C" w:rsidRDefault="00450558" w:rsidP="0001259C">
            <w:pPr>
              <w:snapToGrid w:val="0"/>
              <w:spacing w:before="120" w:after="120" w:line="28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450558" w:rsidRPr="00896C1C" w:rsidRDefault="00450558" w:rsidP="00450558">
            <w:pPr>
              <w:spacing w:beforeLines="20" w:before="72" w:afterLines="20" w:after="72" w:line="400" w:lineRule="exact"/>
              <w:ind w:rightChars="100" w:right="240"/>
              <w:jc w:val="right"/>
              <w:rPr>
                <w:rFonts w:eastAsia="華康楷書體W5"/>
              </w:rPr>
            </w:pPr>
            <w:r w:rsidRPr="00896C1C">
              <w:rPr>
                <w:rFonts w:eastAsia="華康楷書體W5" w:hint="eastAsia"/>
              </w:rPr>
              <w:t>40.2</w:t>
            </w:r>
          </w:p>
        </w:tc>
        <w:tc>
          <w:tcPr>
            <w:tcW w:w="1081" w:type="dxa"/>
            <w:tcBorders>
              <w:top w:val="nil"/>
              <w:left w:val="nil"/>
              <w:bottom w:val="nil"/>
              <w:right w:val="nil"/>
            </w:tcBorders>
            <w:vAlign w:val="center"/>
          </w:tcPr>
          <w:p w:rsidR="00450558" w:rsidRPr="009C23BF" w:rsidRDefault="00450558" w:rsidP="00450558">
            <w:pPr>
              <w:spacing w:beforeLines="20" w:before="72" w:afterLines="20" w:after="72" w:line="400" w:lineRule="exact"/>
              <w:ind w:rightChars="100" w:right="240"/>
              <w:jc w:val="right"/>
              <w:rPr>
                <w:rFonts w:eastAsia="華康楷書體W5"/>
              </w:rPr>
            </w:pPr>
            <w:r w:rsidRPr="009C23BF">
              <w:rPr>
                <w:rFonts w:eastAsia="華康楷書體W5" w:hint="eastAsia"/>
              </w:rPr>
              <w:t>39.4</w:t>
            </w:r>
          </w:p>
        </w:tc>
        <w:tc>
          <w:tcPr>
            <w:tcW w:w="1081" w:type="dxa"/>
            <w:tcBorders>
              <w:top w:val="nil"/>
              <w:left w:val="nil"/>
              <w:bottom w:val="nil"/>
              <w:right w:val="nil"/>
            </w:tcBorders>
            <w:vAlign w:val="center"/>
          </w:tcPr>
          <w:p w:rsidR="00450558" w:rsidRPr="003352B8" w:rsidRDefault="00450558" w:rsidP="00450558">
            <w:pPr>
              <w:spacing w:beforeLines="20" w:before="72" w:afterLines="20" w:after="72" w:line="400" w:lineRule="exact"/>
              <w:ind w:rightChars="100" w:right="240"/>
              <w:jc w:val="right"/>
              <w:rPr>
                <w:rFonts w:eastAsia="華康楷書體W5"/>
              </w:rPr>
            </w:pPr>
            <w:r>
              <w:rPr>
                <w:rFonts w:eastAsia="華康楷書體W5" w:hint="eastAsia"/>
              </w:rPr>
              <w:t>39.7</w:t>
            </w:r>
          </w:p>
        </w:tc>
        <w:tc>
          <w:tcPr>
            <w:tcW w:w="1081" w:type="dxa"/>
            <w:tcBorders>
              <w:top w:val="nil"/>
              <w:left w:val="nil"/>
              <w:bottom w:val="nil"/>
              <w:right w:val="nil"/>
            </w:tcBorders>
            <w:vAlign w:val="center"/>
          </w:tcPr>
          <w:p w:rsidR="00450558" w:rsidRPr="003840BD" w:rsidRDefault="00450558" w:rsidP="00450558">
            <w:pPr>
              <w:spacing w:beforeLines="20" w:before="72" w:afterLines="20" w:after="72" w:line="400" w:lineRule="exact"/>
              <w:ind w:rightChars="100" w:right="240"/>
              <w:jc w:val="right"/>
              <w:rPr>
                <w:rFonts w:eastAsia="華康楷書體W5"/>
              </w:rPr>
            </w:pPr>
            <w:r w:rsidRPr="003840BD">
              <w:rPr>
                <w:rFonts w:eastAsia="華康楷書體W5" w:hint="eastAsia"/>
              </w:rPr>
              <w:t>39.</w:t>
            </w:r>
            <w:r>
              <w:rPr>
                <w:rFonts w:eastAsia="華康楷書體W5" w:hint="eastAsia"/>
              </w:rPr>
              <w:t>7</w:t>
            </w:r>
          </w:p>
        </w:tc>
        <w:tc>
          <w:tcPr>
            <w:tcW w:w="1034" w:type="dxa"/>
            <w:tcBorders>
              <w:top w:val="nil"/>
              <w:left w:val="nil"/>
              <w:bottom w:val="nil"/>
              <w:right w:val="nil"/>
            </w:tcBorders>
            <w:vAlign w:val="center"/>
          </w:tcPr>
          <w:p w:rsidR="00450558" w:rsidRPr="0055704A" w:rsidRDefault="00450558" w:rsidP="00450558">
            <w:pPr>
              <w:spacing w:beforeLines="20" w:before="72" w:afterLines="20" w:after="72" w:line="400" w:lineRule="exact"/>
              <w:ind w:rightChars="100" w:right="240"/>
              <w:jc w:val="right"/>
              <w:rPr>
                <w:rFonts w:eastAsia="華康楷書體W5"/>
              </w:rPr>
            </w:pPr>
            <w:r w:rsidRPr="0055704A">
              <w:rPr>
                <w:rFonts w:eastAsia="華康楷書體W5" w:hint="eastAsia"/>
              </w:rPr>
              <w:t>37.8</w:t>
            </w:r>
          </w:p>
        </w:tc>
        <w:tc>
          <w:tcPr>
            <w:tcW w:w="1034" w:type="dxa"/>
            <w:tcBorders>
              <w:top w:val="nil"/>
              <w:left w:val="nil"/>
              <w:bottom w:val="nil"/>
              <w:right w:val="nil"/>
            </w:tcBorders>
            <w:vAlign w:val="center"/>
          </w:tcPr>
          <w:p w:rsidR="00450558" w:rsidRPr="002229BE" w:rsidRDefault="00450558" w:rsidP="00450558">
            <w:pPr>
              <w:spacing w:beforeLines="20" w:before="72" w:afterLines="20" w:after="72" w:line="400" w:lineRule="exact"/>
              <w:ind w:rightChars="100" w:right="240"/>
              <w:jc w:val="right"/>
              <w:rPr>
                <w:rFonts w:eastAsia="華康楷書體W5"/>
              </w:rPr>
            </w:pPr>
            <w:r w:rsidRPr="002229BE">
              <w:rPr>
                <w:rFonts w:eastAsia="華康楷書體W5" w:hint="eastAsia"/>
              </w:rPr>
              <w:t>39.3</w:t>
            </w:r>
          </w:p>
        </w:tc>
        <w:tc>
          <w:tcPr>
            <w:tcW w:w="1034" w:type="dxa"/>
            <w:tcBorders>
              <w:top w:val="nil"/>
              <w:left w:val="nil"/>
              <w:bottom w:val="nil"/>
              <w:right w:val="nil"/>
            </w:tcBorders>
            <w:vAlign w:val="center"/>
          </w:tcPr>
          <w:p w:rsidR="00450558" w:rsidRPr="002229BE" w:rsidRDefault="00450558" w:rsidP="00450558">
            <w:pPr>
              <w:spacing w:beforeLines="20" w:before="72" w:afterLines="20" w:after="72" w:line="400" w:lineRule="exact"/>
              <w:ind w:rightChars="100" w:right="240"/>
              <w:jc w:val="right"/>
              <w:rPr>
                <w:rFonts w:eastAsia="華康楷書體W5"/>
              </w:rPr>
            </w:pPr>
            <w:r w:rsidRPr="002229BE">
              <w:rPr>
                <w:rFonts w:eastAsia="華康楷書體W5" w:hint="eastAsia"/>
              </w:rPr>
              <w:t>39.0</w:t>
            </w:r>
          </w:p>
        </w:tc>
        <w:tc>
          <w:tcPr>
            <w:tcW w:w="1035" w:type="dxa"/>
            <w:tcBorders>
              <w:top w:val="nil"/>
              <w:left w:val="nil"/>
              <w:bottom w:val="nil"/>
              <w:right w:val="nil"/>
            </w:tcBorders>
            <w:vAlign w:val="center"/>
          </w:tcPr>
          <w:p w:rsidR="00450558" w:rsidRPr="00516C69" w:rsidRDefault="00450558" w:rsidP="00450558">
            <w:pPr>
              <w:spacing w:beforeLines="20" w:before="72" w:afterLines="20" w:after="72" w:line="400" w:lineRule="exact"/>
              <w:ind w:rightChars="100" w:right="240"/>
              <w:jc w:val="right"/>
              <w:rPr>
                <w:rFonts w:eastAsia="華康楷書體W5"/>
              </w:rPr>
            </w:pPr>
            <w:r>
              <w:rPr>
                <w:rFonts w:eastAsia="華康楷書體W5" w:hint="eastAsia"/>
              </w:rPr>
              <w:t>38.6</w:t>
            </w:r>
          </w:p>
        </w:tc>
      </w:tr>
      <w:tr w:rsidR="00450558" w:rsidRPr="002229BE" w:rsidTr="0001259C">
        <w:trPr>
          <w:cantSplit/>
          <w:trHeight w:hRule="exact" w:val="760"/>
        </w:trPr>
        <w:tc>
          <w:tcPr>
            <w:tcW w:w="616" w:type="dxa"/>
            <w:vMerge/>
            <w:tcBorders>
              <w:left w:val="nil"/>
            </w:tcBorders>
          </w:tcPr>
          <w:p w:rsidR="00450558" w:rsidRPr="00896C1C" w:rsidRDefault="00450558" w:rsidP="0001259C">
            <w:pPr>
              <w:snapToGrid w:val="0"/>
              <w:spacing w:before="120" w:after="120" w:line="320" w:lineRule="exact"/>
              <w:rPr>
                <w:rFonts w:eastAsia="標楷體"/>
                <w:sz w:val="28"/>
              </w:rPr>
            </w:pPr>
          </w:p>
        </w:tc>
        <w:tc>
          <w:tcPr>
            <w:tcW w:w="758" w:type="dxa"/>
            <w:vMerge w:val="restart"/>
          </w:tcPr>
          <w:p w:rsidR="00450558" w:rsidRPr="00896C1C" w:rsidRDefault="00450558" w:rsidP="0001259C">
            <w:pPr>
              <w:snapToGrid w:val="0"/>
              <w:spacing w:line="280" w:lineRule="exact"/>
              <w:jc w:val="center"/>
              <w:rPr>
                <w:rFonts w:eastAsia="標楷體"/>
              </w:rPr>
            </w:pPr>
          </w:p>
          <w:p w:rsidR="00450558" w:rsidRPr="00896C1C" w:rsidRDefault="00450558" w:rsidP="0001259C">
            <w:pPr>
              <w:snapToGrid w:val="0"/>
              <w:spacing w:line="280" w:lineRule="exact"/>
              <w:jc w:val="center"/>
              <w:rPr>
                <w:rFonts w:eastAsia="標楷體"/>
              </w:rPr>
            </w:pPr>
            <w:r w:rsidRPr="00896C1C">
              <w:rPr>
                <w:rFonts w:eastAsia="標楷體" w:hint="eastAsia"/>
              </w:rPr>
              <w:t>我自中國大陸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進口</w:t>
            </w:r>
          </w:p>
        </w:tc>
        <w:tc>
          <w:tcPr>
            <w:tcW w:w="884" w:type="dxa"/>
          </w:tcPr>
          <w:p w:rsidR="00450558" w:rsidRPr="00896C1C" w:rsidRDefault="00450558" w:rsidP="0001259C">
            <w:pPr>
              <w:snapToGrid w:val="0"/>
              <w:spacing w:before="120" w:after="120" w:line="28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450558" w:rsidRPr="00896C1C" w:rsidRDefault="00450558" w:rsidP="00450558">
            <w:pPr>
              <w:spacing w:beforeLines="20" w:before="72" w:afterLines="20" w:after="72" w:line="400" w:lineRule="exact"/>
              <w:ind w:rightChars="100" w:right="240"/>
              <w:jc w:val="right"/>
              <w:rPr>
                <w:rFonts w:eastAsia="華康楷書體W5"/>
              </w:rPr>
            </w:pPr>
            <w:r w:rsidRPr="00896C1C">
              <w:rPr>
                <w:rFonts w:eastAsia="華康楷書體W5" w:hint="eastAsia"/>
              </w:rPr>
              <w:t>452.8</w:t>
            </w:r>
          </w:p>
        </w:tc>
        <w:tc>
          <w:tcPr>
            <w:tcW w:w="1081" w:type="dxa"/>
            <w:tcBorders>
              <w:top w:val="nil"/>
              <w:left w:val="nil"/>
              <w:bottom w:val="nil"/>
              <w:right w:val="nil"/>
            </w:tcBorders>
            <w:vAlign w:val="center"/>
          </w:tcPr>
          <w:p w:rsidR="00450558" w:rsidRPr="009C23BF" w:rsidRDefault="00450558" w:rsidP="00450558">
            <w:pPr>
              <w:spacing w:beforeLines="20" w:before="72" w:afterLines="20" w:after="72" w:line="400" w:lineRule="exact"/>
              <w:ind w:rightChars="100" w:right="240"/>
              <w:jc w:val="right"/>
              <w:rPr>
                <w:rFonts w:eastAsia="華康楷書體W5"/>
              </w:rPr>
            </w:pPr>
            <w:r w:rsidRPr="009C23BF">
              <w:rPr>
                <w:rFonts w:eastAsia="華康楷書體W5" w:hint="eastAsia"/>
              </w:rPr>
              <w:t>435.7</w:t>
            </w:r>
          </w:p>
        </w:tc>
        <w:tc>
          <w:tcPr>
            <w:tcW w:w="1081" w:type="dxa"/>
            <w:tcBorders>
              <w:top w:val="nil"/>
              <w:left w:val="nil"/>
              <w:bottom w:val="nil"/>
              <w:right w:val="nil"/>
            </w:tcBorders>
            <w:vAlign w:val="center"/>
          </w:tcPr>
          <w:p w:rsidR="00450558" w:rsidRPr="009C23BF" w:rsidRDefault="00450558" w:rsidP="00450558">
            <w:pPr>
              <w:spacing w:beforeLines="20" w:before="72" w:afterLines="20" w:after="72" w:line="400" w:lineRule="exact"/>
              <w:ind w:rightChars="100" w:right="240"/>
              <w:jc w:val="right"/>
              <w:rPr>
                <w:rFonts w:eastAsia="華康楷書體W5"/>
              </w:rPr>
            </w:pPr>
            <w:r w:rsidRPr="009C23BF">
              <w:rPr>
                <w:rFonts w:eastAsia="華康楷書體W5" w:hint="eastAsia"/>
              </w:rPr>
              <w:t>442.5</w:t>
            </w:r>
          </w:p>
        </w:tc>
        <w:tc>
          <w:tcPr>
            <w:tcW w:w="1081" w:type="dxa"/>
            <w:tcBorders>
              <w:top w:val="nil"/>
              <w:left w:val="nil"/>
              <w:bottom w:val="nil"/>
              <w:right w:val="nil"/>
            </w:tcBorders>
            <w:vAlign w:val="center"/>
          </w:tcPr>
          <w:p w:rsidR="00450558" w:rsidRPr="003840BD" w:rsidRDefault="00450558" w:rsidP="00450558">
            <w:pPr>
              <w:spacing w:beforeLines="20" w:before="72" w:afterLines="20" w:after="72" w:line="400" w:lineRule="exact"/>
              <w:ind w:rightChars="100" w:right="240"/>
              <w:jc w:val="right"/>
              <w:rPr>
                <w:rFonts w:eastAsia="華康楷書體W5"/>
              </w:rPr>
            </w:pPr>
            <w:r w:rsidRPr="009C23BF">
              <w:rPr>
                <w:rFonts w:eastAsia="華康楷書體W5" w:hint="eastAsia"/>
              </w:rPr>
              <w:t>497</w:t>
            </w:r>
            <w:r>
              <w:rPr>
                <w:rFonts w:eastAsia="華康楷書體W5" w:hint="eastAsia"/>
              </w:rPr>
              <w:t>.3</w:t>
            </w:r>
          </w:p>
        </w:tc>
        <w:tc>
          <w:tcPr>
            <w:tcW w:w="1034" w:type="dxa"/>
            <w:tcBorders>
              <w:top w:val="nil"/>
              <w:left w:val="nil"/>
              <w:bottom w:val="nil"/>
              <w:right w:val="nil"/>
            </w:tcBorders>
            <w:vAlign w:val="center"/>
          </w:tcPr>
          <w:p w:rsidR="00450558" w:rsidRPr="0055704A" w:rsidRDefault="00450558" w:rsidP="00450558">
            <w:pPr>
              <w:spacing w:beforeLines="20" w:before="72" w:afterLines="20" w:after="72" w:line="400" w:lineRule="exact"/>
              <w:ind w:rightChars="100" w:right="240"/>
              <w:jc w:val="right"/>
              <w:rPr>
                <w:rFonts w:eastAsia="華康楷書體W5"/>
              </w:rPr>
            </w:pPr>
            <w:r w:rsidRPr="0055704A">
              <w:rPr>
                <w:rFonts w:eastAsia="華康楷書體W5" w:hint="eastAsia"/>
              </w:rPr>
              <w:t>41.1</w:t>
            </w:r>
          </w:p>
        </w:tc>
        <w:tc>
          <w:tcPr>
            <w:tcW w:w="1034" w:type="dxa"/>
            <w:tcBorders>
              <w:top w:val="nil"/>
              <w:left w:val="nil"/>
              <w:bottom w:val="nil"/>
              <w:right w:val="nil"/>
            </w:tcBorders>
            <w:vAlign w:val="center"/>
          </w:tcPr>
          <w:p w:rsidR="00450558" w:rsidRPr="002229BE" w:rsidRDefault="00450558" w:rsidP="00450558">
            <w:pPr>
              <w:spacing w:beforeLines="20" w:before="72" w:afterLines="20" w:after="72" w:line="400" w:lineRule="exact"/>
              <w:ind w:rightChars="100" w:right="240"/>
              <w:jc w:val="right"/>
              <w:rPr>
                <w:rFonts w:eastAsia="華康楷書體W5"/>
              </w:rPr>
            </w:pPr>
            <w:r w:rsidRPr="002229BE">
              <w:rPr>
                <w:rFonts w:eastAsia="華康楷書體W5" w:hint="eastAsia"/>
              </w:rPr>
              <w:t>38.0</w:t>
            </w:r>
          </w:p>
        </w:tc>
        <w:tc>
          <w:tcPr>
            <w:tcW w:w="1034" w:type="dxa"/>
            <w:tcBorders>
              <w:top w:val="nil"/>
              <w:left w:val="nil"/>
              <w:bottom w:val="nil"/>
              <w:right w:val="nil"/>
            </w:tcBorders>
            <w:vAlign w:val="center"/>
          </w:tcPr>
          <w:p w:rsidR="00450558" w:rsidRPr="002229BE" w:rsidRDefault="00450558" w:rsidP="00450558">
            <w:pPr>
              <w:spacing w:beforeLines="20" w:before="72" w:afterLines="20" w:after="72" w:line="400" w:lineRule="exact"/>
              <w:ind w:rightChars="100" w:right="240"/>
              <w:jc w:val="right"/>
              <w:rPr>
                <w:rFonts w:eastAsia="華康楷書體W5"/>
              </w:rPr>
            </w:pPr>
            <w:r w:rsidRPr="002229BE">
              <w:rPr>
                <w:rFonts w:eastAsia="華康楷書體W5" w:hint="eastAsia"/>
              </w:rPr>
              <w:t>456.3</w:t>
            </w:r>
          </w:p>
        </w:tc>
        <w:tc>
          <w:tcPr>
            <w:tcW w:w="1035" w:type="dxa"/>
            <w:tcBorders>
              <w:top w:val="nil"/>
              <w:left w:val="nil"/>
              <w:bottom w:val="nil"/>
              <w:right w:val="nil"/>
            </w:tcBorders>
            <w:vAlign w:val="center"/>
          </w:tcPr>
          <w:p w:rsidR="00450558" w:rsidRPr="00516C69" w:rsidRDefault="00450558" w:rsidP="00450558">
            <w:pPr>
              <w:spacing w:beforeLines="20" w:before="72" w:afterLines="20" w:after="72" w:line="400" w:lineRule="exact"/>
              <w:ind w:rightChars="100" w:right="240"/>
              <w:jc w:val="right"/>
              <w:rPr>
                <w:rFonts w:eastAsia="華康楷書體W5"/>
              </w:rPr>
            </w:pPr>
            <w:r>
              <w:rPr>
                <w:rFonts w:eastAsia="華康楷書體W5" w:hint="eastAsia"/>
              </w:rPr>
              <w:t>41.1</w:t>
            </w:r>
          </w:p>
        </w:tc>
      </w:tr>
      <w:tr w:rsidR="00450558" w:rsidRPr="002229BE" w:rsidTr="0001259C">
        <w:trPr>
          <w:cantSplit/>
          <w:trHeight w:hRule="exact" w:val="760"/>
        </w:trPr>
        <w:tc>
          <w:tcPr>
            <w:tcW w:w="616" w:type="dxa"/>
            <w:vMerge/>
            <w:tcBorders>
              <w:left w:val="nil"/>
            </w:tcBorders>
          </w:tcPr>
          <w:p w:rsidR="00450558" w:rsidRPr="00896C1C" w:rsidRDefault="00450558" w:rsidP="0001259C">
            <w:pPr>
              <w:snapToGrid w:val="0"/>
              <w:spacing w:before="120" w:after="120" w:line="320" w:lineRule="exact"/>
              <w:rPr>
                <w:rFonts w:eastAsia="標楷體"/>
                <w:sz w:val="28"/>
              </w:rPr>
            </w:pPr>
          </w:p>
        </w:tc>
        <w:tc>
          <w:tcPr>
            <w:tcW w:w="758" w:type="dxa"/>
            <w:vMerge/>
          </w:tcPr>
          <w:p w:rsidR="00450558" w:rsidRPr="00896C1C" w:rsidRDefault="00450558" w:rsidP="0001259C">
            <w:pPr>
              <w:snapToGrid w:val="0"/>
              <w:spacing w:before="120" w:after="120" w:line="320" w:lineRule="exact"/>
              <w:rPr>
                <w:rFonts w:eastAsia="標楷體"/>
                <w:sz w:val="28"/>
              </w:rPr>
            </w:pPr>
          </w:p>
        </w:tc>
        <w:tc>
          <w:tcPr>
            <w:tcW w:w="884" w:type="dxa"/>
          </w:tcPr>
          <w:p w:rsidR="00450558" w:rsidRPr="00896C1C" w:rsidRDefault="00450558" w:rsidP="0001259C">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450558" w:rsidRPr="00896C1C" w:rsidRDefault="00450558" w:rsidP="00450558">
            <w:pPr>
              <w:spacing w:beforeLines="20" w:before="72" w:afterLines="20" w:after="72" w:line="400" w:lineRule="exact"/>
              <w:ind w:rightChars="100" w:right="240"/>
              <w:jc w:val="right"/>
              <w:rPr>
                <w:rFonts w:eastAsia="華康楷書體W5"/>
              </w:rPr>
            </w:pPr>
            <w:r w:rsidRPr="00896C1C">
              <w:rPr>
                <w:rFonts w:eastAsia="華康楷書體W5" w:hint="eastAsia"/>
              </w:rPr>
              <w:t>20.5</w:t>
            </w:r>
          </w:p>
        </w:tc>
        <w:tc>
          <w:tcPr>
            <w:tcW w:w="1081" w:type="dxa"/>
            <w:tcBorders>
              <w:top w:val="nil"/>
              <w:left w:val="nil"/>
              <w:bottom w:val="nil"/>
              <w:right w:val="nil"/>
            </w:tcBorders>
            <w:vAlign w:val="center"/>
          </w:tcPr>
          <w:p w:rsidR="00450558" w:rsidRPr="009C23BF" w:rsidRDefault="00450558" w:rsidP="00450558">
            <w:pPr>
              <w:spacing w:beforeLines="20" w:before="72" w:afterLines="20" w:after="72" w:line="400" w:lineRule="exact"/>
              <w:ind w:rightChars="100" w:right="240"/>
              <w:jc w:val="right"/>
              <w:rPr>
                <w:rFonts w:eastAsia="華康楷書體W5"/>
              </w:rPr>
            </w:pPr>
            <w:r w:rsidRPr="009C23BF">
              <w:rPr>
                <w:rFonts w:eastAsia="華康楷書體W5" w:hint="eastAsia"/>
              </w:rPr>
              <w:t>-3.8</w:t>
            </w:r>
          </w:p>
        </w:tc>
        <w:tc>
          <w:tcPr>
            <w:tcW w:w="1081" w:type="dxa"/>
            <w:tcBorders>
              <w:top w:val="nil"/>
              <w:left w:val="nil"/>
              <w:bottom w:val="nil"/>
              <w:right w:val="nil"/>
            </w:tcBorders>
            <w:vAlign w:val="center"/>
          </w:tcPr>
          <w:p w:rsidR="00450558" w:rsidRPr="009C23BF" w:rsidRDefault="00450558" w:rsidP="00450558">
            <w:pPr>
              <w:spacing w:beforeLines="20" w:before="72" w:afterLines="20" w:after="72" w:line="400" w:lineRule="exact"/>
              <w:ind w:rightChars="100" w:right="240"/>
              <w:jc w:val="right"/>
              <w:rPr>
                <w:rFonts w:eastAsia="華康楷書體W5"/>
              </w:rPr>
            </w:pPr>
            <w:r w:rsidRPr="009C23BF">
              <w:rPr>
                <w:rFonts w:eastAsia="華康楷書體W5" w:hint="eastAsia"/>
              </w:rPr>
              <w:t>1.6</w:t>
            </w:r>
          </w:p>
        </w:tc>
        <w:tc>
          <w:tcPr>
            <w:tcW w:w="1081" w:type="dxa"/>
            <w:tcBorders>
              <w:top w:val="nil"/>
              <w:left w:val="nil"/>
              <w:bottom w:val="nil"/>
              <w:right w:val="nil"/>
            </w:tcBorders>
            <w:vAlign w:val="center"/>
          </w:tcPr>
          <w:p w:rsidR="00450558" w:rsidRPr="003840BD" w:rsidRDefault="00450558" w:rsidP="00450558">
            <w:pPr>
              <w:spacing w:beforeLines="20" w:before="72" w:afterLines="20" w:after="72" w:line="400" w:lineRule="exact"/>
              <w:ind w:rightChars="100" w:right="240"/>
              <w:jc w:val="right"/>
              <w:rPr>
                <w:rFonts w:eastAsia="華康楷書體W5"/>
              </w:rPr>
            </w:pPr>
            <w:r>
              <w:rPr>
                <w:rFonts w:eastAsia="華康楷書體W5" w:hint="eastAsia"/>
              </w:rPr>
              <w:t>12.4</w:t>
            </w:r>
          </w:p>
        </w:tc>
        <w:tc>
          <w:tcPr>
            <w:tcW w:w="1034" w:type="dxa"/>
            <w:tcBorders>
              <w:top w:val="nil"/>
              <w:left w:val="nil"/>
              <w:bottom w:val="nil"/>
              <w:right w:val="nil"/>
            </w:tcBorders>
            <w:vAlign w:val="center"/>
          </w:tcPr>
          <w:p w:rsidR="00450558" w:rsidRPr="0055704A" w:rsidRDefault="00450558" w:rsidP="00450558">
            <w:pPr>
              <w:spacing w:beforeLines="20" w:before="72" w:afterLines="20" w:after="72" w:line="400" w:lineRule="exact"/>
              <w:ind w:rightChars="100" w:right="240"/>
              <w:jc w:val="right"/>
              <w:rPr>
                <w:rFonts w:eastAsia="華康楷書體W5"/>
              </w:rPr>
            </w:pPr>
            <w:r w:rsidRPr="0055704A">
              <w:rPr>
                <w:rFonts w:eastAsia="華康楷書體W5" w:hint="eastAsia"/>
              </w:rPr>
              <w:t>-11.6</w:t>
            </w:r>
          </w:p>
        </w:tc>
        <w:tc>
          <w:tcPr>
            <w:tcW w:w="1034" w:type="dxa"/>
            <w:tcBorders>
              <w:top w:val="nil"/>
              <w:left w:val="nil"/>
              <w:bottom w:val="nil"/>
              <w:right w:val="nil"/>
            </w:tcBorders>
            <w:vAlign w:val="center"/>
          </w:tcPr>
          <w:p w:rsidR="00450558" w:rsidRPr="002229BE" w:rsidRDefault="00450558" w:rsidP="00450558">
            <w:pPr>
              <w:spacing w:beforeLines="20" w:before="72" w:afterLines="20" w:after="72" w:line="400" w:lineRule="exact"/>
              <w:ind w:rightChars="100" w:right="240"/>
              <w:jc w:val="right"/>
              <w:rPr>
                <w:rFonts w:eastAsia="華康楷書體W5"/>
              </w:rPr>
            </w:pPr>
            <w:r w:rsidRPr="002229BE">
              <w:rPr>
                <w:rFonts w:eastAsia="華康楷書體W5" w:hint="eastAsia"/>
              </w:rPr>
              <w:t>-7.8</w:t>
            </w:r>
          </w:p>
        </w:tc>
        <w:tc>
          <w:tcPr>
            <w:tcW w:w="1034" w:type="dxa"/>
            <w:tcBorders>
              <w:top w:val="nil"/>
              <w:left w:val="nil"/>
              <w:bottom w:val="nil"/>
              <w:right w:val="nil"/>
            </w:tcBorders>
            <w:vAlign w:val="center"/>
          </w:tcPr>
          <w:p w:rsidR="00450558" w:rsidRPr="002229BE" w:rsidRDefault="00450558" w:rsidP="00450558">
            <w:pPr>
              <w:spacing w:beforeLines="20" w:before="72" w:afterLines="20" w:after="72" w:line="400" w:lineRule="exact"/>
              <w:ind w:rightChars="100" w:right="240"/>
              <w:jc w:val="right"/>
              <w:rPr>
                <w:rFonts w:eastAsia="華康楷書體W5"/>
              </w:rPr>
            </w:pPr>
            <w:r w:rsidRPr="002229BE">
              <w:rPr>
                <w:rFonts w:eastAsia="華康楷書體W5" w:hint="eastAsia"/>
              </w:rPr>
              <w:t>-8.2</w:t>
            </w:r>
          </w:p>
        </w:tc>
        <w:tc>
          <w:tcPr>
            <w:tcW w:w="1035" w:type="dxa"/>
            <w:tcBorders>
              <w:top w:val="nil"/>
              <w:left w:val="nil"/>
              <w:bottom w:val="nil"/>
              <w:right w:val="nil"/>
            </w:tcBorders>
            <w:vAlign w:val="center"/>
          </w:tcPr>
          <w:p w:rsidR="00450558" w:rsidRPr="00516C69" w:rsidRDefault="00450558" w:rsidP="00450558">
            <w:pPr>
              <w:spacing w:beforeLines="20" w:before="72" w:afterLines="20" w:after="72" w:line="400" w:lineRule="exact"/>
              <w:ind w:rightChars="100" w:right="240"/>
              <w:jc w:val="right"/>
              <w:rPr>
                <w:rFonts w:eastAsia="華康楷書體W5"/>
              </w:rPr>
            </w:pPr>
            <w:r w:rsidRPr="00516C69">
              <w:rPr>
                <w:rFonts w:eastAsia="華康楷書體W5" w:hint="eastAsia"/>
              </w:rPr>
              <w:t>-</w:t>
            </w:r>
            <w:r>
              <w:rPr>
                <w:rFonts w:eastAsia="華康楷書體W5" w:hint="eastAsia"/>
              </w:rPr>
              <w:t>7.5</w:t>
            </w:r>
          </w:p>
        </w:tc>
      </w:tr>
      <w:tr w:rsidR="00450558" w:rsidRPr="002229BE" w:rsidTr="0001259C">
        <w:trPr>
          <w:cantSplit/>
          <w:trHeight w:hRule="exact" w:val="760"/>
        </w:trPr>
        <w:tc>
          <w:tcPr>
            <w:tcW w:w="616" w:type="dxa"/>
            <w:vMerge/>
            <w:tcBorders>
              <w:left w:val="nil"/>
            </w:tcBorders>
          </w:tcPr>
          <w:p w:rsidR="00450558" w:rsidRPr="00896C1C" w:rsidRDefault="00450558" w:rsidP="0001259C">
            <w:pPr>
              <w:snapToGrid w:val="0"/>
              <w:spacing w:before="120" w:after="120" w:line="320" w:lineRule="exact"/>
              <w:rPr>
                <w:rFonts w:eastAsia="標楷體"/>
                <w:sz w:val="28"/>
              </w:rPr>
            </w:pPr>
          </w:p>
        </w:tc>
        <w:tc>
          <w:tcPr>
            <w:tcW w:w="758" w:type="dxa"/>
            <w:vMerge/>
          </w:tcPr>
          <w:p w:rsidR="00450558" w:rsidRPr="00896C1C" w:rsidRDefault="00450558" w:rsidP="0001259C">
            <w:pPr>
              <w:snapToGrid w:val="0"/>
              <w:spacing w:before="120" w:after="120" w:line="320" w:lineRule="exact"/>
              <w:rPr>
                <w:rFonts w:eastAsia="標楷體"/>
                <w:sz w:val="28"/>
              </w:rPr>
            </w:pPr>
          </w:p>
        </w:tc>
        <w:tc>
          <w:tcPr>
            <w:tcW w:w="884" w:type="dxa"/>
          </w:tcPr>
          <w:p w:rsidR="00450558" w:rsidRPr="00896C1C" w:rsidRDefault="00450558" w:rsidP="0001259C">
            <w:pPr>
              <w:snapToGrid w:val="0"/>
              <w:spacing w:before="120" w:after="120" w:line="28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450558" w:rsidRPr="00896C1C" w:rsidRDefault="00450558" w:rsidP="00450558">
            <w:pPr>
              <w:spacing w:beforeLines="20" w:before="72" w:afterLines="20" w:after="72" w:line="400" w:lineRule="exact"/>
              <w:ind w:rightChars="100" w:right="240"/>
              <w:jc w:val="right"/>
              <w:rPr>
                <w:rFonts w:eastAsia="華康楷書體W5"/>
              </w:rPr>
            </w:pPr>
            <w:r w:rsidRPr="00896C1C">
              <w:rPr>
                <w:rFonts w:eastAsia="華康楷書體W5" w:hint="eastAsia"/>
              </w:rPr>
              <w:t>16.1</w:t>
            </w:r>
          </w:p>
        </w:tc>
        <w:tc>
          <w:tcPr>
            <w:tcW w:w="1081" w:type="dxa"/>
            <w:tcBorders>
              <w:top w:val="nil"/>
              <w:left w:val="nil"/>
              <w:bottom w:val="nil"/>
              <w:right w:val="nil"/>
            </w:tcBorders>
            <w:vAlign w:val="center"/>
          </w:tcPr>
          <w:p w:rsidR="00450558" w:rsidRPr="009C23BF" w:rsidRDefault="00450558" w:rsidP="00450558">
            <w:pPr>
              <w:spacing w:beforeLines="20" w:before="72" w:afterLines="20" w:after="72" w:line="400" w:lineRule="exact"/>
              <w:ind w:rightChars="100" w:right="240"/>
              <w:jc w:val="right"/>
              <w:rPr>
                <w:rFonts w:eastAsia="華康楷書體W5"/>
              </w:rPr>
            </w:pPr>
            <w:r w:rsidRPr="009C23BF">
              <w:rPr>
                <w:rFonts w:eastAsia="華康楷書體W5" w:hint="eastAsia"/>
              </w:rPr>
              <w:t>16.1</w:t>
            </w:r>
          </w:p>
        </w:tc>
        <w:tc>
          <w:tcPr>
            <w:tcW w:w="1081" w:type="dxa"/>
            <w:tcBorders>
              <w:top w:val="nil"/>
              <w:left w:val="nil"/>
              <w:bottom w:val="nil"/>
              <w:right w:val="nil"/>
            </w:tcBorders>
            <w:vAlign w:val="center"/>
          </w:tcPr>
          <w:p w:rsidR="00450558" w:rsidRPr="009C23BF" w:rsidRDefault="00450558" w:rsidP="00450558">
            <w:pPr>
              <w:spacing w:beforeLines="20" w:before="72" w:afterLines="20" w:after="72" w:line="400" w:lineRule="exact"/>
              <w:ind w:rightChars="100" w:right="240"/>
              <w:jc w:val="right"/>
              <w:rPr>
                <w:rFonts w:eastAsia="華康楷書體W5"/>
              </w:rPr>
            </w:pPr>
            <w:r w:rsidRPr="009C23BF">
              <w:rPr>
                <w:rFonts w:eastAsia="華康楷書體W5" w:hint="eastAsia"/>
              </w:rPr>
              <w:t>16.4</w:t>
            </w:r>
          </w:p>
        </w:tc>
        <w:tc>
          <w:tcPr>
            <w:tcW w:w="1081" w:type="dxa"/>
            <w:tcBorders>
              <w:top w:val="nil"/>
              <w:left w:val="nil"/>
              <w:bottom w:val="nil"/>
              <w:right w:val="nil"/>
            </w:tcBorders>
            <w:vAlign w:val="center"/>
          </w:tcPr>
          <w:p w:rsidR="00450558" w:rsidRPr="003840BD" w:rsidRDefault="00450558" w:rsidP="00450558">
            <w:pPr>
              <w:spacing w:beforeLines="20" w:before="72" w:afterLines="20" w:after="72" w:line="400" w:lineRule="exact"/>
              <w:ind w:rightChars="100" w:right="240"/>
              <w:jc w:val="right"/>
              <w:rPr>
                <w:rFonts w:eastAsia="華康楷書體W5"/>
              </w:rPr>
            </w:pPr>
            <w:r>
              <w:rPr>
                <w:rFonts w:eastAsia="華康楷書體W5" w:hint="eastAsia"/>
              </w:rPr>
              <w:t>18.1</w:t>
            </w:r>
          </w:p>
        </w:tc>
        <w:tc>
          <w:tcPr>
            <w:tcW w:w="1034" w:type="dxa"/>
            <w:tcBorders>
              <w:top w:val="nil"/>
              <w:left w:val="nil"/>
              <w:bottom w:val="nil"/>
              <w:right w:val="nil"/>
            </w:tcBorders>
            <w:vAlign w:val="center"/>
          </w:tcPr>
          <w:p w:rsidR="00450558" w:rsidRPr="0055704A" w:rsidRDefault="00450558" w:rsidP="00450558">
            <w:pPr>
              <w:spacing w:beforeLines="20" w:before="72" w:afterLines="20" w:after="72" w:line="400" w:lineRule="exact"/>
              <w:ind w:rightChars="100" w:right="240"/>
              <w:jc w:val="right"/>
              <w:rPr>
                <w:rFonts w:eastAsia="華康楷書體W5"/>
              </w:rPr>
            </w:pPr>
            <w:r w:rsidRPr="0055704A">
              <w:rPr>
                <w:rFonts w:eastAsia="華康楷書體W5" w:hint="eastAsia"/>
              </w:rPr>
              <w:t>21.2</w:t>
            </w:r>
          </w:p>
        </w:tc>
        <w:tc>
          <w:tcPr>
            <w:tcW w:w="1034" w:type="dxa"/>
            <w:tcBorders>
              <w:top w:val="nil"/>
              <w:left w:val="nil"/>
              <w:bottom w:val="nil"/>
              <w:right w:val="nil"/>
            </w:tcBorders>
            <w:vAlign w:val="center"/>
          </w:tcPr>
          <w:p w:rsidR="00450558" w:rsidRPr="002229BE" w:rsidRDefault="00450558" w:rsidP="00450558">
            <w:pPr>
              <w:spacing w:beforeLines="20" w:before="72" w:afterLines="20" w:after="72" w:line="400" w:lineRule="exact"/>
              <w:ind w:rightChars="100" w:right="240"/>
              <w:jc w:val="right"/>
              <w:rPr>
                <w:rFonts w:eastAsia="華康楷書體W5"/>
              </w:rPr>
            </w:pPr>
            <w:r w:rsidRPr="002229BE">
              <w:rPr>
                <w:rFonts w:eastAsia="華康楷書體W5" w:hint="eastAsia"/>
              </w:rPr>
              <w:t>21.2</w:t>
            </w:r>
          </w:p>
        </w:tc>
        <w:tc>
          <w:tcPr>
            <w:tcW w:w="1034" w:type="dxa"/>
            <w:tcBorders>
              <w:top w:val="nil"/>
              <w:left w:val="nil"/>
              <w:bottom w:val="nil"/>
              <w:right w:val="nil"/>
            </w:tcBorders>
            <w:vAlign w:val="center"/>
          </w:tcPr>
          <w:p w:rsidR="00450558" w:rsidRPr="002229BE" w:rsidRDefault="00450558" w:rsidP="00450558">
            <w:pPr>
              <w:spacing w:beforeLines="20" w:before="72" w:afterLines="20" w:after="72" w:line="400" w:lineRule="exact"/>
              <w:ind w:rightChars="100" w:right="240"/>
              <w:jc w:val="right"/>
              <w:rPr>
                <w:rFonts w:eastAsia="華康楷書體W5"/>
              </w:rPr>
            </w:pPr>
            <w:r w:rsidRPr="002229BE">
              <w:rPr>
                <w:rFonts w:eastAsia="華康楷書體W5" w:hint="eastAsia"/>
              </w:rPr>
              <w:t>19.9</w:t>
            </w:r>
          </w:p>
        </w:tc>
        <w:tc>
          <w:tcPr>
            <w:tcW w:w="1035" w:type="dxa"/>
            <w:tcBorders>
              <w:top w:val="nil"/>
              <w:left w:val="nil"/>
              <w:bottom w:val="nil"/>
              <w:right w:val="nil"/>
            </w:tcBorders>
            <w:vAlign w:val="center"/>
          </w:tcPr>
          <w:p w:rsidR="00450558" w:rsidRPr="00516C69" w:rsidRDefault="00450558" w:rsidP="00450558">
            <w:pPr>
              <w:spacing w:beforeLines="20" w:before="72" w:afterLines="20" w:after="72" w:line="400" w:lineRule="exact"/>
              <w:ind w:rightChars="100" w:right="240"/>
              <w:jc w:val="right"/>
              <w:rPr>
                <w:rFonts w:eastAsia="華康楷書體W5"/>
              </w:rPr>
            </w:pPr>
            <w:r>
              <w:rPr>
                <w:rFonts w:eastAsia="華康楷書體W5" w:hint="eastAsia"/>
              </w:rPr>
              <w:t>22.0</w:t>
            </w:r>
          </w:p>
        </w:tc>
      </w:tr>
      <w:tr w:rsidR="00450558" w:rsidRPr="002229BE" w:rsidTr="0001259C">
        <w:trPr>
          <w:cantSplit/>
          <w:trHeight w:hRule="exact" w:val="760"/>
        </w:trPr>
        <w:tc>
          <w:tcPr>
            <w:tcW w:w="616" w:type="dxa"/>
            <w:vMerge/>
            <w:tcBorders>
              <w:left w:val="nil"/>
            </w:tcBorders>
          </w:tcPr>
          <w:p w:rsidR="00450558" w:rsidRPr="00896C1C" w:rsidRDefault="00450558" w:rsidP="0001259C">
            <w:pPr>
              <w:snapToGrid w:val="0"/>
              <w:spacing w:before="120" w:after="120" w:line="320" w:lineRule="exact"/>
              <w:rPr>
                <w:rFonts w:eastAsia="標楷體"/>
                <w:sz w:val="28"/>
              </w:rPr>
            </w:pPr>
          </w:p>
        </w:tc>
        <w:tc>
          <w:tcPr>
            <w:tcW w:w="758" w:type="dxa"/>
            <w:vMerge w:val="restart"/>
            <w:vAlign w:val="center"/>
          </w:tcPr>
          <w:p w:rsidR="00450558" w:rsidRPr="00896C1C" w:rsidRDefault="00450558" w:rsidP="0001259C">
            <w:pPr>
              <w:snapToGrid w:val="0"/>
              <w:spacing w:before="120" w:after="120" w:line="320" w:lineRule="exact"/>
              <w:jc w:val="center"/>
              <w:rPr>
                <w:rFonts w:eastAsia="標楷體"/>
              </w:rPr>
            </w:pPr>
            <w:r>
              <w:rPr>
                <w:rFonts w:eastAsia="標楷體" w:hint="eastAsia"/>
              </w:rPr>
              <w:t>出</w:t>
            </w:r>
            <w:r>
              <w:rPr>
                <w:rFonts w:eastAsia="標楷體" w:hint="eastAsia"/>
              </w:rPr>
              <w:t>(</w:t>
            </w:r>
            <w:r>
              <w:rPr>
                <w:rFonts w:eastAsia="標楷體" w:hint="eastAsia"/>
              </w:rPr>
              <w:t>入</w:t>
            </w:r>
            <w:r>
              <w:rPr>
                <w:rFonts w:eastAsia="標楷體" w:hint="eastAsia"/>
              </w:rPr>
              <w:t>)</w:t>
            </w:r>
            <w:r w:rsidRPr="00896C1C">
              <w:rPr>
                <w:rFonts w:eastAsia="標楷體" w:hint="eastAsia"/>
              </w:rPr>
              <w:br/>
            </w:r>
            <w:r>
              <w:rPr>
                <w:rFonts w:eastAsia="標楷體" w:hint="eastAsia"/>
              </w:rPr>
              <w:t>超</w:t>
            </w:r>
          </w:p>
        </w:tc>
        <w:tc>
          <w:tcPr>
            <w:tcW w:w="884" w:type="dxa"/>
          </w:tcPr>
          <w:p w:rsidR="00450558" w:rsidRPr="00896C1C" w:rsidRDefault="00450558" w:rsidP="0001259C">
            <w:pPr>
              <w:snapToGrid w:val="0"/>
              <w:spacing w:before="120" w:after="120" w:line="280" w:lineRule="exact"/>
              <w:jc w:val="center"/>
              <w:rPr>
                <w:rFonts w:eastAsia="標楷體"/>
                <w:spacing w:val="-16"/>
                <w:sz w:val="26"/>
              </w:rPr>
            </w:pPr>
            <w:r w:rsidRPr="00896C1C">
              <w:rPr>
                <w:rFonts w:eastAsia="標楷體" w:hint="eastAsia"/>
                <w:spacing w:val="-16"/>
                <w:sz w:val="26"/>
              </w:rPr>
              <w:t>總額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450558" w:rsidRPr="00896C1C" w:rsidRDefault="00450558" w:rsidP="00450558">
            <w:pPr>
              <w:spacing w:beforeLines="20" w:before="72" w:afterLines="20" w:after="72" w:line="400" w:lineRule="exact"/>
              <w:ind w:rightChars="100" w:right="240"/>
              <w:jc w:val="right"/>
              <w:rPr>
                <w:rFonts w:eastAsia="華康楷書體W5"/>
              </w:rPr>
            </w:pPr>
            <w:r w:rsidRPr="00896C1C">
              <w:rPr>
                <w:rFonts w:eastAsia="華康楷書體W5" w:hint="eastAsia"/>
              </w:rPr>
              <w:t>787.0</w:t>
            </w:r>
          </w:p>
        </w:tc>
        <w:tc>
          <w:tcPr>
            <w:tcW w:w="1081" w:type="dxa"/>
            <w:tcBorders>
              <w:top w:val="nil"/>
              <w:left w:val="nil"/>
              <w:bottom w:val="nil"/>
              <w:right w:val="nil"/>
            </w:tcBorders>
            <w:vAlign w:val="center"/>
          </w:tcPr>
          <w:p w:rsidR="00450558" w:rsidRPr="009C23BF" w:rsidRDefault="00450558" w:rsidP="00450558">
            <w:pPr>
              <w:spacing w:beforeLines="20" w:before="72" w:afterLines="20" w:after="72" w:line="400" w:lineRule="exact"/>
              <w:ind w:rightChars="100" w:right="240"/>
              <w:jc w:val="right"/>
              <w:rPr>
                <w:rFonts w:eastAsia="華康楷書體W5"/>
              </w:rPr>
            </w:pPr>
            <w:r w:rsidRPr="009C23BF">
              <w:rPr>
                <w:rFonts w:eastAsia="華康楷書體W5" w:hint="eastAsia"/>
              </w:rPr>
              <w:t>751.0</w:t>
            </w:r>
          </w:p>
        </w:tc>
        <w:tc>
          <w:tcPr>
            <w:tcW w:w="1081" w:type="dxa"/>
            <w:tcBorders>
              <w:top w:val="nil"/>
              <w:left w:val="nil"/>
              <w:bottom w:val="nil"/>
              <w:right w:val="nil"/>
            </w:tcBorders>
            <w:vAlign w:val="center"/>
          </w:tcPr>
          <w:p w:rsidR="00450558" w:rsidRPr="009C23BF" w:rsidRDefault="00450558" w:rsidP="00450558">
            <w:pPr>
              <w:spacing w:beforeLines="20" w:before="72" w:afterLines="20" w:after="72" w:line="400" w:lineRule="exact"/>
              <w:ind w:rightChars="100" w:right="240"/>
              <w:jc w:val="right"/>
              <w:rPr>
                <w:rFonts w:eastAsia="華康楷書體W5"/>
              </w:rPr>
            </w:pPr>
            <w:r w:rsidRPr="009C23BF">
              <w:rPr>
                <w:rFonts w:eastAsia="華康楷書體W5" w:hint="eastAsia"/>
              </w:rPr>
              <w:t>769.8</w:t>
            </w:r>
          </w:p>
        </w:tc>
        <w:tc>
          <w:tcPr>
            <w:tcW w:w="1081" w:type="dxa"/>
            <w:tcBorders>
              <w:top w:val="nil"/>
              <w:left w:val="nil"/>
              <w:bottom w:val="nil"/>
              <w:right w:val="nil"/>
            </w:tcBorders>
            <w:vAlign w:val="center"/>
          </w:tcPr>
          <w:p w:rsidR="00450558" w:rsidRPr="003840BD" w:rsidRDefault="00450558" w:rsidP="00450558">
            <w:pPr>
              <w:spacing w:beforeLines="20" w:before="72" w:afterLines="20" w:after="72" w:line="400" w:lineRule="exact"/>
              <w:ind w:rightChars="100" w:right="240"/>
              <w:jc w:val="right"/>
              <w:rPr>
                <w:rFonts w:eastAsia="華康楷書體W5"/>
              </w:rPr>
            </w:pPr>
            <w:r>
              <w:rPr>
                <w:rFonts w:eastAsia="華康楷書體W5" w:hint="eastAsia"/>
              </w:rPr>
              <w:t>749.6</w:t>
            </w:r>
          </w:p>
        </w:tc>
        <w:tc>
          <w:tcPr>
            <w:tcW w:w="1034" w:type="dxa"/>
            <w:tcBorders>
              <w:top w:val="nil"/>
              <w:left w:val="nil"/>
              <w:bottom w:val="nil"/>
              <w:right w:val="nil"/>
            </w:tcBorders>
            <w:vAlign w:val="center"/>
          </w:tcPr>
          <w:p w:rsidR="00450558" w:rsidRPr="0055704A" w:rsidRDefault="00450558" w:rsidP="00450558">
            <w:pPr>
              <w:spacing w:beforeLines="20" w:before="72" w:afterLines="20" w:after="72" w:line="400" w:lineRule="exact"/>
              <w:ind w:rightChars="100" w:right="240"/>
              <w:jc w:val="right"/>
              <w:rPr>
                <w:rFonts w:eastAsia="華康楷書體W5"/>
              </w:rPr>
            </w:pPr>
            <w:r w:rsidRPr="0055704A">
              <w:rPr>
                <w:rFonts w:eastAsia="華康楷書體W5" w:hint="eastAsia"/>
              </w:rPr>
              <w:t>45.8</w:t>
            </w:r>
          </w:p>
        </w:tc>
        <w:tc>
          <w:tcPr>
            <w:tcW w:w="1034" w:type="dxa"/>
            <w:tcBorders>
              <w:top w:val="nil"/>
              <w:left w:val="nil"/>
              <w:bottom w:val="nil"/>
              <w:right w:val="nil"/>
            </w:tcBorders>
            <w:vAlign w:val="center"/>
          </w:tcPr>
          <w:p w:rsidR="00450558" w:rsidRPr="002229BE" w:rsidRDefault="00450558" w:rsidP="00450558">
            <w:pPr>
              <w:spacing w:beforeLines="20" w:before="72" w:afterLines="20" w:after="72" w:line="400" w:lineRule="exact"/>
              <w:ind w:rightChars="100" w:right="240"/>
              <w:jc w:val="right"/>
              <w:rPr>
                <w:rFonts w:eastAsia="華康楷書體W5"/>
              </w:rPr>
            </w:pPr>
            <w:r w:rsidRPr="002229BE">
              <w:rPr>
                <w:rFonts w:eastAsia="華康楷書體W5" w:hint="eastAsia"/>
              </w:rPr>
              <w:t>48.7</w:t>
            </w:r>
          </w:p>
        </w:tc>
        <w:tc>
          <w:tcPr>
            <w:tcW w:w="1034" w:type="dxa"/>
            <w:tcBorders>
              <w:top w:val="nil"/>
              <w:left w:val="nil"/>
              <w:bottom w:val="nil"/>
              <w:right w:val="nil"/>
            </w:tcBorders>
            <w:vAlign w:val="center"/>
          </w:tcPr>
          <w:p w:rsidR="00450558" w:rsidRPr="002229BE" w:rsidRDefault="00450558" w:rsidP="00450558">
            <w:pPr>
              <w:spacing w:beforeLines="20" w:before="72" w:afterLines="20" w:after="72" w:line="400" w:lineRule="exact"/>
              <w:ind w:rightChars="100" w:right="240"/>
              <w:jc w:val="right"/>
              <w:rPr>
                <w:rFonts w:eastAsia="華康楷書體W5"/>
              </w:rPr>
            </w:pPr>
            <w:r w:rsidRPr="002229BE">
              <w:rPr>
                <w:rFonts w:eastAsia="華康楷書體W5" w:hint="eastAsia"/>
              </w:rPr>
              <w:t>636.7</w:t>
            </w:r>
          </w:p>
        </w:tc>
        <w:tc>
          <w:tcPr>
            <w:tcW w:w="1035" w:type="dxa"/>
            <w:tcBorders>
              <w:top w:val="nil"/>
              <w:left w:val="nil"/>
              <w:bottom w:val="nil"/>
              <w:right w:val="nil"/>
            </w:tcBorders>
            <w:vAlign w:val="center"/>
          </w:tcPr>
          <w:p w:rsidR="00450558" w:rsidRPr="00516C69" w:rsidRDefault="00450558" w:rsidP="00450558">
            <w:pPr>
              <w:spacing w:beforeLines="20" w:before="72" w:afterLines="20" w:after="72" w:line="400" w:lineRule="exact"/>
              <w:ind w:rightChars="100" w:right="240"/>
              <w:jc w:val="right"/>
              <w:rPr>
                <w:rFonts w:eastAsia="華康楷書體W5"/>
              </w:rPr>
            </w:pPr>
            <w:r>
              <w:rPr>
                <w:rFonts w:eastAsia="華康楷書體W5" w:hint="eastAsia"/>
              </w:rPr>
              <w:t>44.5</w:t>
            </w:r>
          </w:p>
        </w:tc>
      </w:tr>
      <w:tr w:rsidR="00450558" w:rsidRPr="002229BE" w:rsidTr="0001259C">
        <w:trPr>
          <w:cantSplit/>
          <w:trHeight w:hRule="exact" w:val="760"/>
        </w:trPr>
        <w:tc>
          <w:tcPr>
            <w:tcW w:w="616" w:type="dxa"/>
            <w:vMerge/>
            <w:tcBorders>
              <w:left w:val="nil"/>
            </w:tcBorders>
          </w:tcPr>
          <w:p w:rsidR="00450558" w:rsidRPr="00896C1C" w:rsidRDefault="00450558" w:rsidP="0001259C">
            <w:pPr>
              <w:snapToGrid w:val="0"/>
              <w:spacing w:before="120" w:after="120" w:line="320" w:lineRule="exact"/>
              <w:rPr>
                <w:rFonts w:eastAsia="標楷體"/>
                <w:sz w:val="28"/>
              </w:rPr>
            </w:pPr>
          </w:p>
        </w:tc>
        <w:tc>
          <w:tcPr>
            <w:tcW w:w="758" w:type="dxa"/>
            <w:vMerge/>
          </w:tcPr>
          <w:p w:rsidR="00450558" w:rsidRPr="00896C1C" w:rsidRDefault="00450558" w:rsidP="0001259C">
            <w:pPr>
              <w:snapToGrid w:val="0"/>
              <w:spacing w:before="120" w:after="120" w:line="320" w:lineRule="exact"/>
              <w:rPr>
                <w:rFonts w:eastAsia="標楷體"/>
                <w:sz w:val="28"/>
              </w:rPr>
            </w:pPr>
          </w:p>
        </w:tc>
        <w:tc>
          <w:tcPr>
            <w:tcW w:w="884" w:type="dxa"/>
          </w:tcPr>
          <w:p w:rsidR="00450558" w:rsidRPr="00896C1C" w:rsidRDefault="00450558" w:rsidP="0001259C">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right w:val="nil"/>
            </w:tcBorders>
            <w:vAlign w:val="center"/>
          </w:tcPr>
          <w:p w:rsidR="00450558" w:rsidRPr="00896C1C" w:rsidRDefault="00450558" w:rsidP="00450558">
            <w:pPr>
              <w:spacing w:beforeLines="20" w:before="72" w:afterLines="20" w:after="72" w:line="400" w:lineRule="exact"/>
              <w:ind w:rightChars="100" w:right="240"/>
              <w:jc w:val="right"/>
              <w:rPr>
                <w:rFonts w:eastAsia="華康楷書體W5"/>
              </w:rPr>
            </w:pPr>
            <w:r w:rsidRPr="00896C1C">
              <w:rPr>
                <w:rFonts w:eastAsia="華康楷書體W5" w:hint="eastAsia"/>
              </w:rPr>
              <w:t>2.1</w:t>
            </w:r>
          </w:p>
        </w:tc>
        <w:tc>
          <w:tcPr>
            <w:tcW w:w="1081" w:type="dxa"/>
            <w:tcBorders>
              <w:top w:val="nil"/>
              <w:left w:val="nil"/>
              <w:right w:val="nil"/>
            </w:tcBorders>
            <w:vAlign w:val="center"/>
          </w:tcPr>
          <w:p w:rsidR="00450558" w:rsidRPr="009C23BF" w:rsidRDefault="00450558" w:rsidP="00450558">
            <w:pPr>
              <w:spacing w:beforeLines="20" w:before="72" w:afterLines="20" w:after="72" w:line="400" w:lineRule="exact"/>
              <w:ind w:rightChars="100" w:right="240"/>
              <w:jc w:val="right"/>
              <w:rPr>
                <w:rFonts w:eastAsia="華康楷書體W5"/>
              </w:rPr>
            </w:pPr>
            <w:r w:rsidRPr="009C23BF">
              <w:rPr>
                <w:rFonts w:eastAsia="華康楷書體W5" w:hint="eastAsia"/>
              </w:rPr>
              <w:t>-4.7</w:t>
            </w:r>
          </w:p>
        </w:tc>
        <w:tc>
          <w:tcPr>
            <w:tcW w:w="1081" w:type="dxa"/>
            <w:tcBorders>
              <w:top w:val="nil"/>
              <w:left w:val="nil"/>
              <w:right w:val="nil"/>
            </w:tcBorders>
            <w:vAlign w:val="center"/>
          </w:tcPr>
          <w:p w:rsidR="00450558" w:rsidRPr="009C23BF" w:rsidRDefault="00450558" w:rsidP="00450558">
            <w:pPr>
              <w:spacing w:beforeLines="20" w:before="72" w:afterLines="20" w:after="72" w:line="400" w:lineRule="exact"/>
              <w:ind w:rightChars="100" w:right="240"/>
              <w:jc w:val="right"/>
              <w:rPr>
                <w:rFonts w:eastAsia="華康楷書體W5"/>
              </w:rPr>
            </w:pPr>
            <w:r w:rsidRPr="009C23BF">
              <w:rPr>
                <w:rFonts w:eastAsia="華康楷書體W5" w:hint="eastAsia"/>
              </w:rPr>
              <w:t>2.5</w:t>
            </w:r>
          </w:p>
        </w:tc>
        <w:tc>
          <w:tcPr>
            <w:tcW w:w="1081" w:type="dxa"/>
            <w:tcBorders>
              <w:top w:val="nil"/>
              <w:left w:val="nil"/>
              <w:right w:val="nil"/>
            </w:tcBorders>
            <w:vAlign w:val="center"/>
          </w:tcPr>
          <w:p w:rsidR="00450558" w:rsidRPr="003840BD" w:rsidRDefault="00450558" w:rsidP="00450558">
            <w:pPr>
              <w:spacing w:beforeLines="20" w:before="72" w:afterLines="20" w:after="72" w:line="400" w:lineRule="exact"/>
              <w:ind w:rightChars="100" w:right="240"/>
              <w:jc w:val="right"/>
              <w:rPr>
                <w:rFonts w:eastAsia="華康楷書體W5"/>
              </w:rPr>
            </w:pPr>
            <w:r w:rsidRPr="003840BD">
              <w:rPr>
                <w:rFonts w:eastAsia="華康楷書體W5"/>
              </w:rPr>
              <w:t>-</w:t>
            </w:r>
            <w:r>
              <w:rPr>
                <w:rFonts w:eastAsia="華康楷書體W5" w:hint="eastAsia"/>
              </w:rPr>
              <w:t>2.6</w:t>
            </w:r>
          </w:p>
        </w:tc>
        <w:tc>
          <w:tcPr>
            <w:tcW w:w="1034" w:type="dxa"/>
            <w:tcBorders>
              <w:top w:val="nil"/>
              <w:left w:val="nil"/>
              <w:right w:val="nil"/>
            </w:tcBorders>
            <w:vAlign w:val="center"/>
          </w:tcPr>
          <w:p w:rsidR="00450558" w:rsidRPr="0055704A" w:rsidRDefault="00450558" w:rsidP="00450558">
            <w:pPr>
              <w:spacing w:beforeLines="20" w:before="72" w:afterLines="20" w:after="72" w:line="400" w:lineRule="exact"/>
              <w:ind w:rightChars="100" w:right="240"/>
              <w:jc w:val="right"/>
              <w:rPr>
                <w:rFonts w:eastAsia="華康楷書體W5"/>
              </w:rPr>
            </w:pPr>
            <w:r w:rsidRPr="0055704A">
              <w:rPr>
                <w:rFonts w:eastAsia="華康楷書體W5" w:hint="eastAsia"/>
              </w:rPr>
              <w:t>-25.6</w:t>
            </w:r>
          </w:p>
        </w:tc>
        <w:tc>
          <w:tcPr>
            <w:tcW w:w="1034" w:type="dxa"/>
            <w:tcBorders>
              <w:top w:val="nil"/>
              <w:left w:val="nil"/>
              <w:right w:val="nil"/>
            </w:tcBorders>
            <w:vAlign w:val="center"/>
          </w:tcPr>
          <w:p w:rsidR="00450558" w:rsidRPr="002229BE" w:rsidRDefault="00450558" w:rsidP="00450558">
            <w:pPr>
              <w:spacing w:beforeLines="20" w:before="72" w:afterLines="20" w:after="72" w:line="400" w:lineRule="exact"/>
              <w:ind w:rightChars="100" w:right="240"/>
              <w:jc w:val="right"/>
              <w:rPr>
                <w:rFonts w:eastAsia="華康楷書體W5"/>
              </w:rPr>
            </w:pPr>
            <w:r w:rsidRPr="002229BE">
              <w:rPr>
                <w:rFonts w:eastAsia="華康楷書體W5" w:hint="eastAsia"/>
              </w:rPr>
              <w:t>-22.1</w:t>
            </w:r>
          </w:p>
        </w:tc>
        <w:tc>
          <w:tcPr>
            <w:tcW w:w="1034" w:type="dxa"/>
            <w:tcBorders>
              <w:top w:val="nil"/>
              <w:left w:val="nil"/>
              <w:right w:val="nil"/>
            </w:tcBorders>
            <w:vAlign w:val="center"/>
          </w:tcPr>
          <w:p w:rsidR="00450558" w:rsidRPr="002229BE" w:rsidRDefault="00450558" w:rsidP="00450558">
            <w:pPr>
              <w:spacing w:beforeLines="20" w:before="72" w:afterLines="20" w:after="72" w:line="400" w:lineRule="exact"/>
              <w:ind w:rightChars="100" w:right="240"/>
              <w:jc w:val="right"/>
              <w:rPr>
                <w:rFonts w:eastAsia="華康楷書體W5"/>
              </w:rPr>
            </w:pPr>
            <w:r w:rsidRPr="002229BE">
              <w:rPr>
                <w:rFonts w:eastAsia="華康楷書體W5" w:hint="eastAsia"/>
              </w:rPr>
              <w:t>-15.0</w:t>
            </w:r>
          </w:p>
        </w:tc>
        <w:tc>
          <w:tcPr>
            <w:tcW w:w="1035" w:type="dxa"/>
            <w:tcBorders>
              <w:top w:val="nil"/>
              <w:left w:val="nil"/>
              <w:right w:val="nil"/>
            </w:tcBorders>
            <w:vAlign w:val="center"/>
          </w:tcPr>
          <w:p w:rsidR="00450558" w:rsidRPr="00516C69" w:rsidRDefault="00450558" w:rsidP="00450558">
            <w:pPr>
              <w:spacing w:beforeLines="20" w:before="72" w:afterLines="20" w:after="72" w:line="400" w:lineRule="exact"/>
              <w:ind w:rightChars="100" w:right="240"/>
              <w:jc w:val="right"/>
              <w:rPr>
                <w:rFonts w:eastAsia="華康楷書體W5"/>
              </w:rPr>
            </w:pPr>
            <w:r w:rsidRPr="00516C69">
              <w:rPr>
                <w:rFonts w:eastAsia="華康楷書體W5" w:hint="eastAsia"/>
              </w:rPr>
              <w:t>-</w:t>
            </w:r>
            <w:r>
              <w:rPr>
                <w:rFonts w:eastAsia="華康楷書體W5" w:hint="eastAsia"/>
              </w:rPr>
              <w:t>26.6</w:t>
            </w:r>
          </w:p>
        </w:tc>
      </w:tr>
    </w:tbl>
    <w:p w:rsidR="001249DE" w:rsidRPr="00D86C6D" w:rsidRDefault="001249DE" w:rsidP="001249DE">
      <w:pPr>
        <w:widowControl/>
        <w:autoSpaceDE w:val="0"/>
        <w:autoSpaceDN w:val="0"/>
        <w:adjustRightInd w:val="0"/>
        <w:snapToGrid w:val="0"/>
        <w:spacing w:line="300" w:lineRule="auto"/>
        <w:rPr>
          <w:rFonts w:eastAsia="標楷體"/>
          <w:sz w:val="22"/>
          <w:szCs w:val="22"/>
        </w:rPr>
      </w:pPr>
      <w:proofErr w:type="gramStart"/>
      <w:r w:rsidRPr="00D86C6D">
        <w:rPr>
          <w:rFonts w:eastAsia="標楷體"/>
          <w:sz w:val="22"/>
          <w:szCs w:val="22"/>
        </w:rPr>
        <w:t>註</w:t>
      </w:r>
      <w:proofErr w:type="gramEnd"/>
      <w:r w:rsidRPr="00D86C6D">
        <w:rPr>
          <w:rFonts w:eastAsia="標楷體"/>
          <w:sz w:val="22"/>
          <w:szCs w:val="22"/>
        </w:rPr>
        <w:t>：</w:t>
      </w:r>
      <w:r w:rsidRPr="00D86C6D">
        <w:rPr>
          <w:rFonts w:eastAsia="標楷體"/>
          <w:sz w:val="22"/>
          <w:szCs w:val="22"/>
        </w:rPr>
        <w:t>1.</w:t>
      </w:r>
      <w:r w:rsidRPr="00D86C6D">
        <w:rPr>
          <w:rFonts w:eastAsia="標楷體"/>
          <w:sz w:val="22"/>
          <w:szCs w:val="22"/>
        </w:rPr>
        <w:t>我對中國大陸投資件數及</w:t>
      </w:r>
      <w:proofErr w:type="gramStart"/>
      <w:r w:rsidRPr="00D86C6D">
        <w:rPr>
          <w:rFonts w:eastAsia="標楷體"/>
          <w:sz w:val="22"/>
          <w:szCs w:val="22"/>
        </w:rPr>
        <w:t>金額均含核准</w:t>
      </w:r>
      <w:proofErr w:type="gramEnd"/>
      <w:r w:rsidRPr="00D86C6D">
        <w:rPr>
          <w:rFonts w:eastAsia="標楷體"/>
          <w:sz w:val="22"/>
          <w:szCs w:val="22"/>
        </w:rPr>
        <w:t>補辦案件。</w:t>
      </w:r>
    </w:p>
    <w:p w:rsidR="001249DE" w:rsidRPr="00D86C6D" w:rsidRDefault="001249DE" w:rsidP="001249DE">
      <w:pPr>
        <w:widowControl/>
        <w:autoSpaceDE w:val="0"/>
        <w:autoSpaceDN w:val="0"/>
        <w:adjustRightInd w:val="0"/>
        <w:snapToGrid w:val="0"/>
        <w:spacing w:line="300" w:lineRule="auto"/>
        <w:rPr>
          <w:rFonts w:eastAsia="標楷體"/>
          <w:sz w:val="22"/>
          <w:szCs w:val="22"/>
        </w:rPr>
      </w:pPr>
      <w:r w:rsidRPr="00D86C6D">
        <w:rPr>
          <w:rFonts w:eastAsia="標楷體"/>
          <w:sz w:val="22"/>
          <w:szCs w:val="22"/>
        </w:rPr>
        <w:t xml:space="preserve">    2.</w:t>
      </w:r>
      <w:r w:rsidRPr="00D86C6D">
        <w:rPr>
          <w:rFonts w:eastAsia="標楷體"/>
          <w:sz w:val="22"/>
          <w:szCs w:val="22"/>
        </w:rPr>
        <w:t>我對中國大陸投資金額（</w:t>
      </w:r>
      <w:proofErr w:type="gramStart"/>
      <w:r w:rsidRPr="00D86C6D">
        <w:rPr>
          <w:rFonts w:eastAsia="標楷體"/>
          <w:sz w:val="22"/>
          <w:szCs w:val="22"/>
        </w:rPr>
        <w:t>）</w:t>
      </w:r>
      <w:proofErr w:type="gramEnd"/>
      <w:r w:rsidRPr="00D86C6D">
        <w:rPr>
          <w:rFonts w:eastAsia="標楷體"/>
          <w:sz w:val="22"/>
          <w:szCs w:val="22"/>
        </w:rPr>
        <w:t>內數字為年增率。</w:t>
      </w:r>
    </w:p>
    <w:p w:rsidR="001249DE" w:rsidRPr="00D86C6D" w:rsidRDefault="001249DE" w:rsidP="001249DE">
      <w:pPr>
        <w:widowControl/>
        <w:autoSpaceDE w:val="0"/>
        <w:autoSpaceDN w:val="0"/>
        <w:adjustRightInd w:val="0"/>
        <w:snapToGrid w:val="0"/>
        <w:spacing w:line="300" w:lineRule="auto"/>
        <w:rPr>
          <w:rFonts w:eastAsia="標楷體"/>
          <w:sz w:val="22"/>
          <w:szCs w:val="22"/>
        </w:rPr>
      </w:pPr>
      <w:r w:rsidRPr="00D86C6D">
        <w:rPr>
          <w:rFonts w:eastAsia="標楷體"/>
          <w:sz w:val="22"/>
          <w:szCs w:val="22"/>
        </w:rPr>
        <w:t xml:space="preserve">　　</w:t>
      </w:r>
      <w:r w:rsidRPr="00D86C6D">
        <w:rPr>
          <w:rFonts w:eastAsia="標楷體"/>
          <w:sz w:val="22"/>
          <w:szCs w:val="22"/>
        </w:rPr>
        <w:t>3. 2009</w:t>
      </w:r>
      <w:r w:rsidRPr="00D86C6D">
        <w:rPr>
          <w:rFonts w:eastAsia="標楷體"/>
          <w:sz w:val="22"/>
          <w:szCs w:val="22"/>
        </w:rPr>
        <w:t>年</w:t>
      </w:r>
      <w:r w:rsidRPr="00D86C6D">
        <w:rPr>
          <w:rFonts w:eastAsia="標楷體"/>
          <w:sz w:val="22"/>
          <w:szCs w:val="22"/>
        </w:rPr>
        <w:t>6</w:t>
      </w:r>
      <w:r w:rsidRPr="00D86C6D">
        <w:rPr>
          <w:rFonts w:eastAsia="標楷體"/>
          <w:sz w:val="22"/>
          <w:szCs w:val="22"/>
        </w:rPr>
        <w:t>月</w:t>
      </w:r>
      <w:r w:rsidRPr="00D86C6D">
        <w:rPr>
          <w:rFonts w:eastAsia="標楷體"/>
          <w:sz w:val="22"/>
          <w:szCs w:val="22"/>
        </w:rPr>
        <w:t>30</w:t>
      </w:r>
      <w:r w:rsidRPr="00D86C6D">
        <w:rPr>
          <w:rFonts w:eastAsia="標楷體"/>
          <w:sz w:val="22"/>
          <w:szCs w:val="22"/>
        </w:rPr>
        <w:t>日起開放陸資來</w:t>
      </w:r>
      <w:proofErr w:type="gramStart"/>
      <w:r w:rsidRPr="00D86C6D">
        <w:rPr>
          <w:rFonts w:eastAsia="標楷體" w:hint="eastAsia"/>
          <w:sz w:val="22"/>
          <w:szCs w:val="22"/>
        </w:rPr>
        <w:t>臺</w:t>
      </w:r>
      <w:proofErr w:type="gramEnd"/>
      <w:r w:rsidRPr="00D86C6D">
        <w:rPr>
          <w:rFonts w:eastAsia="標楷體"/>
          <w:sz w:val="22"/>
          <w:szCs w:val="22"/>
        </w:rPr>
        <w:t>投資。</w:t>
      </w:r>
    </w:p>
    <w:p w:rsidR="001249DE" w:rsidRPr="00D86C6D" w:rsidRDefault="001249DE" w:rsidP="001249DE">
      <w:pPr>
        <w:widowControl/>
        <w:autoSpaceDE w:val="0"/>
        <w:autoSpaceDN w:val="0"/>
        <w:adjustRightInd w:val="0"/>
        <w:snapToGrid w:val="0"/>
        <w:spacing w:line="300" w:lineRule="auto"/>
        <w:rPr>
          <w:sz w:val="32"/>
        </w:rPr>
      </w:pPr>
      <w:r w:rsidRPr="00D86C6D">
        <w:rPr>
          <w:rFonts w:eastAsia="標楷體"/>
          <w:sz w:val="22"/>
          <w:szCs w:val="22"/>
        </w:rPr>
        <w:t>資料來源：經濟部投審會「投資統計月報」、財政部進出口海關統計。</w:t>
      </w:r>
    </w:p>
    <w:bookmarkEnd w:id="53"/>
    <w:p w:rsidR="003F3337" w:rsidRPr="005A46C3" w:rsidRDefault="003F3337" w:rsidP="003F3337">
      <w:pPr>
        <w:widowControl/>
        <w:autoSpaceDE w:val="0"/>
        <w:autoSpaceDN w:val="0"/>
        <w:adjustRightInd w:val="0"/>
        <w:snapToGrid w:val="0"/>
        <w:spacing w:line="300" w:lineRule="auto"/>
        <w:rPr>
          <w:color w:val="FF0000"/>
          <w:sz w:val="32"/>
        </w:rPr>
      </w:pPr>
    </w:p>
    <w:p w:rsidR="00250A65" w:rsidRPr="005A46C3" w:rsidRDefault="00250A65" w:rsidP="00250A65">
      <w:pPr>
        <w:widowControl/>
        <w:rPr>
          <w:rFonts w:eastAsia="標楷體"/>
          <w:color w:val="FF0000"/>
          <w:sz w:val="22"/>
          <w:szCs w:val="22"/>
        </w:rPr>
      </w:pPr>
      <w:bookmarkStart w:id="57" w:name="_Toc279048470"/>
      <w:bookmarkStart w:id="58" w:name="_Toc337122124"/>
      <w:bookmarkStart w:id="59" w:name="_Toc349916576"/>
      <w:bookmarkStart w:id="60" w:name="_Toc401923788"/>
      <w:bookmarkStart w:id="61" w:name="_Toc402171704"/>
      <w:bookmarkEnd w:id="54"/>
      <w:bookmarkEnd w:id="55"/>
      <w:bookmarkEnd w:id="56"/>
    </w:p>
    <w:p w:rsidR="000B03F6" w:rsidRPr="00A14A36" w:rsidRDefault="000B03F6" w:rsidP="00171436">
      <w:pPr>
        <w:keepNext/>
        <w:adjustRightInd w:val="0"/>
        <w:snapToGrid w:val="0"/>
        <w:spacing w:line="300" w:lineRule="auto"/>
        <w:outlineLvl w:val="1"/>
        <w:rPr>
          <w:rFonts w:eastAsia="標楷體"/>
        </w:rPr>
      </w:pPr>
      <w:bookmarkStart w:id="62" w:name="_Toc438827323"/>
      <w:r w:rsidRPr="00A14A36">
        <w:rPr>
          <w:rFonts w:eastAsia="標楷體"/>
          <w:b/>
          <w:bCs/>
          <w:sz w:val="40"/>
          <w:szCs w:val="36"/>
        </w:rPr>
        <w:lastRenderedPageBreak/>
        <w:t>參、經濟情勢分析</w:t>
      </w:r>
      <w:bookmarkEnd w:id="57"/>
      <w:bookmarkEnd w:id="58"/>
      <w:bookmarkEnd w:id="59"/>
      <w:bookmarkEnd w:id="60"/>
      <w:bookmarkEnd w:id="61"/>
      <w:bookmarkEnd w:id="62"/>
    </w:p>
    <w:p w:rsidR="000B03F6" w:rsidRPr="00A14A36" w:rsidRDefault="000B03F6" w:rsidP="009D1948">
      <w:pPr>
        <w:keepNext/>
        <w:adjustRightInd w:val="0"/>
        <w:snapToGrid w:val="0"/>
        <w:spacing w:line="300" w:lineRule="auto"/>
        <w:outlineLvl w:val="1"/>
        <w:rPr>
          <w:rFonts w:eastAsia="標楷體"/>
        </w:rPr>
      </w:pPr>
      <w:bookmarkStart w:id="63" w:name="_Toc230064830"/>
      <w:bookmarkStart w:id="64" w:name="_Toc279048471"/>
      <w:bookmarkStart w:id="65" w:name="_Toc337122125"/>
      <w:bookmarkStart w:id="66" w:name="_Toc349916577"/>
      <w:bookmarkStart w:id="67" w:name="_Toc401923789"/>
      <w:bookmarkStart w:id="68" w:name="_Toc402171705"/>
      <w:bookmarkStart w:id="69" w:name="_Toc438827324"/>
      <w:r w:rsidRPr="00A14A36">
        <w:rPr>
          <w:rFonts w:eastAsia="標楷體"/>
          <w:b/>
          <w:bCs/>
          <w:sz w:val="40"/>
          <w:szCs w:val="36"/>
        </w:rPr>
        <w:t>一、國際經濟</w:t>
      </w:r>
      <w:bookmarkEnd w:id="63"/>
      <w:bookmarkEnd w:id="64"/>
      <w:bookmarkEnd w:id="65"/>
      <w:bookmarkEnd w:id="66"/>
      <w:bookmarkEnd w:id="67"/>
      <w:bookmarkEnd w:id="68"/>
      <w:bookmarkEnd w:id="69"/>
    </w:p>
    <w:p w:rsidR="000B03F6" w:rsidRPr="009C7FED" w:rsidRDefault="000B03F6" w:rsidP="000B03F6">
      <w:pPr>
        <w:pStyle w:val="t-3"/>
        <w:spacing w:line="520" w:lineRule="exact"/>
        <w:ind w:right="-60"/>
      </w:pPr>
      <w:bookmarkStart w:id="70" w:name="_Toc337122126"/>
      <w:bookmarkStart w:id="71" w:name="_Toc349916578"/>
      <w:bookmarkStart w:id="72" w:name="_Toc401923790"/>
      <w:bookmarkStart w:id="73" w:name="_Toc402171706"/>
      <w:bookmarkStart w:id="74" w:name="_Toc438827325"/>
      <w:r w:rsidRPr="009C7FED">
        <w:t>（一）美國</w:t>
      </w:r>
      <w:bookmarkEnd w:id="70"/>
      <w:bookmarkEnd w:id="71"/>
      <w:bookmarkEnd w:id="72"/>
      <w:bookmarkEnd w:id="73"/>
      <w:bookmarkEnd w:id="74"/>
    </w:p>
    <w:p w:rsidR="0051362D" w:rsidRPr="0051362D" w:rsidRDefault="0051362D" w:rsidP="0051362D">
      <w:pPr>
        <w:snapToGrid w:val="0"/>
        <w:spacing w:beforeLines="50" w:before="180" w:line="300" w:lineRule="auto"/>
        <w:ind w:leftChars="150" w:left="360" w:firstLineChars="200" w:firstLine="560"/>
        <w:jc w:val="both"/>
        <w:rPr>
          <w:rFonts w:eastAsia="標楷體"/>
          <w:sz w:val="28"/>
          <w:szCs w:val="28"/>
          <w:shd w:val="clear" w:color="auto" w:fill="FFFFFF"/>
        </w:rPr>
      </w:pPr>
      <w:r w:rsidRPr="0051362D">
        <w:rPr>
          <w:rFonts w:eastAsia="標楷體" w:hint="eastAsia"/>
          <w:sz w:val="28"/>
          <w:szCs w:val="28"/>
          <w:shd w:val="clear" w:color="auto" w:fill="FFFFFF"/>
        </w:rPr>
        <w:t>美國商務部於今</w:t>
      </w:r>
      <w:r w:rsidR="00F324DF">
        <w:rPr>
          <w:rFonts w:eastAsia="標楷體" w:hint="eastAsia"/>
          <w:sz w:val="28"/>
          <w:szCs w:val="28"/>
          <w:shd w:val="clear" w:color="auto" w:fill="FFFFFF"/>
        </w:rPr>
        <w:t>(2016)</w:t>
      </w:r>
      <w:r w:rsidRPr="0051362D">
        <w:rPr>
          <w:rFonts w:eastAsia="標楷體" w:hint="eastAsia"/>
          <w:sz w:val="28"/>
          <w:szCs w:val="28"/>
          <w:shd w:val="clear" w:color="auto" w:fill="FFFFFF"/>
        </w:rPr>
        <w:t>年</w:t>
      </w:r>
      <w:r w:rsidRPr="0051362D">
        <w:rPr>
          <w:rFonts w:eastAsia="標楷體" w:hint="eastAsia"/>
          <w:sz w:val="28"/>
          <w:szCs w:val="28"/>
          <w:shd w:val="clear" w:color="auto" w:fill="FFFFFF"/>
        </w:rPr>
        <w:t>1</w:t>
      </w:r>
      <w:r w:rsidRPr="0051362D">
        <w:rPr>
          <w:rFonts w:eastAsia="標楷體" w:hint="eastAsia"/>
          <w:sz w:val="28"/>
          <w:szCs w:val="28"/>
          <w:shd w:val="clear" w:color="auto" w:fill="FFFFFF"/>
        </w:rPr>
        <w:t>月</w:t>
      </w:r>
      <w:r w:rsidRPr="0051362D">
        <w:rPr>
          <w:rFonts w:eastAsia="標楷體" w:hint="eastAsia"/>
          <w:sz w:val="28"/>
          <w:szCs w:val="28"/>
          <w:shd w:val="clear" w:color="auto" w:fill="FFFFFF"/>
        </w:rPr>
        <w:t>29</w:t>
      </w:r>
      <w:r w:rsidRPr="0051362D">
        <w:rPr>
          <w:rFonts w:eastAsia="標楷體" w:hint="eastAsia"/>
          <w:sz w:val="28"/>
          <w:szCs w:val="28"/>
          <w:shd w:val="clear" w:color="auto" w:fill="FFFFFF"/>
        </w:rPr>
        <w:t>日公布</w:t>
      </w:r>
      <w:r w:rsidRPr="0051362D">
        <w:rPr>
          <w:rFonts w:eastAsia="標楷體" w:hint="eastAsia"/>
          <w:sz w:val="28"/>
          <w:szCs w:val="28"/>
          <w:shd w:val="clear" w:color="auto" w:fill="FFFFFF"/>
        </w:rPr>
        <w:t>2015</w:t>
      </w:r>
      <w:r w:rsidRPr="0051362D">
        <w:rPr>
          <w:rFonts w:eastAsia="標楷體" w:hint="eastAsia"/>
          <w:sz w:val="28"/>
          <w:szCs w:val="28"/>
          <w:shd w:val="clear" w:color="auto" w:fill="FFFFFF"/>
        </w:rPr>
        <w:t>年第</w:t>
      </w:r>
      <w:r w:rsidRPr="0051362D">
        <w:rPr>
          <w:rFonts w:eastAsia="標楷體" w:hint="eastAsia"/>
          <w:sz w:val="28"/>
          <w:szCs w:val="28"/>
          <w:shd w:val="clear" w:color="auto" w:fill="FFFFFF"/>
        </w:rPr>
        <w:t>4</w:t>
      </w:r>
      <w:r w:rsidRPr="0051362D">
        <w:rPr>
          <w:rFonts w:eastAsia="標楷體" w:hint="eastAsia"/>
          <w:sz w:val="28"/>
          <w:szCs w:val="28"/>
          <w:shd w:val="clear" w:color="auto" w:fill="FFFFFF"/>
        </w:rPr>
        <w:t>季國內生產毛額（</w:t>
      </w:r>
      <w:r w:rsidRPr="0051362D">
        <w:rPr>
          <w:rFonts w:eastAsia="標楷體" w:hint="eastAsia"/>
          <w:sz w:val="28"/>
          <w:szCs w:val="28"/>
          <w:shd w:val="clear" w:color="auto" w:fill="FFFFFF"/>
        </w:rPr>
        <w:t>GDP</w:t>
      </w:r>
      <w:r w:rsidRPr="0051362D">
        <w:rPr>
          <w:rFonts w:eastAsia="標楷體" w:hint="eastAsia"/>
          <w:sz w:val="28"/>
          <w:szCs w:val="28"/>
          <w:shd w:val="clear" w:color="auto" w:fill="FFFFFF"/>
        </w:rPr>
        <w:t>）成長</w:t>
      </w:r>
      <w:r w:rsidRPr="0051362D">
        <w:rPr>
          <w:rFonts w:eastAsia="標楷體" w:hint="eastAsia"/>
          <w:sz w:val="28"/>
          <w:szCs w:val="28"/>
          <w:shd w:val="clear" w:color="auto" w:fill="FFFFFF"/>
        </w:rPr>
        <w:t>0.7% (</w:t>
      </w:r>
      <w:proofErr w:type="gramStart"/>
      <w:r w:rsidRPr="0051362D">
        <w:rPr>
          <w:rFonts w:eastAsia="標楷體" w:hint="eastAsia"/>
          <w:sz w:val="28"/>
          <w:szCs w:val="28"/>
          <w:shd w:val="clear" w:color="auto" w:fill="FFFFFF"/>
        </w:rPr>
        <w:t>季增年率</w:t>
      </w:r>
      <w:proofErr w:type="gramEnd"/>
      <w:r w:rsidRPr="0051362D">
        <w:rPr>
          <w:rFonts w:eastAsia="標楷體" w:hint="eastAsia"/>
          <w:sz w:val="28"/>
          <w:szCs w:val="28"/>
          <w:shd w:val="clear" w:color="auto" w:fill="FFFFFF"/>
        </w:rPr>
        <w:t>)</w:t>
      </w:r>
      <w:r w:rsidRPr="0051362D">
        <w:rPr>
          <w:rFonts w:eastAsia="標楷體" w:hint="eastAsia"/>
          <w:sz w:val="28"/>
          <w:szCs w:val="28"/>
          <w:shd w:val="clear" w:color="auto" w:fill="FFFFFF"/>
        </w:rPr>
        <w:t>，較第</w:t>
      </w:r>
      <w:r w:rsidRPr="0051362D">
        <w:rPr>
          <w:rFonts w:eastAsia="標楷體" w:hint="eastAsia"/>
          <w:sz w:val="28"/>
          <w:szCs w:val="28"/>
          <w:shd w:val="clear" w:color="auto" w:fill="FFFFFF"/>
        </w:rPr>
        <w:t>3</w:t>
      </w:r>
      <w:r w:rsidRPr="0051362D">
        <w:rPr>
          <w:rFonts w:eastAsia="標楷體" w:hint="eastAsia"/>
          <w:sz w:val="28"/>
          <w:szCs w:val="28"/>
          <w:shd w:val="clear" w:color="auto" w:fill="FFFFFF"/>
        </w:rPr>
        <w:t>季</w:t>
      </w:r>
      <w:r w:rsidRPr="0051362D">
        <w:rPr>
          <w:rFonts w:eastAsia="標楷體" w:hint="eastAsia"/>
          <w:sz w:val="28"/>
          <w:szCs w:val="28"/>
          <w:shd w:val="clear" w:color="auto" w:fill="FFFFFF"/>
        </w:rPr>
        <w:t>2.0%</w:t>
      </w:r>
      <w:r w:rsidRPr="0051362D">
        <w:rPr>
          <w:rFonts w:eastAsia="標楷體" w:hint="eastAsia"/>
          <w:sz w:val="28"/>
          <w:szCs w:val="28"/>
          <w:shd w:val="clear" w:color="auto" w:fill="FFFFFF"/>
        </w:rPr>
        <w:t>減緩，主要受國內私人投資及商品與服務出口均萎縮</w:t>
      </w:r>
      <w:r w:rsidRPr="0051362D">
        <w:rPr>
          <w:rFonts w:eastAsia="標楷體" w:hint="eastAsia"/>
          <w:sz w:val="28"/>
          <w:szCs w:val="28"/>
          <w:shd w:val="clear" w:color="auto" w:fill="FFFFFF"/>
        </w:rPr>
        <w:t>2.5%</w:t>
      </w:r>
      <w:r w:rsidRPr="0051362D">
        <w:rPr>
          <w:rFonts w:eastAsia="標楷體" w:hint="eastAsia"/>
          <w:sz w:val="28"/>
          <w:szCs w:val="28"/>
          <w:shd w:val="clear" w:color="auto" w:fill="FFFFFF"/>
        </w:rPr>
        <w:t>拖累；全年經濟成長</w:t>
      </w:r>
      <w:r w:rsidRPr="0051362D">
        <w:rPr>
          <w:rFonts w:eastAsia="標楷體" w:hint="eastAsia"/>
          <w:sz w:val="28"/>
          <w:szCs w:val="28"/>
          <w:shd w:val="clear" w:color="auto" w:fill="FFFFFF"/>
        </w:rPr>
        <w:t>2.4%</w:t>
      </w:r>
      <w:r w:rsidRPr="0051362D">
        <w:rPr>
          <w:rFonts w:eastAsia="標楷體" w:hint="eastAsia"/>
          <w:sz w:val="28"/>
          <w:szCs w:val="28"/>
          <w:shd w:val="clear" w:color="auto" w:fill="FFFFFF"/>
        </w:rPr>
        <w:t>，與</w:t>
      </w:r>
      <w:r w:rsidRPr="0051362D">
        <w:rPr>
          <w:rFonts w:eastAsia="標楷體" w:hint="eastAsia"/>
          <w:sz w:val="28"/>
          <w:szCs w:val="28"/>
          <w:shd w:val="clear" w:color="auto" w:fill="FFFFFF"/>
        </w:rPr>
        <w:t>2014</w:t>
      </w:r>
      <w:r w:rsidRPr="0051362D">
        <w:rPr>
          <w:rFonts w:eastAsia="標楷體" w:hint="eastAsia"/>
          <w:sz w:val="28"/>
          <w:szCs w:val="28"/>
          <w:shd w:val="clear" w:color="auto" w:fill="FFFFFF"/>
        </w:rPr>
        <w:t>年相當。</w:t>
      </w:r>
      <w:r w:rsidRPr="0051362D">
        <w:rPr>
          <w:rFonts w:eastAsia="標楷體"/>
          <w:sz w:val="28"/>
          <w:szCs w:val="28"/>
          <w:shd w:val="clear" w:color="auto" w:fill="FFFFFF"/>
        </w:rPr>
        <w:t>OECD</w:t>
      </w:r>
      <w:r w:rsidRPr="0051362D">
        <w:rPr>
          <w:rFonts w:eastAsia="標楷體" w:hint="eastAsia"/>
          <w:sz w:val="28"/>
          <w:szCs w:val="28"/>
          <w:shd w:val="clear" w:color="auto" w:fill="FFFFFF"/>
        </w:rPr>
        <w:t>中期經濟展望指出，美元走強及能源領域投資減少影響經濟活動，下調美國今年經濟成長率至</w:t>
      </w:r>
      <w:r w:rsidRPr="0051362D">
        <w:rPr>
          <w:rFonts w:eastAsia="標楷體" w:hint="eastAsia"/>
          <w:sz w:val="28"/>
          <w:szCs w:val="28"/>
          <w:shd w:val="clear" w:color="auto" w:fill="FFFFFF"/>
        </w:rPr>
        <w:t>2.0%</w:t>
      </w:r>
      <w:r w:rsidRPr="0051362D">
        <w:rPr>
          <w:rFonts w:eastAsia="標楷體" w:hint="eastAsia"/>
          <w:sz w:val="28"/>
          <w:szCs w:val="28"/>
          <w:shd w:val="clear" w:color="auto" w:fill="FFFFFF"/>
        </w:rPr>
        <w:t>。另</w:t>
      </w:r>
      <w:r w:rsidRPr="0051362D">
        <w:rPr>
          <w:rFonts w:eastAsia="標楷體"/>
          <w:sz w:val="28"/>
          <w:szCs w:val="28"/>
          <w:shd w:val="clear" w:color="auto" w:fill="FFFFFF"/>
        </w:rPr>
        <w:t>美國聯</w:t>
      </w:r>
      <w:proofErr w:type="gramStart"/>
      <w:r w:rsidRPr="0051362D">
        <w:rPr>
          <w:rFonts w:eastAsia="標楷體"/>
          <w:sz w:val="28"/>
          <w:szCs w:val="28"/>
          <w:shd w:val="clear" w:color="auto" w:fill="FFFFFF"/>
        </w:rPr>
        <w:t>準</w:t>
      </w:r>
      <w:proofErr w:type="gramEnd"/>
      <w:r w:rsidRPr="0051362D">
        <w:rPr>
          <w:rFonts w:eastAsia="標楷體"/>
          <w:sz w:val="28"/>
          <w:szCs w:val="28"/>
          <w:shd w:val="clear" w:color="auto" w:fill="FFFFFF"/>
        </w:rPr>
        <w:t>會</w:t>
      </w:r>
      <w:r w:rsidRPr="0051362D">
        <w:rPr>
          <w:rFonts w:eastAsia="標楷體"/>
          <w:sz w:val="28"/>
          <w:szCs w:val="28"/>
          <w:shd w:val="clear" w:color="auto" w:fill="FFFFFF"/>
        </w:rPr>
        <w:t>(Fed)</w:t>
      </w:r>
      <w:r w:rsidRPr="0051362D">
        <w:rPr>
          <w:rFonts w:eastAsia="標楷體"/>
          <w:sz w:val="28"/>
          <w:szCs w:val="28"/>
          <w:shd w:val="clear" w:color="auto" w:fill="FFFFFF"/>
        </w:rPr>
        <w:t>於</w:t>
      </w:r>
      <w:r w:rsidR="00F324DF">
        <w:rPr>
          <w:rFonts w:eastAsia="標楷體" w:hint="eastAsia"/>
          <w:sz w:val="28"/>
          <w:szCs w:val="28"/>
          <w:shd w:val="clear" w:color="auto" w:fill="FFFFFF"/>
        </w:rPr>
        <w:t>今</w:t>
      </w:r>
      <w:r w:rsidRPr="0051362D">
        <w:rPr>
          <w:rFonts w:eastAsia="標楷體"/>
          <w:sz w:val="28"/>
          <w:szCs w:val="28"/>
          <w:shd w:val="clear" w:color="auto" w:fill="FFFFFF"/>
        </w:rPr>
        <w:t>年</w:t>
      </w:r>
      <w:r w:rsidRPr="0051362D">
        <w:rPr>
          <w:rFonts w:eastAsia="標楷體" w:hint="eastAsia"/>
          <w:sz w:val="28"/>
          <w:szCs w:val="28"/>
          <w:shd w:val="clear" w:color="auto" w:fill="FFFFFF"/>
        </w:rPr>
        <w:t>1</w:t>
      </w:r>
      <w:r w:rsidRPr="0051362D">
        <w:rPr>
          <w:rFonts w:eastAsia="標楷體" w:hint="eastAsia"/>
          <w:sz w:val="28"/>
          <w:szCs w:val="28"/>
          <w:shd w:val="clear" w:color="auto" w:fill="FFFFFF"/>
        </w:rPr>
        <w:t>月</w:t>
      </w:r>
      <w:r w:rsidRPr="0051362D">
        <w:rPr>
          <w:rFonts w:eastAsia="標楷體" w:hint="eastAsia"/>
          <w:sz w:val="28"/>
          <w:szCs w:val="28"/>
          <w:shd w:val="clear" w:color="auto" w:fill="FFFFFF"/>
        </w:rPr>
        <w:t>27</w:t>
      </w:r>
      <w:r w:rsidRPr="0051362D">
        <w:rPr>
          <w:rFonts w:eastAsia="標楷體" w:hint="eastAsia"/>
          <w:sz w:val="28"/>
          <w:szCs w:val="28"/>
          <w:shd w:val="clear" w:color="auto" w:fill="FFFFFF"/>
        </w:rPr>
        <w:t>日聯邦公開市場操作委員會</w:t>
      </w:r>
      <w:r w:rsidRPr="0051362D">
        <w:rPr>
          <w:rFonts w:eastAsia="標楷體" w:hint="eastAsia"/>
          <w:sz w:val="28"/>
          <w:szCs w:val="28"/>
          <w:shd w:val="clear" w:color="auto" w:fill="FFFFFF"/>
        </w:rPr>
        <w:t>(FOMC)</w:t>
      </w:r>
      <w:r w:rsidRPr="0051362D">
        <w:rPr>
          <w:rFonts w:eastAsia="標楷體" w:hint="eastAsia"/>
          <w:sz w:val="28"/>
          <w:szCs w:val="28"/>
          <w:shd w:val="clear" w:color="auto" w:fill="FFFFFF"/>
        </w:rPr>
        <w:t>決議，維持聯邦基金利率為</w:t>
      </w:r>
      <w:r w:rsidRPr="0051362D">
        <w:rPr>
          <w:rFonts w:eastAsia="標楷體" w:hint="eastAsia"/>
          <w:sz w:val="28"/>
          <w:szCs w:val="28"/>
          <w:shd w:val="clear" w:color="auto" w:fill="FFFFFF"/>
        </w:rPr>
        <w:t>0.25</w:t>
      </w:r>
      <w:r w:rsidRPr="0051362D">
        <w:rPr>
          <w:rFonts w:eastAsia="標楷體" w:hint="eastAsia"/>
          <w:sz w:val="28"/>
          <w:szCs w:val="28"/>
          <w:shd w:val="clear" w:color="auto" w:fill="FFFFFF"/>
        </w:rPr>
        <w:t>～</w:t>
      </w:r>
      <w:r w:rsidRPr="0051362D">
        <w:rPr>
          <w:rFonts w:eastAsia="標楷體" w:hint="eastAsia"/>
          <w:sz w:val="28"/>
          <w:szCs w:val="28"/>
          <w:shd w:val="clear" w:color="auto" w:fill="FFFFFF"/>
        </w:rPr>
        <w:t>0.50</w:t>
      </w:r>
      <w:r w:rsidRPr="0051362D">
        <w:rPr>
          <w:rFonts w:eastAsia="標楷體" w:hint="eastAsia"/>
          <w:sz w:val="28"/>
          <w:szCs w:val="28"/>
          <w:shd w:val="clear" w:color="auto" w:fill="FFFFFF"/>
        </w:rPr>
        <w:t>％，並將密切關注全球經濟及金融情勢發展，以評估對勞動市場及通膨之影響。</w:t>
      </w:r>
    </w:p>
    <w:p w:rsidR="0051362D" w:rsidRPr="0051362D" w:rsidRDefault="0051362D" w:rsidP="0051362D">
      <w:pPr>
        <w:snapToGrid w:val="0"/>
        <w:spacing w:beforeLines="50" w:before="180" w:line="300" w:lineRule="auto"/>
        <w:ind w:leftChars="150" w:left="360" w:firstLineChars="200" w:firstLine="560"/>
        <w:jc w:val="both"/>
        <w:rPr>
          <w:rFonts w:eastAsia="標楷體"/>
          <w:sz w:val="28"/>
          <w:szCs w:val="28"/>
          <w:shd w:val="clear" w:color="auto" w:fill="FFFFFF"/>
        </w:rPr>
      </w:pPr>
      <w:r w:rsidRPr="0051362D">
        <w:rPr>
          <w:rFonts w:eastAsia="標楷體" w:hint="eastAsia"/>
          <w:sz w:val="28"/>
          <w:szCs w:val="28"/>
          <w:shd w:val="clear" w:color="auto" w:fill="FFFFFF"/>
        </w:rPr>
        <w:t>美國工商協進會</w:t>
      </w:r>
      <w:r w:rsidRPr="0051362D">
        <w:rPr>
          <w:rFonts w:eastAsia="標楷體" w:hint="eastAsia"/>
          <w:sz w:val="28"/>
          <w:szCs w:val="28"/>
          <w:shd w:val="clear" w:color="auto" w:fill="FFFFFF"/>
        </w:rPr>
        <w:t>(Conference Board)</w:t>
      </w:r>
      <w:r w:rsidRPr="0051362D">
        <w:rPr>
          <w:rFonts w:eastAsia="標楷體" w:hint="eastAsia"/>
          <w:sz w:val="28"/>
          <w:szCs w:val="28"/>
          <w:shd w:val="clear" w:color="auto" w:fill="FFFFFF"/>
        </w:rPr>
        <w:t>公布今年</w:t>
      </w:r>
      <w:r w:rsidRPr="0051362D">
        <w:rPr>
          <w:rFonts w:eastAsia="標楷體" w:hint="eastAsia"/>
          <w:sz w:val="28"/>
          <w:szCs w:val="28"/>
          <w:shd w:val="clear" w:color="auto" w:fill="FFFFFF"/>
        </w:rPr>
        <w:t>1</w:t>
      </w:r>
      <w:r w:rsidRPr="0051362D">
        <w:rPr>
          <w:rFonts w:eastAsia="標楷體" w:hint="eastAsia"/>
          <w:sz w:val="28"/>
          <w:szCs w:val="28"/>
          <w:shd w:val="clear" w:color="auto" w:fill="FFFFFF"/>
        </w:rPr>
        <w:t>月領先指標減少</w:t>
      </w:r>
      <w:r w:rsidRPr="0051362D">
        <w:rPr>
          <w:rFonts w:eastAsia="標楷體"/>
          <w:sz w:val="28"/>
          <w:szCs w:val="28"/>
          <w:shd w:val="clear" w:color="auto" w:fill="FFFFFF"/>
        </w:rPr>
        <w:t>0.</w:t>
      </w:r>
      <w:r w:rsidRPr="0051362D">
        <w:rPr>
          <w:rFonts w:eastAsia="標楷體" w:hint="eastAsia"/>
          <w:sz w:val="28"/>
          <w:szCs w:val="28"/>
          <w:shd w:val="clear" w:color="auto" w:fill="FFFFFF"/>
        </w:rPr>
        <w:t>2</w:t>
      </w:r>
      <w:r w:rsidRPr="0051362D">
        <w:rPr>
          <w:rFonts w:eastAsia="標楷體"/>
          <w:sz w:val="28"/>
          <w:szCs w:val="28"/>
          <w:shd w:val="clear" w:color="auto" w:fill="FFFFFF"/>
        </w:rPr>
        <w:t>%</w:t>
      </w:r>
      <w:r w:rsidRPr="0051362D">
        <w:rPr>
          <w:rFonts w:eastAsia="標楷體"/>
          <w:sz w:val="28"/>
          <w:szCs w:val="28"/>
          <w:shd w:val="clear" w:color="auto" w:fill="FFFFFF"/>
        </w:rPr>
        <w:t>。除製造業消費性產品及材料新訂單</w:t>
      </w:r>
      <w:r w:rsidRPr="0051362D">
        <w:rPr>
          <w:rFonts w:eastAsia="標楷體" w:hint="eastAsia"/>
          <w:sz w:val="28"/>
          <w:szCs w:val="28"/>
          <w:shd w:val="clear" w:color="auto" w:fill="FFFFFF"/>
        </w:rPr>
        <w:t>持平，</w:t>
      </w:r>
      <w:r w:rsidRPr="0051362D">
        <w:rPr>
          <w:rFonts w:eastAsia="標楷體"/>
          <w:sz w:val="28"/>
          <w:szCs w:val="28"/>
          <w:shd w:val="clear" w:color="auto" w:fill="FFFFFF"/>
        </w:rPr>
        <w:t>每週平均申請失業救濟金人數、</w:t>
      </w:r>
      <w:r w:rsidRPr="0051362D">
        <w:rPr>
          <w:rFonts w:eastAsia="標楷體"/>
          <w:sz w:val="28"/>
          <w:szCs w:val="28"/>
          <w:shd w:val="clear" w:color="auto" w:fill="FFFFFF"/>
        </w:rPr>
        <w:t>ISM</w:t>
      </w:r>
      <w:r w:rsidRPr="0051362D">
        <w:rPr>
          <w:rFonts w:eastAsia="標楷體"/>
          <w:sz w:val="28"/>
          <w:szCs w:val="28"/>
          <w:shd w:val="clear" w:color="auto" w:fill="FFFFFF"/>
        </w:rPr>
        <w:t>新接訂單</w:t>
      </w:r>
      <w:r w:rsidRPr="0051362D">
        <w:rPr>
          <w:rFonts w:eastAsia="標楷體" w:hint="eastAsia"/>
          <w:sz w:val="28"/>
          <w:szCs w:val="28"/>
          <w:shd w:val="clear" w:color="auto" w:fill="FFFFFF"/>
        </w:rPr>
        <w:t>、</w:t>
      </w:r>
      <w:r w:rsidRPr="0051362D">
        <w:rPr>
          <w:rFonts w:eastAsia="標楷體"/>
          <w:sz w:val="28"/>
          <w:szCs w:val="28"/>
          <w:shd w:val="clear" w:color="auto" w:fill="FFFFFF"/>
        </w:rPr>
        <w:t>建築許可</w:t>
      </w:r>
      <w:r w:rsidRPr="0051362D">
        <w:rPr>
          <w:rFonts w:eastAsia="標楷體" w:hint="eastAsia"/>
          <w:sz w:val="28"/>
          <w:szCs w:val="28"/>
          <w:shd w:val="clear" w:color="auto" w:fill="FFFFFF"/>
        </w:rPr>
        <w:t>、</w:t>
      </w:r>
      <w:r w:rsidRPr="0051362D">
        <w:rPr>
          <w:rFonts w:eastAsia="標楷體"/>
          <w:sz w:val="28"/>
          <w:szCs w:val="28"/>
          <w:shd w:val="clear" w:color="auto" w:fill="FFFFFF"/>
        </w:rPr>
        <w:t>股價指標負成長外，</w:t>
      </w:r>
      <w:r w:rsidRPr="0051362D">
        <w:rPr>
          <w:rFonts w:eastAsia="標楷體" w:hint="eastAsia"/>
          <w:sz w:val="28"/>
          <w:szCs w:val="28"/>
          <w:shd w:val="clear" w:color="auto" w:fill="FFFFFF"/>
        </w:rPr>
        <w:t>其</w:t>
      </w:r>
      <w:r w:rsidRPr="0051362D">
        <w:rPr>
          <w:rFonts w:eastAsia="標楷體"/>
          <w:sz w:val="28"/>
          <w:szCs w:val="28"/>
          <w:shd w:val="clear" w:color="auto" w:fill="FFFFFF"/>
        </w:rPr>
        <w:t>餘製造業非國防</w:t>
      </w:r>
      <w:proofErr w:type="gramStart"/>
      <w:r w:rsidRPr="0051362D">
        <w:rPr>
          <w:rFonts w:eastAsia="標楷體"/>
          <w:sz w:val="28"/>
          <w:szCs w:val="28"/>
          <w:shd w:val="clear" w:color="auto" w:fill="FFFFFF"/>
        </w:rPr>
        <w:t>資本財新訂單</w:t>
      </w:r>
      <w:proofErr w:type="gramEnd"/>
      <w:r w:rsidRPr="0051362D">
        <w:rPr>
          <w:rFonts w:eastAsia="標楷體" w:hint="eastAsia"/>
          <w:sz w:val="28"/>
          <w:szCs w:val="28"/>
          <w:shd w:val="clear" w:color="auto" w:fill="FFFFFF"/>
        </w:rPr>
        <w:t>、</w:t>
      </w:r>
      <w:r w:rsidRPr="0051362D">
        <w:rPr>
          <w:rFonts w:eastAsia="標楷體"/>
          <w:sz w:val="28"/>
          <w:szCs w:val="28"/>
          <w:shd w:val="clear" w:color="auto" w:fill="FFFFFF"/>
        </w:rPr>
        <w:t>領先信用指數</w:t>
      </w:r>
      <w:r w:rsidRPr="0051362D">
        <w:rPr>
          <w:rFonts w:eastAsia="標楷體" w:hint="eastAsia"/>
          <w:sz w:val="28"/>
          <w:szCs w:val="28"/>
          <w:shd w:val="clear" w:color="auto" w:fill="FFFFFF"/>
        </w:rPr>
        <w:t>、</w:t>
      </w:r>
      <w:r w:rsidRPr="0051362D">
        <w:rPr>
          <w:rFonts w:eastAsia="標楷體"/>
          <w:sz w:val="28"/>
          <w:szCs w:val="28"/>
          <w:shd w:val="clear" w:color="auto" w:fill="FFFFFF"/>
        </w:rPr>
        <w:t>利率差距</w:t>
      </w:r>
      <w:r w:rsidRPr="0051362D">
        <w:rPr>
          <w:rFonts w:eastAsia="標楷體" w:hint="eastAsia"/>
          <w:sz w:val="28"/>
          <w:szCs w:val="28"/>
          <w:shd w:val="clear" w:color="auto" w:fill="FFFFFF"/>
        </w:rPr>
        <w:t>正成長、</w:t>
      </w:r>
      <w:r w:rsidRPr="0051362D">
        <w:rPr>
          <w:rFonts w:eastAsia="標楷體"/>
          <w:sz w:val="28"/>
          <w:szCs w:val="28"/>
          <w:shd w:val="clear" w:color="auto" w:fill="FFFFFF"/>
        </w:rPr>
        <w:t>消費者預期</w:t>
      </w:r>
      <w:r w:rsidRPr="0051362D">
        <w:rPr>
          <w:rFonts w:eastAsia="標楷體" w:hint="eastAsia"/>
          <w:sz w:val="28"/>
          <w:szCs w:val="28"/>
          <w:shd w:val="clear" w:color="auto" w:fill="FFFFFF"/>
        </w:rPr>
        <w:t>，以及</w:t>
      </w:r>
      <w:r w:rsidRPr="0051362D">
        <w:rPr>
          <w:rFonts w:eastAsia="標楷體"/>
          <w:sz w:val="28"/>
          <w:szCs w:val="28"/>
          <w:shd w:val="clear" w:color="auto" w:fill="FFFFFF"/>
        </w:rPr>
        <w:t>製造業平均每週工時</w:t>
      </w:r>
      <w:r w:rsidRPr="0051362D">
        <w:rPr>
          <w:rFonts w:eastAsia="標楷體" w:hint="eastAsia"/>
          <w:sz w:val="28"/>
          <w:szCs w:val="28"/>
          <w:shd w:val="clear" w:color="auto" w:fill="FFFFFF"/>
        </w:rPr>
        <w:t>皆呈正成長。今年</w:t>
      </w:r>
      <w:r w:rsidR="00E1363D">
        <w:rPr>
          <w:rFonts w:eastAsia="標楷體" w:hint="eastAsia"/>
          <w:sz w:val="28"/>
          <w:szCs w:val="28"/>
          <w:shd w:val="clear" w:color="auto" w:fill="FFFFFF"/>
        </w:rPr>
        <w:t>1</w:t>
      </w:r>
      <w:r w:rsidRPr="0051362D">
        <w:rPr>
          <w:rFonts w:eastAsia="標楷體" w:hint="eastAsia"/>
          <w:sz w:val="28"/>
          <w:szCs w:val="28"/>
          <w:shd w:val="clear" w:color="auto" w:fill="FFFFFF"/>
        </w:rPr>
        <w:t>月消費者信心指數，自</w:t>
      </w:r>
      <w:r w:rsidR="00E1363D">
        <w:rPr>
          <w:rFonts w:eastAsia="標楷體" w:hint="eastAsia"/>
          <w:sz w:val="28"/>
          <w:szCs w:val="28"/>
          <w:shd w:val="clear" w:color="auto" w:fill="FFFFFF"/>
        </w:rPr>
        <w:t>去年</w:t>
      </w:r>
      <w:r w:rsidRPr="0051362D">
        <w:rPr>
          <w:rFonts w:eastAsia="標楷體" w:hint="eastAsia"/>
          <w:sz w:val="28"/>
          <w:szCs w:val="28"/>
          <w:shd w:val="clear" w:color="auto" w:fill="FFFFFF"/>
        </w:rPr>
        <w:t>1</w:t>
      </w:r>
      <w:r w:rsidR="00E1363D">
        <w:rPr>
          <w:rFonts w:eastAsia="標楷體" w:hint="eastAsia"/>
          <w:sz w:val="28"/>
          <w:szCs w:val="28"/>
          <w:shd w:val="clear" w:color="auto" w:fill="FFFFFF"/>
        </w:rPr>
        <w:t>2</w:t>
      </w:r>
      <w:r w:rsidRPr="0051362D">
        <w:rPr>
          <w:rFonts w:eastAsia="標楷體" w:hint="eastAsia"/>
          <w:sz w:val="28"/>
          <w:szCs w:val="28"/>
          <w:shd w:val="clear" w:color="auto" w:fill="FFFFFF"/>
        </w:rPr>
        <w:t>月修正後的</w:t>
      </w:r>
      <w:r w:rsidRPr="0051362D">
        <w:rPr>
          <w:rFonts w:eastAsia="標楷體" w:hint="eastAsia"/>
          <w:sz w:val="28"/>
          <w:szCs w:val="28"/>
          <w:shd w:val="clear" w:color="auto" w:fill="FFFFFF"/>
        </w:rPr>
        <w:t>9</w:t>
      </w:r>
      <w:r w:rsidR="00E1363D">
        <w:rPr>
          <w:rFonts w:eastAsia="標楷體" w:hint="eastAsia"/>
          <w:sz w:val="28"/>
          <w:szCs w:val="28"/>
          <w:shd w:val="clear" w:color="auto" w:fill="FFFFFF"/>
        </w:rPr>
        <w:t>6.3</w:t>
      </w:r>
      <w:r w:rsidR="00E1363D">
        <w:rPr>
          <w:rFonts w:eastAsia="標楷體" w:hint="eastAsia"/>
          <w:sz w:val="28"/>
          <w:szCs w:val="28"/>
          <w:shd w:val="clear" w:color="auto" w:fill="FFFFFF"/>
        </w:rPr>
        <w:t>上升</w:t>
      </w:r>
      <w:r w:rsidRPr="0051362D">
        <w:rPr>
          <w:rFonts w:eastAsia="標楷體" w:hint="eastAsia"/>
          <w:sz w:val="28"/>
          <w:szCs w:val="28"/>
          <w:shd w:val="clear" w:color="auto" w:fill="FFFFFF"/>
        </w:rPr>
        <w:t>至</w:t>
      </w:r>
      <w:r w:rsidR="00E1363D">
        <w:rPr>
          <w:rFonts w:eastAsia="標楷體" w:hint="eastAsia"/>
          <w:sz w:val="28"/>
          <w:szCs w:val="28"/>
          <w:shd w:val="clear" w:color="auto" w:fill="FFFFFF"/>
        </w:rPr>
        <w:t>97.8</w:t>
      </w:r>
      <w:r w:rsidRPr="0051362D">
        <w:rPr>
          <w:rFonts w:eastAsia="標楷體" w:hint="eastAsia"/>
          <w:sz w:val="28"/>
          <w:szCs w:val="28"/>
          <w:shd w:val="clear" w:color="auto" w:fill="FFFFFF"/>
        </w:rPr>
        <w:t>。另今年</w:t>
      </w:r>
      <w:r w:rsidRPr="0051362D">
        <w:rPr>
          <w:rFonts w:eastAsia="標楷體" w:hint="eastAsia"/>
          <w:sz w:val="28"/>
          <w:szCs w:val="28"/>
          <w:shd w:val="clear" w:color="auto" w:fill="FFFFFF"/>
        </w:rPr>
        <w:t>1</w:t>
      </w:r>
      <w:r w:rsidRPr="0051362D">
        <w:rPr>
          <w:rFonts w:eastAsia="標楷體" w:hint="eastAsia"/>
          <w:sz w:val="28"/>
          <w:szCs w:val="28"/>
          <w:shd w:val="clear" w:color="auto" w:fill="FFFFFF"/>
        </w:rPr>
        <w:t>月製造業採購經理人指數，從</w:t>
      </w:r>
      <w:r w:rsidR="00E1363D">
        <w:rPr>
          <w:rFonts w:eastAsia="標楷體" w:hint="eastAsia"/>
          <w:sz w:val="28"/>
          <w:szCs w:val="28"/>
          <w:shd w:val="clear" w:color="auto" w:fill="FFFFFF"/>
        </w:rPr>
        <w:t>上</w:t>
      </w:r>
      <w:r w:rsidRPr="0051362D">
        <w:rPr>
          <w:rFonts w:eastAsia="標楷體" w:hint="eastAsia"/>
          <w:sz w:val="28"/>
          <w:szCs w:val="28"/>
          <w:shd w:val="clear" w:color="auto" w:fill="FFFFFF"/>
        </w:rPr>
        <w:t>月的</w:t>
      </w:r>
      <w:r w:rsidRPr="0051362D">
        <w:rPr>
          <w:rFonts w:eastAsia="標楷體" w:hint="eastAsia"/>
          <w:sz w:val="28"/>
          <w:szCs w:val="28"/>
          <w:shd w:val="clear" w:color="auto" w:fill="FFFFFF"/>
        </w:rPr>
        <w:t>48.0</w:t>
      </w:r>
      <w:proofErr w:type="gramStart"/>
      <w:r w:rsidRPr="0051362D">
        <w:rPr>
          <w:rFonts w:eastAsia="標楷體" w:hint="eastAsia"/>
          <w:sz w:val="28"/>
          <w:szCs w:val="28"/>
          <w:shd w:val="clear" w:color="auto" w:fill="FFFFFF"/>
        </w:rPr>
        <w:t>續微幅</w:t>
      </w:r>
      <w:proofErr w:type="gramEnd"/>
      <w:r w:rsidRPr="0051362D">
        <w:rPr>
          <w:rFonts w:eastAsia="標楷體" w:hint="eastAsia"/>
          <w:sz w:val="28"/>
          <w:szCs w:val="28"/>
          <w:shd w:val="clear" w:color="auto" w:fill="FFFFFF"/>
        </w:rPr>
        <w:t>增至</w:t>
      </w:r>
      <w:r w:rsidRPr="0051362D">
        <w:rPr>
          <w:rFonts w:eastAsia="標楷體" w:hint="eastAsia"/>
          <w:sz w:val="28"/>
          <w:szCs w:val="28"/>
          <w:shd w:val="clear" w:color="auto" w:fill="FFFFFF"/>
        </w:rPr>
        <w:t>48.2</w:t>
      </w:r>
      <w:r w:rsidRPr="0051362D">
        <w:rPr>
          <w:rFonts w:eastAsia="標楷體" w:hint="eastAsia"/>
          <w:sz w:val="28"/>
          <w:szCs w:val="28"/>
          <w:shd w:val="clear" w:color="auto" w:fill="FFFFFF"/>
        </w:rPr>
        <w:t>，為</w:t>
      </w:r>
      <w:r w:rsidRPr="0051362D">
        <w:rPr>
          <w:rFonts w:eastAsia="標楷體" w:hint="eastAsia"/>
          <w:sz w:val="28"/>
          <w:szCs w:val="28"/>
          <w:shd w:val="clear" w:color="auto" w:fill="FFFFFF"/>
        </w:rPr>
        <w:t>2015</w:t>
      </w:r>
      <w:r w:rsidRPr="0051362D">
        <w:rPr>
          <w:rFonts w:eastAsia="標楷體" w:hint="eastAsia"/>
          <w:sz w:val="28"/>
          <w:szCs w:val="28"/>
          <w:shd w:val="clear" w:color="auto" w:fill="FFFFFF"/>
        </w:rPr>
        <w:t>年</w:t>
      </w:r>
      <w:r w:rsidRPr="0051362D">
        <w:rPr>
          <w:rFonts w:eastAsia="標楷體" w:hint="eastAsia"/>
          <w:sz w:val="28"/>
          <w:szCs w:val="28"/>
          <w:shd w:val="clear" w:color="auto" w:fill="FFFFFF"/>
        </w:rPr>
        <w:t>10</w:t>
      </w:r>
      <w:r w:rsidRPr="0051362D">
        <w:rPr>
          <w:rFonts w:eastAsia="標楷體" w:hint="eastAsia"/>
          <w:sz w:val="28"/>
          <w:szCs w:val="28"/>
          <w:shd w:val="clear" w:color="auto" w:fill="FFFFFF"/>
        </w:rPr>
        <w:t>月以來連續</w:t>
      </w:r>
      <w:r w:rsidRPr="0051362D">
        <w:rPr>
          <w:rFonts w:eastAsia="標楷體" w:hint="eastAsia"/>
          <w:sz w:val="28"/>
          <w:szCs w:val="28"/>
          <w:shd w:val="clear" w:color="auto" w:fill="FFFFFF"/>
        </w:rPr>
        <w:t>4</w:t>
      </w:r>
      <w:r w:rsidRPr="0051362D">
        <w:rPr>
          <w:rFonts w:eastAsia="標楷體" w:hint="eastAsia"/>
          <w:sz w:val="28"/>
          <w:szCs w:val="28"/>
          <w:shd w:val="clear" w:color="auto" w:fill="FFFFFF"/>
        </w:rPr>
        <w:t>個月數值低於</w:t>
      </w:r>
      <w:r w:rsidRPr="0051362D">
        <w:rPr>
          <w:rFonts w:eastAsia="標楷體" w:hint="eastAsia"/>
          <w:sz w:val="28"/>
          <w:szCs w:val="28"/>
          <w:shd w:val="clear" w:color="auto" w:fill="FFFFFF"/>
        </w:rPr>
        <w:t>50</w:t>
      </w:r>
      <w:proofErr w:type="gramStart"/>
      <w:r w:rsidRPr="0051362D">
        <w:rPr>
          <w:rFonts w:eastAsia="標楷體" w:hint="eastAsia"/>
          <w:sz w:val="28"/>
          <w:szCs w:val="28"/>
          <w:shd w:val="clear" w:color="auto" w:fill="FFFFFF"/>
        </w:rPr>
        <w:t>榮枯線</w:t>
      </w:r>
      <w:proofErr w:type="gramEnd"/>
      <w:r w:rsidRPr="0051362D">
        <w:rPr>
          <w:rFonts w:eastAsia="標楷體" w:hint="eastAsia"/>
          <w:sz w:val="28"/>
          <w:szCs w:val="28"/>
          <w:shd w:val="clear" w:color="auto" w:fill="FFFFFF"/>
        </w:rPr>
        <w:t>，顯示製造業活動處於收縮。</w:t>
      </w:r>
      <w:r w:rsidRPr="0051362D">
        <w:rPr>
          <w:rFonts w:eastAsia="標楷體" w:hint="eastAsia"/>
          <w:sz w:val="28"/>
          <w:szCs w:val="28"/>
          <w:shd w:val="clear" w:color="auto" w:fill="FFFFFF"/>
        </w:rPr>
        <w:t xml:space="preserve"> </w:t>
      </w:r>
    </w:p>
    <w:p w:rsidR="007D1723" w:rsidRPr="00807E14" w:rsidRDefault="0051362D" w:rsidP="0051362D">
      <w:pPr>
        <w:snapToGrid w:val="0"/>
        <w:spacing w:beforeLines="50" w:before="180" w:line="300" w:lineRule="auto"/>
        <w:ind w:leftChars="150" w:left="360" w:firstLineChars="200" w:firstLine="560"/>
        <w:jc w:val="both"/>
        <w:rPr>
          <w:rFonts w:eastAsia="標楷體"/>
          <w:color w:val="FF0000"/>
          <w:spacing w:val="-6"/>
          <w:kern w:val="0"/>
          <w:sz w:val="28"/>
          <w:szCs w:val="28"/>
        </w:rPr>
      </w:pPr>
      <w:r w:rsidRPr="0051362D">
        <w:rPr>
          <w:rFonts w:eastAsia="標楷體" w:hint="eastAsia"/>
          <w:sz w:val="28"/>
          <w:szCs w:val="28"/>
          <w:shd w:val="clear" w:color="auto" w:fill="FFFFFF"/>
        </w:rPr>
        <w:t>去年</w:t>
      </w:r>
      <w:r w:rsidRPr="0051362D">
        <w:rPr>
          <w:rFonts w:eastAsia="標楷體" w:hint="eastAsia"/>
          <w:sz w:val="28"/>
          <w:szCs w:val="28"/>
          <w:shd w:val="clear" w:color="auto" w:fill="FFFFFF"/>
        </w:rPr>
        <w:t>12</w:t>
      </w:r>
      <w:r w:rsidRPr="0051362D">
        <w:rPr>
          <w:rFonts w:eastAsia="標楷體" w:hint="eastAsia"/>
          <w:sz w:val="28"/>
          <w:szCs w:val="28"/>
          <w:shd w:val="clear" w:color="auto" w:fill="FFFFFF"/>
        </w:rPr>
        <w:t>月商品出口</w:t>
      </w:r>
      <w:r w:rsidR="00F324DF">
        <w:rPr>
          <w:rFonts w:eastAsia="標楷體" w:hint="eastAsia"/>
          <w:sz w:val="28"/>
          <w:szCs w:val="28"/>
          <w:shd w:val="clear" w:color="auto" w:fill="FFFFFF"/>
        </w:rPr>
        <w:t>額</w:t>
      </w:r>
      <w:r w:rsidRPr="0051362D">
        <w:rPr>
          <w:rFonts w:eastAsia="標楷體" w:hint="eastAsia"/>
          <w:sz w:val="28"/>
          <w:szCs w:val="28"/>
          <w:shd w:val="clear" w:color="auto" w:fill="FFFFFF"/>
        </w:rPr>
        <w:t>為</w:t>
      </w:r>
      <w:r w:rsidRPr="0051362D">
        <w:rPr>
          <w:rFonts w:eastAsia="標楷體" w:hint="eastAsia"/>
          <w:sz w:val="28"/>
          <w:szCs w:val="28"/>
          <w:shd w:val="clear" w:color="auto" w:fill="FFFFFF"/>
        </w:rPr>
        <w:t>1,211.6</w:t>
      </w:r>
      <w:r w:rsidRPr="0051362D">
        <w:rPr>
          <w:rFonts w:eastAsia="標楷體" w:hint="eastAsia"/>
          <w:sz w:val="28"/>
          <w:szCs w:val="28"/>
          <w:shd w:val="clear" w:color="auto" w:fill="FFFFFF"/>
        </w:rPr>
        <w:t>億美元，較上年同期減少</w:t>
      </w:r>
      <w:r w:rsidRPr="0051362D">
        <w:rPr>
          <w:rFonts w:eastAsia="標楷體" w:hint="eastAsia"/>
          <w:sz w:val="28"/>
          <w:szCs w:val="28"/>
          <w:shd w:val="clear" w:color="auto" w:fill="FFFFFF"/>
        </w:rPr>
        <w:t>10.0%</w:t>
      </w:r>
      <w:r w:rsidRPr="0051362D">
        <w:rPr>
          <w:rFonts w:eastAsia="標楷體" w:hint="eastAsia"/>
          <w:sz w:val="28"/>
          <w:szCs w:val="28"/>
          <w:shd w:val="clear" w:color="auto" w:fill="FFFFFF"/>
        </w:rPr>
        <w:t>，進口</w:t>
      </w:r>
      <w:r w:rsidR="00F324DF">
        <w:rPr>
          <w:rFonts w:eastAsia="標楷體" w:hint="eastAsia"/>
          <w:sz w:val="28"/>
          <w:szCs w:val="28"/>
          <w:shd w:val="clear" w:color="auto" w:fill="FFFFFF"/>
        </w:rPr>
        <w:t>額</w:t>
      </w:r>
      <w:r w:rsidRPr="0051362D">
        <w:rPr>
          <w:rFonts w:eastAsia="標楷體" w:hint="eastAsia"/>
          <w:sz w:val="28"/>
          <w:szCs w:val="28"/>
          <w:shd w:val="clear" w:color="auto" w:fill="FFFFFF"/>
        </w:rPr>
        <w:t>為</w:t>
      </w:r>
      <w:r w:rsidRPr="0051362D">
        <w:rPr>
          <w:rFonts w:eastAsia="標楷體" w:hint="eastAsia"/>
          <w:sz w:val="28"/>
          <w:szCs w:val="28"/>
          <w:shd w:val="clear" w:color="auto" w:fill="FFFFFF"/>
        </w:rPr>
        <w:t>1,836.7</w:t>
      </w:r>
      <w:r w:rsidRPr="0051362D">
        <w:rPr>
          <w:rFonts w:eastAsia="標楷體" w:hint="eastAsia"/>
          <w:sz w:val="28"/>
          <w:szCs w:val="28"/>
          <w:shd w:val="clear" w:color="auto" w:fill="FFFFFF"/>
        </w:rPr>
        <w:t>億美元，減少</w:t>
      </w:r>
      <w:r w:rsidRPr="0051362D">
        <w:rPr>
          <w:rFonts w:eastAsia="標楷體" w:hint="eastAsia"/>
          <w:sz w:val="28"/>
          <w:szCs w:val="28"/>
          <w:shd w:val="clear" w:color="auto" w:fill="FFFFFF"/>
        </w:rPr>
        <w:t>7.8%</w:t>
      </w:r>
      <w:r w:rsidRPr="0051362D">
        <w:rPr>
          <w:rFonts w:eastAsia="標楷體" w:hint="eastAsia"/>
          <w:sz w:val="28"/>
          <w:szCs w:val="28"/>
          <w:shd w:val="clear" w:color="auto" w:fill="FFFFFF"/>
        </w:rPr>
        <w:t>，貿易入超</w:t>
      </w:r>
      <w:r w:rsidRPr="0051362D">
        <w:rPr>
          <w:rFonts w:eastAsia="標楷體" w:hint="eastAsia"/>
          <w:sz w:val="28"/>
          <w:szCs w:val="28"/>
          <w:shd w:val="clear" w:color="auto" w:fill="FFFFFF"/>
        </w:rPr>
        <w:t>625.1</w:t>
      </w:r>
      <w:r w:rsidRPr="0051362D">
        <w:rPr>
          <w:rFonts w:eastAsia="標楷體" w:hint="eastAsia"/>
          <w:sz w:val="28"/>
          <w:szCs w:val="28"/>
          <w:shd w:val="clear" w:color="auto" w:fill="FFFFFF"/>
        </w:rPr>
        <w:t>億美元。今年</w:t>
      </w:r>
      <w:r w:rsidRPr="0051362D">
        <w:rPr>
          <w:rFonts w:eastAsia="標楷體" w:hint="eastAsia"/>
          <w:sz w:val="28"/>
          <w:szCs w:val="28"/>
          <w:shd w:val="clear" w:color="auto" w:fill="FFFFFF"/>
        </w:rPr>
        <w:t>1</w:t>
      </w:r>
      <w:r w:rsidRPr="0051362D">
        <w:rPr>
          <w:rFonts w:eastAsia="標楷體" w:hint="eastAsia"/>
          <w:sz w:val="28"/>
          <w:szCs w:val="28"/>
          <w:shd w:val="clear" w:color="auto" w:fill="FFFFFF"/>
        </w:rPr>
        <w:t>月消費者物價年增率</w:t>
      </w:r>
      <w:r w:rsidRPr="0051362D">
        <w:rPr>
          <w:rFonts w:eastAsia="標楷體" w:hint="eastAsia"/>
          <w:sz w:val="28"/>
          <w:szCs w:val="28"/>
          <w:shd w:val="clear" w:color="auto" w:fill="FFFFFF"/>
        </w:rPr>
        <w:t>1.4%</w:t>
      </w:r>
      <w:r w:rsidRPr="0051362D">
        <w:rPr>
          <w:rFonts w:eastAsia="標楷體" w:hint="eastAsia"/>
          <w:sz w:val="28"/>
          <w:szCs w:val="28"/>
          <w:shd w:val="clear" w:color="auto" w:fill="FFFFFF"/>
        </w:rPr>
        <w:t>；非農就業增加</w:t>
      </w:r>
      <w:r w:rsidRPr="0051362D">
        <w:rPr>
          <w:rFonts w:eastAsia="標楷體" w:hint="eastAsia"/>
          <w:sz w:val="28"/>
          <w:szCs w:val="28"/>
          <w:shd w:val="clear" w:color="auto" w:fill="FFFFFF"/>
        </w:rPr>
        <w:t>15.1</w:t>
      </w:r>
      <w:r w:rsidRPr="0051362D">
        <w:rPr>
          <w:rFonts w:eastAsia="標楷體" w:hint="eastAsia"/>
          <w:sz w:val="28"/>
          <w:szCs w:val="28"/>
          <w:shd w:val="clear" w:color="auto" w:fill="FFFFFF"/>
        </w:rPr>
        <w:t>萬人，失業率降至</w:t>
      </w:r>
      <w:r w:rsidRPr="0051362D">
        <w:rPr>
          <w:rFonts w:eastAsia="標楷體" w:hint="eastAsia"/>
          <w:sz w:val="28"/>
          <w:szCs w:val="28"/>
          <w:shd w:val="clear" w:color="auto" w:fill="FFFFFF"/>
        </w:rPr>
        <w:t>4.9%</w:t>
      </w:r>
      <w:r w:rsidRPr="0051362D">
        <w:rPr>
          <w:rFonts w:eastAsia="標楷體" w:hint="eastAsia"/>
          <w:sz w:val="28"/>
          <w:szCs w:val="28"/>
          <w:shd w:val="clear" w:color="auto" w:fill="FFFFFF"/>
        </w:rPr>
        <w:t>；工業生產較上年同期減少</w:t>
      </w:r>
      <w:r w:rsidRPr="0051362D">
        <w:rPr>
          <w:rFonts w:eastAsia="標楷體" w:hint="eastAsia"/>
          <w:sz w:val="28"/>
          <w:szCs w:val="28"/>
          <w:shd w:val="clear" w:color="auto" w:fill="FFFFFF"/>
        </w:rPr>
        <w:t>0.7%</w:t>
      </w:r>
      <w:r w:rsidRPr="0051362D">
        <w:rPr>
          <w:rFonts w:eastAsia="標楷體" w:hint="eastAsia"/>
          <w:sz w:val="28"/>
          <w:szCs w:val="28"/>
          <w:shd w:val="clear" w:color="auto" w:fill="FFFFFF"/>
        </w:rPr>
        <w:t>，其中製造業生產增加</w:t>
      </w:r>
      <w:r w:rsidRPr="0051362D">
        <w:rPr>
          <w:rFonts w:eastAsia="標楷體" w:hint="eastAsia"/>
          <w:sz w:val="28"/>
          <w:szCs w:val="28"/>
          <w:shd w:val="clear" w:color="auto" w:fill="FFFFFF"/>
        </w:rPr>
        <w:t>1.2%</w:t>
      </w:r>
      <w:r w:rsidRPr="0051362D">
        <w:rPr>
          <w:rFonts w:eastAsia="標楷體" w:hint="eastAsia"/>
          <w:sz w:val="28"/>
          <w:szCs w:val="28"/>
          <w:shd w:val="clear" w:color="auto" w:fill="FFFFFF"/>
        </w:rPr>
        <w:t>、礦業生產持續衰退</w:t>
      </w:r>
      <w:r w:rsidRPr="0051362D">
        <w:rPr>
          <w:rFonts w:eastAsia="標楷體" w:hint="eastAsia"/>
          <w:sz w:val="28"/>
          <w:szCs w:val="28"/>
          <w:shd w:val="clear" w:color="auto" w:fill="FFFFFF"/>
        </w:rPr>
        <w:t>9.8%</w:t>
      </w:r>
      <w:r w:rsidRPr="0051362D">
        <w:rPr>
          <w:rFonts w:eastAsia="標楷體" w:hint="eastAsia"/>
          <w:sz w:val="28"/>
          <w:szCs w:val="28"/>
          <w:shd w:val="clear" w:color="auto" w:fill="FFFFFF"/>
        </w:rPr>
        <w:t>。</w:t>
      </w:r>
    </w:p>
    <w:p w:rsidR="00271CFC" w:rsidRPr="00807E14" w:rsidRDefault="00271CFC" w:rsidP="000634A6">
      <w:pPr>
        <w:snapToGrid w:val="0"/>
        <w:spacing w:beforeLines="50" w:before="180" w:line="300" w:lineRule="auto"/>
        <w:ind w:leftChars="150" w:left="360" w:firstLineChars="200" w:firstLine="536"/>
        <w:jc w:val="both"/>
        <w:rPr>
          <w:rFonts w:eastAsia="標楷體"/>
          <w:bCs/>
          <w:color w:val="FF0000"/>
          <w:spacing w:val="-6"/>
          <w:kern w:val="0"/>
          <w:sz w:val="28"/>
          <w:szCs w:val="28"/>
        </w:rPr>
      </w:pPr>
      <w:r w:rsidRPr="00807E14">
        <w:rPr>
          <w:rFonts w:eastAsia="標楷體"/>
          <w:bCs/>
          <w:color w:val="FF0000"/>
          <w:spacing w:val="-6"/>
          <w:kern w:val="0"/>
          <w:sz w:val="28"/>
          <w:szCs w:val="28"/>
        </w:rPr>
        <w:br w:type="page"/>
      </w:r>
    </w:p>
    <w:p w:rsidR="00D86850" w:rsidRPr="009C7FED" w:rsidRDefault="00D86850" w:rsidP="00D86850">
      <w:pPr>
        <w:widowControl/>
        <w:jc w:val="center"/>
        <w:rPr>
          <w:rFonts w:eastAsia="標楷體"/>
          <w:b/>
          <w:kern w:val="0"/>
          <w:sz w:val="28"/>
          <w:szCs w:val="20"/>
        </w:rPr>
      </w:pPr>
      <w:r w:rsidRPr="009C7FED">
        <w:rPr>
          <w:rFonts w:eastAsia="標楷體"/>
          <w:b/>
          <w:kern w:val="0"/>
          <w:sz w:val="28"/>
          <w:szCs w:val="32"/>
          <w:lang w:val="zh-TW"/>
        </w:rPr>
        <w:lastRenderedPageBreak/>
        <w:t>表</w:t>
      </w:r>
      <w:r w:rsidRPr="009C7FED">
        <w:rPr>
          <w:rFonts w:eastAsia="標楷體"/>
          <w:b/>
          <w:kern w:val="0"/>
          <w:sz w:val="28"/>
          <w:szCs w:val="32"/>
          <w:lang w:val="zh-TW"/>
        </w:rPr>
        <w:t xml:space="preserve">1-1   </w:t>
      </w:r>
      <w:r w:rsidRPr="009C7FED">
        <w:rPr>
          <w:rFonts w:eastAsia="標楷體"/>
          <w:b/>
          <w:kern w:val="0"/>
          <w:sz w:val="28"/>
          <w:szCs w:val="32"/>
          <w:lang w:val="zh-TW"/>
        </w:rPr>
        <w:t>美國重要經濟指標</w:t>
      </w:r>
    </w:p>
    <w:p w:rsidR="00D86850" w:rsidRPr="009C7FED" w:rsidRDefault="00D86850" w:rsidP="00D86850">
      <w:pPr>
        <w:tabs>
          <w:tab w:val="left" w:pos="6840"/>
        </w:tabs>
        <w:snapToGrid w:val="0"/>
        <w:jc w:val="right"/>
        <w:rPr>
          <w:rFonts w:eastAsia="標楷體"/>
          <w:bCs/>
          <w:sz w:val="22"/>
          <w:szCs w:val="28"/>
        </w:rPr>
      </w:pPr>
      <w:r w:rsidRPr="009C7FED">
        <w:rPr>
          <w:rFonts w:eastAsia="標楷體"/>
          <w:bCs/>
          <w:sz w:val="28"/>
          <w:szCs w:val="32"/>
          <w:lang w:val="zh-TW"/>
        </w:rPr>
        <w:t xml:space="preserve">            </w:t>
      </w:r>
      <w:r w:rsidRPr="009C7FED">
        <w:rPr>
          <w:rFonts w:eastAsia="標楷體"/>
          <w:bCs/>
          <w:sz w:val="22"/>
          <w:szCs w:val="28"/>
          <w:lang w:val="zh-TW"/>
        </w:rPr>
        <w:t>單位：億美元；</w:t>
      </w:r>
      <w:r w:rsidRPr="009C7FED">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6715A2" w:rsidRPr="00986ACD" w:rsidTr="0001259C">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6715A2" w:rsidRPr="00986ACD" w:rsidRDefault="006715A2" w:rsidP="0001259C">
            <w:pPr>
              <w:tabs>
                <w:tab w:val="left" w:pos="6840"/>
              </w:tabs>
              <w:autoSpaceDE w:val="0"/>
              <w:autoSpaceDN w:val="0"/>
              <w:adjustRightInd w:val="0"/>
              <w:snapToGrid w:val="0"/>
              <w:spacing w:line="240" w:lineRule="atLeast"/>
              <w:jc w:val="center"/>
              <w:rPr>
                <w:rFonts w:eastAsia="標楷體"/>
                <w:bCs/>
                <w:color w:val="000000" w:themeColor="text1"/>
                <w:sz w:val="22"/>
              </w:rPr>
            </w:pPr>
            <w:r w:rsidRPr="00986ACD">
              <w:rPr>
                <w:rFonts w:eastAsia="標楷體" w:hint="eastAsia"/>
                <w:bCs/>
                <w:color w:val="000000" w:themeColor="text1"/>
                <w:sz w:val="22"/>
                <w:lang w:val="zh-TW"/>
              </w:rPr>
              <w:t>年</w:t>
            </w:r>
            <w:r w:rsidRPr="00986ACD">
              <w:rPr>
                <w:rFonts w:eastAsia="標楷體"/>
                <w:bCs/>
                <w:color w:val="000000" w:themeColor="text1"/>
                <w:sz w:val="22"/>
              </w:rPr>
              <w:t>(</w:t>
            </w:r>
            <w:r w:rsidRPr="00986ACD">
              <w:rPr>
                <w:rFonts w:eastAsia="標楷體" w:hint="eastAsia"/>
                <w:bCs/>
                <w:color w:val="000000" w:themeColor="text1"/>
                <w:sz w:val="22"/>
                <w:lang w:val="zh-TW"/>
              </w:rPr>
              <w:t>月</w:t>
            </w:r>
            <w:r w:rsidRPr="00986ACD">
              <w:rPr>
                <w:rFonts w:eastAsia="標楷體"/>
                <w:bCs/>
                <w:color w:val="000000" w:themeColor="text1"/>
                <w:sz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715A2" w:rsidRPr="00986ACD" w:rsidRDefault="006715A2" w:rsidP="0001259C">
            <w:pPr>
              <w:tabs>
                <w:tab w:val="left" w:pos="6840"/>
              </w:tabs>
              <w:autoSpaceDE w:val="0"/>
              <w:autoSpaceDN w:val="0"/>
              <w:adjustRightInd w:val="0"/>
              <w:snapToGrid w:val="0"/>
              <w:spacing w:line="240" w:lineRule="atLeast"/>
              <w:jc w:val="center"/>
              <w:rPr>
                <w:rFonts w:eastAsia="標楷體"/>
                <w:bCs/>
                <w:color w:val="000000" w:themeColor="text1"/>
                <w:sz w:val="22"/>
              </w:rPr>
            </w:pPr>
            <w:r w:rsidRPr="00986ACD">
              <w:rPr>
                <w:rFonts w:eastAsia="標楷體" w:hint="eastAsia"/>
                <w:bCs/>
                <w:color w:val="000000" w:themeColor="text1"/>
                <w:sz w:val="22"/>
                <w:lang w:val="zh-TW"/>
              </w:rPr>
              <w:t>實質</w:t>
            </w:r>
          </w:p>
          <w:p w:rsidR="006715A2" w:rsidRPr="00986ACD" w:rsidRDefault="006715A2" w:rsidP="0001259C">
            <w:pPr>
              <w:tabs>
                <w:tab w:val="left" w:pos="6840"/>
              </w:tabs>
              <w:autoSpaceDE w:val="0"/>
              <w:autoSpaceDN w:val="0"/>
              <w:adjustRightInd w:val="0"/>
              <w:snapToGrid w:val="0"/>
              <w:spacing w:line="240" w:lineRule="atLeast"/>
              <w:jc w:val="center"/>
              <w:rPr>
                <w:rFonts w:eastAsia="標楷體"/>
                <w:bCs/>
                <w:color w:val="000000" w:themeColor="text1"/>
                <w:sz w:val="22"/>
              </w:rPr>
            </w:pPr>
            <w:r w:rsidRPr="00986ACD">
              <w:rPr>
                <w:rFonts w:eastAsia="標楷體"/>
                <w:bCs/>
                <w:color w:val="000000" w:themeColor="text1"/>
                <w:sz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715A2" w:rsidRPr="00986ACD" w:rsidRDefault="006715A2" w:rsidP="0001259C">
            <w:pPr>
              <w:tabs>
                <w:tab w:val="left" w:pos="6840"/>
              </w:tabs>
              <w:autoSpaceDE w:val="0"/>
              <w:autoSpaceDN w:val="0"/>
              <w:adjustRightInd w:val="0"/>
              <w:snapToGrid w:val="0"/>
              <w:spacing w:line="240" w:lineRule="atLeast"/>
              <w:jc w:val="center"/>
              <w:rPr>
                <w:rFonts w:eastAsia="標楷體"/>
                <w:bCs/>
                <w:color w:val="000000" w:themeColor="text1"/>
                <w:sz w:val="22"/>
              </w:rPr>
            </w:pPr>
            <w:r w:rsidRPr="00986ACD">
              <w:rPr>
                <w:rFonts w:eastAsia="標楷體" w:hint="eastAsia"/>
                <w:bCs/>
                <w:color w:val="000000" w:themeColor="text1"/>
                <w:sz w:val="22"/>
                <w:lang w:val="zh-TW"/>
              </w:rPr>
              <w:t>工業</w:t>
            </w:r>
          </w:p>
          <w:p w:rsidR="006715A2" w:rsidRPr="00986ACD" w:rsidRDefault="006715A2" w:rsidP="0001259C">
            <w:pPr>
              <w:tabs>
                <w:tab w:val="left" w:pos="6840"/>
              </w:tabs>
              <w:autoSpaceDE w:val="0"/>
              <w:autoSpaceDN w:val="0"/>
              <w:adjustRightInd w:val="0"/>
              <w:snapToGrid w:val="0"/>
              <w:spacing w:line="240" w:lineRule="atLeast"/>
              <w:jc w:val="center"/>
              <w:rPr>
                <w:rFonts w:eastAsia="標楷體"/>
                <w:bCs/>
                <w:color w:val="000000" w:themeColor="text1"/>
                <w:sz w:val="22"/>
              </w:rPr>
            </w:pPr>
            <w:r w:rsidRPr="00986ACD">
              <w:rPr>
                <w:rFonts w:eastAsia="標楷體" w:hint="eastAsia"/>
                <w:bCs/>
                <w:color w:val="000000" w:themeColor="text1"/>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6715A2" w:rsidRPr="00986ACD" w:rsidRDefault="006715A2" w:rsidP="0001259C">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986ACD">
              <w:rPr>
                <w:rFonts w:eastAsia="標楷體" w:hint="eastAsia"/>
                <w:bCs/>
                <w:color w:val="000000" w:themeColor="text1"/>
                <w:sz w:val="22"/>
                <w:szCs w:val="20"/>
              </w:rPr>
              <w:t>貿</w:t>
            </w:r>
            <w:r w:rsidRPr="00986ACD">
              <w:rPr>
                <w:rFonts w:eastAsia="標楷體"/>
                <w:bCs/>
                <w:color w:val="000000" w:themeColor="text1"/>
                <w:sz w:val="22"/>
                <w:szCs w:val="20"/>
              </w:rPr>
              <w:t xml:space="preserve">    </w:t>
            </w:r>
            <w:r w:rsidRPr="00986ACD">
              <w:rPr>
                <w:rFonts w:eastAsia="標楷體" w:hint="eastAsia"/>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715A2" w:rsidRPr="00986ACD" w:rsidRDefault="006715A2" w:rsidP="0001259C">
            <w:pPr>
              <w:tabs>
                <w:tab w:val="left" w:pos="6840"/>
              </w:tabs>
              <w:autoSpaceDE w:val="0"/>
              <w:autoSpaceDN w:val="0"/>
              <w:adjustRightInd w:val="0"/>
              <w:snapToGrid w:val="0"/>
              <w:spacing w:line="240" w:lineRule="atLeast"/>
              <w:jc w:val="center"/>
              <w:rPr>
                <w:rFonts w:eastAsia="標楷體"/>
                <w:bCs/>
                <w:color w:val="000000" w:themeColor="text1"/>
                <w:sz w:val="22"/>
                <w:lang w:val="zh-TW"/>
              </w:rPr>
            </w:pPr>
            <w:r w:rsidRPr="00986ACD">
              <w:rPr>
                <w:rFonts w:eastAsia="標楷體" w:hint="eastAsia"/>
                <w:bCs/>
                <w:color w:val="000000" w:themeColor="text1"/>
                <w:sz w:val="22"/>
                <w:lang w:val="zh-TW"/>
              </w:rPr>
              <w:t>消費者</w:t>
            </w:r>
          </w:p>
          <w:p w:rsidR="006715A2" w:rsidRPr="00986ACD" w:rsidRDefault="006715A2" w:rsidP="0001259C">
            <w:pPr>
              <w:tabs>
                <w:tab w:val="left" w:pos="6840"/>
              </w:tabs>
              <w:autoSpaceDE w:val="0"/>
              <w:autoSpaceDN w:val="0"/>
              <w:adjustRightInd w:val="0"/>
              <w:snapToGrid w:val="0"/>
              <w:spacing w:line="240" w:lineRule="atLeast"/>
              <w:jc w:val="center"/>
              <w:rPr>
                <w:rFonts w:eastAsia="標楷體"/>
                <w:bCs/>
                <w:color w:val="000000" w:themeColor="text1"/>
                <w:sz w:val="22"/>
              </w:rPr>
            </w:pPr>
            <w:r w:rsidRPr="00986ACD">
              <w:rPr>
                <w:rFonts w:eastAsia="標楷體" w:hint="eastAsia"/>
                <w:bCs/>
                <w:color w:val="000000" w:themeColor="text1"/>
                <w:sz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6715A2" w:rsidRPr="00986ACD" w:rsidRDefault="006715A2" w:rsidP="0001259C">
            <w:pPr>
              <w:tabs>
                <w:tab w:val="left" w:pos="6840"/>
              </w:tabs>
              <w:autoSpaceDE w:val="0"/>
              <w:autoSpaceDN w:val="0"/>
              <w:adjustRightInd w:val="0"/>
              <w:snapToGrid w:val="0"/>
              <w:spacing w:line="240" w:lineRule="atLeast"/>
              <w:jc w:val="center"/>
              <w:rPr>
                <w:rFonts w:eastAsia="標楷體"/>
                <w:bCs/>
                <w:color w:val="000000" w:themeColor="text1"/>
                <w:sz w:val="22"/>
              </w:rPr>
            </w:pPr>
            <w:r w:rsidRPr="00986ACD">
              <w:rPr>
                <w:rFonts w:eastAsia="標楷體" w:hint="eastAsia"/>
                <w:bCs/>
                <w:color w:val="000000" w:themeColor="text1"/>
                <w:sz w:val="22"/>
                <w:lang w:val="zh-TW"/>
              </w:rPr>
              <w:t>失業率</w:t>
            </w:r>
          </w:p>
        </w:tc>
      </w:tr>
      <w:tr w:rsidR="006715A2" w:rsidRPr="00986ACD" w:rsidTr="0001259C">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6715A2" w:rsidRPr="00986ACD" w:rsidRDefault="006715A2" w:rsidP="0001259C">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715A2" w:rsidRPr="00986ACD" w:rsidRDefault="006715A2" w:rsidP="0001259C">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715A2" w:rsidRPr="00986ACD" w:rsidRDefault="006715A2" w:rsidP="0001259C">
            <w:pPr>
              <w:widowControl/>
              <w:rPr>
                <w:rFonts w:eastAsia="標楷體"/>
                <w:bCs/>
                <w:color w:val="000000" w:themeColor="text1"/>
                <w:sz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6715A2" w:rsidRPr="00986ACD" w:rsidRDefault="006715A2" w:rsidP="0001259C">
            <w:pPr>
              <w:tabs>
                <w:tab w:val="left" w:pos="6840"/>
              </w:tabs>
              <w:autoSpaceDE w:val="0"/>
              <w:autoSpaceDN w:val="0"/>
              <w:adjustRightInd w:val="0"/>
              <w:snapToGrid w:val="0"/>
              <w:spacing w:line="240" w:lineRule="atLeast"/>
              <w:jc w:val="center"/>
              <w:rPr>
                <w:rFonts w:eastAsia="標楷體"/>
                <w:bCs/>
                <w:color w:val="000000" w:themeColor="text1"/>
                <w:sz w:val="22"/>
              </w:rPr>
            </w:pPr>
            <w:r w:rsidRPr="00986ACD">
              <w:rPr>
                <w:rFonts w:eastAsia="標楷體" w:hint="eastAsia"/>
                <w:bCs/>
                <w:color w:val="000000" w:themeColor="text1"/>
                <w:sz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6715A2" w:rsidRPr="00986ACD" w:rsidRDefault="006715A2" w:rsidP="0001259C">
            <w:pPr>
              <w:tabs>
                <w:tab w:val="left" w:pos="6840"/>
              </w:tabs>
              <w:autoSpaceDE w:val="0"/>
              <w:autoSpaceDN w:val="0"/>
              <w:adjustRightInd w:val="0"/>
              <w:snapToGrid w:val="0"/>
              <w:spacing w:line="240" w:lineRule="atLeast"/>
              <w:jc w:val="center"/>
              <w:rPr>
                <w:rFonts w:eastAsia="標楷體"/>
                <w:bCs/>
                <w:color w:val="000000" w:themeColor="text1"/>
                <w:sz w:val="22"/>
              </w:rPr>
            </w:pPr>
            <w:r w:rsidRPr="00986ACD">
              <w:rPr>
                <w:rFonts w:eastAsia="標楷體" w:hint="eastAsia"/>
                <w:bCs/>
                <w:color w:val="000000" w:themeColor="text1"/>
                <w:sz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6715A2" w:rsidRPr="00986ACD" w:rsidRDefault="006715A2" w:rsidP="006715A2">
            <w:pPr>
              <w:tabs>
                <w:tab w:val="left" w:pos="6840"/>
              </w:tabs>
              <w:autoSpaceDE w:val="0"/>
              <w:autoSpaceDN w:val="0"/>
              <w:adjustRightInd w:val="0"/>
              <w:snapToGrid w:val="0"/>
              <w:spacing w:beforeLines="30" w:before="108" w:line="240" w:lineRule="atLeast"/>
              <w:jc w:val="center"/>
              <w:rPr>
                <w:rFonts w:eastAsia="標楷體"/>
                <w:bCs/>
                <w:color w:val="000000" w:themeColor="text1"/>
                <w:sz w:val="22"/>
              </w:rPr>
            </w:pPr>
            <w:r w:rsidRPr="00986ACD">
              <w:rPr>
                <w:rFonts w:eastAsia="標楷體" w:hint="eastAsia"/>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715A2" w:rsidRPr="00986ACD" w:rsidRDefault="006715A2" w:rsidP="0001259C">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6715A2" w:rsidRPr="00986ACD" w:rsidRDefault="006715A2" w:rsidP="0001259C">
            <w:pPr>
              <w:widowControl/>
              <w:rPr>
                <w:rFonts w:eastAsia="標楷體"/>
                <w:bCs/>
                <w:color w:val="000000" w:themeColor="text1"/>
                <w:sz w:val="22"/>
              </w:rPr>
            </w:pPr>
          </w:p>
        </w:tc>
      </w:tr>
      <w:tr w:rsidR="006715A2" w:rsidRPr="00986ACD" w:rsidTr="0001259C">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6715A2" w:rsidRPr="00986ACD" w:rsidRDefault="006715A2" w:rsidP="0001259C">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715A2" w:rsidRPr="00986ACD" w:rsidRDefault="006715A2" w:rsidP="0001259C">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715A2" w:rsidRPr="00986ACD" w:rsidRDefault="006715A2" w:rsidP="0001259C">
            <w:pPr>
              <w:widowControl/>
              <w:rPr>
                <w:rFonts w:eastAsia="標楷體"/>
                <w:bCs/>
                <w:color w:val="000000" w:themeColor="text1"/>
                <w:sz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6715A2" w:rsidRPr="00986ACD" w:rsidRDefault="006715A2" w:rsidP="0001259C">
            <w:pPr>
              <w:tabs>
                <w:tab w:val="left" w:pos="6840"/>
              </w:tabs>
              <w:autoSpaceDE w:val="0"/>
              <w:autoSpaceDN w:val="0"/>
              <w:adjustRightInd w:val="0"/>
              <w:snapToGrid w:val="0"/>
              <w:spacing w:line="240" w:lineRule="atLeast"/>
              <w:jc w:val="center"/>
              <w:rPr>
                <w:rFonts w:eastAsia="標楷體"/>
                <w:bCs/>
                <w:color w:val="000000" w:themeColor="text1"/>
                <w:sz w:val="22"/>
              </w:rPr>
            </w:pPr>
            <w:r w:rsidRPr="00986ACD">
              <w:rPr>
                <w:rFonts w:eastAsia="標楷體" w:hint="eastAsia"/>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6715A2" w:rsidRPr="00986ACD" w:rsidRDefault="006715A2" w:rsidP="0001259C">
            <w:pPr>
              <w:tabs>
                <w:tab w:val="left" w:pos="6840"/>
              </w:tabs>
              <w:autoSpaceDE w:val="0"/>
              <w:autoSpaceDN w:val="0"/>
              <w:adjustRightInd w:val="0"/>
              <w:snapToGrid w:val="0"/>
              <w:spacing w:line="240" w:lineRule="atLeast"/>
              <w:jc w:val="center"/>
              <w:rPr>
                <w:rFonts w:eastAsia="標楷體"/>
                <w:bCs/>
                <w:color w:val="000000" w:themeColor="text1"/>
                <w:sz w:val="22"/>
              </w:rPr>
            </w:pPr>
            <w:r w:rsidRPr="00986ACD">
              <w:rPr>
                <w:rFonts w:eastAsia="標楷體" w:hint="eastAsia"/>
                <w:bCs/>
                <w:color w:val="000000" w:themeColor="text1"/>
                <w:sz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6715A2" w:rsidRPr="00986ACD" w:rsidRDefault="006715A2" w:rsidP="0001259C">
            <w:pPr>
              <w:tabs>
                <w:tab w:val="left" w:pos="6840"/>
              </w:tabs>
              <w:autoSpaceDE w:val="0"/>
              <w:autoSpaceDN w:val="0"/>
              <w:adjustRightInd w:val="0"/>
              <w:snapToGrid w:val="0"/>
              <w:spacing w:line="240" w:lineRule="atLeast"/>
              <w:jc w:val="center"/>
              <w:rPr>
                <w:rFonts w:eastAsia="標楷體"/>
                <w:bCs/>
                <w:color w:val="000000" w:themeColor="text1"/>
                <w:sz w:val="22"/>
              </w:rPr>
            </w:pPr>
            <w:r w:rsidRPr="00986ACD">
              <w:rPr>
                <w:rFonts w:eastAsia="標楷體" w:hint="eastAsia"/>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6715A2" w:rsidRPr="00986ACD" w:rsidRDefault="006715A2" w:rsidP="0001259C">
            <w:pPr>
              <w:tabs>
                <w:tab w:val="left" w:pos="6840"/>
              </w:tabs>
              <w:autoSpaceDE w:val="0"/>
              <w:autoSpaceDN w:val="0"/>
              <w:adjustRightInd w:val="0"/>
              <w:snapToGrid w:val="0"/>
              <w:spacing w:line="240" w:lineRule="atLeast"/>
              <w:jc w:val="center"/>
              <w:rPr>
                <w:rFonts w:eastAsia="標楷體"/>
                <w:bCs/>
                <w:color w:val="000000" w:themeColor="text1"/>
                <w:sz w:val="22"/>
              </w:rPr>
            </w:pPr>
            <w:r w:rsidRPr="00986ACD">
              <w:rPr>
                <w:rFonts w:eastAsia="標楷體" w:hint="eastAsia"/>
                <w:bCs/>
                <w:color w:val="000000" w:themeColor="text1"/>
                <w:sz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715A2" w:rsidRPr="00986ACD" w:rsidRDefault="006715A2" w:rsidP="0001259C">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715A2" w:rsidRPr="00986ACD" w:rsidRDefault="006715A2" w:rsidP="0001259C">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6715A2" w:rsidRPr="00986ACD" w:rsidRDefault="006715A2" w:rsidP="0001259C">
            <w:pPr>
              <w:widowControl/>
              <w:rPr>
                <w:rFonts w:eastAsia="標楷體"/>
                <w:bCs/>
                <w:color w:val="000000" w:themeColor="text1"/>
                <w:sz w:val="22"/>
              </w:rPr>
            </w:pPr>
          </w:p>
        </w:tc>
      </w:tr>
      <w:tr w:rsidR="006715A2" w:rsidRPr="00986ACD" w:rsidTr="0001259C">
        <w:trPr>
          <w:cantSplit/>
        </w:trPr>
        <w:tc>
          <w:tcPr>
            <w:tcW w:w="1288" w:type="dxa"/>
            <w:tcBorders>
              <w:top w:val="nil"/>
              <w:left w:val="nil"/>
              <w:bottom w:val="nil"/>
              <w:right w:val="single" w:sz="6" w:space="0" w:color="auto"/>
            </w:tcBorders>
            <w:shd w:val="clear" w:color="auto" w:fill="auto"/>
            <w:hideMark/>
          </w:tcPr>
          <w:p w:rsidR="006715A2" w:rsidRPr="00986ACD" w:rsidRDefault="006715A2" w:rsidP="0001259C">
            <w:pPr>
              <w:tabs>
                <w:tab w:val="left" w:pos="6840"/>
              </w:tabs>
              <w:autoSpaceDE w:val="0"/>
              <w:autoSpaceDN w:val="0"/>
              <w:adjustRightInd w:val="0"/>
              <w:snapToGrid w:val="0"/>
              <w:spacing w:line="380" w:lineRule="atLeast"/>
              <w:jc w:val="center"/>
              <w:rPr>
                <w:rFonts w:eastAsia="標楷體"/>
                <w:bCs/>
                <w:color w:val="000000" w:themeColor="text1"/>
                <w:sz w:val="22"/>
              </w:rPr>
            </w:pPr>
            <w:r w:rsidRPr="00986ACD">
              <w:rPr>
                <w:rFonts w:eastAsia="標楷體"/>
                <w:bCs/>
                <w:color w:val="000000" w:themeColor="text1"/>
                <w:sz w:val="22"/>
              </w:rPr>
              <w:t>2011</w:t>
            </w:r>
            <w:r w:rsidRPr="00986ACD">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hideMark/>
          </w:tcPr>
          <w:p w:rsidR="006715A2" w:rsidRPr="00986ACD" w:rsidRDefault="006715A2" w:rsidP="0001259C">
            <w:pPr>
              <w:tabs>
                <w:tab w:val="left" w:pos="6840"/>
              </w:tabs>
              <w:autoSpaceDE w:val="0"/>
              <w:autoSpaceDN w:val="0"/>
              <w:adjustRightInd w:val="0"/>
              <w:snapToGrid w:val="0"/>
              <w:spacing w:line="380" w:lineRule="atLeast"/>
              <w:jc w:val="center"/>
              <w:rPr>
                <w:rFonts w:eastAsia="標楷體"/>
                <w:bCs/>
                <w:color w:val="000000" w:themeColor="text1"/>
                <w:sz w:val="22"/>
              </w:rPr>
            </w:pPr>
            <w:r w:rsidRPr="00986ACD">
              <w:rPr>
                <w:rFonts w:eastAsia="標楷體"/>
                <w:bCs/>
                <w:color w:val="000000" w:themeColor="text1"/>
                <w:sz w:val="22"/>
              </w:rPr>
              <w:t>1.</w:t>
            </w:r>
            <w:r w:rsidRPr="00986ACD">
              <w:rPr>
                <w:rFonts w:eastAsia="標楷體" w:hint="eastAsia"/>
                <w:bCs/>
                <w:color w:val="000000" w:themeColor="text1"/>
                <w:sz w:val="22"/>
              </w:rPr>
              <w:t>6</w:t>
            </w:r>
          </w:p>
        </w:tc>
        <w:tc>
          <w:tcPr>
            <w:tcW w:w="844" w:type="dxa"/>
            <w:tcBorders>
              <w:top w:val="nil"/>
              <w:left w:val="single" w:sz="6" w:space="0" w:color="auto"/>
              <w:bottom w:val="nil"/>
              <w:right w:val="single" w:sz="6" w:space="0" w:color="auto"/>
            </w:tcBorders>
            <w:shd w:val="clear" w:color="auto" w:fill="auto"/>
            <w:vAlign w:val="center"/>
            <w:hideMark/>
          </w:tcPr>
          <w:p w:rsidR="006715A2" w:rsidRPr="00986ACD" w:rsidRDefault="006715A2" w:rsidP="0001259C">
            <w:pPr>
              <w:tabs>
                <w:tab w:val="left" w:pos="6840"/>
              </w:tabs>
              <w:autoSpaceDE w:val="0"/>
              <w:autoSpaceDN w:val="0"/>
              <w:adjustRightInd w:val="0"/>
              <w:snapToGrid w:val="0"/>
              <w:spacing w:line="380" w:lineRule="atLeast"/>
              <w:jc w:val="center"/>
              <w:rPr>
                <w:rFonts w:eastAsia="標楷體"/>
                <w:bCs/>
                <w:color w:val="000000" w:themeColor="text1"/>
                <w:sz w:val="22"/>
              </w:rPr>
            </w:pPr>
            <w:r w:rsidRPr="00986ACD">
              <w:rPr>
                <w:rFonts w:eastAsia="標楷體" w:hint="eastAsia"/>
                <w:bCs/>
                <w:color w:val="000000" w:themeColor="text1"/>
                <w:sz w:val="22"/>
              </w:rPr>
              <w:t>3.0</w:t>
            </w:r>
          </w:p>
        </w:tc>
        <w:tc>
          <w:tcPr>
            <w:tcW w:w="840" w:type="dxa"/>
            <w:tcBorders>
              <w:top w:val="nil"/>
              <w:left w:val="single" w:sz="6" w:space="0" w:color="auto"/>
              <w:bottom w:val="nil"/>
              <w:right w:val="single" w:sz="6" w:space="0" w:color="auto"/>
            </w:tcBorders>
            <w:shd w:val="clear" w:color="auto" w:fill="auto"/>
            <w:vAlign w:val="center"/>
            <w:hideMark/>
          </w:tcPr>
          <w:p w:rsidR="006715A2" w:rsidRPr="00986ACD" w:rsidRDefault="006715A2" w:rsidP="0001259C">
            <w:pPr>
              <w:tabs>
                <w:tab w:val="left" w:pos="6840"/>
              </w:tabs>
              <w:autoSpaceDE w:val="0"/>
              <w:autoSpaceDN w:val="0"/>
              <w:adjustRightInd w:val="0"/>
              <w:snapToGrid w:val="0"/>
              <w:spacing w:line="380" w:lineRule="atLeast"/>
              <w:jc w:val="center"/>
              <w:rPr>
                <w:rFonts w:eastAsia="標楷體"/>
                <w:bCs/>
                <w:color w:val="000000" w:themeColor="text1"/>
                <w:sz w:val="22"/>
              </w:rPr>
            </w:pPr>
            <w:r w:rsidRPr="00986ACD">
              <w:rPr>
                <w:rFonts w:eastAsia="標楷體"/>
                <w:bCs/>
                <w:color w:val="000000" w:themeColor="text1"/>
                <w:sz w:val="22"/>
              </w:rPr>
              <w:t>14,9</w:t>
            </w:r>
            <w:r w:rsidRPr="00986ACD">
              <w:rPr>
                <w:rFonts w:eastAsia="標楷體" w:hint="eastAsia"/>
                <w:bCs/>
                <w:color w:val="000000" w:themeColor="text1"/>
                <w:sz w:val="22"/>
              </w:rPr>
              <w:t>92</w:t>
            </w:r>
            <w:r w:rsidRPr="00986ACD">
              <w:rPr>
                <w:rFonts w:eastAsia="標楷體"/>
                <w:bCs/>
                <w:color w:val="000000" w:themeColor="text1"/>
                <w:sz w:val="22"/>
              </w:rPr>
              <w:t>.</w:t>
            </w:r>
            <w:r w:rsidRPr="00986ACD">
              <w:rPr>
                <w:rFonts w:eastAsia="標楷體" w:hint="eastAsia"/>
                <w:bCs/>
                <w:color w:val="000000" w:themeColor="text1"/>
                <w:sz w:val="22"/>
              </w:rPr>
              <w:t>4</w:t>
            </w:r>
          </w:p>
        </w:tc>
        <w:tc>
          <w:tcPr>
            <w:tcW w:w="784" w:type="dxa"/>
            <w:tcBorders>
              <w:top w:val="nil"/>
              <w:left w:val="single" w:sz="6" w:space="0" w:color="auto"/>
              <w:bottom w:val="nil"/>
              <w:right w:val="single" w:sz="6" w:space="0" w:color="auto"/>
            </w:tcBorders>
            <w:shd w:val="clear" w:color="auto" w:fill="auto"/>
            <w:vAlign w:val="center"/>
            <w:hideMark/>
          </w:tcPr>
          <w:p w:rsidR="006715A2" w:rsidRPr="00986ACD" w:rsidRDefault="006715A2" w:rsidP="0001259C">
            <w:pPr>
              <w:tabs>
                <w:tab w:val="left" w:pos="6840"/>
              </w:tabs>
              <w:autoSpaceDE w:val="0"/>
              <w:autoSpaceDN w:val="0"/>
              <w:adjustRightInd w:val="0"/>
              <w:snapToGrid w:val="0"/>
              <w:spacing w:line="380" w:lineRule="atLeast"/>
              <w:jc w:val="center"/>
              <w:rPr>
                <w:rFonts w:eastAsia="標楷體"/>
                <w:bCs/>
                <w:color w:val="000000" w:themeColor="text1"/>
                <w:sz w:val="22"/>
              </w:rPr>
            </w:pPr>
            <w:r w:rsidRPr="00986ACD">
              <w:rPr>
                <w:rFonts w:eastAsia="標楷體"/>
                <w:bCs/>
                <w:color w:val="000000" w:themeColor="text1"/>
                <w:sz w:val="22"/>
              </w:rPr>
              <w:t>16.</w:t>
            </w:r>
            <w:r>
              <w:rPr>
                <w:rFonts w:eastAsia="標楷體" w:hint="eastAsia"/>
                <w:bCs/>
                <w:color w:val="000000" w:themeColor="text1"/>
                <w:sz w:val="22"/>
              </w:rPr>
              <w:t>2</w:t>
            </w:r>
          </w:p>
        </w:tc>
        <w:tc>
          <w:tcPr>
            <w:tcW w:w="853" w:type="dxa"/>
            <w:tcBorders>
              <w:top w:val="nil"/>
              <w:left w:val="single" w:sz="6" w:space="0" w:color="auto"/>
              <w:bottom w:val="nil"/>
              <w:right w:val="single" w:sz="6" w:space="0" w:color="auto"/>
            </w:tcBorders>
            <w:shd w:val="clear" w:color="auto" w:fill="auto"/>
            <w:vAlign w:val="center"/>
            <w:hideMark/>
          </w:tcPr>
          <w:p w:rsidR="006715A2" w:rsidRPr="00986ACD" w:rsidRDefault="006715A2" w:rsidP="0001259C">
            <w:pPr>
              <w:tabs>
                <w:tab w:val="left" w:pos="6840"/>
              </w:tabs>
              <w:autoSpaceDE w:val="0"/>
              <w:autoSpaceDN w:val="0"/>
              <w:adjustRightInd w:val="0"/>
              <w:snapToGrid w:val="0"/>
              <w:spacing w:line="380" w:lineRule="atLeast"/>
              <w:jc w:val="center"/>
              <w:rPr>
                <w:rFonts w:eastAsia="標楷體"/>
                <w:bCs/>
                <w:color w:val="000000" w:themeColor="text1"/>
                <w:sz w:val="22"/>
              </w:rPr>
            </w:pPr>
            <w:r w:rsidRPr="00986ACD">
              <w:rPr>
                <w:rFonts w:eastAsia="標楷體"/>
                <w:bCs/>
                <w:color w:val="000000" w:themeColor="text1"/>
                <w:sz w:val="22"/>
              </w:rPr>
              <w:t>22,3</w:t>
            </w:r>
            <w:r w:rsidRPr="00986ACD">
              <w:rPr>
                <w:rFonts w:eastAsia="標楷體" w:hint="eastAsia"/>
                <w:bCs/>
                <w:color w:val="000000" w:themeColor="text1"/>
                <w:sz w:val="22"/>
              </w:rPr>
              <w:t>98</w:t>
            </w:r>
            <w:r w:rsidRPr="00986ACD">
              <w:rPr>
                <w:rFonts w:eastAsia="標楷體"/>
                <w:bCs/>
                <w:color w:val="000000" w:themeColor="text1"/>
                <w:sz w:val="22"/>
              </w:rPr>
              <w:t>.</w:t>
            </w:r>
            <w:r w:rsidRPr="00986ACD">
              <w:rPr>
                <w:rFonts w:eastAsia="標楷體" w:hint="eastAsia"/>
                <w:bCs/>
                <w:color w:val="000000" w:themeColor="text1"/>
                <w:sz w:val="22"/>
              </w:rPr>
              <w:t>9</w:t>
            </w:r>
          </w:p>
        </w:tc>
        <w:tc>
          <w:tcPr>
            <w:tcW w:w="784" w:type="dxa"/>
            <w:tcBorders>
              <w:top w:val="nil"/>
              <w:left w:val="single" w:sz="6" w:space="0" w:color="auto"/>
              <w:bottom w:val="nil"/>
              <w:right w:val="single" w:sz="6" w:space="0" w:color="auto"/>
            </w:tcBorders>
            <w:shd w:val="clear" w:color="auto" w:fill="auto"/>
            <w:vAlign w:val="center"/>
            <w:hideMark/>
          </w:tcPr>
          <w:p w:rsidR="006715A2" w:rsidRPr="00986ACD" w:rsidRDefault="006715A2" w:rsidP="0001259C">
            <w:pPr>
              <w:tabs>
                <w:tab w:val="left" w:pos="6840"/>
              </w:tabs>
              <w:autoSpaceDE w:val="0"/>
              <w:autoSpaceDN w:val="0"/>
              <w:adjustRightInd w:val="0"/>
              <w:snapToGrid w:val="0"/>
              <w:spacing w:line="380" w:lineRule="atLeast"/>
              <w:jc w:val="center"/>
              <w:rPr>
                <w:rFonts w:eastAsia="標楷體"/>
                <w:bCs/>
                <w:color w:val="000000" w:themeColor="text1"/>
                <w:sz w:val="22"/>
              </w:rPr>
            </w:pPr>
            <w:r w:rsidRPr="00986ACD">
              <w:rPr>
                <w:rFonts w:eastAsia="標楷體"/>
                <w:bCs/>
                <w:color w:val="000000" w:themeColor="text1"/>
                <w:sz w:val="22"/>
              </w:rPr>
              <w:t>15.</w:t>
            </w:r>
            <w:r w:rsidRPr="00986ACD">
              <w:rPr>
                <w:rFonts w:eastAsia="標楷體" w:hint="eastAsia"/>
                <w:bCs/>
                <w:color w:val="000000" w:themeColor="text1"/>
                <w:sz w:val="22"/>
              </w:rPr>
              <w:t>5</w:t>
            </w:r>
          </w:p>
        </w:tc>
        <w:tc>
          <w:tcPr>
            <w:tcW w:w="910" w:type="dxa"/>
            <w:tcBorders>
              <w:top w:val="nil"/>
              <w:left w:val="single" w:sz="6" w:space="0" w:color="auto"/>
              <w:bottom w:val="nil"/>
              <w:right w:val="single" w:sz="6" w:space="0" w:color="auto"/>
            </w:tcBorders>
            <w:shd w:val="clear" w:color="auto" w:fill="auto"/>
            <w:vAlign w:val="center"/>
            <w:hideMark/>
          </w:tcPr>
          <w:p w:rsidR="006715A2" w:rsidRPr="00986ACD" w:rsidRDefault="006715A2" w:rsidP="0001259C">
            <w:pPr>
              <w:tabs>
                <w:tab w:val="left" w:pos="6840"/>
              </w:tabs>
              <w:autoSpaceDE w:val="0"/>
              <w:autoSpaceDN w:val="0"/>
              <w:adjustRightInd w:val="0"/>
              <w:snapToGrid w:val="0"/>
              <w:spacing w:line="380" w:lineRule="atLeast"/>
              <w:jc w:val="center"/>
              <w:rPr>
                <w:rFonts w:eastAsia="標楷體"/>
                <w:bCs/>
                <w:color w:val="000000" w:themeColor="text1"/>
                <w:sz w:val="22"/>
              </w:rPr>
            </w:pPr>
            <w:r w:rsidRPr="00986ACD">
              <w:rPr>
                <w:rFonts w:eastAsia="標楷體"/>
                <w:bCs/>
                <w:color w:val="000000" w:themeColor="text1"/>
                <w:sz w:val="22"/>
              </w:rPr>
              <w:t>-7,</w:t>
            </w:r>
            <w:r w:rsidRPr="00986ACD">
              <w:rPr>
                <w:rFonts w:eastAsia="標楷體" w:hint="eastAsia"/>
                <w:bCs/>
                <w:color w:val="000000" w:themeColor="text1"/>
                <w:sz w:val="22"/>
              </w:rPr>
              <w:t>406</w:t>
            </w:r>
            <w:r w:rsidRPr="00986ACD">
              <w:rPr>
                <w:rFonts w:eastAsia="標楷體"/>
                <w:bCs/>
                <w:color w:val="000000" w:themeColor="text1"/>
                <w:sz w:val="22"/>
              </w:rPr>
              <w:t>.</w:t>
            </w:r>
            <w:r w:rsidRPr="00986ACD">
              <w:rPr>
                <w:rFonts w:eastAsia="標楷體" w:hint="eastAsia"/>
                <w:bCs/>
                <w:color w:val="000000" w:themeColor="text1"/>
                <w:sz w:val="22"/>
              </w:rPr>
              <w:t>5</w:t>
            </w:r>
          </w:p>
        </w:tc>
        <w:tc>
          <w:tcPr>
            <w:tcW w:w="854" w:type="dxa"/>
            <w:tcBorders>
              <w:top w:val="nil"/>
              <w:left w:val="single" w:sz="6" w:space="0" w:color="auto"/>
              <w:bottom w:val="nil"/>
              <w:right w:val="single" w:sz="6" w:space="0" w:color="auto"/>
            </w:tcBorders>
            <w:shd w:val="clear" w:color="auto" w:fill="auto"/>
            <w:hideMark/>
          </w:tcPr>
          <w:p w:rsidR="006715A2" w:rsidRPr="00986ACD" w:rsidRDefault="006715A2" w:rsidP="0001259C">
            <w:pPr>
              <w:tabs>
                <w:tab w:val="left" w:pos="6840"/>
              </w:tabs>
              <w:autoSpaceDE w:val="0"/>
              <w:autoSpaceDN w:val="0"/>
              <w:adjustRightInd w:val="0"/>
              <w:snapToGrid w:val="0"/>
              <w:spacing w:line="380" w:lineRule="atLeast"/>
              <w:jc w:val="center"/>
              <w:rPr>
                <w:rFonts w:eastAsia="標楷體"/>
                <w:bCs/>
                <w:color w:val="000000" w:themeColor="text1"/>
                <w:sz w:val="22"/>
              </w:rPr>
            </w:pPr>
            <w:r w:rsidRPr="00986ACD">
              <w:rPr>
                <w:rFonts w:eastAsia="標楷體"/>
                <w:bCs/>
                <w:color w:val="000000" w:themeColor="text1"/>
                <w:sz w:val="22"/>
              </w:rPr>
              <w:t>3.1</w:t>
            </w:r>
          </w:p>
        </w:tc>
        <w:tc>
          <w:tcPr>
            <w:tcW w:w="835" w:type="dxa"/>
            <w:tcBorders>
              <w:top w:val="nil"/>
              <w:left w:val="single" w:sz="6" w:space="0" w:color="auto"/>
              <w:bottom w:val="nil"/>
              <w:right w:val="nil"/>
            </w:tcBorders>
            <w:shd w:val="clear" w:color="auto" w:fill="auto"/>
            <w:hideMark/>
          </w:tcPr>
          <w:p w:rsidR="006715A2" w:rsidRPr="00986ACD" w:rsidRDefault="006715A2" w:rsidP="0001259C">
            <w:pPr>
              <w:tabs>
                <w:tab w:val="left" w:pos="6840"/>
              </w:tabs>
              <w:autoSpaceDE w:val="0"/>
              <w:autoSpaceDN w:val="0"/>
              <w:adjustRightInd w:val="0"/>
              <w:snapToGrid w:val="0"/>
              <w:spacing w:line="380" w:lineRule="atLeast"/>
              <w:jc w:val="center"/>
              <w:rPr>
                <w:rFonts w:eastAsia="標楷體"/>
                <w:bCs/>
                <w:color w:val="000000" w:themeColor="text1"/>
                <w:sz w:val="22"/>
              </w:rPr>
            </w:pPr>
            <w:r w:rsidRPr="00986ACD">
              <w:rPr>
                <w:rFonts w:eastAsia="標楷體"/>
                <w:bCs/>
                <w:color w:val="000000" w:themeColor="text1"/>
                <w:sz w:val="22"/>
              </w:rPr>
              <w:t>9.0</w:t>
            </w:r>
          </w:p>
        </w:tc>
      </w:tr>
      <w:tr w:rsidR="006715A2" w:rsidRPr="00986ACD" w:rsidTr="0001259C">
        <w:trPr>
          <w:cantSplit/>
        </w:trPr>
        <w:tc>
          <w:tcPr>
            <w:tcW w:w="1288" w:type="dxa"/>
            <w:tcBorders>
              <w:top w:val="nil"/>
              <w:left w:val="nil"/>
              <w:bottom w:val="nil"/>
              <w:right w:val="single" w:sz="6" w:space="0" w:color="auto"/>
            </w:tcBorders>
            <w:shd w:val="clear" w:color="auto" w:fill="auto"/>
            <w:hideMark/>
          </w:tcPr>
          <w:p w:rsidR="006715A2" w:rsidRPr="00986ACD" w:rsidRDefault="006715A2" w:rsidP="0001259C">
            <w:pPr>
              <w:tabs>
                <w:tab w:val="left" w:pos="6840"/>
              </w:tabs>
              <w:autoSpaceDE w:val="0"/>
              <w:autoSpaceDN w:val="0"/>
              <w:adjustRightInd w:val="0"/>
              <w:snapToGrid w:val="0"/>
              <w:spacing w:line="380" w:lineRule="atLeast"/>
              <w:jc w:val="center"/>
              <w:rPr>
                <w:rFonts w:eastAsia="標楷體"/>
                <w:bCs/>
                <w:color w:val="000000" w:themeColor="text1"/>
                <w:sz w:val="22"/>
              </w:rPr>
            </w:pPr>
            <w:r w:rsidRPr="00986ACD">
              <w:rPr>
                <w:rFonts w:eastAsia="標楷體"/>
                <w:bCs/>
                <w:color w:val="000000" w:themeColor="text1"/>
                <w:sz w:val="22"/>
              </w:rPr>
              <w:t>2012</w:t>
            </w:r>
            <w:r w:rsidRPr="00986ACD">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6715A2" w:rsidRPr="00986ACD" w:rsidRDefault="006715A2" w:rsidP="0001259C">
            <w:pPr>
              <w:tabs>
                <w:tab w:val="left" w:pos="6840"/>
              </w:tabs>
              <w:autoSpaceDE w:val="0"/>
              <w:autoSpaceDN w:val="0"/>
              <w:adjustRightInd w:val="0"/>
              <w:snapToGrid w:val="0"/>
              <w:spacing w:line="380" w:lineRule="atLeast"/>
              <w:jc w:val="center"/>
              <w:rPr>
                <w:rFonts w:eastAsia="標楷體"/>
                <w:bCs/>
                <w:color w:val="000000" w:themeColor="text1"/>
                <w:sz w:val="22"/>
              </w:rPr>
            </w:pPr>
            <w:r w:rsidRPr="00986ACD">
              <w:rPr>
                <w:rFonts w:eastAsia="標楷體" w:hint="eastAsia"/>
                <w:bCs/>
                <w:color w:val="000000" w:themeColor="text1"/>
                <w:sz w:val="22"/>
              </w:rPr>
              <w:t>2.2</w:t>
            </w:r>
          </w:p>
        </w:tc>
        <w:tc>
          <w:tcPr>
            <w:tcW w:w="844" w:type="dxa"/>
            <w:tcBorders>
              <w:top w:val="nil"/>
              <w:left w:val="single" w:sz="6" w:space="0" w:color="auto"/>
              <w:bottom w:val="nil"/>
              <w:right w:val="single" w:sz="6" w:space="0" w:color="auto"/>
            </w:tcBorders>
            <w:shd w:val="clear" w:color="auto" w:fill="auto"/>
            <w:vAlign w:val="center"/>
          </w:tcPr>
          <w:p w:rsidR="006715A2" w:rsidRPr="00986ACD" w:rsidRDefault="006715A2" w:rsidP="0001259C">
            <w:pPr>
              <w:tabs>
                <w:tab w:val="left" w:pos="6840"/>
              </w:tabs>
              <w:autoSpaceDE w:val="0"/>
              <w:autoSpaceDN w:val="0"/>
              <w:adjustRightInd w:val="0"/>
              <w:snapToGrid w:val="0"/>
              <w:spacing w:line="380" w:lineRule="atLeast"/>
              <w:jc w:val="center"/>
              <w:rPr>
                <w:rFonts w:eastAsia="標楷體"/>
                <w:bCs/>
                <w:color w:val="000000" w:themeColor="text1"/>
                <w:sz w:val="22"/>
              </w:rPr>
            </w:pPr>
            <w:r w:rsidRPr="00986ACD">
              <w:rPr>
                <w:rFonts w:eastAsia="標楷體" w:hint="eastAsia"/>
                <w:bCs/>
                <w:color w:val="000000" w:themeColor="text1"/>
                <w:sz w:val="22"/>
              </w:rPr>
              <w:t>2.8</w:t>
            </w:r>
          </w:p>
        </w:tc>
        <w:tc>
          <w:tcPr>
            <w:tcW w:w="840" w:type="dxa"/>
            <w:tcBorders>
              <w:top w:val="nil"/>
              <w:left w:val="single" w:sz="6" w:space="0" w:color="auto"/>
              <w:bottom w:val="nil"/>
              <w:right w:val="single" w:sz="6" w:space="0" w:color="auto"/>
            </w:tcBorders>
            <w:shd w:val="clear" w:color="auto" w:fill="auto"/>
            <w:vAlign w:val="center"/>
          </w:tcPr>
          <w:p w:rsidR="006715A2" w:rsidRPr="00986ACD" w:rsidRDefault="006715A2" w:rsidP="0001259C">
            <w:pPr>
              <w:tabs>
                <w:tab w:val="left" w:pos="6840"/>
              </w:tabs>
              <w:autoSpaceDE w:val="0"/>
              <w:autoSpaceDN w:val="0"/>
              <w:adjustRightInd w:val="0"/>
              <w:snapToGrid w:val="0"/>
              <w:spacing w:line="380" w:lineRule="atLeast"/>
              <w:jc w:val="center"/>
              <w:rPr>
                <w:rFonts w:eastAsia="標楷體"/>
                <w:bCs/>
                <w:color w:val="000000" w:themeColor="text1"/>
                <w:sz w:val="22"/>
              </w:rPr>
            </w:pPr>
            <w:r w:rsidRPr="00986ACD">
              <w:rPr>
                <w:rFonts w:eastAsia="標楷體" w:hint="eastAsia"/>
                <w:bCs/>
                <w:color w:val="000000" w:themeColor="text1"/>
                <w:sz w:val="22"/>
              </w:rPr>
              <w:t>15,6</w:t>
            </w:r>
            <w:r>
              <w:rPr>
                <w:rFonts w:eastAsia="標楷體" w:hint="eastAsia"/>
                <w:bCs/>
                <w:color w:val="000000" w:themeColor="text1"/>
                <w:sz w:val="22"/>
              </w:rPr>
              <w:t>25</w:t>
            </w:r>
            <w:r w:rsidRPr="00986ACD">
              <w:rPr>
                <w:rFonts w:eastAsia="標楷體" w:hint="eastAsia"/>
                <w:bCs/>
                <w:color w:val="000000" w:themeColor="text1"/>
                <w:sz w:val="22"/>
              </w:rPr>
              <w:t>.</w:t>
            </w:r>
            <w:r>
              <w:rPr>
                <w:rFonts w:eastAsia="標楷體" w:hint="eastAsia"/>
                <w:bCs/>
                <w:color w:val="000000" w:themeColor="text1"/>
                <w:sz w:val="22"/>
              </w:rPr>
              <w:t>8</w:t>
            </w:r>
          </w:p>
        </w:tc>
        <w:tc>
          <w:tcPr>
            <w:tcW w:w="784" w:type="dxa"/>
            <w:tcBorders>
              <w:top w:val="nil"/>
              <w:left w:val="single" w:sz="6" w:space="0" w:color="auto"/>
              <w:bottom w:val="nil"/>
              <w:right w:val="single" w:sz="6" w:space="0" w:color="auto"/>
            </w:tcBorders>
            <w:shd w:val="clear" w:color="auto" w:fill="auto"/>
            <w:vAlign w:val="center"/>
          </w:tcPr>
          <w:p w:rsidR="006715A2" w:rsidRPr="00986ACD" w:rsidRDefault="006715A2" w:rsidP="0001259C">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hint="eastAsia"/>
                <w:bCs/>
                <w:color w:val="000000" w:themeColor="text1"/>
                <w:sz w:val="22"/>
              </w:rPr>
              <w:t>4.2</w:t>
            </w:r>
          </w:p>
        </w:tc>
        <w:tc>
          <w:tcPr>
            <w:tcW w:w="853" w:type="dxa"/>
            <w:tcBorders>
              <w:top w:val="nil"/>
              <w:left w:val="single" w:sz="6" w:space="0" w:color="auto"/>
              <w:bottom w:val="nil"/>
              <w:right w:val="single" w:sz="6" w:space="0" w:color="auto"/>
            </w:tcBorders>
            <w:shd w:val="clear" w:color="auto" w:fill="auto"/>
            <w:vAlign w:val="center"/>
          </w:tcPr>
          <w:p w:rsidR="006715A2" w:rsidRPr="00986ACD" w:rsidRDefault="006715A2" w:rsidP="0001259C">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hint="eastAsia"/>
                <w:bCs/>
                <w:color w:val="000000" w:themeColor="text1"/>
                <w:sz w:val="22"/>
              </w:rPr>
              <w:t>23,037.5</w:t>
            </w:r>
          </w:p>
        </w:tc>
        <w:tc>
          <w:tcPr>
            <w:tcW w:w="784" w:type="dxa"/>
            <w:tcBorders>
              <w:top w:val="nil"/>
              <w:left w:val="single" w:sz="6" w:space="0" w:color="auto"/>
              <w:bottom w:val="nil"/>
              <w:right w:val="single" w:sz="6" w:space="0" w:color="auto"/>
            </w:tcBorders>
            <w:shd w:val="clear" w:color="auto" w:fill="auto"/>
            <w:vAlign w:val="center"/>
          </w:tcPr>
          <w:p w:rsidR="006715A2" w:rsidRPr="00986ACD" w:rsidRDefault="006715A2" w:rsidP="0001259C">
            <w:pPr>
              <w:tabs>
                <w:tab w:val="left" w:pos="6840"/>
              </w:tabs>
              <w:autoSpaceDE w:val="0"/>
              <w:autoSpaceDN w:val="0"/>
              <w:adjustRightInd w:val="0"/>
              <w:snapToGrid w:val="0"/>
              <w:spacing w:line="380" w:lineRule="atLeast"/>
              <w:jc w:val="center"/>
              <w:rPr>
                <w:rFonts w:eastAsia="標楷體"/>
                <w:bCs/>
                <w:color w:val="000000" w:themeColor="text1"/>
                <w:sz w:val="22"/>
              </w:rPr>
            </w:pPr>
            <w:r w:rsidRPr="00986ACD">
              <w:rPr>
                <w:rFonts w:eastAsia="標楷體" w:hint="eastAsia"/>
                <w:bCs/>
                <w:color w:val="000000" w:themeColor="text1"/>
                <w:sz w:val="22"/>
              </w:rPr>
              <w:t>2.9</w:t>
            </w:r>
          </w:p>
        </w:tc>
        <w:tc>
          <w:tcPr>
            <w:tcW w:w="910" w:type="dxa"/>
            <w:tcBorders>
              <w:top w:val="nil"/>
              <w:left w:val="single" w:sz="6" w:space="0" w:color="auto"/>
              <w:bottom w:val="nil"/>
              <w:right w:val="single" w:sz="6" w:space="0" w:color="auto"/>
            </w:tcBorders>
            <w:shd w:val="clear" w:color="auto" w:fill="auto"/>
            <w:vAlign w:val="center"/>
          </w:tcPr>
          <w:p w:rsidR="006715A2" w:rsidRPr="00986ACD" w:rsidRDefault="006715A2" w:rsidP="0001259C">
            <w:pPr>
              <w:tabs>
                <w:tab w:val="left" w:pos="6840"/>
              </w:tabs>
              <w:autoSpaceDE w:val="0"/>
              <w:autoSpaceDN w:val="0"/>
              <w:adjustRightInd w:val="0"/>
              <w:snapToGrid w:val="0"/>
              <w:spacing w:line="380" w:lineRule="atLeast"/>
              <w:jc w:val="center"/>
              <w:rPr>
                <w:rFonts w:eastAsia="標楷體"/>
                <w:bCs/>
                <w:color w:val="000000" w:themeColor="text1"/>
                <w:sz w:val="22"/>
              </w:rPr>
            </w:pPr>
            <w:r w:rsidRPr="00986ACD">
              <w:rPr>
                <w:rFonts w:eastAsia="標楷體" w:hint="eastAsia"/>
                <w:bCs/>
                <w:color w:val="000000" w:themeColor="text1"/>
                <w:sz w:val="22"/>
              </w:rPr>
              <w:t>-7,4</w:t>
            </w:r>
            <w:r>
              <w:rPr>
                <w:rFonts w:eastAsia="標楷體" w:hint="eastAsia"/>
                <w:bCs/>
                <w:color w:val="000000" w:themeColor="text1"/>
                <w:sz w:val="22"/>
              </w:rPr>
              <w:t>1</w:t>
            </w:r>
            <w:r w:rsidRPr="00986ACD">
              <w:rPr>
                <w:rFonts w:eastAsia="標楷體" w:hint="eastAsia"/>
                <w:bCs/>
                <w:color w:val="000000" w:themeColor="text1"/>
                <w:sz w:val="22"/>
              </w:rPr>
              <w:t>1</w:t>
            </w:r>
            <w:r>
              <w:rPr>
                <w:rFonts w:eastAsia="標楷體" w:hint="eastAsia"/>
                <w:bCs/>
                <w:color w:val="000000" w:themeColor="text1"/>
                <w:sz w:val="22"/>
              </w:rPr>
              <w:t>.7</w:t>
            </w:r>
          </w:p>
        </w:tc>
        <w:tc>
          <w:tcPr>
            <w:tcW w:w="854" w:type="dxa"/>
            <w:tcBorders>
              <w:top w:val="nil"/>
              <w:left w:val="single" w:sz="6" w:space="0" w:color="auto"/>
              <w:bottom w:val="nil"/>
              <w:right w:val="single" w:sz="6" w:space="0" w:color="auto"/>
            </w:tcBorders>
            <w:shd w:val="clear" w:color="auto" w:fill="auto"/>
          </w:tcPr>
          <w:p w:rsidR="006715A2" w:rsidRPr="00986ACD" w:rsidRDefault="006715A2" w:rsidP="0001259C">
            <w:pPr>
              <w:tabs>
                <w:tab w:val="left" w:pos="6840"/>
              </w:tabs>
              <w:autoSpaceDE w:val="0"/>
              <w:autoSpaceDN w:val="0"/>
              <w:adjustRightInd w:val="0"/>
              <w:snapToGrid w:val="0"/>
              <w:spacing w:line="380" w:lineRule="atLeast"/>
              <w:jc w:val="center"/>
              <w:rPr>
                <w:rFonts w:eastAsia="標楷體"/>
                <w:bCs/>
                <w:color w:val="000000" w:themeColor="text1"/>
                <w:sz w:val="22"/>
              </w:rPr>
            </w:pPr>
            <w:r w:rsidRPr="00986ACD">
              <w:rPr>
                <w:rFonts w:eastAsia="標楷體" w:hint="eastAsia"/>
                <w:bCs/>
                <w:color w:val="000000" w:themeColor="text1"/>
                <w:sz w:val="22"/>
              </w:rPr>
              <w:t>2.1</w:t>
            </w:r>
          </w:p>
        </w:tc>
        <w:tc>
          <w:tcPr>
            <w:tcW w:w="835" w:type="dxa"/>
            <w:tcBorders>
              <w:top w:val="nil"/>
              <w:left w:val="single" w:sz="6" w:space="0" w:color="auto"/>
              <w:bottom w:val="nil"/>
              <w:right w:val="nil"/>
            </w:tcBorders>
            <w:shd w:val="clear" w:color="auto" w:fill="auto"/>
          </w:tcPr>
          <w:p w:rsidR="006715A2" w:rsidRPr="00986ACD" w:rsidRDefault="006715A2" w:rsidP="0001259C">
            <w:pPr>
              <w:tabs>
                <w:tab w:val="left" w:pos="6840"/>
              </w:tabs>
              <w:autoSpaceDE w:val="0"/>
              <w:autoSpaceDN w:val="0"/>
              <w:adjustRightInd w:val="0"/>
              <w:snapToGrid w:val="0"/>
              <w:spacing w:line="380" w:lineRule="atLeast"/>
              <w:jc w:val="center"/>
              <w:rPr>
                <w:rFonts w:eastAsia="標楷體"/>
                <w:bCs/>
                <w:color w:val="000000" w:themeColor="text1"/>
                <w:sz w:val="22"/>
              </w:rPr>
            </w:pPr>
            <w:r w:rsidRPr="00986ACD">
              <w:rPr>
                <w:rFonts w:eastAsia="標楷體" w:hint="eastAsia"/>
                <w:bCs/>
                <w:color w:val="000000" w:themeColor="text1"/>
                <w:sz w:val="22"/>
              </w:rPr>
              <w:t>8.1</w:t>
            </w:r>
          </w:p>
        </w:tc>
      </w:tr>
      <w:tr w:rsidR="006715A2" w:rsidRPr="00986ACD" w:rsidTr="0001259C">
        <w:trPr>
          <w:cantSplit/>
        </w:trPr>
        <w:tc>
          <w:tcPr>
            <w:tcW w:w="1288" w:type="dxa"/>
            <w:tcBorders>
              <w:top w:val="nil"/>
              <w:left w:val="nil"/>
              <w:bottom w:val="nil"/>
              <w:right w:val="single" w:sz="6" w:space="0" w:color="auto"/>
            </w:tcBorders>
            <w:shd w:val="clear" w:color="auto" w:fill="auto"/>
          </w:tcPr>
          <w:p w:rsidR="006715A2" w:rsidRPr="00986ACD" w:rsidRDefault="006715A2" w:rsidP="0001259C">
            <w:pPr>
              <w:tabs>
                <w:tab w:val="left" w:pos="6840"/>
              </w:tabs>
              <w:autoSpaceDE w:val="0"/>
              <w:autoSpaceDN w:val="0"/>
              <w:adjustRightInd w:val="0"/>
              <w:snapToGrid w:val="0"/>
              <w:spacing w:line="380" w:lineRule="atLeast"/>
              <w:jc w:val="center"/>
              <w:rPr>
                <w:rFonts w:eastAsia="標楷體"/>
                <w:bCs/>
                <w:color w:val="000000" w:themeColor="text1"/>
                <w:sz w:val="22"/>
              </w:rPr>
            </w:pPr>
            <w:r w:rsidRPr="00986ACD">
              <w:rPr>
                <w:rFonts w:eastAsia="標楷體" w:hint="eastAsia"/>
                <w:bCs/>
                <w:color w:val="000000" w:themeColor="text1"/>
                <w:sz w:val="22"/>
              </w:rPr>
              <w:t>2013</w:t>
            </w:r>
            <w:r w:rsidRPr="00986ACD">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6715A2" w:rsidRPr="00986ACD" w:rsidRDefault="006715A2" w:rsidP="0001259C">
            <w:pPr>
              <w:tabs>
                <w:tab w:val="left" w:pos="6840"/>
              </w:tabs>
              <w:autoSpaceDE w:val="0"/>
              <w:autoSpaceDN w:val="0"/>
              <w:adjustRightInd w:val="0"/>
              <w:snapToGrid w:val="0"/>
              <w:spacing w:line="380" w:lineRule="atLeast"/>
              <w:jc w:val="center"/>
              <w:rPr>
                <w:rFonts w:eastAsia="標楷體"/>
                <w:bCs/>
                <w:color w:val="000000" w:themeColor="text1"/>
                <w:sz w:val="22"/>
              </w:rPr>
            </w:pPr>
            <w:r w:rsidRPr="00986ACD">
              <w:rPr>
                <w:rFonts w:eastAsia="標楷體" w:hint="eastAsia"/>
                <w:bCs/>
                <w:color w:val="000000" w:themeColor="text1"/>
                <w:sz w:val="22"/>
              </w:rPr>
              <w:t>1.5</w:t>
            </w:r>
          </w:p>
        </w:tc>
        <w:tc>
          <w:tcPr>
            <w:tcW w:w="844" w:type="dxa"/>
            <w:tcBorders>
              <w:top w:val="nil"/>
              <w:left w:val="single" w:sz="6" w:space="0" w:color="auto"/>
              <w:bottom w:val="nil"/>
              <w:right w:val="single" w:sz="6" w:space="0" w:color="auto"/>
            </w:tcBorders>
            <w:shd w:val="clear" w:color="auto" w:fill="auto"/>
            <w:vAlign w:val="center"/>
          </w:tcPr>
          <w:p w:rsidR="006715A2" w:rsidRPr="00986ACD" w:rsidRDefault="006715A2" w:rsidP="0001259C">
            <w:pPr>
              <w:tabs>
                <w:tab w:val="left" w:pos="6840"/>
              </w:tabs>
              <w:autoSpaceDE w:val="0"/>
              <w:autoSpaceDN w:val="0"/>
              <w:adjustRightInd w:val="0"/>
              <w:snapToGrid w:val="0"/>
              <w:spacing w:line="380" w:lineRule="atLeast"/>
              <w:jc w:val="center"/>
              <w:rPr>
                <w:rFonts w:eastAsia="標楷體"/>
                <w:bCs/>
                <w:color w:val="000000" w:themeColor="text1"/>
                <w:sz w:val="22"/>
              </w:rPr>
            </w:pPr>
            <w:r w:rsidRPr="00986ACD">
              <w:rPr>
                <w:rFonts w:eastAsia="標楷體" w:hint="eastAsia"/>
                <w:bCs/>
                <w:color w:val="000000" w:themeColor="text1"/>
                <w:sz w:val="22"/>
              </w:rPr>
              <w:t>1.9</w:t>
            </w:r>
          </w:p>
        </w:tc>
        <w:tc>
          <w:tcPr>
            <w:tcW w:w="840" w:type="dxa"/>
            <w:tcBorders>
              <w:top w:val="nil"/>
              <w:left w:val="single" w:sz="6" w:space="0" w:color="auto"/>
              <w:bottom w:val="nil"/>
              <w:right w:val="single" w:sz="6" w:space="0" w:color="auto"/>
            </w:tcBorders>
            <w:shd w:val="clear" w:color="auto" w:fill="auto"/>
            <w:vAlign w:val="center"/>
          </w:tcPr>
          <w:p w:rsidR="006715A2" w:rsidRPr="00986ACD" w:rsidRDefault="006715A2" w:rsidP="0001259C">
            <w:pPr>
              <w:tabs>
                <w:tab w:val="left" w:pos="6840"/>
              </w:tabs>
              <w:autoSpaceDE w:val="0"/>
              <w:autoSpaceDN w:val="0"/>
              <w:adjustRightInd w:val="0"/>
              <w:snapToGrid w:val="0"/>
              <w:spacing w:line="380" w:lineRule="atLeast"/>
              <w:jc w:val="center"/>
              <w:rPr>
                <w:rFonts w:eastAsia="標楷體"/>
                <w:bCs/>
                <w:color w:val="000000" w:themeColor="text1"/>
                <w:sz w:val="22"/>
              </w:rPr>
            </w:pPr>
            <w:r w:rsidRPr="00986ACD">
              <w:rPr>
                <w:rFonts w:eastAsia="標楷體" w:hint="eastAsia"/>
                <w:bCs/>
                <w:color w:val="000000" w:themeColor="text1"/>
                <w:sz w:val="22"/>
              </w:rPr>
              <w:t>15,92</w:t>
            </w:r>
            <w:r>
              <w:rPr>
                <w:rFonts w:eastAsia="標楷體" w:hint="eastAsia"/>
                <w:bCs/>
                <w:color w:val="000000" w:themeColor="text1"/>
                <w:sz w:val="22"/>
              </w:rPr>
              <w:t>0</w:t>
            </w:r>
            <w:r w:rsidRPr="00986ACD">
              <w:rPr>
                <w:rFonts w:eastAsia="標楷體" w:hint="eastAsia"/>
                <w:bCs/>
                <w:color w:val="000000" w:themeColor="text1"/>
                <w:sz w:val="22"/>
              </w:rPr>
              <w:t>.</w:t>
            </w:r>
            <w:r>
              <w:rPr>
                <w:rFonts w:eastAsia="標楷體" w:hint="eastAsia"/>
                <w:bCs/>
                <w:color w:val="000000" w:themeColor="text1"/>
                <w:sz w:val="22"/>
              </w:rPr>
              <w:t>4</w:t>
            </w:r>
          </w:p>
        </w:tc>
        <w:tc>
          <w:tcPr>
            <w:tcW w:w="784" w:type="dxa"/>
            <w:tcBorders>
              <w:top w:val="nil"/>
              <w:left w:val="single" w:sz="6" w:space="0" w:color="auto"/>
              <w:bottom w:val="nil"/>
              <w:right w:val="single" w:sz="6" w:space="0" w:color="auto"/>
            </w:tcBorders>
            <w:shd w:val="clear" w:color="auto" w:fill="auto"/>
            <w:vAlign w:val="center"/>
          </w:tcPr>
          <w:p w:rsidR="006715A2" w:rsidRPr="00986ACD" w:rsidRDefault="006715A2" w:rsidP="0001259C">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hint="eastAsia"/>
                <w:bCs/>
                <w:color w:val="000000" w:themeColor="text1"/>
                <w:sz w:val="22"/>
              </w:rPr>
              <w:t>1.9</w:t>
            </w:r>
          </w:p>
        </w:tc>
        <w:tc>
          <w:tcPr>
            <w:tcW w:w="853" w:type="dxa"/>
            <w:tcBorders>
              <w:top w:val="nil"/>
              <w:left w:val="single" w:sz="6" w:space="0" w:color="auto"/>
              <w:bottom w:val="nil"/>
              <w:right w:val="single" w:sz="6" w:space="0" w:color="auto"/>
            </w:tcBorders>
            <w:shd w:val="clear" w:color="auto" w:fill="auto"/>
            <w:vAlign w:val="center"/>
          </w:tcPr>
          <w:p w:rsidR="006715A2" w:rsidRPr="00986ACD" w:rsidRDefault="006715A2" w:rsidP="0001259C">
            <w:pPr>
              <w:tabs>
                <w:tab w:val="left" w:pos="6840"/>
              </w:tabs>
              <w:autoSpaceDE w:val="0"/>
              <w:autoSpaceDN w:val="0"/>
              <w:adjustRightInd w:val="0"/>
              <w:snapToGrid w:val="0"/>
              <w:spacing w:line="380" w:lineRule="atLeast"/>
              <w:jc w:val="center"/>
              <w:rPr>
                <w:rFonts w:eastAsia="標楷體"/>
                <w:bCs/>
                <w:color w:val="000000" w:themeColor="text1"/>
                <w:sz w:val="22"/>
              </w:rPr>
            </w:pPr>
            <w:r w:rsidRPr="00986ACD">
              <w:rPr>
                <w:rFonts w:eastAsia="標楷體" w:hint="eastAsia"/>
                <w:bCs/>
                <w:color w:val="000000" w:themeColor="text1"/>
                <w:sz w:val="22"/>
              </w:rPr>
              <w:t>22,94</w:t>
            </w:r>
            <w:r>
              <w:rPr>
                <w:rFonts w:eastAsia="標楷體" w:hint="eastAsia"/>
                <w:bCs/>
                <w:color w:val="000000" w:themeColor="text1"/>
                <w:sz w:val="22"/>
              </w:rPr>
              <w:t>6</w:t>
            </w:r>
            <w:r w:rsidRPr="00986ACD">
              <w:rPr>
                <w:rFonts w:eastAsia="標楷體" w:hint="eastAsia"/>
                <w:bCs/>
                <w:color w:val="000000" w:themeColor="text1"/>
                <w:sz w:val="22"/>
              </w:rPr>
              <w:t>.</w:t>
            </w:r>
            <w:r>
              <w:rPr>
                <w:rFonts w:eastAsia="標楷體" w:hint="eastAsia"/>
                <w:bCs/>
                <w:color w:val="000000" w:themeColor="text1"/>
                <w:sz w:val="22"/>
              </w:rPr>
              <w:t>3</w:t>
            </w:r>
          </w:p>
        </w:tc>
        <w:tc>
          <w:tcPr>
            <w:tcW w:w="784" w:type="dxa"/>
            <w:tcBorders>
              <w:top w:val="nil"/>
              <w:left w:val="single" w:sz="6" w:space="0" w:color="auto"/>
              <w:bottom w:val="nil"/>
              <w:right w:val="single" w:sz="6" w:space="0" w:color="auto"/>
            </w:tcBorders>
            <w:shd w:val="clear" w:color="auto" w:fill="auto"/>
            <w:vAlign w:val="center"/>
          </w:tcPr>
          <w:p w:rsidR="006715A2" w:rsidRPr="00986ACD" w:rsidRDefault="006715A2" w:rsidP="0001259C">
            <w:pPr>
              <w:tabs>
                <w:tab w:val="left" w:pos="6840"/>
              </w:tabs>
              <w:autoSpaceDE w:val="0"/>
              <w:autoSpaceDN w:val="0"/>
              <w:adjustRightInd w:val="0"/>
              <w:snapToGrid w:val="0"/>
              <w:spacing w:line="380" w:lineRule="atLeast"/>
              <w:jc w:val="center"/>
              <w:rPr>
                <w:rFonts w:eastAsia="標楷體"/>
                <w:bCs/>
                <w:color w:val="000000" w:themeColor="text1"/>
                <w:sz w:val="22"/>
              </w:rPr>
            </w:pPr>
            <w:r w:rsidRPr="00986ACD">
              <w:rPr>
                <w:rFonts w:eastAsia="標楷體" w:hint="eastAsia"/>
                <w:bCs/>
                <w:color w:val="000000" w:themeColor="text1"/>
                <w:sz w:val="22"/>
              </w:rPr>
              <w:t>-0.4</w:t>
            </w:r>
          </w:p>
        </w:tc>
        <w:tc>
          <w:tcPr>
            <w:tcW w:w="910" w:type="dxa"/>
            <w:tcBorders>
              <w:top w:val="nil"/>
              <w:left w:val="single" w:sz="6" w:space="0" w:color="auto"/>
              <w:bottom w:val="nil"/>
              <w:right w:val="single" w:sz="6" w:space="0" w:color="auto"/>
            </w:tcBorders>
            <w:shd w:val="clear" w:color="auto" w:fill="auto"/>
            <w:vAlign w:val="center"/>
          </w:tcPr>
          <w:p w:rsidR="006715A2" w:rsidRPr="00986ACD" w:rsidRDefault="006715A2" w:rsidP="0001259C">
            <w:pPr>
              <w:tabs>
                <w:tab w:val="left" w:pos="6840"/>
              </w:tabs>
              <w:autoSpaceDE w:val="0"/>
              <w:autoSpaceDN w:val="0"/>
              <w:adjustRightInd w:val="0"/>
              <w:snapToGrid w:val="0"/>
              <w:spacing w:line="380" w:lineRule="atLeast"/>
              <w:jc w:val="center"/>
              <w:rPr>
                <w:rFonts w:eastAsia="標楷體"/>
                <w:bCs/>
                <w:color w:val="000000" w:themeColor="text1"/>
                <w:sz w:val="22"/>
              </w:rPr>
            </w:pPr>
            <w:r w:rsidRPr="00986ACD">
              <w:rPr>
                <w:rFonts w:eastAsia="標楷體" w:hint="eastAsia"/>
                <w:bCs/>
                <w:color w:val="000000" w:themeColor="text1"/>
                <w:sz w:val="22"/>
              </w:rPr>
              <w:t>-7,0</w:t>
            </w:r>
            <w:r>
              <w:rPr>
                <w:rFonts w:eastAsia="標楷體" w:hint="eastAsia"/>
                <w:bCs/>
                <w:color w:val="000000" w:themeColor="text1"/>
                <w:sz w:val="22"/>
              </w:rPr>
              <w:t>25</w:t>
            </w:r>
            <w:r w:rsidRPr="00986ACD">
              <w:rPr>
                <w:rFonts w:eastAsia="標楷體" w:hint="eastAsia"/>
                <w:bCs/>
                <w:color w:val="000000" w:themeColor="text1"/>
                <w:sz w:val="22"/>
              </w:rPr>
              <w:t>.</w:t>
            </w:r>
            <w:r>
              <w:rPr>
                <w:rFonts w:eastAsia="標楷體" w:hint="eastAsia"/>
                <w:bCs/>
                <w:color w:val="000000" w:themeColor="text1"/>
                <w:sz w:val="22"/>
              </w:rPr>
              <w:t>9</w:t>
            </w:r>
          </w:p>
        </w:tc>
        <w:tc>
          <w:tcPr>
            <w:tcW w:w="854" w:type="dxa"/>
            <w:tcBorders>
              <w:top w:val="nil"/>
              <w:left w:val="single" w:sz="6" w:space="0" w:color="auto"/>
              <w:bottom w:val="nil"/>
              <w:right w:val="single" w:sz="6" w:space="0" w:color="auto"/>
            </w:tcBorders>
            <w:shd w:val="clear" w:color="auto" w:fill="auto"/>
          </w:tcPr>
          <w:p w:rsidR="006715A2" w:rsidRPr="00986ACD" w:rsidRDefault="006715A2" w:rsidP="0001259C">
            <w:pPr>
              <w:tabs>
                <w:tab w:val="left" w:pos="6840"/>
              </w:tabs>
              <w:autoSpaceDE w:val="0"/>
              <w:autoSpaceDN w:val="0"/>
              <w:adjustRightInd w:val="0"/>
              <w:snapToGrid w:val="0"/>
              <w:spacing w:line="380" w:lineRule="atLeast"/>
              <w:jc w:val="center"/>
              <w:rPr>
                <w:rFonts w:eastAsia="標楷體"/>
                <w:bCs/>
                <w:color w:val="000000" w:themeColor="text1"/>
                <w:sz w:val="22"/>
              </w:rPr>
            </w:pPr>
            <w:r w:rsidRPr="00986ACD">
              <w:rPr>
                <w:rFonts w:eastAsia="標楷體" w:hint="eastAsia"/>
                <w:bCs/>
                <w:color w:val="000000" w:themeColor="text1"/>
                <w:sz w:val="22"/>
              </w:rPr>
              <w:t>1.5</w:t>
            </w:r>
          </w:p>
        </w:tc>
        <w:tc>
          <w:tcPr>
            <w:tcW w:w="835" w:type="dxa"/>
            <w:tcBorders>
              <w:top w:val="nil"/>
              <w:left w:val="single" w:sz="6" w:space="0" w:color="auto"/>
              <w:bottom w:val="nil"/>
              <w:right w:val="nil"/>
            </w:tcBorders>
            <w:shd w:val="clear" w:color="auto" w:fill="auto"/>
          </w:tcPr>
          <w:p w:rsidR="006715A2" w:rsidRPr="00986ACD" w:rsidRDefault="006715A2" w:rsidP="0001259C">
            <w:pPr>
              <w:tabs>
                <w:tab w:val="left" w:pos="6840"/>
              </w:tabs>
              <w:autoSpaceDE w:val="0"/>
              <w:autoSpaceDN w:val="0"/>
              <w:adjustRightInd w:val="0"/>
              <w:snapToGrid w:val="0"/>
              <w:spacing w:line="380" w:lineRule="atLeast"/>
              <w:jc w:val="center"/>
              <w:rPr>
                <w:rFonts w:eastAsia="標楷體"/>
                <w:bCs/>
                <w:color w:val="000000" w:themeColor="text1"/>
                <w:sz w:val="22"/>
              </w:rPr>
            </w:pPr>
            <w:r w:rsidRPr="00986ACD">
              <w:rPr>
                <w:rFonts w:eastAsia="標楷體" w:hint="eastAsia"/>
                <w:bCs/>
                <w:color w:val="000000" w:themeColor="text1"/>
                <w:sz w:val="22"/>
              </w:rPr>
              <w:t>7.4</w:t>
            </w:r>
          </w:p>
        </w:tc>
      </w:tr>
      <w:tr w:rsidR="006715A2" w:rsidRPr="00986ACD" w:rsidTr="0001259C">
        <w:trPr>
          <w:cantSplit/>
        </w:trPr>
        <w:tc>
          <w:tcPr>
            <w:tcW w:w="1288" w:type="dxa"/>
            <w:tcBorders>
              <w:top w:val="nil"/>
              <w:left w:val="nil"/>
              <w:bottom w:val="nil"/>
              <w:right w:val="single" w:sz="6" w:space="0" w:color="auto"/>
            </w:tcBorders>
            <w:shd w:val="clear" w:color="auto" w:fill="auto"/>
          </w:tcPr>
          <w:p w:rsidR="006715A2" w:rsidRPr="00986ACD" w:rsidRDefault="006715A2" w:rsidP="0001259C">
            <w:pPr>
              <w:tabs>
                <w:tab w:val="left" w:pos="6840"/>
              </w:tabs>
              <w:autoSpaceDE w:val="0"/>
              <w:autoSpaceDN w:val="0"/>
              <w:adjustRightInd w:val="0"/>
              <w:snapToGrid w:val="0"/>
              <w:spacing w:line="380" w:lineRule="atLeast"/>
              <w:jc w:val="center"/>
              <w:rPr>
                <w:rFonts w:eastAsia="標楷體"/>
                <w:bCs/>
                <w:color w:val="000000" w:themeColor="text1"/>
                <w:sz w:val="22"/>
              </w:rPr>
            </w:pPr>
            <w:r w:rsidRPr="00986ACD">
              <w:rPr>
                <w:rFonts w:eastAsia="標楷體" w:hint="eastAsia"/>
                <w:bCs/>
                <w:color w:val="000000" w:themeColor="text1"/>
                <w:sz w:val="22"/>
              </w:rPr>
              <w:t>2014</w:t>
            </w:r>
            <w:r w:rsidRPr="00986ACD">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6715A2" w:rsidRPr="00986ACD" w:rsidRDefault="006715A2" w:rsidP="0001259C">
            <w:pPr>
              <w:tabs>
                <w:tab w:val="left" w:pos="6840"/>
              </w:tabs>
              <w:autoSpaceDE w:val="0"/>
              <w:autoSpaceDN w:val="0"/>
              <w:adjustRightInd w:val="0"/>
              <w:snapToGrid w:val="0"/>
              <w:spacing w:line="380" w:lineRule="atLeast"/>
              <w:jc w:val="center"/>
              <w:rPr>
                <w:rFonts w:eastAsia="標楷體"/>
                <w:bCs/>
                <w:color w:val="000000" w:themeColor="text1"/>
                <w:sz w:val="22"/>
              </w:rPr>
            </w:pPr>
            <w:r w:rsidRPr="00986ACD">
              <w:rPr>
                <w:rFonts w:eastAsia="標楷體" w:hint="eastAsia"/>
                <w:bCs/>
                <w:color w:val="000000" w:themeColor="text1"/>
                <w:sz w:val="22"/>
              </w:rPr>
              <w:t>2.4</w:t>
            </w:r>
          </w:p>
        </w:tc>
        <w:tc>
          <w:tcPr>
            <w:tcW w:w="84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3.7</w:t>
            </w:r>
          </w:p>
        </w:tc>
        <w:tc>
          <w:tcPr>
            <w:tcW w:w="840"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16,3</w:t>
            </w:r>
            <w:r>
              <w:rPr>
                <w:rFonts w:hint="eastAsia"/>
                <w:color w:val="000000" w:themeColor="text1"/>
                <w:sz w:val="22"/>
              </w:rPr>
              <w:t>26</w:t>
            </w:r>
            <w:r w:rsidRPr="00986ACD">
              <w:rPr>
                <w:rFonts w:hint="eastAsia"/>
                <w:color w:val="000000" w:themeColor="text1"/>
                <w:sz w:val="22"/>
              </w:rPr>
              <w:t>.</w:t>
            </w:r>
            <w:r>
              <w:rPr>
                <w:rFonts w:hint="eastAsia"/>
                <w:color w:val="000000" w:themeColor="text1"/>
                <w:sz w:val="22"/>
              </w:rPr>
              <w:t>4</w:t>
            </w:r>
          </w:p>
        </w:tc>
        <w:tc>
          <w:tcPr>
            <w:tcW w:w="78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Pr>
                <w:rFonts w:hint="eastAsia"/>
                <w:color w:val="000000" w:themeColor="text1"/>
                <w:sz w:val="22"/>
              </w:rPr>
              <w:t>2.5</w:t>
            </w:r>
          </w:p>
        </w:tc>
        <w:tc>
          <w:tcPr>
            <w:tcW w:w="853"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23,7</w:t>
            </w:r>
            <w:r>
              <w:rPr>
                <w:rFonts w:hint="eastAsia"/>
                <w:color w:val="000000" w:themeColor="text1"/>
                <w:sz w:val="22"/>
              </w:rPr>
              <w:t>41</w:t>
            </w:r>
            <w:r w:rsidRPr="00986ACD">
              <w:rPr>
                <w:rFonts w:hint="eastAsia"/>
                <w:color w:val="000000" w:themeColor="text1"/>
                <w:sz w:val="22"/>
              </w:rPr>
              <w:t>.</w:t>
            </w:r>
            <w:r>
              <w:rPr>
                <w:rFonts w:hint="eastAsia"/>
                <w:color w:val="000000" w:themeColor="text1"/>
                <w:sz w:val="22"/>
              </w:rPr>
              <w:t>0</w:t>
            </w:r>
          </w:p>
        </w:tc>
        <w:tc>
          <w:tcPr>
            <w:tcW w:w="78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Pr>
                <w:rFonts w:hint="eastAsia"/>
                <w:color w:val="000000" w:themeColor="text1"/>
                <w:sz w:val="22"/>
              </w:rPr>
              <w:t>3.5</w:t>
            </w:r>
          </w:p>
        </w:tc>
        <w:tc>
          <w:tcPr>
            <w:tcW w:w="910"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-7,</w:t>
            </w:r>
            <w:r>
              <w:rPr>
                <w:rFonts w:hint="eastAsia"/>
                <w:color w:val="000000" w:themeColor="text1"/>
                <w:sz w:val="22"/>
              </w:rPr>
              <w:t>414.6</w:t>
            </w:r>
          </w:p>
        </w:tc>
        <w:tc>
          <w:tcPr>
            <w:tcW w:w="85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1.6</w:t>
            </w:r>
          </w:p>
        </w:tc>
        <w:tc>
          <w:tcPr>
            <w:tcW w:w="835" w:type="dxa"/>
            <w:tcBorders>
              <w:top w:val="nil"/>
              <w:left w:val="single" w:sz="6" w:space="0" w:color="auto"/>
              <w:bottom w:val="nil"/>
              <w:right w:val="nil"/>
            </w:tcBorders>
            <w:shd w:val="clear" w:color="auto" w:fill="auto"/>
            <w:vAlign w:val="center"/>
          </w:tcPr>
          <w:p w:rsidR="006715A2" w:rsidRPr="00986ACD" w:rsidRDefault="006715A2" w:rsidP="0001259C">
            <w:pPr>
              <w:tabs>
                <w:tab w:val="left" w:pos="6840"/>
              </w:tabs>
              <w:autoSpaceDE w:val="0"/>
              <w:autoSpaceDN w:val="0"/>
              <w:adjustRightInd w:val="0"/>
              <w:snapToGrid w:val="0"/>
              <w:jc w:val="center"/>
              <w:rPr>
                <w:rFonts w:eastAsia="標楷體"/>
                <w:bCs/>
                <w:color w:val="000000" w:themeColor="text1"/>
                <w:sz w:val="22"/>
              </w:rPr>
            </w:pPr>
            <w:r w:rsidRPr="00986ACD">
              <w:rPr>
                <w:rFonts w:eastAsia="標楷體" w:hint="eastAsia"/>
                <w:bCs/>
                <w:color w:val="000000" w:themeColor="text1"/>
                <w:sz w:val="22"/>
              </w:rPr>
              <w:t>6.2</w:t>
            </w:r>
          </w:p>
        </w:tc>
      </w:tr>
      <w:tr w:rsidR="006715A2" w:rsidRPr="00986ACD" w:rsidTr="0001259C">
        <w:trPr>
          <w:cantSplit/>
        </w:trPr>
        <w:tc>
          <w:tcPr>
            <w:tcW w:w="1288" w:type="dxa"/>
            <w:tcBorders>
              <w:top w:val="nil"/>
              <w:left w:val="nil"/>
              <w:bottom w:val="nil"/>
              <w:right w:val="single" w:sz="6" w:space="0" w:color="auto"/>
            </w:tcBorders>
            <w:shd w:val="clear" w:color="auto" w:fill="auto"/>
          </w:tcPr>
          <w:p w:rsidR="006715A2" w:rsidRPr="00986ACD" w:rsidRDefault="006715A2" w:rsidP="0001259C">
            <w:pPr>
              <w:tabs>
                <w:tab w:val="left" w:pos="6840"/>
              </w:tabs>
              <w:autoSpaceDE w:val="0"/>
              <w:autoSpaceDN w:val="0"/>
              <w:adjustRightInd w:val="0"/>
              <w:snapToGrid w:val="0"/>
              <w:spacing w:line="380" w:lineRule="atLeast"/>
              <w:jc w:val="center"/>
              <w:rPr>
                <w:rFonts w:eastAsia="標楷體"/>
                <w:bCs/>
                <w:color w:val="000000" w:themeColor="text1"/>
                <w:sz w:val="22"/>
              </w:rPr>
            </w:pPr>
            <w:r w:rsidRPr="00986ACD">
              <w:rPr>
                <w:rFonts w:eastAsia="標楷體" w:hint="eastAsia"/>
                <w:bCs/>
                <w:color w:val="000000" w:themeColor="text1"/>
                <w:sz w:val="22"/>
              </w:rPr>
              <w:t>2015</w:t>
            </w:r>
            <w:r w:rsidRPr="00986ACD">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6715A2" w:rsidRPr="00986ACD" w:rsidRDefault="006715A2" w:rsidP="0001259C">
            <w:pPr>
              <w:tabs>
                <w:tab w:val="left" w:pos="6840"/>
              </w:tabs>
              <w:autoSpaceDE w:val="0"/>
              <w:autoSpaceDN w:val="0"/>
              <w:adjustRightInd w:val="0"/>
              <w:snapToGrid w:val="0"/>
              <w:spacing w:line="380" w:lineRule="atLeast"/>
              <w:jc w:val="center"/>
              <w:rPr>
                <w:rFonts w:eastAsia="標楷體"/>
                <w:bCs/>
                <w:color w:val="000000" w:themeColor="text1"/>
                <w:sz w:val="22"/>
                <w:highlight w:val="yellow"/>
              </w:rPr>
            </w:pPr>
            <w:r w:rsidRPr="00796C94">
              <w:rPr>
                <w:rFonts w:eastAsia="標楷體" w:hint="eastAsia"/>
                <w:bCs/>
                <w:color w:val="000000" w:themeColor="text1"/>
                <w:sz w:val="22"/>
              </w:rPr>
              <w:t>2.4</w:t>
            </w:r>
          </w:p>
        </w:tc>
        <w:tc>
          <w:tcPr>
            <w:tcW w:w="844" w:type="dxa"/>
            <w:tcBorders>
              <w:top w:val="nil"/>
              <w:left w:val="single" w:sz="6" w:space="0" w:color="auto"/>
              <w:bottom w:val="nil"/>
              <w:right w:val="single" w:sz="6" w:space="0" w:color="auto"/>
            </w:tcBorders>
            <w:shd w:val="clear" w:color="auto" w:fill="FFFFFF" w:themeFill="background1"/>
          </w:tcPr>
          <w:p w:rsidR="006715A2" w:rsidRPr="00986ACD" w:rsidRDefault="006715A2" w:rsidP="0001259C">
            <w:pPr>
              <w:jc w:val="center"/>
              <w:rPr>
                <w:color w:val="000000" w:themeColor="text1"/>
                <w:sz w:val="22"/>
                <w:highlight w:val="yellow"/>
              </w:rPr>
            </w:pPr>
            <w:r w:rsidRPr="00986ACD">
              <w:rPr>
                <w:rFonts w:hint="eastAsia"/>
                <w:color w:val="000000" w:themeColor="text1"/>
                <w:sz w:val="22"/>
              </w:rPr>
              <w:t>1.3</w:t>
            </w:r>
          </w:p>
        </w:tc>
        <w:tc>
          <w:tcPr>
            <w:tcW w:w="840"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1</w:t>
            </w:r>
            <w:r>
              <w:rPr>
                <w:rFonts w:hint="eastAsia"/>
                <w:color w:val="000000" w:themeColor="text1"/>
                <w:sz w:val="22"/>
              </w:rPr>
              <w:t>5</w:t>
            </w:r>
            <w:r w:rsidRPr="00986ACD">
              <w:rPr>
                <w:rFonts w:hint="eastAsia"/>
                <w:color w:val="000000" w:themeColor="text1"/>
                <w:sz w:val="22"/>
              </w:rPr>
              <w:t>,</w:t>
            </w:r>
            <w:r>
              <w:rPr>
                <w:rFonts w:hint="eastAsia"/>
                <w:color w:val="000000" w:themeColor="text1"/>
                <w:sz w:val="22"/>
              </w:rPr>
              <w:t>138</w:t>
            </w:r>
            <w:r w:rsidRPr="00986ACD">
              <w:rPr>
                <w:rFonts w:hint="eastAsia"/>
                <w:color w:val="000000" w:themeColor="text1"/>
                <w:sz w:val="22"/>
              </w:rPr>
              <w:t>.</w:t>
            </w:r>
            <w:r>
              <w:rPr>
                <w:rFonts w:hint="eastAsia"/>
                <w:color w:val="000000" w:themeColor="text1"/>
                <w:sz w:val="22"/>
              </w:rPr>
              <w:t>9</w:t>
            </w:r>
          </w:p>
        </w:tc>
        <w:tc>
          <w:tcPr>
            <w:tcW w:w="78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-7.</w:t>
            </w:r>
            <w:r>
              <w:rPr>
                <w:rFonts w:hint="eastAsia"/>
                <w:color w:val="000000" w:themeColor="text1"/>
                <w:sz w:val="22"/>
              </w:rPr>
              <w:t>3</w:t>
            </w:r>
          </w:p>
        </w:tc>
        <w:tc>
          <w:tcPr>
            <w:tcW w:w="853"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2</w:t>
            </w:r>
            <w:r>
              <w:rPr>
                <w:rFonts w:hint="eastAsia"/>
                <w:color w:val="000000" w:themeColor="text1"/>
                <w:sz w:val="22"/>
              </w:rPr>
              <w:t>2</w:t>
            </w:r>
            <w:r w:rsidRPr="00986ACD">
              <w:rPr>
                <w:rFonts w:hint="eastAsia"/>
                <w:color w:val="000000" w:themeColor="text1"/>
                <w:sz w:val="22"/>
              </w:rPr>
              <w:t>,</w:t>
            </w:r>
            <w:r>
              <w:rPr>
                <w:rFonts w:hint="eastAsia"/>
                <w:color w:val="000000" w:themeColor="text1"/>
                <w:sz w:val="22"/>
              </w:rPr>
              <w:t>728</w:t>
            </w:r>
            <w:r w:rsidRPr="00986ACD">
              <w:rPr>
                <w:rFonts w:hint="eastAsia"/>
                <w:color w:val="000000" w:themeColor="text1"/>
                <w:sz w:val="22"/>
              </w:rPr>
              <w:t>.</w:t>
            </w:r>
            <w:r>
              <w:rPr>
                <w:rFonts w:hint="eastAsia"/>
                <w:color w:val="000000" w:themeColor="text1"/>
                <w:sz w:val="22"/>
              </w:rPr>
              <w:t>2</w:t>
            </w:r>
          </w:p>
        </w:tc>
        <w:tc>
          <w:tcPr>
            <w:tcW w:w="78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w:t>
            </w:r>
            <w:r>
              <w:rPr>
                <w:rFonts w:hint="eastAsia"/>
                <w:color w:val="000000" w:themeColor="text1"/>
                <w:sz w:val="22"/>
              </w:rPr>
              <w:t>4.3</w:t>
            </w:r>
          </w:p>
        </w:tc>
        <w:tc>
          <w:tcPr>
            <w:tcW w:w="910"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w:t>
            </w:r>
            <w:r>
              <w:rPr>
                <w:rFonts w:hint="eastAsia"/>
                <w:color w:val="000000" w:themeColor="text1"/>
                <w:sz w:val="22"/>
              </w:rPr>
              <w:t>7</w:t>
            </w:r>
            <w:r w:rsidRPr="00986ACD">
              <w:rPr>
                <w:rFonts w:hint="eastAsia"/>
                <w:color w:val="000000" w:themeColor="text1"/>
                <w:sz w:val="22"/>
              </w:rPr>
              <w:t>,</w:t>
            </w:r>
            <w:r>
              <w:rPr>
                <w:rFonts w:hint="eastAsia"/>
                <w:color w:val="000000" w:themeColor="text1"/>
                <w:sz w:val="22"/>
              </w:rPr>
              <w:t>589</w:t>
            </w:r>
            <w:r w:rsidRPr="00986ACD">
              <w:rPr>
                <w:rFonts w:hint="eastAsia"/>
                <w:color w:val="000000" w:themeColor="text1"/>
                <w:sz w:val="22"/>
              </w:rPr>
              <w:t>.</w:t>
            </w:r>
            <w:r>
              <w:rPr>
                <w:rFonts w:hint="eastAsia"/>
                <w:color w:val="000000" w:themeColor="text1"/>
                <w:sz w:val="22"/>
              </w:rPr>
              <w:t>3</w:t>
            </w:r>
          </w:p>
        </w:tc>
        <w:tc>
          <w:tcPr>
            <w:tcW w:w="85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highlight w:val="yellow"/>
              </w:rPr>
            </w:pPr>
            <w:r w:rsidRPr="00986ACD">
              <w:rPr>
                <w:rFonts w:hint="eastAsia"/>
                <w:color w:val="000000" w:themeColor="text1"/>
                <w:sz w:val="22"/>
              </w:rPr>
              <w:t>0.1</w:t>
            </w:r>
          </w:p>
        </w:tc>
        <w:tc>
          <w:tcPr>
            <w:tcW w:w="835" w:type="dxa"/>
            <w:tcBorders>
              <w:top w:val="nil"/>
              <w:left w:val="single" w:sz="6" w:space="0" w:color="auto"/>
              <w:bottom w:val="nil"/>
              <w:right w:val="nil"/>
            </w:tcBorders>
            <w:shd w:val="clear" w:color="auto" w:fill="auto"/>
            <w:vAlign w:val="center"/>
          </w:tcPr>
          <w:p w:rsidR="006715A2" w:rsidRPr="00986ACD" w:rsidRDefault="006715A2" w:rsidP="0001259C">
            <w:pPr>
              <w:tabs>
                <w:tab w:val="left" w:pos="6840"/>
              </w:tabs>
              <w:autoSpaceDE w:val="0"/>
              <w:autoSpaceDN w:val="0"/>
              <w:adjustRightInd w:val="0"/>
              <w:snapToGrid w:val="0"/>
              <w:jc w:val="center"/>
              <w:rPr>
                <w:rFonts w:eastAsia="標楷體"/>
                <w:bCs/>
                <w:color w:val="000000" w:themeColor="text1"/>
                <w:sz w:val="22"/>
                <w:highlight w:val="yellow"/>
              </w:rPr>
            </w:pPr>
            <w:r w:rsidRPr="00986ACD">
              <w:rPr>
                <w:rFonts w:eastAsia="標楷體" w:hint="eastAsia"/>
                <w:bCs/>
                <w:color w:val="000000" w:themeColor="text1"/>
                <w:sz w:val="22"/>
              </w:rPr>
              <w:t>5.3</w:t>
            </w:r>
          </w:p>
        </w:tc>
      </w:tr>
      <w:tr w:rsidR="006715A2" w:rsidRPr="00986ACD" w:rsidTr="0001259C">
        <w:trPr>
          <w:cantSplit/>
        </w:trPr>
        <w:tc>
          <w:tcPr>
            <w:tcW w:w="1288" w:type="dxa"/>
            <w:tcBorders>
              <w:top w:val="nil"/>
              <w:left w:val="nil"/>
              <w:bottom w:val="nil"/>
              <w:right w:val="single" w:sz="6" w:space="0" w:color="auto"/>
            </w:tcBorders>
            <w:shd w:val="clear" w:color="auto" w:fill="auto"/>
          </w:tcPr>
          <w:p w:rsidR="006715A2" w:rsidRPr="00986ACD" w:rsidRDefault="006715A2" w:rsidP="0001259C">
            <w:pPr>
              <w:tabs>
                <w:tab w:val="left" w:pos="6840"/>
              </w:tabs>
              <w:autoSpaceDE w:val="0"/>
              <w:autoSpaceDN w:val="0"/>
              <w:adjustRightInd w:val="0"/>
              <w:snapToGrid w:val="0"/>
              <w:spacing w:line="380" w:lineRule="atLeast"/>
              <w:jc w:val="center"/>
              <w:rPr>
                <w:rFonts w:eastAsia="標楷體"/>
                <w:bCs/>
                <w:color w:val="000000" w:themeColor="text1"/>
                <w:sz w:val="22"/>
              </w:rPr>
            </w:pPr>
            <w:r w:rsidRPr="00986ACD">
              <w:rPr>
                <w:rFonts w:eastAsia="標楷體" w:hint="eastAsia"/>
                <w:bCs/>
                <w:color w:val="000000" w:themeColor="text1"/>
                <w:sz w:val="22"/>
              </w:rPr>
              <w:t>1</w:t>
            </w:r>
            <w:r w:rsidRPr="00986ACD">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715A2" w:rsidRPr="00986ACD" w:rsidRDefault="006715A2" w:rsidP="0001259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4.5</w:t>
            </w:r>
          </w:p>
        </w:tc>
        <w:tc>
          <w:tcPr>
            <w:tcW w:w="840"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1,292.</w:t>
            </w:r>
            <w:r>
              <w:rPr>
                <w:rFonts w:hint="eastAsia"/>
                <w:color w:val="000000" w:themeColor="text1"/>
                <w:sz w:val="22"/>
              </w:rPr>
              <w:t>7</w:t>
            </w:r>
          </w:p>
        </w:tc>
        <w:tc>
          <w:tcPr>
            <w:tcW w:w="78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-3.3</w:t>
            </w:r>
          </w:p>
        </w:tc>
        <w:tc>
          <w:tcPr>
            <w:tcW w:w="853"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1,922.4</w:t>
            </w:r>
          </w:p>
        </w:tc>
        <w:tc>
          <w:tcPr>
            <w:tcW w:w="78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-0.8</w:t>
            </w:r>
          </w:p>
        </w:tc>
        <w:tc>
          <w:tcPr>
            <w:tcW w:w="910"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Pr>
                <w:rFonts w:hint="eastAsia"/>
                <w:color w:val="000000" w:themeColor="text1"/>
                <w:sz w:val="22"/>
              </w:rPr>
              <w:t>-629.8</w:t>
            </w:r>
          </w:p>
        </w:tc>
        <w:tc>
          <w:tcPr>
            <w:tcW w:w="85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-0.1</w:t>
            </w:r>
          </w:p>
        </w:tc>
        <w:tc>
          <w:tcPr>
            <w:tcW w:w="835" w:type="dxa"/>
            <w:tcBorders>
              <w:top w:val="nil"/>
              <w:left w:val="single" w:sz="6" w:space="0" w:color="auto"/>
              <w:bottom w:val="nil"/>
              <w:right w:val="nil"/>
            </w:tcBorders>
            <w:shd w:val="clear" w:color="auto" w:fill="auto"/>
            <w:vAlign w:val="center"/>
          </w:tcPr>
          <w:p w:rsidR="006715A2" w:rsidRPr="00986ACD" w:rsidRDefault="006715A2" w:rsidP="0001259C">
            <w:pPr>
              <w:tabs>
                <w:tab w:val="left" w:pos="6840"/>
              </w:tabs>
              <w:autoSpaceDE w:val="0"/>
              <w:autoSpaceDN w:val="0"/>
              <w:adjustRightInd w:val="0"/>
              <w:snapToGrid w:val="0"/>
              <w:jc w:val="center"/>
              <w:rPr>
                <w:rFonts w:eastAsia="標楷體"/>
                <w:bCs/>
                <w:color w:val="000000" w:themeColor="text1"/>
                <w:sz w:val="22"/>
              </w:rPr>
            </w:pPr>
            <w:r w:rsidRPr="00986ACD">
              <w:rPr>
                <w:rFonts w:eastAsia="標楷體" w:hint="eastAsia"/>
                <w:bCs/>
                <w:color w:val="000000" w:themeColor="text1"/>
                <w:sz w:val="22"/>
              </w:rPr>
              <w:t>5.7</w:t>
            </w:r>
          </w:p>
        </w:tc>
      </w:tr>
      <w:tr w:rsidR="006715A2" w:rsidRPr="00986ACD" w:rsidTr="0001259C">
        <w:trPr>
          <w:cantSplit/>
        </w:trPr>
        <w:tc>
          <w:tcPr>
            <w:tcW w:w="1288" w:type="dxa"/>
            <w:tcBorders>
              <w:top w:val="nil"/>
              <w:left w:val="nil"/>
              <w:bottom w:val="nil"/>
              <w:right w:val="single" w:sz="6" w:space="0" w:color="auto"/>
            </w:tcBorders>
            <w:shd w:val="clear" w:color="auto" w:fill="auto"/>
          </w:tcPr>
          <w:p w:rsidR="006715A2" w:rsidRPr="00986ACD" w:rsidRDefault="006715A2" w:rsidP="0001259C">
            <w:pPr>
              <w:tabs>
                <w:tab w:val="left" w:pos="6840"/>
              </w:tabs>
              <w:autoSpaceDE w:val="0"/>
              <w:autoSpaceDN w:val="0"/>
              <w:adjustRightInd w:val="0"/>
              <w:snapToGrid w:val="0"/>
              <w:spacing w:line="380" w:lineRule="atLeast"/>
              <w:jc w:val="center"/>
              <w:rPr>
                <w:rFonts w:eastAsia="標楷體"/>
                <w:bCs/>
                <w:color w:val="000000" w:themeColor="text1"/>
                <w:sz w:val="22"/>
              </w:rPr>
            </w:pPr>
            <w:r w:rsidRPr="00986ACD">
              <w:rPr>
                <w:rFonts w:eastAsia="標楷體" w:hint="eastAsia"/>
                <w:bCs/>
                <w:color w:val="000000" w:themeColor="text1"/>
                <w:sz w:val="22"/>
              </w:rPr>
              <w:t>2</w:t>
            </w:r>
            <w:r w:rsidRPr="00986ACD">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715A2" w:rsidRPr="00986ACD" w:rsidRDefault="006715A2" w:rsidP="0001259C">
            <w:pPr>
              <w:tabs>
                <w:tab w:val="left" w:pos="6840"/>
              </w:tabs>
              <w:autoSpaceDE w:val="0"/>
              <w:autoSpaceDN w:val="0"/>
              <w:adjustRightInd w:val="0"/>
              <w:snapToGrid w:val="0"/>
              <w:spacing w:line="380" w:lineRule="atLeast"/>
              <w:jc w:val="center"/>
              <w:rPr>
                <w:rFonts w:eastAsia="標楷體"/>
                <w:bCs/>
                <w:color w:val="000000" w:themeColor="text1"/>
                <w:sz w:val="22"/>
              </w:rPr>
            </w:pPr>
            <w:r w:rsidRPr="00986ACD">
              <w:rPr>
                <w:rFonts w:eastAsia="標楷體" w:hint="eastAsia"/>
                <w:bCs/>
                <w:color w:val="000000" w:themeColor="text1"/>
                <w:sz w:val="22"/>
              </w:rPr>
              <w:t>0.6 (I)</w:t>
            </w:r>
          </w:p>
        </w:tc>
        <w:tc>
          <w:tcPr>
            <w:tcW w:w="84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3.5</w:t>
            </w:r>
          </w:p>
        </w:tc>
        <w:tc>
          <w:tcPr>
            <w:tcW w:w="840"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1,263.</w:t>
            </w:r>
            <w:r>
              <w:rPr>
                <w:rFonts w:hint="eastAsia"/>
                <w:color w:val="000000" w:themeColor="text1"/>
                <w:sz w:val="22"/>
              </w:rPr>
              <w:t>0</w:t>
            </w:r>
          </w:p>
        </w:tc>
        <w:tc>
          <w:tcPr>
            <w:tcW w:w="78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-4.1</w:t>
            </w:r>
          </w:p>
        </w:tc>
        <w:tc>
          <w:tcPr>
            <w:tcW w:w="853"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1,843.7</w:t>
            </w:r>
          </w:p>
        </w:tc>
        <w:tc>
          <w:tcPr>
            <w:tcW w:w="78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-4.5</w:t>
            </w:r>
          </w:p>
        </w:tc>
        <w:tc>
          <w:tcPr>
            <w:tcW w:w="910"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Pr>
                <w:rFonts w:hint="eastAsia"/>
                <w:color w:val="000000" w:themeColor="text1"/>
                <w:sz w:val="22"/>
              </w:rPr>
              <w:t>-580.7</w:t>
            </w:r>
          </w:p>
        </w:tc>
        <w:tc>
          <w:tcPr>
            <w:tcW w:w="85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0.0</w:t>
            </w:r>
          </w:p>
        </w:tc>
        <w:tc>
          <w:tcPr>
            <w:tcW w:w="835" w:type="dxa"/>
            <w:tcBorders>
              <w:top w:val="nil"/>
              <w:left w:val="single" w:sz="6" w:space="0" w:color="auto"/>
              <w:bottom w:val="nil"/>
              <w:right w:val="nil"/>
            </w:tcBorders>
            <w:shd w:val="clear" w:color="auto" w:fill="auto"/>
            <w:vAlign w:val="center"/>
          </w:tcPr>
          <w:p w:rsidR="006715A2" w:rsidRPr="00986ACD" w:rsidRDefault="006715A2" w:rsidP="0001259C">
            <w:pPr>
              <w:tabs>
                <w:tab w:val="left" w:pos="6840"/>
              </w:tabs>
              <w:autoSpaceDE w:val="0"/>
              <w:autoSpaceDN w:val="0"/>
              <w:adjustRightInd w:val="0"/>
              <w:snapToGrid w:val="0"/>
              <w:jc w:val="center"/>
              <w:rPr>
                <w:rFonts w:eastAsia="標楷體"/>
                <w:bCs/>
                <w:color w:val="000000" w:themeColor="text1"/>
                <w:sz w:val="22"/>
              </w:rPr>
            </w:pPr>
            <w:r w:rsidRPr="00986ACD">
              <w:rPr>
                <w:rFonts w:eastAsia="標楷體" w:hint="eastAsia"/>
                <w:bCs/>
                <w:color w:val="000000" w:themeColor="text1"/>
                <w:sz w:val="22"/>
              </w:rPr>
              <w:t>5.5</w:t>
            </w:r>
          </w:p>
        </w:tc>
      </w:tr>
      <w:tr w:rsidR="006715A2" w:rsidRPr="00986ACD" w:rsidTr="0001259C">
        <w:trPr>
          <w:cantSplit/>
        </w:trPr>
        <w:tc>
          <w:tcPr>
            <w:tcW w:w="1288" w:type="dxa"/>
            <w:tcBorders>
              <w:top w:val="nil"/>
              <w:left w:val="nil"/>
              <w:bottom w:val="nil"/>
              <w:right w:val="single" w:sz="6" w:space="0" w:color="auto"/>
            </w:tcBorders>
            <w:shd w:val="clear" w:color="auto" w:fill="auto"/>
          </w:tcPr>
          <w:p w:rsidR="006715A2" w:rsidRPr="00986ACD" w:rsidRDefault="006715A2" w:rsidP="0001259C">
            <w:pPr>
              <w:tabs>
                <w:tab w:val="left" w:pos="6840"/>
              </w:tabs>
              <w:autoSpaceDE w:val="0"/>
              <w:autoSpaceDN w:val="0"/>
              <w:adjustRightInd w:val="0"/>
              <w:snapToGrid w:val="0"/>
              <w:spacing w:line="380" w:lineRule="atLeast"/>
              <w:jc w:val="center"/>
              <w:rPr>
                <w:rFonts w:eastAsia="標楷體"/>
                <w:bCs/>
                <w:color w:val="000000" w:themeColor="text1"/>
                <w:sz w:val="22"/>
              </w:rPr>
            </w:pPr>
            <w:r w:rsidRPr="00986ACD">
              <w:rPr>
                <w:rFonts w:eastAsia="標楷體" w:hint="eastAsia"/>
                <w:bCs/>
                <w:color w:val="000000" w:themeColor="text1"/>
                <w:sz w:val="22"/>
              </w:rPr>
              <w:t>3</w:t>
            </w:r>
            <w:r w:rsidRPr="00986ACD">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715A2" w:rsidRPr="00986ACD" w:rsidRDefault="006715A2" w:rsidP="0001259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2.6</w:t>
            </w:r>
          </w:p>
        </w:tc>
        <w:tc>
          <w:tcPr>
            <w:tcW w:w="840"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1,271.</w:t>
            </w:r>
            <w:r>
              <w:rPr>
                <w:rFonts w:hint="eastAsia"/>
                <w:color w:val="000000" w:themeColor="text1"/>
                <w:sz w:val="22"/>
              </w:rPr>
              <w:t>6</w:t>
            </w:r>
          </w:p>
        </w:tc>
        <w:tc>
          <w:tcPr>
            <w:tcW w:w="78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-6.4</w:t>
            </w:r>
          </w:p>
        </w:tc>
        <w:tc>
          <w:tcPr>
            <w:tcW w:w="853"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1,983.5</w:t>
            </w:r>
          </w:p>
        </w:tc>
        <w:tc>
          <w:tcPr>
            <w:tcW w:w="78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-0.3</w:t>
            </w:r>
          </w:p>
        </w:tc>
        <w:tc>
          <w:tcPr>
            <w:tcW w:w="910"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Pr>
                <w:rFonts w:hint="eastAsia"/>
                <w:color w:val="000000" w:themeColor="text1"/>
                <w:sz w:val="22"/>
              </w:rPr>
              <w:t>-711.9</w:t>
            </w:r>
          </w:p>
        </w:tc>
        <w:tc>
          <w:tcPr>
            <w:tcW w:w="85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-0.1</w:t>
            </w:r>
          </w:p>
        </w:tc>
        <w:tc>
          <w:tcPr>
            <w:tcW w:w="835" w:type="dxa"/>
            <w:tcBorders>
              <w:top w:val="nil"/>
              <w:left w:val="single" w:sz="6" w:space="0" w:color="auto"/>
              <w:bottom w:val="nil"/>
              <w:right w:val="nil"/>
            </w:tcBorders>
            <w:shd w:val="clear" w:color="auto" w:fill="auto"/>
            <w:vAlign w:val="center"/>
          </w:tcPr>
          <w:p w:rsidR="006715A2" w:rsidRPr="00986ACD" w:rsidRDefault="006715A2" w:rsidP="0001259C">
            <w:pPr>
              <w:tabs>
                <w:tab w:val="left" w:pos="6840"/>
              </w:tabs>
              <w:autoSpaceDE w:val="0"/>
              <w:autoSpaceDN w:val="0"/>
              <w:adjustRightInd w:val="0"/>
              <w:snapToGrid w:val="0"/>
              <w:jc w:val="center"/>
              <w:rPr>
                <w:rFonts w:eastAsia="標楷體"/>
                <w:bCs/>
                <w:color w:val="000000" w:themeColor="text1"/>
                <w:sz w:val="22"/>
              </w:rPr>
            </w:pPr>
            <w:r w:rsidRPr="00986ACD">
              <w:rPr>
                <w:rFonts w:eastAsia="標楷體" w:hint="eastAsia"/>
                <w:bCs/>
                <w:color w:val="000000" w:themeColor="text1"/>
                <w:sz w:val="22"/>
              </w:rPr>
              <w:t>5.5</w:t>
            </w:r>
          </w:p>
        </w:tc>
      </w:tr>
      <w:tr w:rsidR="006715A2" w:rsidRPr="00986ACD" w:rsidTr="0001259C">
        <w:trPr>
          <w:cantSplit/>
        </w:trPr>
        <w:tc>
          <w:tcPr>
            <w:tcW w:w="1288" w:type="dxa"/>
            <w:tcBorders>
              <w:top w:val="nil"/>
              <w:left w:val="nil"/>
              <w:bottom w:val="nil"/>
              <w:right w:val="single" w:sz="6" w:space="0" w:color="auto"/>
            </w:tcBorders>
            <w:shd w:val="clear" w:color="auto" w:fill="auto"/>
          </w:tcPr>
          <w:p w:rsidR="006715A2" w:rsidRPr="00986ACD" w:rsidRDefault="006715A2" w:rsidP="0001259C">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986ACD">
              <w:rPr>
                <w:rFonts w:eastAsia="標楷體" w:hint="eastAsia"/>
                <w:bCs/>
                <w:color w:val="000000" w:themeColor="text1"/>
                <w:sz w:val="22"/>
              </w:rPr>
              <w:t>4</w:t>
            </w:r>
            <w:r w:rsidRPr="00986ACD">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715A2" w:rsidRPr="00986ACD" w:rsidRDefault="006715A2" w:rsidP="0001259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2.1</w:t>
            </w:r>
          </w:p>
        </w:tc>
        <w:tc>
          <w:tcPr>
            <w:tcW w:w="840"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1,293.</w:t>
            </w:r>
            <w:r>
              <w:rPr>
                <w:rFonts w:hint="eastAsia"/>
                <w:color w:val="000000" w:themeColor="text1"/>
                <w:sz w:val="22"/>
              </w:rPr>
              <w:t>2</w:t>
            </w:r>
          </w:p>
        </w:tc>
        <w:tc>
          <w:tcPr>
            <w:tcW w:w="78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-4.6</w:t>
            </w:r>
          </w:p>
        </w:tc>
        <w:tc>
          <w:tcPr>
            <w:tcW w:w="853"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1,913.5</w:t>
            </w:r>
          </w:p>
        </w:tc>
        <w:tc>
          <w:tcPr>
            <w:tcW w:w="78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-4.3</w:t>
            </w:r>
          </w:p>
        </w:tc>
        <w:tc>
          <w:tcPr>
            <w:tcW w:w="910"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-620.</w:t>
            </w:r>
            <w:r>
              <w:rPr>
                <w:rFonts w:hint="eastAsia"/>
                <w:color w:val="000000" w:themeColor="text1"/>
                <w:sz w:val="22"/>
              </w:rPr>
              <w:t>3</w:t>
            </w:r>
          </w:p>
        </w:tc>
        <w:tc>
          <w:tcPr>
            <w:tcW w:w="85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-0.2</w:t>
            </w:r>
          </w:p>
        </w:tc>
        <w:tc>
          <w:tcPr>
            <w:tcW w:w="835" w:type="dxa"/>
            <w:tcBorders>
              <w:top w:val="nil"/>
              <w:left w:val="single" w:sz="6" w:space="0" w:color="auto"/>
              <w:bottom w:val="nil"/>
              <w:right w:val="nil"/>
            </w:tcBorders>
            <w:shd w:val="clear" w:color="auto" w:fill="auto"/>
            <w:vAlign w:val="center"/>
          </w:tcPr>
          <w:p w:rsidR="006715A2" w:rsidRPr="00986ACD" w:rsidRDefault="006715A2" w:rsidP="0001259C">
            <w:pPr>
              <w:tabs>
                <w:tab w:val="left" w:pos="6840"/>
              </w:tabs>
              <w:autoSpaceDE w:val="0"/>
              <w:autoSpaceDN w:val="0"/>
              <w:adjustRightInd w:val="0"/>
              <w:snapToGrid w:val="0"/>
              <w:jc w:val="center"/>
              <w:rPr>
                <w:rFonts w:eastAsia="標楷體"/>
                <w:bCs/>
                <w:color w:val="000000" w:themeColor="text1"/>
                <w:sz w:val="22"/>
              </w:rPr>
            </w:pPr>
            <w:r w:rsidRPr="00986ACD">
              <w:rPr>
                <w:rFonts w:eastAsia="標楷體" w:hint="eastAsia"/>
                <w:bCs/>
                <w:color w:val="000000" w:themeColor="text1"/>
                <w:sz w:val="22"/>
              </w:rPr>
              <w:t>5.4</w:t>
            </w:r>
          </w:p>
        </w:tc>
      </w:tr>
      <w:tr w:rsidR="006715A2" w:rsidRPr="00986ACD" w:rsidTr="0001259C">
        <w:trPr>
          <w:cantSplit/>
        </w:trPr>
        <w:tc>
          <w:tcPr>
            <w:tcW w:w="1288" w:type="dxa"/>
            <w:tcBorders>
              <w:top w:val="nil"/>
              <w:left w:val="nil"/>
              <w:bottom w:val="nil"/>
              <w:right w:val="single" w:sz="6" w:space="0" w:color="auto"/>
            </w:tcBorders>
            <w:shd w:val="clear" w:color="auto" w:fill="auto"/>
          </w:tcPr>
          <w:p w:rsidR="006715A2" w:rsidRPr="00986ACD" w:rsidRDefault="006715A2" w:rsidP="0001259C">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986ACD">
              <w:rPr>
                <w:rFonts w:eastAsia="標楷體" w:hint="eastAsia"/>
                <w:bCs/>
                <w:color w:val="000000" w:themeColor="text1"/>
                <w:sz w:val="22"/>
              </w:rPr>
              <w:t>5</w:t>
            </w:r>
            <w:r w:rsidRPr="00986ACD">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715A2" w:rsidRPr="00986ACD" w:rsidRDefault="006715A2" w:rsidP="0001259C">
            <w:pPr>
              <w:tabs>
                <w:tab w:val="left" w:pos="6840"/>
              </w:tabs>
              <w:autoSpaceDE w:val="0"/>
              <w:autoSpaceDN w:val="0"/>
              <w:adjustRightInd w:val="0"/>
              <w:snapToGrid w:val="0"/>
              <w:spacing w:line="380" w:lineRule="atLeast"/>
              <w:jc w:val="center"/>
              <w:rPr>
                <w:rFonts w:eastAsia="標楷體"/>
                <w:bCs/>
                <w:color w:val="000000" w:themeColor="text1"/>
                <w:sz w:val="22"/>
              </w:rPr>
            </w:pPr>
            <w:r w:rsidRPr="00986ACD">
              <w:rPr>
                <w:rFonts w:eastAsia="標楷體" w:hint="eastAsia"/>
                <w:bCs/>
                <w:color w:val="000000" w:themeColor="text1"/>
                <w:sz w:val="22"/>
              </w:rPr>
              <w:t>3.9</w:t>
            </w:r>
            <w:r w:rsidRPr="00986ACD">
              <w:rPr>
                <w:rFonts w:eastAsia="標楷體"/>
                <w:bCs/>
                <w:color w:val="000000" w:themeColor="text1"/>
                <w:sz w:val="22"/>
              </w:rPr>
              <w:t xml:space="preserve"> (II)</w:t>
            </w:r>
          </w:p>
        </w:tc>
        <w:tc>
          <w:tcPr>
            <w:tcW w:w="84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1.5</w:t>
            </w:r>
          </w:p>
        </w:tc>
        <w:tc>
          <w:tcPr>
            <w:tcW w:w="840"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1,278.</w:t>
            </w:r>
            <w:r>
              <w:rPr>
                <w:rFonts w:hint="eastAsia"/>
                <w:color w:val="000000" w:themeColor="text1"/>
                <w:sz w:val="22"/>
              </w:rPr>
              <w:t>1</w:t>
            </w:r>
          </w:p>
        </w:tc>
        <w:tc>
          <w:tcPr>
            <w:tcW w:w="78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-6.9</w:t>
            </w:r>
          </w:p>
        </w:tc>
        <w:tc>
          <w:tcPr>
            <w:tcW w:w="853"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1,899.1</w:t>
            </w:r>
          </w:p>
        </w:tc>
        <w:tc>
          <w:tcPr>
            <w:tcW w:w="78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-4.8</w:t>
            </w:r>
          </w:p>
        </w:tc>
        <w:tc>
          <w:tcPr>
            <w:tcW w:w="910"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-62</w:t>
            </w:r>
            <w:r>
              <w:rPr>
                <w:rFonts w:hint="eastAsia"/>
                <w:color w:val="000000" w:themeColor="text1"/>
                <w:sz w:val="22"/>
              </w:rPr>
              <w:t>1</w:t>
            </w:r>
            <w:r w:rsidRPr="00986ACD">
              <w:rPr>
                <w:rFonts w:hint="eastAsia"/>
                <w:color w:val="000000" w:themeColor="text1"/>
                <w:sz w:val="22"/>
              </w:rPr>
              <w:t>.</w:t>
            </w:r>
            <w:r>
              <w:rPr>
                <w:rFonts w:hint="eastAsia"/>
                <w:color w:val="000000" w:themeColor="text1"/>
                <w:sz w:val="22"/>
              </w:rPr>
              <w:t>1</w:t>
            </w:r>
          </w:p>
        </w:tc>
        <w:tc>
          <w:tcPr>
            <w:tcW w:w="85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0.0</w:t>
            </w:r>
          </w:p>
        </w:tc>
        <w:tc>
          <w:tcPr>
            <w:tcW w:w="835" w:type="dxa"/>
            <w:tcBorders>
              <w:top w:val="nil"/>
              <w:left w:val="single" w:sz="6" w:space="0" w:color="auto"/>
              <w:bottom w:val="nil"/>
              <w:right w:val="nil"/>
            </w:tcBorders>
            <w:shd w:val="clear" w:color="auto" w:fill="auto"/>
            <w:vAlign w:val="center"/>
          </w:tcPr>
          <w:p w:rsidR="006715A2" w:rsidRPr="00986ACD" w:rsidRDefault="006715A2" w:rsidP="0001259C">
            <w:pPr>
              <w:tabs>
                <w:tab w:val="left" w:pos="6840"/>
              </w:tabs>
              <w:autoSpaceDE w:val="0"/>
              <w:autoSpaceDN w:val="0"/>
              <w:adjustRightInd w:val="0"/>
              <w:snapToGrid w:val="0"/>
              <w:jc w:val="center"/>
              <w:rPr>
                <w:rFonts w:eastAsia="標楷體"/>
                <w:bCs/>
                <w:color w:val="000000" w:themeColor="text1"/>
                <w:sz w:val="22"/>
              </w:rPr>
            </w:pPr>
            <w:r w:rsidRPr="00986ACD">
              <w:rPr>
                <w:rFonts w:eastAsia="標楷體" w:hint="eastAsia"/>
                <w:bCs/>
                <w:color w:val="000000" w:themeColor="text1"/>
                <w:sz w:val="22"/>
              </w:rPr>
              <w:t>5.5</w:t>
            </w:r>
          </w:p>
        </w:tc>
      </w:tr>
      <w:tr w:rsidR="006715A2" w:rsidRPr="00986ACD" w:rsidTr="0001259C">
        <w:trPr>
          <w:cantSplit/>
        </w:trPr>
        <w:tc>
          <w:tcPr>
            <w:tcW w:w="1288" w:type="dxa"/>
            <w:tcBorders>
              <w:top w:val="nil"/>
              <w:left w:val="nil"/>
              <w:bottom w:val="nil"/>
              <w:right w:val="single" w:sz="6" w:space="0" w:color="auto"/>
            </w:tcBorders>
            <w:shd w:val="clear" w:color="auto" w:fill="auto"/>
          </w:tcPr>
          <w:p w:rsidR="006715A2" w:rsidRPr="00986ACD" w:rsidRDefault="006715A2" w:rsidP="0001259C">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986ACD">
              <w:rPr>
                <w:rFonts w:eastAsia="標楷體" w:hint="eastAsia"/>
                <w:bCs/>
                <w:color w:val="000000" w:themeColor="text1"/>
                <w:sz w:val="22"/>
              </w:rPr>
              <w:t>6</w:t>
            </w:r>
            <w:r w:rsidRPr="00986ACD">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715A2" w:rsidRPr="00986ACD" w:rsidRDefault="006715A2" w:rsidP="0001259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1.1</w:t>
            </w:r>
          </w:p>
        </w:tc>
        <w:tc>
          <w:tcPr>
            <w:tcW w:w="840"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1,275.</w:t>
            </w:r>
            <w:r>
              <w:rPr>
                <w:rFonts w:hint="eastAsia"/>
                <w:color w:val="000000" w:themeColor="text1"/>
                <w:sz w:val="22"/>
              </w:rPr>
              <w:t>0</w:t>
            </w:r>
          </w:p>
        </w:tc>
        <w:tc>
          <w:tcPr>
            <w:tcW w:w="78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-6.4</w:t>
            </w:r>
          </w:p>
        </w:tc>
        <w:tc>
          <w:tcPr>
            <w:tcW w:w="853"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1,926.4</w:t>
            </w:r>
          </w:p>
        </w:tc>
        <w:tc>
          <w:tcPr>
            <w:tcW w:w="78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-2.7</w:t>
            </w:r>
          </w:p>
        </w:tc>
        <w:tc>
          <w:tcPr>
            <w:tcW w:w="910"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-651.</w:t>
            </w:r>
            <w:r>
              <w:rPr>
                <w:rFonts w:hint="eastAsia"/>
                <w:color w:val="000000" w:themeColor="text1"/>
                <w:sz w:val="22"/>
              </w:rPr>
              <w:t>4</w:t>
            </w:r>
          </w:p>
        </w:tc>
        <w:tc>
          <w:tcPr>
            <w:tcW w:w="85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0.1</w:t>
            </w:r>
          </w:p>
        </w:tc>
        <w:tc>
          <w:tcPr>
            <w:tcW w:w="835" w:type="dxa"/>
            <w:tcBorders>
              <w:top w:val="nil"/>
              <w:left w:val="single" w:sz="6" w:space="0" w:color="auto"/>
              <w:bottom w:val="nil"/>
              <w:right w:val="nil"/>
            </w:tcBorders>
            <w:shd w:val="clear" w:color="auto" w:fill="auto"/>
            <w:vAlign w:val="center"/>
          </w:tcPr>
          <w:p w:rsidR="006715A2" w:rsidRPr="00986ACD" w:rsidRDefault="006715A2" w:rsidP="0001259C">
            <w:pPr>
              <w:tabs>
                <w:tab w:val="left" w:pos="6840"/>
              </w:tabs>
              <w:autoSpaceDE w:val="0"/>
              <w:autoSpaceDN w:val="0"/>
              <w:adjustRightInd w:val="0"/>
              <w:snapToGrid w:val="0"/>
              <w:jc w:val="center"/>
              <w:rPr>
                <w:rFonts w:eastAsia="標楷體"/>
                <w:bCs/>
                <w:color w:val="000000" w:themeColor="text1"/>
                <w:sz w:val="22"/>
              </w:rPr>
            </w:pPr>
            <w:r w:rsidRPr="00986ACD">
              <w:rPr>
                <w:rFonts w:eastAsia="標楷體" w:hint="eastAsia"/>
                <w:bCs/>
                <w:color w:val="000000" w:themeColor="text1"/>
                <w:sz w:val="22"/>
              </w:rPr>
              <w:t>5.3</w:t>
            </w:r>
          </w:p>
        </w:tc>
      </w:tr>
      <w:tr w:rsidR="006715A2" w:rsidRPr="00986ACD" w:rsidTr="0001259C">
        <w:trPr>
          <w:cantSplit/>
        </w:trPr>
        <w:tc>
          <w:tcPr>
            <w:tcW w:w="1288" w:type="dxa"/>
            <w:tcBorders>
              <w:top w:val="nil"/>
              <w:left w:val="nil"/>
              <w:bottom w:val="nil"/>
              <w:right w:val="single" w:sz="6" w:space="0" w:color="auto"/>
            </w:tcBorders>
            <w:shd w:val="clear" w:color="auto" w:fill="auto"/>
          </w:tcPr>
          <w:p w:rsidR="006715A2" w:rsidRPr="00986ACD" w:rsidRDefault="006715A2" w:rsidP="0001259C">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986ACD">
              <w:rPr>
                <w:rFonts w:eastAsia="標楷體" w:hint="eastAsia"/>
                <w:bCs/>
                <w:color w:val="000000" w:themeColor="text1"/>
                <w:sz w:val="22"/>
              </w:rPr>
              <w:t>7</w:t>
            </w:r>
            <w:r w:rsidRPr="00986ACD">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715A2" w:rsidRPr="00986ACD" w:rsidRDefault="006715A2" w:rsidP="0001259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1.3</w:t>
            </w:r>
          </w:p>
        </w:tc>
        <w:tc>
          <w:tcPr>
            <w:tcW w:w="840"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1,286.</w:t>
            </w:r>
            <w:r>
              <w:rPr>
                <w:rFonts w:hint="eastAsia"/>
                <w:color w:val="000000" w:themeColor="text1"/>
                <w:sz w:val="22"/>
              </w:rPr>
              <w:t>5</w:t>
            </w:r>
          </w:p>
        </w:tc>
        <w:tc>
          <w:tcPr>
            <w:tcW w:w="78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color w:val="000000" w:themeColor="text1"/>
                <w:sz w:val="22"/>
              </w:rPr>
              <w:t>-</w:t>
            </w:r>
            <w:r w:rsidRPr="00986ACD">
              <w:rPr>
                <w:rFonts w:hint="eastAsia"/>
                <w:color w:val="000000" w:themeColor="text1"/>
                <w:sz w:val="22"/>
              </w:rPr>
              <w:t>7.0</w:t>
            </w:r>
          </w:p>
        </w:tc>
        <w:tc>
          <w:tcPr>
            <w:tcW w:w="853"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1,899.6</w:t>
            </w:r>
          </w:p>
        </w:tc>
        <w:tc>
          <w:tcPr>
            <w:tcW w:w="78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color w:val="000000" w:themeColor="text1"/>
                <w:sz w:val="22"/>
              </w:rPr>
              <w:t>-</w:t>
            </w:r>
            <w:r w:rsidRPr="00986ACD">
              <w:rPr>
                <w:rFonts w:hint="eastAsia"/>
                <w:color w:val="000000" w:themeColor="text1"/>
                <w:sz w:val="22"/>
              </w:rPr>
              <w:t>4.3</w:t>
            </w:r>
          </w:p>
        </w:tc>
        <w:tc>
          <w:tcPr>
            <w:tcW w:w="910"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color w:val="000000" w:themeColor="text1"/>
                <w:sz w:val="22"/>
              </w:rPr>
              <w:t>-</w:t>
            </w:r>
            <w:r w:rsidRPr="00986ACD">
              <w:rPr>
                <w:rFonts w:hint="eastAsia"/>
                <w:color w:val="000000" w:themeColor="text1"/>
                <w:sz w:val="22"/>
              </w:rPr>
              <w:t>61</w:t>
            </w:r>
            <w:r>
              <w:rPr>
                <w:rFonts w:hint="eastAsia"/>
                <w:color w:val="000000" w:themeColor="text1"/>
                <w:sz w:val="22"/>
              </w:rPr>
              <w:t>3</w:t>
            </w:r>
            <w:r w:rsidRPr="00986ACD">
              <w:rPr>
                <w:rFonts w:hint="eastAsia"/>
                <w:color w:val="000000" w:themeColor="text1"/>
                <w:sz w:val="22"/>
              </w:rPr>
              <w:t>.</w:t>
            </w:r>
            <w:r>
              <w:rPr>
                <w:rFonts w:hint="eastAsia"/>
                <w:color w:val="000000" w:themeColor="text1"/>
                <w:sz w:val="22"/>
              </w:rPr>
              <w:t>1</w:t>
            </w:r>
          </w:p>
        </w:tc>
        <w:tc>
          <w:tcPr>
            <w:tcW w:w="85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0.2</w:t>
            </w:r>
          </w:p>
        </w:tc>
        <w:tc>
          <w:tcPr>
            <w:tcW w:w="835" w:type="dxa"/>
            <w:tcBorders>
              <w:top w:val="nil"/>
              <w:left w:val="single" w:sz="6" w:space="0" w:color="auto"/>
              <w:bottom w:val="nil"/>
              <w:right w:val="nil"/>
            </w:tcBorders>
            <w:shd w:val="clear" w:color="auto" w:fill="auto"/>
            <w:vAlign w:val="center"/>
          </w:tcPr>
          <w:p w:rsidR="006715A2" w:rsidRPr="00986ACD" w:rsidRDefault="006715A2" w:rsidP="0001259C">
            <w:pPr>
              <w:tabs>
                <w:tab w:val="left" w:pos="6840"/>
              </w:tabs>
              <w:autoSpaceDE w:val="0"/>
              <w:autoSpaceDN w:val="0"/>
              <w:adjustRightInd w:val="0"/>
              <w:snapToGrid w:val="0"/>
              <w:jc w:val="center"/>
              <w:rPr>
                <w:rFonts w:eastAsia="標楷體"/>
                <w:bCs/>
                <w:color w:val="000000" w:themeColor="text1"/>
                <w:sz w:val="22"/>
              </w:rPr>
            </w:pPr>
            <w:r w:rsidRPr="00986ACD">
              <w:rPr>
                <w:rFonts w:eastAsia="標楷體" w:hint="eastAsia"/>
                <w:bCs/>
                <w:color w:val="000000" w:themeColor="text1"/>
                <w:sz w:val="22"/>
              </w:rPr>
              <w:t>5.3</w:t>
            </w:r>
          </w:p>
        </w:tc>
      </w:tr>
      <w:tr w:rsidR="006715A2" w:rsidRPr="00986ACD" w:rsidTr="0001259C">
        <w:trPr>
          <w:cantSplit/>
        </w:trPr>
        <w:tc>
          <w:tcPr>
            <w:tcW w:w="1288" w:type="dxa"/>
            <w:tcBorders>
              <w:top w:val="nil"/>
              <w:left w:val="nil"/>
              <w:bottom w:val="nil"/>
              <w:right w:val="single" w:sz="6" w:space="0" w:color="auto"/>
            </w:tcBorders>
            <w:shd w:val="clear" w:color="auto" w:fill="auto"/>
          </w:tcPr>
          <w:p w:rsidR="006715A2" w:rsidRPr="00986ACD" w:rsidRDefault="006715A2" w:rsidP="0001259C">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986ACD">
              <w:rPr>
                <w:rFonts w:eastAsia="標楷體" w:hint="eastAsia"/>
                <w:bCs/>
                <w:color w:val="000000" w:themeColor="text1"/>
                <w:sz w:val="22"/>
              </w:rPr>
              <w:t>8</w:t>
            </w:r>
            <w:r w:rsidRPr="00986ACD">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715A2" w:rsidRPr="00986ACD" w:rsidRDefault="006715A2" w:rsidP="0001259C">
            <w:pPr>
              <w:tabs>
                <w:tab w:val="left" w:pos="6840"/>
              </w:tabs>
              <w:autoSpaceDE w:val="0"/>
              <w:autoSpaceDN w:val="0"/>
              <w:adjustRightInd w:val="0"/>
              <w:snapToGrid w:val="0"/>
              <w:spacing w:line="380" w:lineRule="atLeast"/>
              <w:jc w:val="center"/>
              <w:rPr>
                <w:rFonts w:eastAsia="標楷體"/>
                <w:bCs/>
                <w:color w:val="000000" w:themeColor="text1"/>
                <w:sz w:val="22"/>
              </w:rPr>
            </w:pPr>
            <w:r w:rsidRPr="00986ACD">
              <w:rPr>
                <w:rFonts w:eastAsia="標楷體" w:hint="eastAsia"/>
                <w:bCs/>
                <w:color w:val="000000" w:themeColor="text1"/>
                <w:sz w:val="22"/>
              </w:rPr>
              <w:t>2.0 (III)</w:t>
            </w:r>
          </w:p>
        </w:tc>
        <w:tc>
          <w:tcPr>
            <w:tcW w:w="84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0.9</w:t>
            </w:r>
          </w:p>
        </w:tc>
        <w:tc>
          <w:tcPr>
            <w:tcW w:w="840"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1,243.</w:t>
            </w:r>
            <w:r>
              <w:rPr>
                <w:rFonts w:hint="eastAsia"/>
                <w:color w:val="000000" w:themeColor="text1"/>
                <w:sz w:val="22"/>
              </w:rPr>
              <w:t>5</w:t>
            </w:r>
          </w:p>
        </w:tc>
        <w:tc>
          <w:tcPr>
            <w:tcW w:w="78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-10.0</w:t>
            </w:r>
          </w:p>
        </w:tc>
        <w:tc>
          <w:tcPr>
            <w:tcW w:w="853"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1,921.1</w:t>
            </w:r>
          </w:p>
        </w:tc>
        <w:tc>
          <w:tcPr>
            <w:tcW w:w="78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-3.5</w:t>
            </w:r>
          </w:p>
        </w:tc>
        <w:tc>
          <w:tcPr>
            <w:tcW w:w="910"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-677.</w:t>
            </w:r>
            <w:r>
              <w:rPr>
                <w:rFonts w:hint="eastAsia"/>
                <w:color w:val="000000" w:themeColor="text1"/>
                <w:sz w:val="22"/>
              </w:rPr>
              <w:t>7</w:t>
            </w:r>
          </w:p>
        </w:tc>
        <w:tc>
          <w:tcPr>
            <w:tcW w:w="85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0.2</w:t>
            </w:r>
          </w:p>
        </w:tc>
        <w:tc>
          <w:tcPr>
            <w:tcW w:w="835" w:type="dxa"/>
            <w:tcBorders>
              <w:top w:val="nil"/>
              <w:left w:val="single" w:sz="6" w:space="0" w:color="auto"/>
              <w:bottom w:val="nil"/>
              <w:right w:val="nil"/>
            </w:tcBorders>
            <w:shd w:val="clear" w:color="auto" w:fill="auto"/>
            <w:vAlign w:val="center"/>
          </w:tcPr>
          <w:p w:rsidR="006715A2" w:rsidRPr="00986ACD" w:rsidRDefault="006715A2" w:rsidP="0001259C">
            <w:pPr>
              <w:tabs>
                <w:tab w:val="left" w:pos="6840"/>
              </w:tabs>
              <w:autoSpaceDE w:val="0"/>
              <w:autoSpaceDN w:val="0"/>
              <w:adjustRightInd w:val="0"/>
              <w:snapToGrid w:val="0"/>
              <w:jc w:val="center"/>
              <w:rPr>
                <w:rFonts w:eastAsia="標楷體"/>
                <w:bCs/>
                <w:color w:val="000000" w:themeColor="text1"/>
                <w:sz w:val="22"/>
              </w:rPr>
            </w:pPr>
            <w:r w:rsidRPr="00986ACD">
              <w:rPr>
                <w:rFonts w:eastAsia="標楷體" w:hint="eastAsia"/>
                <w:bCs/>
                <w:color w:val="000000" w:themeColor="text1"/>
                <w:sz w:val="22"/>
              </w:rPr>
              <w:t>5.1</w:t>
            </w:r>
          </w:p>
        </w:tc>
      </w:tr>
      <w:tr w:rsidR="006715A2" w:rsidRPr="00986ACD" w:rsidTr="0001259C">
        <w:trPr>
          <w:cantSplit/>
        </w:trPr>
        <w:tc>
          <w:tcPr>
            <w:tcW w:w="1288" w:type="dxa"/>
            <w:tcBorders>
              <w:top w:val="nil"/>
              <w:left w:val="nil"/>
              <w:bottom w:val="nil"/>
              <w:right w:val="single" w:sz="6" w:space="0" w:color="auto"/>
            </w:tcBorders>
            <w:shd w:val="clear" w:color="auto" w:fill="auto"/>
          </w:tcPr>
          <w:p w:rsidR="006715A2" w:rsidRPr="00986ACD" w:rsidRDefault="006715A2" w:rsidP="0001259C">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986ACD">
              <w:rPr>
                <w:rFonts w:eastAsia="標楷體" w:hint="eastAsia"/>
                <w:bCs/>
                <w:color w:val="000000" w:themeColor="text1"/>
                <w:sz w:val="22"/>
              </w:rPr>
              <w:t>9</w:t>
            </w:r>
            <w:r w:rsidRPr="00986ACD">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715A2" w:rsidRPr="00986ACD" w:rsidRDefault="006715A2" w:rsidP="0001259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0.4</w:t>
            </w:r>
          </w:p>
        </w:tc>
        <w:tc>
          <w:tcPr>
            <w:tcW w:w="840"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1,268.</w:t>
            </w:r>
            <w:r>
              <w:rPr>
                <w:rFonts w:hint="eastAsia"/>
                <w:color w:val="000000" w:themeColor="text1"/>
                <w:sz w:val="22"/>
              </w:rPr>
              <w:t>6</w:t>
            </w:r>
          </w:p>
        </w:tc>
        <w:tc>
          <w:tcPr>
            <w:tcW w:w="78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-7.0</w:t>
            </w:r>
          </w:p>
        </w:tc>
        <w:tc>
          <w:tcPr>
            <w:tcW w:w="853"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1,878.5</w:t>
            </w:r>
          </w:p>
        </w:tc>
        <w:tc>
          <w:tcPr>
            <w:tcW w:w="78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-5.3</w:t>
            </w:r>
          </w:p>
        </w:tc>
        <w:tc>
          <w:tcPr>
            <w:tcW w:w="910"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-6</w:t>
            </w:r>
            <w:r>
              <w:rPr>
                <w:rFonts w:hint="eastAsia"/>
                <w:color w:val="000000" w:themeColor="text1"/>
                <w:sz w:val="22"/>
              </w:rPr>
              <w:t>10</w:t>
            </w:r>
            <w:r w:rsidRPr="00986ACD">
              <w:rPr>
                <w:rFonts w:hint="eastAsia"/>
                <w:color w:val="000000" w:themeColor="text1"/>
                <w:sz w:val="22"/>
              </w:rPr>
              <w:t>.</w:t>
            </w:r>
            <w:r>
              <w:rPr>
                <w:rFonts w:hint="eastAsia"/>
                <w:color w:val="000000" w:themeColor="text1"/>
                <w:sz w:val="22"/>
              </w:rPr>
              <w:t>0</w:t>
            </w:r>
          </w:p>
        </w:tc>
        <w:tc>
          <w:tcPr>
            <w:tcW w:w="85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0.0</w:t>
            </w:r>
          </w:p>
        </w:tc>
        <w:tc>
          <w:tcPr>
            <w:tcW w:w="835" w:type="dxa"/>
            <w:tcBorders>
              <w:top w:val="nil"/>
              <w:left w:val="single" w:sz="6" w:space="0" w:color="auto"/>
              <w:bottom w:val="nil"/>
              <w:right w:val="nil"/>
            </w:tcBorders>
            <w:shd w:val="clear" w:color="auto" w:fill="auto"/>
            <w:vAlign w:val="center"/>
          </w:tcPr>
          <w:p w:rsidR="006715A2" w:rsidRPr="00986ACD" w:rsidRDefault="006715A2" w:rsidP="0001259C">
            <w:pPr>
              <w:tabs>
                <w:tab w:val="left" w:pos="6840"/>
              </w:tabs>
              <w:autoSpaceDE w:val="0"/>
              <w:autoSpaceDN w:val="0"/>
              <w:adjustRightInd w:val="0"/>
              <w:snapToGrid w:val="0"/>
              <w:jc w:val="center"/>
              <w:rPr>
                <w:rFonts w:eastAsia="標楷體"/>
                <w:bCs/>
                <w:color w:val="000000" w:themeColor="text1"/>
                <w:sz w:val="22"/>
              </w:rPr>
            </w:pPr>
            <w:r w:rsidRPr="00986ACD">
              <w:rPr>
                <w:rFonts w:eastAsia="標楷體" w:hint="eastAsia"/>
                <w:bCs/>
                <w:color w:val="000000" w:themeColor="text1"/>
                <w:sz w:val="22"/>
              </w:rPr>
              <w:t>5.1</w:t>
            </w:r>
          </w:p>
        </w:tc>
      </w:tr>
      <w:tr w:rsidR="006715A2" w:rsidRPr="00986ACD" w:rsidTr="0001259C">
        <w:trPr>
          <w:cantSplit/>
        </w:trPr>
        <w:tc>
          <w:tcPr>
            <w:tcW w:w="1288" w:type="dxa"/>
            <w:tcBorders>
              <w:top w:val="nil"/>
              <w:left w:val="nil"/>
              <w:bottom w:val="nil"/>
              <w:right w:val="single" w:sz="6" w:space="0" w:color="auto"/>
            </w:tcBorders>
            <w:shd w:val="clear" w:color="auto" w:fill="auto"/>
          </w:tcPr>
          <w:p w:rsidR="006715A2" w:rsidRPr="00986ACD" w:rsidRDefault="006715A2" w:rsidP="0001259C">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986ACD">
              <w:rPr>
                <w:rFonts w:eastAsia="標楷體" w:hint="eastAsia"/>
                <w:bCs/>
                <w:color w:val="000000" w:themeColor="text1"/>
                <w:sz w:val="22"/>
              </w:rPr>
              <w:t>10</w:t>
            </w:r>
            <w:r w:rsidRPr="00986ACD">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715A2" w:rsidRPr="00986ACD" w:rsidRDefault="006715A2" w:rsidP="0001259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0.3</w:t>
            </w:r>
          </w:p>
        </w:tc>
        <w:tc>
          <w:tcPr>
            <w:tcW w:w="840"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1,23</w:t>
            </w:r>
            <w:r>
              <w:rPr>
                <w:rFonts w:hint="eastAsia"/>
                <w:color w:val="000000" w:themeColor="text1"/>
                <w:sz w:val="22"/>
              </w:rPr>
              <w:t>5</w:t>
            </w:r>
            <w:r w:rsidRPr="00986ACD">
              <w:rPr>
                <w:rFonts w:hint="eastAsia"/>
                <w:color w:val="000000" w:themeColor="text1"/>
                <w:sz w:val="22"/>
              </w:rPr>
              <w:t>.</w:t>
            </w:r>
            <w:r>
              <w:rPr>
                <w:rFonts w:hint="eastAsia"/>
                <w:color w:val="000000" w:themeColor="text1"/>
                <w:sz w:val="22"/>
              </w:rPr>
              <w:t>8</w:t>
            </w:r>
          </w:p>
        </w:tc>
        <w:tc>
          <w:tcPr>
            <w:tcW w:w="78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-10.5</w:t>
            </w:r>
          </w:p>
        </w:tc>
        <w:tc>
          <w:tcPr>
            <w:tcW w:w="853"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1,871.8</w:t>
            </w:r>
          </w:p>
        </w:tc>
        <w:tc>
          <w:tcPr>
            <w:tcW w:w="78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-6.4</w:t>
            </w:r>
          </w:p>
        </w:tc>
        <w:tc>
          <w:tcPr>
            <w:tcW w:w="910"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color w:val="000000" w:themeColor="text1"/>
                <w:sz w:val="22"/>
              </w:rPr>
              <w:t>-63</w:t>
            </w:r>
            <w:r>
              <w:rPr>
                <w:rFonts w:hint="eastAsia"/>
                <w:color w:val="000000" w:themeColor="text1"/>
                <w:sz w:val="22"/>
              </w:rPr>
              <w:t>6</w:t>
            </w:r>
            <w:r w:rsidRPr="00986ACD">
              <w:rPr>
                <w:color w:val="000000" w:themeColor="text1"/>
                <w:sz w:val="22"/>
              </w:rPr>
              <w:t>.</w:t>
            </w:r>
            <w:r>
              <w:rPr>
                <w:rFonts w:hint="eastAsia"/>
                <w:color w:val="000000" w:themeColor="text1"/>
                <w:sz w:val="22"/>
              </w:rPr>
              <w:t>0</w:t>
            </w:r>
          </w:p>
        </w:tc>
        <w:tc>
          <w:tcPr>
            <w:tcW w:w="85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0.2</w:t>
            </w:r>
          </w:p>
        </w:tc>
        <w:tc>
          <w:tcPr>
            <w:tcW w:w="835" w:type="dxa"/>
            <w:tcBorders>
              <w:top w:val="nil"/>
              <w:left w:val="single" w:sz="6" w:space="0" w:color="auto"/>
              <w:bottom w:val="nil"/>
              <w:right w:val="nil"/>
            </w:tcBorders>
            <w:shd w:val="clear" w:color="auto" w:fill="auto"/>
            <w:vAlign w:val="center"/>
          </w:tcPr>
          <w:p w:rsidR="006715A2" w:rsidRPr="00986ACD" w:rsidRDefault="006715A2" w:rsidP="0001259C">
            <w:pPr>
              <w:tabs>
                <w:tab w:val="left" w:pos="6840"/>
              </w:tabs>
              <w:autoSpaceDE w:val="0"/>
              <w:autoSpaceDN w:val="0"/>
              <w:adjustRightInd w:val="0"/>
              <w:snapToGrid w:val="0"/>
              <w:jc w:val="center"/>
              <w:rPr>
                <w:rFonts w:eastAsia="標楷體"/>
                <w:bCs/>
                <w:color w:val="000000" w:themeColor="text1"/>
                <w:sz w:val="22"/>
              </w:rPr>
            </w:pPr>
            <w:r w:rsidRPr="00986ACD">
              <w:rPr>
                <w:rFonts w:eastAsia="標楷體" w:hint="eastAsia"/>
                <w:bCs/>
                <w:color w:val="000000" w:themeColor="text1"/>
                <w:sz w:val="22"/>
              </w:rPr>
              <w:t>5.0</w:t>
            </w:r>
          </w:p>
        </w:tc>
      </w:tr>
      <w:tr w:rsidR="006715A2" w:rsidRPr="00986ACD" w:rsidTr="0001259C">
        <w:trPr>
          <w:cantSplit/>
          <w:trHeight w:val="201"/>
        </w:trPr>
        <w:tc>
          <w:tcPr>
            <w:tcW w:w="1288" w:type="dxa"/>
            <w:tcBorders>
              <w:top w:val="nil"/>
              <w:left w:val="nil"/>
              <w:bottom w:val="nil"/>
              <w:right w:val="single" w:sz="6" w:space="0" w:color="auto"/>
            </w:tcBorders>
            <w:shd w:val="clear" w:color="auto" w:fill="auto"/>
          </w:tcPr>
          <w:p w:rsidR="006715A2" w:rsidRPr="00986ACD" w:rsidRDefault="006715A2" w:rsidP="0001259C">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986ACD">
              <w:rPr>
                <w:rFonts w:eastAsia="標楷體" w:hint="eastAsia"/>
                <w:bCs/>
                <w:color w:val="000000" w:themeColor="text1"/>
                <w:sz w:val="22"/>
              </w:rPr>
              <w:t>11</w:t>
            </w:r>
            <w:r w:rsidRPr="00986ACD">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715A2" w:rsidRPr="00986ACD" w:rsidRDefault="006715A2" w:rsidP="0001259C">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hint="eastAsia"/>
                <w:bCs/>
                <w:color w:val="000000" w:themeColor="text1"/>
                <w:sz w:val="22"/>
              </w:rPr>
              <w:t>0.7</w:t>
            </w:r>
            <w:r w:rsidRPr="00796C94">
              <w:rPr>
                <w:rFonts w:eastAsia="標楷體"/>
                <w:bCs/>
                <w:color w:val="000000" w:themeColor="text1"/>
                <w:sz w:val="22"/>
              </w:rPr>
              <w:t xml:space="preserve"> (IV)</w:t>
            </w:r>
          </w:p>
        </w:tc>
        <w:tc>
          <w:tcPr>
            <w:tcW w:w="84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-1.2</w:t>
            </w:r>
          </w:p>
        </w:tc>
        <w:tc>
          <w:tcPr>
            <w:tcW w:w="840"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1,21</w:t>
            </w:r>
            <w:r>
              <w:rPr>
                <w:rFonts w:hint="eastAsia"/>
                <w:color w:val="000000" w:themeColor="text1"/>
                <w:sz w:val="22"/>
              </w:rPr>
              <w:t>9</w:t>
            </w:r>
            <w:r w:rsidRPr="00986ACD">
              <w:rPr>
                <w:rFonts w:hint="eastAsia"/>
                <w:color w:val="000000" w:themeColor="text1"/>
                <w:sz w:val="22"/>
              </w:rPr>
              <w:t>.</w:t>
            </w:r>
            <w:r>
              <w:rPr>
                <w:rFonts w:hint="eastAsia"/>
                <w:color w:val="000000" w:themeColor="text1"/>
                <w:sz w:val="22"/>
              </w:rPr>
              <w:t>4</w:t>
            </w:r>
          </w:p>
        </w:tc>
        <w:tc>
          <w:tcPr>
            <w:tcW w:w="78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-10.</w:t>
            </w:r>
            <w:r>
              <w:rPr>
                <w:rFonts w:hint="eastAsia"/>
                <w:color w:val="000000" w:themeColor="text1"/>
                <w:sz w:val="22"/>
              </w:rPr>
              <w:t>6</w:t>
            </w:r>
          </w:p>
        </w:tc>
        <w:tc>
          <w:tcPr>
            <w:tcW w:w="853"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1,83</w:t>
            </w:r>
            <w:r>
              <w:rPr>
                <w:rFonts w:hint="eastAsia"/>
                <w:color w:val="000000" w:themeColor="text1"/>
                <w:sz w:val="22"/>
              </w:rPr>
              <w:t>1</w:t>
            </w:r>
            <w:r w:rsidRPr="00986ACD">
              <w:rPr>
                <w:rFonts w:hint="eastAsia"/>
                <w:color w:val="000000" w:themeColor="text1"/>
                <w:sz w:val="22"/>
              </w:rPr>
              <w:t>.</w:t>
            </w:r>
            <w:r>
              <w:rPr>
                <w:rFonts w:hint="eastAsia"/>
                <w:color w:val="000000" w:themeColor="text1"/>
                <w:sz w:val="22"/>
              </w:rPr>
              <w:t>8</w:t>
            </w:r>
          </w:p>
        </w:tc>
        <w:tc>
          <w:tcPr>
            <w:tcW w:w="78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-6.</w:t>
            </w:r>
            <w:r>
              <w:rPr>
                <w:rFonts w:hint="eastAsia"/>
                <w:color w:val="000000" w:themeColor="text1"/>
                <w:sz w:val="22"/>
              </w:rPr>
              <w:t>4</w:t>
            </w:r>
          </w:p>
        </w:tc>
        <w:tc>
          <w:tcPr>
            <w:tcW w:w="910"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-612.</w:t>
            </w:r>
            <w:r>
              <w:rPr>
                <w:rFonts w:hint="eastAsia"/>
                <w:color w:val="000000" w:themeColor="text1"/>
                <w:sz w:val="22"/>
              </w:rPr>
              <w:t>4</w:t>
            </w:r>
          </w:p>
        </w:tc>
        <w:tc>
          <w:tcPr>
            <w:tcW w:w="85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0.5</w:t>
            </w:r>
          </w:p>
        </w:tc>
        <w:tc>
          <w:tcPr>
            <w:tcW w:w="835" w:type="dxa"/>
            <w:tcBorders>
              <w:top w:val="nil"/>
              <w:left w:val="single" w:sz="6" w:space="0" w:color="auto"/>
              <w:bottom w:val="nil"/>
              <w:right w:val="nil"/>
            </w:tcBorders>
            <w:shd w:val="clear" w:color="auto" w:fill="auto"/>
            <w:vAlign w:val="center"/>
          </w:tcPr>
          <w:p w:rsidR="006715A2" w:rsidRPr="00986ACD" w:rsidRDefault="006715A2" w:rsidP="0001259C">
            <w:pPr>
              <w:tabs>
                <w:tab w:val="left" w:pos="6840"/>
              </w:tabs>
              <w:autoSpaceDE w:val="0"/>
              <w:autoSpaceDN w:val="0"/>
              <w:adjustRightInd w:val="0"/>
              <w:snapToGrid w:val="0"/>
              <w:jc w:val="center"/>
              <w:rPr>
                <w:rFonts w:eastAsia="標楷體"/>
                <w:bCs/>
                <w:color w:val="000000" w:themeColor="text1"/>
                <w:sz w:val="22"/>
              </w:rPr>
            </w:pPr>
            <w:r w:rsidRPr="00986ACD">
              <w:rPr>
                <w:rFonts w:eastAsia="標楷體" w:hint="eastAsia"/>
                <w:bCs/>
                <w:color w:val="000000" w:themeColor="text1"/>
                <w:sz w:val="22"/>
              </w:rPr>
              <w:t>5.0</w:t>
            </w:r>
          </w:p>
        </w:tc>
      </w:tr>
      <w:tr w:rsidR="006715A2" w:rsidRPr="00986ACD" w:rsidTr="0001259C">
        <w:trPr>
          <w:cantSplit/>
          <w:trHeight w:val="201"/>
        </w:trPr>
        <w:tc>
          <w:tcPr>
            <w:tcW w:w="1288" w:type="dxa"/>
            <w:tcBorders>
              <w:top w:val="nil"/>
              <w:left w:val="nil"/>
              <w:bottom w:val="nil"/>
              <w:right w:val="single" w:sz="6" w:space="0" w:color="auto"/>
            </w:tcBorders>
            <w:shd w:val="clear" w:color="auto" w:fill="auto"/>
          </w:tcPr>
          <w:p w:rsidR="006715A2" w:rsidRPr="00986ACD" w:rsidRDefault="006715A2" w:rsidP="0001259C">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986ACD">
              <w:rPr>
                <w:rFonts w:eastAsia="標楷體" w:hint="eastAsia"/>
                <w:bCs/>
                <w:color w:val="000000" w:themeColor="text1"/>
                <w:sz w:val="22"/>
              </w:rPr>
              <w:t>12</w:t>
            </w:r>
            <w:r w:rsidRPr="00986ACD">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715A2" w:rsidRPr="00986ACD" w:rsidRDefault="006715A2" w:rsidP="0001259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-1.8</w:t>
            </w:r>
          </w:p>
        </w:tc>
        <w:tc>
          <w:tcPr>
            <w:tcW w:w="840"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Pr>
                <w:rFonts w:hint="eastAsia"/>
                <w:color w:val="000000" w:themeColor="text1"/>
                <w:sz w:val="22"/>
              </w:rPr>
              <w:t>1,211.6</w:t>
            </w:r>
          </w:p>
        </w:tc>
        <w:tc>
          <w:tcPr>
            <w:tcW w:w="78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Pr>
                <w:rFonts w:hint="eastAsia"/>
                <w:color w:val="000000" w:themeColor="text1"/>
                <w:sz w:val="22"/>
              </w:rPr>
              <w:t>-10.0</w:t>
            </w:r>
          </w:p>
        </w:tc>
        <w:tc>
          <w:tcPr>
            <w:tcW w:w="853"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Pr>
                <w:rFonts w:hint="eastAsia"/>
                <w:color w:val="000000" w:themeColor="text1"/>
                <w:sz w:val="22"/>
              </w:rPr>
              <w:t>1,836.7</w:t>
            </w:r>
          </w:p>
        </w:tc>
        <w:tc>
          <w:tcPr>
            <w:tcW w:w="78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Pr>
                <w:rFonts w:hint="eastAsia"/>
                <w:color w:val="000000" w:themeColor="text1"/>
                <w:sz w:val="22"/>
              </w:rPr>
              <w:t>-7.8</w:t>
            </w:r>
          </w:p>
        </w:tc>
        <w:tc>
          <w:tcPr>
            <w:tcW w:w="910"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Pr>
                <w:rFonts w:hint="eastAsia"/>
                <w:color w:val="000000" w:themeColor="text1"/>
                <w:sz w:val="22"/>
              </w:rPr>
              <w:t>-625.1</w:t>
            </w:r>
          </w:p>
        </w:tc>
        <w:tc>
          <w:tcPr>
            <w:tcW w:w="85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r w:rsidRPr="00986ACD">
              <w:rPr>
                <w:rFonts w:hint="eastAsia"/>
                <w:color w:val="000000" w:themeColor="text1"/>
                <w:sz w:val="22"/>
              </w:rPr>
              <w:t>0.7</w:t>
            </w:r>
          </w:p>
        </w:tc>
        <w:tc>
          <w:tcPr>
            <w:tcW w:w="835" w:type="dxa"/>
            <w:tcBorders>
              <w:top w:val="nil"/>
              <w:left w:val="single" w:sz="6" w:space="0" w:color="auto"/>
              <w:bottom w:val="nil"/>
              <w:right w:val="nil"/>
            </w:tcBorders>
            <w:shd w:val="clear" w:color="auto" w:fill="auto"/>
            <w:vAlign w:val="center"/>
          </w:tcPr>
          <w:p w:rsidR="006715A2" w:rsidRPr="00986ACD" w:rsidRDefault="006715A2" w:rsidP="0001259C">
            <w:pPr>
              <w:tabs>
                <w:tab w:val="left" w:pos="6840"/>
              </w:tabs>
              <w:autoSpaceDE w:val="0"/>
              <w:autoSpaceDN w:val="0"/>
              <w:adjustRightInd w:val="0"/>
              <w:snapToGrid w:val="0"/>
              <w:jc w:val="center"/>
              <w:rPr>
                <w:rFonts w:eastAsia="標楷體"/>
                <w:bCs/>
                <w:color w:val="000000" w:themeColor="text1"/>
                <w:sz w:val="22"/>
              </w:rPr>
            </w:pPr>
            <w:r w:rsidRPr="00986ACD">
              <w:rPr>
                <w:rFonts w:eastAsia="標楷體" w:hint="eastAsia"/>
                <w:bCs/>
                <w:color w:val="000000" w:themeColor="text1"/>
                <w:sz w:val="22"/>
              </w:rPr>
              <w:t>5.0</w:t>
            </w:r>
          </w:p>
        </w:tc>
      </w:tr>
      <w:tr w:rsidR="006715A2" w:rsidRPr="00986ACD" w:rsidTr="0001259C">
        <w:trPr>
          <w:cantSplit/>
          <w:trHeight w:val="201"/>
        </w:trPr>
        <w:tc>
          <w:tcPr>
            <w:tcW w:w="1288" w:type="dxa"/>
            <w:tcBorders>
              <w:top w:val="nil"/>
              <w:left w:val="nil"/>
              <w:bottom w:val="nil"/>
              <w:right w:val="single" w:sz="6" w:space="0" w:color="auto"/>
            </w:tcBorders>
            <w:shd w:val="clear" w:color="auto" w:fill="auto"/>
          </w:tcPr>
          <w:p w:rsidR="006715A2" w:rsidRPr="00986ACD" w:rsidRDefault="006715A2" w:rsidP="00C407FC">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hint="eastAsia"/>
                <w:bCs/>
                <w:color w:val="000000" w:themeColor="text1"/>
                <w:sz w:val="22"/>
              </w:rPr>
              <w:t>2016</w:t>
            </w:r>
            <w:r>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6715A2" w:rsidRPr="00986ACD" w:rsidRDefault="006715A2" w:rsidP="0001259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p>
        </w:tc>
        <w:tc>
          <w:tcPr>
            <w:tcW w:w="840"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p>
        </w:tc>
        <w:tc>
          <w:tcPr>
            <w:tcW w:w="78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p>
        </w:tc>
        <w:tc>
          <w:tcPr>
            <w:tcW w:w="853"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p>
        </w:tc>
        <w:tc>
          <w:tcPr>
            <w:tcW w:w="78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p>
        </w:tc>
        <w:tc>
          <w:tcPr>
            <w:tcW w:w="910"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p>
        </w:tc>
        <w:tc>
          <w:tcPr>
            <w:tcW w:w="854" w:type="dxa"/>
            <w:tcBorders>
              <w:top w:val="nil"/>
              <w:left w:val="single" w:sz="6" w:space="0" w:color="auto"/>
              <w:bottom w:val="nil"/>
              <w:right w:val="single" w:sz="6" w:space="0" w:color="auto"/>
            </w:tcBorders>
            <w:shd w:val="clear" w:color="auto" w:fill="auto"/>
          </w:tcPr>
          <w:p w:rsidR="006715A2" w:rsidRPr="00986ACD" w:rsidRDefault="006715A2" w:rsidP="0001259C">
            <w:pPr>
              <w:jc w:val="center"/>
              <w:rPr>
                <w:color w:val="000000" w:themeColor="text1"/>
                <w:sz w:val="22"/>
              </w:rPr>
            </w:pPr>
          </w:p>
        </w:tc>
        <w:tc>
          <w:tcPr>
            <w:tcW w:w="835" w:type="dxa"/>
            <w:tcBorders>
              <w:top w:val="nil"/>
              <w:left w:val="single" w:sz="6" w:space="0" w:color="auto"/>
              <w:bottom w:val="nil"/>
              <w:right w:val="nil"/>
            </w:tcBorders>
            <w:shd w:val="clear" w:color="auto" w:fill="auto"/>
            <w:vAlign w:val="center"/>
          </w:tcPr>
          <w:p w:rsidR="006715A2" w:rsidRPr="00986ACD" w:rsidRDefault="006715A2" w:rsidP="0001259C">
            <w:pPr>
              <w:tabs>
                <w:tab w:val="left" w:pos="6840"/>
              </w:tabs>
              <w:autoSpaceDE w:val="0"/>
              <w:autoSpaceDN w:val="0"/>
              <w:adjustRightInd w:val="0"/>
              <w:snapToGrid w:val="0"/>
              <w:jc w:val="center"/>
              <w:rPr>
                <w:rFonts w:eastAsia="標楷體"/>
                <w:bCs/>
                <w:color w:val="000000" w:themeColor="text1"/>
                <w:sz w:val="22"/>
              </w:rPr>
            </w:pPr>
          </w:p>
        </w:tc>
      </w:tr>
      <w:tr w:rsidR="006715A2" w:rsidRPr="00986ACD" w:rsidTr="0001259C">
        <w:trPr>
          <w:cantSplit/>
          <w:trHeight w:val="201"/>
        </w:trPr>
        <w:tc>
          <w:tcPr>
            <w:tcW w:w="1288" w:type="dxa"/>
            <w:tcBorders>
              <w:top w:val="nil"/>
              <w:left w:val="nil"/>
              <w:bottom w:val="single" w:sz="6" w:space="0" w:color="auto"/>
              <w:right w:val="single" w:sz="6" w:space="0" w:color="auto"/>
            </w:tcBorders>
            <w:shd w:val="clear" w:color="auto" w:fill="auto"/>
          </w:tcPr>
          <w:p w:rsidR="006715A2" w:rsidRDefault="006715A2" w:rsidP="0001259C">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Pr>
                <w:rFonts w:eastAsia="標楷體" w:hint="eastAsia"/>
                <w:bCs/>
                <w:color w:val="000000" w:themeColor="text1"/>
                <w:sz w:val="22"/>
              </w:rPr>
              <w:t>1</w:t>
            </w:r>
            <w:r>
              <w:rPr>
                <w:rFonts w:eastAsia="標楷體" w:hint="eastAsia"/>
                <w:bCs/>
                <w:color w:val="000000" w:themeColor="text1"/>
                <w:sz w:val="22"/>
              </w:rPr>
              <w:t>月</w:t>
            </w:r>
          </w:p>
        </w:tc>
        <w:tc>
          <w:tcPr>
            <w:tcW w:w="1008" w:type="dxa"/>
            <w:tcBorders>
              <w:top w:val="nil"/>
              <w:left w:val="single" w:sz="6" w:space="0" w:color="auto"/>
              <w:bottom w:val="single" w:sz="6" w:space="0" w:color="auto"/>
              <w:right w:val="single" w:sz="6" w:space="0" w:color="auto"/>
            </w:tcBorders>
            <w:shd w:val="clear" w:color="auto" w:fill="auto"/>
          </w:tcPr>
          <w:p w:rsidR="006715A2" w:rsidRPr="00986ACD" w:rsidRDefault="006715A2" w:rsidP="0001259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single" w:sz="6" w:space="0" w:color="auto"/>
              <w:right w:val="single" w:sz="6" w:space="0" w:color="auto"/>
            </w:tcBorders>
            <w:shd w:val="clear" w:color="auto" w:fill="auto"/>
          </w:tcPr>
          <w:p w:rsidR="006715A2" w:rsidRPr="00986ACD" w:rsidRDefault="006715A2" w:rsidP="0001259C">
            <w:pPr>
              <w:jc w:val="center"/>
              <w:rPr>
                <w:color w:val="000000" w:themeColor="text1"/>
                <w:sz w:val="22"/>
              </w:rPr>
            </w:pPr>
            <w:r>
              <w:rPr>
                <w:rFonts w:hint="eastAsia"/>
                <w:color w:val="000000" w:themeColor="text1"/>
                <w:sz w:val="22"/>
              </w:rPr>
              <w:t>-0.7</w:t>
            </w:r>
          </w:p>
        </w:tc>
        <w:tc>
          <w:tcPr>
            <w:tcW w:w="840" w:type="dxa"/>
            <w:tcBorders>
              <w:top w:val="nil"/>
              <w:left w:val="single" w:sz="6" w:space="0" w:color="auto"/>
              <w:bottom w:val="single" w:sz="6" w:space="0" w:color="auto"/>
              <w:right w:val="single" w:sz="6" w:space="0" w:color="auto"/>
            </w:tcBorders>
            <w:shd w:val="clear" w:color="auto" w:fill="auto"/>
          </w:tcPr>
          <w:p w:rsidR="006715A2" w:rsidRPr="00986ACD" w:rsidRDefault="006715A2" w:rsidP="0001259C">
            <w:pPr>
              <w:jc w:val="center"/>
              <w:rPr>
                <w:color w:val="000000" w:themeColor="text1"/>
                <w:sz w:val="22"/>
              </w:rPr>
            </w:pPr>
            <w:r w:rsidRPr="00986ACD">
              <w:rPr>
                <w:color w:val="000000" w:themeColor="text1"/>
                <w:sz w:val="22"/>
              </w:rPr>
              <w:t>-</w:t>
            </w:r>
          </w:p>
        </w:tc>
        <w:tc>
          <w:tcPr>
            <w:tcW w:w="784" w:type="dxa"/>
            <w:tcBorders>
              <w:top w:val="nil"/>
              <w:left w:val="single" w:sz="6" w:space="0" w:color="auto"/>
              <w:bottom w:val="single" w:sz="6" w:space="0" w:color="auto"/>
              <w:right w:val="single" w:sz="6" w:space="0" w:color="auto"/>
            </w:tcBorders>
            <w:shd w:val="clear" w:color="auto" w:fill="auto"/>
          </w:tcPr>
          <w:p w:rsidR="006715A2" w:rsidRPr="00986ACD" w:rsidRDefault="006715A2" w:rsidP="0001259C">
            <w:pPr>
              <w:jc w:val="center"/>
              <w:rPr>
                <w:color w:val="000000" w:themeColor="text1"/>
                <w:sz w:val="22"/>
              </w:rPr>
            </w:pPr>
            <w:r w:rsidRPr="00986ACD">
              <w:rPr>
                <w:color w:val="000000" w:themeColor="text1"/>
                <w:sz w:val="22"/>
              </w:rPr>
              <w:t>-</w:t>
            </w:r>
          </w:p>
        </w:tc>
        <w:tc>
          <w:tcPr>
            <w:tcW w:w="853" w:type="dxa"/>
            <w:tcBorders>
              <w:top w:val="nil"/>
              <w:left w:val="single" w:sz="6" w:space="0" w:color="auto"/>
              <w:bottom w:val="single" w:sz="6" w:space="0" w:color="auto"/>
              <w:right w:val="single" w:sz="6" w:space="0" w:color="auto"/>
            </w:tcBorders>
            <w:shd w:val="clear" w:color="auto" w:fill="auto"/>
          </w:tcPr>
          <w:p w:rsidR="006715A2" w:rsidRPr="00986ACD" w:rsidRDefault="006715A2" w:rsidP="0001259C">
            <w:pPr>
              <w:jc w:val="center"/>
              <w:rPr>
                <w:color w:val="000000" w:themeColor="text1"/>
                <w:sz w:val="22"/>
              </w:rPr>
            </w:pPr>
            <w:r w:rsidRPr="00986ACD">
              <w:rPr>
                <w:color w:val="000000" w:themeColor="text1"/>
                <w:sz w:val="22"/>
              </w:rPr>
              <w:t>-</w:t>
            </w:r>
          </w:p>
        </w:tc>
        <w:tc>
          <w:tcPr>
            <w:tcW w:w="784" w:type="dxa"/>
            <w:tcBorders>
              <w:top w:val="nil"/>
              <w:left w:val="single" w:sz="6" w:space="0" w:color="auto"/>
              <w:bottom w:val="single" w:sz="6" w:space="0" w:color="auto"/>
              <w:right w:val="single" w:sz="6" w:space="0" w:color="auto"/>
            </w:tcBorders>
            <w:shd w:val="clear" w:color="auto" w:fill="auto"/>
          </w:tcPr>
          <w:p w:rsidR="006715A2" w:rsidRPr="00986ACD" w:rsidRDefault="006715A2" w:rsidP="0001259C">
            <w:pPr>
              <w:jc w:val="center"/>
              <w:rPr>
                <w:color w:val="000000" w:themeColor="text1"/>
                <w:sz w:val="22"/>
              </w:rPr>
            </w:pPr>
            <w:r w:rsidRPr="00986ACD">
              <w:rPr>
                <w:color w:val="000000" w:themeColor="text1"/>
                <w:sz w:val="22"/>
              </w:rPr>
              <w:t>-</w:t>
            </w:r>
          </w:p>
        </w:tc>
        <w:tc>
          <w:tcPr>
            <w:tcW w:w="910" w:type="dxa"/>
            <w:tcBorders>
              <w:top w:val="nil"/>
              <w:left w:val="single" w:sz="6" w:space="0" w:color="auto"/>
              <w:bottom w:val="single" w:sz="6" w:space="0" w:color="auto"/>
              <w:right w:val="single" w:sz="6" w:space="0" w:color="auto"/>
            </w:tcBorders>
            <w:shd w:val="clear" w:color="auto" w:fill="auto"/>
          </w:tcPr>
          <w:p w:rsidR="006715A2" w:rsidRPr="00986ACD" w:rsidRDefault="006715A2" w:rsidP="0001259C">
            <w:pPr>
              <w:jc w:val="center"/>
              <w:rPr>
                <w:color w:val="000000" w:themeColor="text1"/>
                <w:sz w:val="22"/>
              </w:rPr>
            </w:pPr>
            <w:r w:rsidRPr="00986ACD">
              <w:rPr>
                <w:color w:val="000000" w:themeColor="text1"/>
                <w:sz w:val="22"/>
              </w:rPr>
              <w:t>-</w:t>
            </w:r>
          </w:p>
        </w:tc>
        <w:tc>
          <w:tcPr>
            <w:tcW w:w="854" w:type="dxa"/>
            <w:tcBorders>
              <w:top w:val="nil"/>
              <w:left w:val="single" w:sz="6" w:space="0" w:color="auto"/>
              <w:bottom w:val="single" w:sz="6" w:space="0" w:color="auto"/>
              <w:right w:val="single" w:sz="6" w:space="0" w:color="auto"/>
            </w:tcBorders>
            <w:shd w:val="clear" w:color="auto" w:fill="auto"/>
          </w:tcPr>
          <w:p w:rsidR="006715A2" w:rsidRPr="00986ACD" w:rsidRDefault="006715A2" w:rsidP="0001259C">
            <w:pPr>
              <w:jc w:val="center"/>
              <w:rPr>
                <w:color w:val="000000" w:themeColor="text1"/>
                <w:sz w:val="22"/>
              </w:rPr>
            </w:pPr>
            <w:r>
              <w:rPr>
                <w:rFonts w:hint="eastAsia"/>
                <w:color w:val="000000" w:themeColor="text1"/>
                <w:sz w:val="22"/>
              </w:rPr>
              <w:t>1.4</w:t>
            </w:r>
          </w:p>
        </w:tc>
        <w:tc>
          <w:tcPr>
            <w:tcW w:w="835" w:type="dxa"/>
            <w:tcBorders>
              <w:top w:val="nil"/>
              <w:left w:val="single" w:sz="6" w:space="0" w:color="auto"/>
              <w:bottom w:val="single" w:sz="6" w:space="0" w:color="auto"/>
              <w:right w:val="nil"/>
            </w:tcBorders>
            <w:shd w:val="clear" w:color="auto" w:fill="auto"/>
            <w:vAlign w:val="center"/>
          </w:tcPr>
          <w:p w:rsidR="006715A2" w:rsidRPr="00986ACD" w:rsidRDefault="006715A2" w:rsidP="0001259C">
            <w:pPr>
              <w:tabs>
                <w:tab w:val="left" w:pos="6840"/>
              </w:tabs>
              <w:autoSpaceDE w:val="0"/>
              <w:autoSpaceDN w:val="0"/>
              <w:adjustRightInd w:val="0"/>
              <w:snapToGrid w:val="0"/>
              <w:jc w:val="center"/>
              <w:rPr>
                <w:rFonts w:eastAsia="標楷體"/>
                <w:bCs/>
                <w:color w:val="000000" w:themeColor="text1"/>
                <w:sz w:val="22"/>
              </w:rPr>
            </w:pPr>
            <w:r>
              <w:rPr>
                <w:rFonts w:eastAsia="標楷體" w:hint="eastAsia"/>
                <w:bCs/>
                <w:color w:val="000000" w:themeColor="text1"/>
                <w:sz w:val="22"/>
              </w:rPr>
              <w:t>4.9</w:t>
            </w:r>
          </w:p>
        </w:tc>
      </w:tr>
    </w:tbl>
    <w:p w:rsidR="00D86850" w:rsidRPr="009C7FED" w:rsidRDefault="00D86850" w:rsidP="00D86850">
      <w:pPr>
        <w:tabs>
          <w:tab w:val="left" w:pos="6840"/>
        </w:tabs>
        <w:autoSpaceDE w:val="0"/>
        <w:autoSpaceDN w:val="0"/>
        <w:adjustRightInd w:val="0"/>
        <w:snapToGrid w:val="0"/>
        <w:spacing w:line="300" w:lineRule="exact"/>
        <w:jc w:val="both"/>
        <w:rPr>
          <w:rFonts w:eastAsia="標楷體"/>
          <w:bCs/>
          <w:sz w:val="22"/>
          <w:lang w:val="zh-TW"/>
        </w:rPr>
      </w:pPr>
      <w:proofErr w:type="gramStart"/>
      <w:r w:rsidRPr="009C7FED">
        <w:rPr>
          <w:rFonts w:eastAsia="標楷體"/>
          <w:bCs/>
          <w:sz w:val="22"/>
          <w:lang w:val="zh-TW"/>
        </w:rPr>
        <w:t>註</w:t>
      </w:r>
      <w:proofErr w:type="gramEnd"/>
      <w:r w:rsidRPr="009C7FED">
        <w:rPr>
          <w:rFonts w:eastAsia="標楷體"/>
          <w:bCs/>
          <w:sz w:val="22"/>
          <w:lang w:val="zh-TW"/>
        </w:rPr>
        <w:t>：</w:t>
      </w:r>
      <w:r w:rsidRPr="009C7FED">
        <w:rPr>
          <w:rFonts w:eastAsia="標楷體"/>
          <w:bCs/>
          <w:sz w:val="22"/>
          <w:lang w:val="zh-TW"/>
        </w:rPr>
        <w:t>GDP</w:t>
      </w:r>
      <w:r w:rsidRPr="009C7FED">
        <w:rPr>
          <w:rFonts w:eastAsia="標楷體"/>
          <w:bCs/>
          <w:sz w:val="22"/>
          <w:lang w:val="zh-TW"/>
        </w:rPr>
        <w:t>成長率係為當季較上季變動率轉換為年率。</w:t>
      </w:r>
    </w:p>
    <w:p w:rsidR="00D86850" w:rsidRPr="009C7FED" w:rsidRDefault="00D86850" w:rsidP="00D86850">
      <w:pPr>
        <w:tabs>
          <w:tab w:val="left" w:pos="6840"/>
        </w:tabs>
        <w:autoSpaceDE w:val="0"/>
        <w:autoSpaceDN w:val="0"/>
        <w:adjustRightInd w:val="0"/>
        <w:snapToGrid w:val="0"/>
        <w:spacing w:line="300" w:lineRule="exact"/>
        <w:jc w:val="both"/>
        <w:rPr>
          <w:rFonts w:eastAsia="標楷體"/>
          <w:bCs/>
          <w:sz w:val="22"/>
          <w:lang w:val="zh-TW"/>
        </w:rPr>
      </w:pPr>
      <w:r w:rsidRPr="009C7FED">
        <w:rPr>
          <w:rFonts w:eastAsia="標楷體"/>
          <w:bCs/>
          <w:sz w:val="22"/>
          <w:lang w:val="zh-TW"/>
        </w:rPr>
        <w:t>資料來源：美國商務部、美國勞工部。</w:t>
      </w:r>
    </w:p>
    <w:p w:rsidR="004009EA" w:rsidRPr="005A46C3" w:rsidRDefault="004009EA" w:rsidP="004009EA">
      <w:pPr>
        <w:tabs>
          <w:tab w:val="left" w:pos="6840"/>
        </w:tabs>
        <w:autoSpaceDE w:val="0"/>
        <w:autoSpaceDN w:val="0"/>
        <w:adjustRightInd w:val="0"/>
        <w:snapToGrid w:val="0"/>
        <w:spacing w:line="300" w:lineRule="exact"/>
        <w:jc w:val="both"/>
        <w:rPr>
          <w:rFonts w:eastAsia="標楷體"/>
          <w:bCs/>
          <w:color w:val="FF0000"/>
          <w:sz w:val="22"/>
          <w:lang w:val="zh-TW"/>
        </w:rPr>
      </w:pPr>
    </w:p>
    <w:p w:rsidR="00BB12B0" w:rsidRPr="005A46C3" w:rsidRDefault="00BB12B0" w:rsidP="004009EA">
      <w:pPr>
        <w:tabs>
          <w:tab w:val="left" w:pos="6840"/>
        </w:tabs>
        <w:snapToGrid w:val="0"/>
        <w:jc w:val="right"/>
        <w:rPr>
          <w:rFonts w:eastAsia="標楷體"/>
          <w:b/>
          <w:bCs/>
          <w:color w:val="FF0000"/>
          <w:sz w:val="32"/>
          <w:szCs w:val="32"/>
        </w:rPr>
      </w:pPr>
      <w:r w:rsidRPr="005A46C3">
        <w:rPr>
          <w:rFonts w:eastAsia="標楷體"/>
          <w:color w:val="FF0000"/>
        </w:rPr>
        <w:br w:type="page"/>
      </w:r>
    </w:p>
    <w:p w:rsidR="00681344" w:rsidRPr="00550E30" w:rsidRDefault="00681344" w:rsidP="00681344">
      <w:pPr>
        <w:pStyle w:val="t-3"/>
        <w:spacing w:beforeLines="50" w:before="180" w:line="520" w:lineRule="exact"/>
        <w:ind w:right="-60"/>
      </w:pPr>
      <w:bookmarkStart w:id="75" w:name="_Toc396817209"/>
      <w:bookmarkStart w:id="76" w:name="_Toc401923792"/>
      <w:bookmarkStart w:id="77" w:name="_Toc402171708"/>
      <w:bookmarkStart w:id="78" w:name="_Toc438827326"/>
      <w:r w:rsidRPr="00550E30">
        <w:lastRenderedPageBreak/>
        <w:t>（二）歐元區</w:t>
      </w:r>
      <w:bookmarkEnd w:id="75"/>
      <w:bookmarkEnd w:id="76"/>
      <w:bookmarkEnd w:id="77"/>
      <w:bookmarkEnd w:id="78"/>
    </w:p>
    <w:p w:rsidR="00450558" w:rsidRPr="00450558" w:rsidRDefault="00450558" w:rsidP="00450558">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r w:rsidRPr="00450558">
        <w:rPr>
          <w:rFonts w:eastAsia="標楷體" w:hint="eastAsia"/>
          <w:kern w:val="0"/>
          <w:sz w:val="28"/>
          <w:szCs w:val="28"/>
        </w:rPr>
        <w:t>歐盟統計局今</w:t>
      </w:r>
      <w:r w:rsidR="008E254F">
        <w:rPr>
          <w:rFonts w:eastAsia="標楷體" w:hint="eastAsia"/>
          <w:kern w:val="0"/>
          <w:sz w:val="28"/>
          <w:szCs w:val="28"/>
        </w:rPr>
        <w:t>(</w:t>
      </w:r>
      <w:r w:rsidRPr="00450558">
        <w:rPr>
          <w:rFonts w:eastAsia="標楷體" w:hint="eastAsia"/>
          <w:kern w:val="0"/>
          <w:sz w:val="28"/>
          <w:szCs w:val="28"/>
        </w:rPr>
        <w:t>2016</w:t>
      </w:r>
      <w:r w:rsidR="008E254F">
        <w:rPr>
          <w:rFonts w:eastAsia="標楷體" w:hint="eastAsia"/>
          <w:kern w:val="0"/>
          <w:sz w:val="28"/>
          <w:szCs w:val="28"/>
        </w:rPr>
        <w:t>)</w:t>
      </w:r>
      <w:r w:rsidRPr="00450558">
        <w:rPr>
          <w:rFonts w:eastAsia="標楷體" w:hint="eastAsia"/>
          <w:kern w:val="0"/>
          <w:sz w:val="28"/>
          <w:szCs w:val="28"/>
        </w:rPr>
        <w:t>年</w:t>
      </w:r>
      <w:r w:rsidRPr="00450558">
        <w:rPr>
          <w:rFonts w:eastAsia="標楷體" w:hint="eastAsia"/>
          <w:kern w:val="0"/>
          <w:sz w:val="28"/>
          <w:szCs w:val="28"/>
        </w:rPr>
        <w:t>2</w:t>
      </w:r>
      <w:r w:rsidRPr="00450558">
        <w:rPr>
          <w:rFonts w:eastAsia="標楷體" w:hint="eastAsia"/>
          <w:kern w:val="0"/>
          <w:sz w:val="28"/>
          <w:szCs w:val="28"/>
        </w:rPr>
        <w:t>月</w:t>
      </w:r>
      <w:r w:rsidRPr="00450558">
        <w:rPr>
          <w:rFonts w:eastAsia="標楷體" w:hint="eastAsia"/>
          <w:kern w:val="0"/>
          <w:sz w:val="28"/>
          <w:szCs w:val="28"/>
        </w:rPr>
        <w:t>12</w:t>
      </w:r>
      <w:r w:rsidRPr="00450558">
        <w:rPr>
          <w:rFonts w:eastAsia="標楷體" w:hint="eastAsia"/>
          <w:kern w:val="0"/>
          <w:sz w:val="28"/>
          <w:szCs w:val="28"/>
        </w:rPr>
        <w:t>日公布去年第</w:t>
      </w:r>
      <w:r w:rsidRPr="00450558">
        <w:rPr>
          <w:rFonts w:eastAsia="標楷體" w:hint="eastAsia"/>
          <w:kern w:val="0"/>
          <w:sz w:val="28"/>
          <w:szCs w:val="28"/>
        </w:rPr>
        <w:t>4</w:t>
      </w:r>
      <w:r w:rsidRPr="00450558">
        <w:rPr>
          <w:rFonts w:eastAsia="標楷體" w:hint="eastAsia"/>
          <w:kern w:val="0"/>
          <w:sz w:val="28"/>
          <w:szCs w:val="28"/>
        </w:rPr>
        <w:t>季經濟成長率，歐元區</w:t>
      </w:r>
      <w:r w:rsidRPr="00450558">
        <w:rPr>
          <w:rFonts w:eastAsia="標楷體" w:hint="eastAsia"/>
          <w:kern w:val="0"/>
          <w:sz w:val="28"/>
          <w:szCs w:val="28"/>
        </w:rPr>
        <w:t>19</w:t>
      </w:r>
      <w:r w:rsidRPr="00450558">
        <w:rPr>
          <w:rFonts w:eastAsia="標楷體" w:hint="eastAsia"/>
          <w:kern w:val="0"/>
          <w:sz w:val="28"/>
          <w:szCs w:val="28"/>
        </w:rPr>
        <w:t>國及歐盟</w:t>
      </w:r>
      <w:r w:rsidRPr="00450558">
        <w:rPr>
          <w:rFonts w:eastAsia="標楷體" w:hint="eastAsia"/>
          <w:kern w:val="0"/>
          <w:sz w:val="28"/>
          <w:szCs w:val="28"/>
        </w:rPr>
        <w:t>28</w:t>
      </w:r>
      <w:r w:rsidRPr="00450558">
        <w:rPr>
          <w:rFonts w:eastAsia="標楷體" w:hint="eastAsia"/>
          <w:kern w:val="0"/>
          <w:sz w:val="28"/>
          <w:szCs w:val="28"/>
        </w:rPr>
        <w:t>國皆較上季成長</w:t>
      </w:r>
      <w:r w:rsidRPr="00450558">
        <w:rPr>
          <w:rFonts w:eastAsia="標楷體" w:hint="eastAsia"/>
          <w:kern w:val="0"/>
          <w:sz w:val="28"/>
          <w:szCs w:val="28"/>
        </w:rPr>
        <w:t>0.3</w:t>
      </w:r>
      <w:r w:rsidRPr="00450558">
        <w:rPr>
          <w:rFonts w:eastAsia="標楷體" w:hint="eastAsia"/>
          <w:kern w:val="0"/>
          <w:sz w:val="28"/>
          <w:szCs w:val="28"/>
        </w:rPr>
        <w:t>％，與</w:t>
      </w:r>
      <w:r w:rsidR="008E254F">
        <w:rPr>
          <w:rFonts w:eastAsia="標楷體" w:hint="eastAsia"/>
          <w:kern w:val="0"/>
          <w:sz w:val="28"/>
          <w:szCs w:val="28"/>
        </w:rPr>
        <w:t>上</w:t>
      </w:r>
      <w:r w:rsidR="008E254F">
        <w:rPr>
          <w:rFonts w:eastAsia="標楷體" w:hint="eastAsia"/>
          <w:kern w:val="0"/>
          <w:sz w:val="28"/>
          <w:szCs w:val="28"/>
        </w:rPr>
        <w:t>(</w:t>
      </w:r>
      <w:r w:rsidRPr="00450558">
        <w:rPr>
          <w:rFonts w:eastAsia="標楷體" w:hint="eastAsia"/>
          <w:kern w:val="0"/>
          <w:sz w:val="28"/>
          <w:szCs w:val="28"/>
        </w:rPr>
        <w:t>2014</w:t>
      </w:r>
      <w:r w:rsidR="008E254F">
        <w:rPr>
          <w:rFonts w:eastAsia="標楷體" w:hint="eastAsia"/>
          <w:kern w:val="0"/>
          <w:sz w:val="28"/>
          <w:szCs w:val="28"/>
        </w:rPr>
        <w:t>)</w:t>
      </w:r>
      <w:r w:rsidRPr="00450558">
        <w:rPr>
          <w:rFonts w:eastAsia="標楷體" w:hint="eastAsia"/>
          <w:kern w:val="0"/>
          <w:sz w:val="28"/>
          <w:szCs w:val="28"/>
        </w:rPr>
        <w:t>年同期相比則分別成長</w:t>
      </w:r>
      <w:r w:rsidRPr="00450558">
        <w:rPr>
          <w:rFonts w:eastAsia="標楷體" w:hint="eastAsia"/>
          <w:kern w:val="0"/>
          <w:sz w:val="28"/>
          <w:szCs w:val="28"/>
        </w:rPr>
        <w:t>1.5</w:t>
      </w:r>
      <w:r w:rsidRPr="00450558">
        <w:rPr>
          <w:rFonts w:eastAsia="標楷體" w:hint="eastAsia"/>
          <w:kern w:val="0"/>
          <w:sz w:val="28"/>
          <w:szCs w:val="28"/>
        </w:rPr>
        <w:t>％及</w:t>
      </w:r>
      <w:r w:rsidRPr="00450558">
        <w:rPr>
          <w:rFonts w:eastAsia="標楷體" w:hint="eastAsia"/>
          <w:kern w:val="0"/>
          <w:sz w:val="28"/>
          <w:szCs w:val="28"/>
        </w:rPr>
        <w:t>1.8</w:t>
      </w:r>
      <w:r w:rsidRPr="00450558">
        <w:rPr>
          <w:rFonts w:eastAsia="標楷體" w:hint="eastAsia"/>
          <w:kern w:val="0"/>
          <w:sz w:val="28"/>
          <w:szCs w:val="28"/>
        </w:rPr>
        <w:t>％。就各主要國家來看，德國、法國、義大利及西班牙分別成長</w:t>
      </w:r>
      <w:r w:rsidRPr="00450558">
        <w:rPr>
          <w:rFonts w:eastAsia="標楷體" w:hint="eastAsia"/>
          <w:kern w:val="0"/>
          <w:sz w:val="28"/>
          <w:szCs w:val="28"/>
        </w:rPr>
        <w:t>0.3</w:t>
      </w:r>
      <w:r w:rsidRPr="00450558">
        <w:rPr>
          <w:rFonts w:eastAsia="標楷體" w:hint="eastAsia"/>
          <w:kern w:val="0"/>
          <w:sz w:val="28"/>
          <w:szCs w:val="28"/>
        </w:rPr>
        <w:t>％、</w:t>
      </w:r>
      <w:r w:rsidRPr="00450558">
        <w:rPr>
          <w:rFonts w:eastAsia="標楷體" w:hint="eastAsia"/>
          <w:kern w:val="0"/>
          <w:sz w:val="28"/>
          <w:szCs w:val="28"/>
        </w:rPr>
        <w:t>0.2</w:t>
      </w:r>
      <w:r w:rsidRPr="00450558">
        <w:rPr>
          <w:rFonts w:eastAsia="標楷體" w:hint="eastAsia"/>
          <w:kern w:val="0"/>
          <w:sz w:val="28"/>
          <w:szCs w:val="28"/>
        </w:rPr>
        <w:t>％、</w:t>
      </w:r>
      <w:r w:rsidRPr="00450558">
        <w:rPr>
          <w:rFonts w:eastAsia="標楷體" w:hint="eastAsia"/>
          <w:kern w:val="0"/>
          <w:sz w:val="28"/>
          <w:szCs w:val="28"/>
        </w:rPr>
        <w:t>0.1</w:t>
      </w:r>
      <w:r w:rsidRPr="00450558">
        <w:rPr>
          <w:rFonts w:eastAsia="標楷體" w:hint="eastAsia"/>
          <w:kern w:val="0"/>
          <w:sz w:val="28"/>
          <w:szCs w:val="28"/>
        </w:rPr>
        <w:t>％及</w:t>
      </w:r>
      <w:r w:rsidRPr="00450558">
        <w:rPr>
          <w:rFonts w:eastAsia="標楷體" w:hint="eastAsia"/>
          <w:kern w:val="0"/>
          <w:sz w:val="28"/>
          <w:szCs w:val="28"/>
        </w:rPr>
        <w:t>0.8</w:t>
      </w:r>
      <w:r w:rsidRPr="00450558">
        <w:rPr>
          <w:rFonts w:eastAsia="標楷體" w:hint="eastAsia"/>
          <w:kern w:val="0"/>
          <w:sz w:val="28"/>
          <w:szCs w:val="28"/>
        </w:rPr>
        <w:t>％，西班牙仍維持較高成長率，而法國及義大利則成長趨緩。</w:t>
      </w:r>
    </w:p>
    <w:p w:rsidR="00450558" w:rsidRPr="00450558" w:rsidRDefault="00450558" w:rsidP="00450558">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r w:rsidRPr="00450558">
        <w:rPr>
          <w:rFonts w:eastAsia="標楷體" w:hint="eastAsia"/>
          <w:kern w:val="0"/>
          <w:sz w:val="28"/>
          <w:szCs w:val="28"/>
        </w:rPr>
        <w:t>去年</w:t>
      </w:r>
      <w:r w:rsidRPr="00450558">
        <w:rPr>
          <w:rFonts w:eastAsia="標楷體" w:hint="eastAsia"/>
          <w:kern w:val="0"/>
          <w:sz w:val="28"/>
          <w:szCs w:val="28"/>
        </w:rPr>
        <w:t>12</w:t>
      </w:r>
      <w:r w:rsidRPr="00450558">
        <w:rPr>
          <w:rFonts w:eastAsia="標楷體" w:hint="eastAsia"/>
          <w:kern w:val="0"/>
          <w:sz w:val="28"/>
          <w:szCs w:val="28"/>
        </w:rPr>
        <w:t>月歐元區出口額為</w:t>
      </w:r>
      <w:r w:rsidRPr="00450558">
        <w:rPr>
          <w:rFonts w:eastAsia="標楷體" w:hint="eastAsia"/>
          <w:kern w:val="0"/>
          <w:sz w:val="28"/>
          <w:szCs w:val="28"/>
        </w:rPr>
        <w:t>1,675</w:t>
      </w:r>
      <w:r w:rsidRPr="00450558">
        <w:rPr>
          <w:rFonts w:eastAsia="標楷體" w:hint="eastAsia"/>
          <w:kern w:val="0"/>
          <w:sz w:val="28"/>
          <w:szCs w:val="28"/>
        </w:rPr>
        <w:t>億歐元，較上年同期成長</w:t>
      </w:r>
      <w:r w:rsidRPr="00450558">
        <w:rPr>
          <w:rFonts w:eastAsia="標楷體" w:hint="eastAsia"/>
          <w:kern w:val="0"/>
          <w:sz w:val="28"/>
          <w:szCs w:val="28"/>
        </w:rPr>
        <w:t>3.0</w:t>
      </w:r>
      <w:r w:rsidRPr="00450558">
        <w:rPr>
          <w:rFonts w:eastAsia="標楷體" w:hint="eastAsia"/>
          <w:kern w:val="0"/>
          <w:sz w:val="28"/>
          <w:szCs w:val="28"/>
        </w:rPr>
        <w:t>％，進口</w:t>
      </w:r>
      <w:r w:rsidR="008E254F">
        <w:rPr>
          <w:rFonts w:eastAsia="標楷體" w:hint="eastAsia"/>
          <w:kern w:val="0"/>
          <w:sz w:val="28"/>
          <w:szCs w:val="28"/>
        </w:rPr>
        <w:t>額</w:t>
      </w:r>
      <w:r w:rsidRPr="00450558">
        <w:rPr>
          <w:rFonts w:eastAsia="標楷體" w:hint="eastAsia"/>
          <w:kern w:val="0"/>
          <w:sz w:val="28"/>
          <w:szCs w:val="28"/>
        </w:rPr>
        <w:t>為</w:t>
      </w:r>
      <w:r w:rsidRPr="00450558">
        <w:rPr>
          <w:rFonts w:eastAsia="標楷體" w:hint="eastAsia"/>
          <w:kern w:val="0"/>
          <w:sz w:val="28"/>
          <w:szCs w:val="28"/>
        </w:rPr>
        <w:t>1,432</w:t>
      </w:r>
      <w:r w:rsidRPr="00450558">
        <w:rPr>
          <w:rFonts w:eastAsia="標楷體" w:hint="eastAsia"/>
          <w:kern w:val="0"/>
          <w:sz w:val="28"/>
          <w:szCs w:val="28"/>
        </w:rPr>
        <w:t>億歐元，成長</w:t>
      </w:r>
      <w:r w:rsidRPr="00450558">
        <w:rPr>
          <w:rFonts w:eastAsia="標楷體" w:hint="eastAsia"/>
          <w:kern w:val="0"/>
          <w:sz w:val="28"/>
          <w:szCs w:val="28"/>
        </w:rPr>
        <w:t>3.0</w:t>
      </w:r>
      <w:r w:rsidRPr="00450558">
        <w:rPr>
          <w:rFonts w:eastAsia="標楷體" w:hint="eastAsia"/>
          <w:kern w:val="0"/>
          <w:sz w:val="28"/>
          <w:szCs w:val="28"/>
        </w:rPr>
        <w:t>％，貿易出超為</w:t>
      </w:r>
      <w:r w:rsidRPr="00450558">
        <w:rPr>
          <w:rFonts w:eastAsia="標楷體" w:hint="eastAsia"/>
          <w:kern w:val="0"/>
          <w:sz w:val="28"/>
          <w:szCs w:val="28"/>
        </w:rPr>
        <w:t>243</w:t>
      </w:r>
      <w:r w:rsidRPr="00450558">
        <w:rPr>
          <w:rFonts w:eastAsia="標楷體" w:hint="eastAsia"/>
          <w:kern w:val="0"/>
          <w:sz w:val="28"/>
          <w:szCs w:val="28"/>
        </w:rPr>
        <w:t>億歐元；工業生產較上月減少</w:t>
      </w:r>
      <w:r w:rsidRPr="00450558">
        <w:rPr>
          <w:rFonts w:eastAsia="標楷體" w:hint="eastAsia"/>
          <w:kern w:val="0"/>
          <w:sz w:val="28"/>
          <w:szCs w:val="28"/>
        </w:rPr>
        <w:t>1.0</w:t>
      </w:r>
      <w:r w:rsidRPr="00450558">
        <w:rPr>
          <w:rFonts w:eastAsia="標楷體" w:hint="eastAsia"/>
          <w:kern w:val="0"/>
          <w:sz w:val="28"/>
          <w:szCs w:val="28"/>
        </w:rPr>
        <w:t>％；失業率降</w:t>
      </w:r>
      <w:r w:rsidR="008E254F">
        <w:rPr>
          <w:rFonts w:eastAsia="標楷體" w:hint="eastAsia"/>
          <w:kern w:val="0"/>
          <w:sz w:val="28"/>
          <w:szCs w:val="28"/>
        </w:rPr>
        <w:t>為</w:t>
      </w:r>
      <w:r w:rsidRPr="00450558">
        <w:rPr>
          <w:rFonts w:eastAsia="標楷體" w:hint="eastAsia"/>
          <w:kern w:val="0"/>
          <w:sz w:val="28"/>
          <w:szCs w:val="28"/>
        </w:rPr>
        <w:t>10.4</w:t>
      </w:r>
      <w:r w:rsidR="008E254F">
        <w:rPr>
          <w:rFonts w:eastAsia="標楷體" w:hint="eastAsia"/>
          <w:kern w:val="0"/>
          <w:sz w:val="28"/>
          <w:szCs w:val="28"/>
        </w:rPr>
        <w:t>%</w:t>
      </w:r>
      <w:r w:rsidRPr="00450558">
        <w:rPr>
          <w:rFonts w:eastAsia="標楷體" w:hint="eastAsia"/>
          <w:kern w:val="0"/>
          <w:sz w:val="28"/>
          <w:szCs w:val="28"/>
        </w:rPr>
        <w:t>；今年</w:t>
      </w:r>
      <w:r w:rsidRPr="00450558">
        <w:rPr>
          <w:rFonts w:eastAsia="標楷體" w:hint="eastAsia"/>
          <w:kern w:val="0"/>
          <w:sz w:val="28"/>
          <w:szCs w:val="28"/>
        </w:rPr>
        <w:t>1</w:t>
      </w:r>
      <w:r w:rsidRPr="00450558">
        <w:rPr>
          <w:rFonts w:eastAsia="標楷體" w:hint="eastAsia"/>
          <w:kern w:val="0"/>
          <w:sz w:val="28"/>
          <w:szCs w:val="28"/>
        </w:rPr>
        <w:t>月消費者物價上漲率為</w:t>
      </w:r>
      <w:r w:rsidRPr="00450558">
        <w:rPr>
          <w:rFonts w:eastAsia="標楷體" w:hint="eastAsia"/>
          <w:kern w:val="0"/>
          <w:sz w:val="28"/>
          <w:szCs w:val="28"/>
        </w:rPr>
        <w:t>0.4</w:t>
      </w:r>
      <w:r w:rsidRPr="00450558">
        <w:rPr>
          <w:rFonts w:eastAsia="標楷體" w:hint="eastAsia"/>
          <w:kern w:val="0"/>
          <w:sz w:val="28"/>
          <w:szCs w:val="28"/>
        </w:rPr>
        <w:t>％。另數據調查機構</w:t>
      </w:r>
      <w:r w:rsidRPr="00450558">
        <w:rPr>
          <w:rFonts w:eastAsia="標楷體" w:hint="eastAsia"/>
          <w:kern w:val="0"/>
          <w:sz w:val="28"/>
          <w:szCs w:val="28"/>
        </w:rPr>
        <w:t>Markit</w:t>
      </w:r>
      <w:r w:rsidRPr="00450558">
        <w:rPr>
          <w:rFonts w:eastAsia="標楷體" w:hint="eastAsia"/>
          <w:kern w:val="0"/>
          <w:sz w:val="28"/>
          <w:szCs w:val="28"/>
        </w:rPr>
        <w:t>公布</w:t>
      </w:r>
      <w:r w:rsidR="008E254F">
        <w:rPr>
          <w:rFonts w:eastAsia="標楷體" w:hint="eastAsia"/>
          <w:kern w:val="0"/>
          <w:sz w:val="28"/>
          <w:szCs w:val="28"/>
        </w:rPr>
        <w:t>今年</w:t>
      </w:r>
      <w:r w:rsidRPr="00450558">
        <w:rPr>
          <w:rFonts w:eastAsia="標楷體" w:hint="eastAsia"/>
          <w:kern w:val="0"/>
          <w:sz w:val="28"/>
          <w:szCs w:val="28"/>
        </w:rPr>
        <w:t>1</w:t>
      </w:r>
      <w:r w:rsidRPr="00450558">
        <w:rPr>
          <w:rFonts w:eastAsia="標楷體" w:hint="eastAsia"/>
          <w:kern w:val="0"/>
          <w:sz w:val="28"/>
          <w:szCs w:val="28"/>
        </w:rPr>
        <w:t>月歐元區綜合採購經理人指數（</w:t>
      </w:r>
      <w:r w:rsidRPr="00450558">
        <w:rPr>
          <w:rFonts w:eastAsia="標楷體" w:hint="eastAsia"/>
          <w:kern w:val="0"/>
          <w:sz w:val="28"/>
          <w:szCs w:val="28"/>
        </w:rPr>
        <w:t>Composite PMI</w:t>
      </w:r>
      <w:r w:rsidRPr="00450558">
        <w:rPr>
          <w:rFonts w:eastAsia="標楷體" w:hint="eastAsia"/>
          <w:kern w:val="0"/>
          <w:sz w:val="28"/>
          <w:szCs w:val="28"/>
        </w:rPr>
        <w:t>）</w:t>
      </w:r>
      <w:r w:rsidRPr="00450558">
        <w:rPr>
          <w:rFonts w:eastAsia="標楷體" w:hint="eastAsia"/>
          <w:kern w:val="0"/>
          <w:sz w:val="28"/>
          <w:szCs w:val="28"/>
        </w:rPr>
        <w:t>53.6</w:t>
      </w:r>
      <w:r w:rsidRPr="00450558">
        <w:rPr>
          <w:rFonts w:eastAsia="標楷體" w:hint="eastAsia"/>
          <w:kern w:val="0"/>
          <w:sz w:val="28"/>
          <w:szCs w:val="28"/>
        </w:rPr>
        <w:t>，較上月</w:t>
      </w:r>
      <w:r w:rsidRPr="00450558">
        <w:rPr>
          <w:rFonts w:eastAsia="標楷體" w:hint="eastAsia"/>
          <w:kern w:val="0"/>
          <w:sz w:val="28"/>
          <w:szCs w:val="28"/>
        </w:rPr>
        <w:t>54.3</w:t>
      </w:r>
      <w:r w:rsidRPr="00450558">
        <w:rPr>
          <w:rFonts w:eastAsia="標楷體" w:hint="eastAsia"/>
          <w:kern w:val="0"/>
          <w:sz w:val="28"/>
          <w:szCs w:val="28"/>
        </w:rPr>
        <w:t>下滑，經濟擴張速度減緩。</w:t>
      </w:r>
    </w:p>
    <w:p w:rsidR="00AE4314" w:rsidRPr="005A46C3" w:rsidRDefault="00450558" w:rsidP="00450558">
      <w:pPr>
        <w:widowControl/>
        <w:tabs>
          <w:tab w:val="left" w:pos="6840"/>
        </w:tabs>
        <w:snapToGrid w:val="0"/>
        <w:spacing w:beforeLines="50" w:before="180" w:line="300" w:lineRule="auto"/>
        <w:ind w:leftChars="200" w:left="480" w:rightChars="-59" w:right="-142" w:firstLineChars="200" w:firstLine="560"/>
        <w:jc w:val="both"/>
        <w:rPr>
          <w:rFonts w:eastAsia="標楷體"/>
          <w:color w:val="FF0000"/>
          <w:kern w:val="0"/>
          <w:sz w:val="28"/>
          <w:szCs w:val="28"/>
        </w:rPr>
      </w:pPr>
      <w:r w:rsidRPr="00450558">
        <w:rPr>
          <w:rFonts w:eastAsia="標楷體" w:hint="eastAsia"/>
          <w:kern w:val="0"/>
          <w:sz w:val="28"/>
          <w:szCs w:val="28"/>
        </w:rPr>
        <w:t>英國首相卡麥隆於去年</w:t>
      </w:r>
      <w:r w:rsidRPr="00450558">
        <w:rPr>
          <w:rFonts w:eastAsia="標楷體" w:hint="eastAsia"/>
          <w:kern w:val="0"/>
          <w:sz w:val="28"/>
          <w:szCs w:val="28"/>
        </w:rPr>
        <w:t>11</w:t>
      </w:r>
      <w:r w:rsidRPr="00450558">
        <w:rPr>
          <w:rFonts w:eastAsia="標楷體" w:hint="eastAsia"/>
          <w:kern w:val="0"/>
          <w:sz w:val="28"/>
          <w:szCs w:val="28"/>
        </w:rPr>
        <w:t>月向歐盟提出包含經濟治理、競爭力、主權、限制移民福利等</w:t>
      </w:r>
      <w:r w:rsidRPr="00450558">
        <w:rPr>
          <w:rFonts w:eastAsia="標楷體" w:hint="eastAsia"/>
          <w:kern w:val="0"/>
          <w:sz w:val="28"/>
          <w:szCs w:val="28"/>
        </w:rPr>
        <w:t>4</w:t>
      </w:r>
      <w:r w:rsidRPr="00450558">
        <w:rPr>
          <w:rFonts w:eastAsia="標楷體" w:hint="eastAsia"/>
          <w:kern w:val="0"/>
          <w:sz w:val="28"/>
          <w:szCs w:val="28"/>
        </w:rPr>
        <w:t>大議題之改革協議，已於今年</w:t>
      </w:r>
      <w:r w:rsidRPr="00450558">
        <w:rPr>
          <w:rFonts w:eastAsia="標楷體" w:hint="eastAsia"/>
          <w:kern w:val="0"/>
          <w:sz w:val="28"/>
          <w:szCs w:val="28"/>
        </w:rPr>
        <w:t>2</w:t>
      </w:r>
      <w:r w:rsidRPr="00450558">
        <w:rPr>
          <w:rFonts w:eastAsia="標楷體" w:hint="eastAsia"/>
          <w:kern w:val="0"/>
          <w:sz w:val="28"/>
          <w:szCs w:val="28"/>
        </w:rPr>
        <w:t>月</w:t>
      </w:r>
      <w:r w:rsidRPr="00450558">
        <w:rPr>
          <w:rFonts w:eastAsia="標楷體" w:hint="eastAsia"/>
          <w:kern w:val="0"/>
          <w:sz w:val="28"/>
          <w:szCs w:val="28"/>
        </w:rPr>
        <w:t>20</w:t>
      </w:r>
      <w:r w:rsidRPr="00450558">
        <w:rPr>
          <w:rFonts w:eastAsia="標楷體" w:hint="eastAsia"/>
          <w:kern w:val="0"/>
          <w:sz w:val="28"/>
          <w:szCs w:val="28"/>
        </w:rPr>
        <w:t>日於歐盟峰會通過，會後卡麥隆正式宣布於</w:t>
      </w:r>
      <w:r w:rsidRPr="00450558">
        <w:rPr>
          <w:rFonts w:eastAsia="標楷體" w:hint="eastAsia"/>
          <w:kern w:val="0"/>
          <w:sz w:val="28"/>
          <w:szCs w:val="28"/>
        </w:rPr>
        <w:t>6</w:t>
      </w:r>
      <w:r w:rsidRPr="00450558">
        <w:rPr>
          <w:rFonts w:eastAsia="標楷體" w:hint="eastAsia"/>
          <w:kern w:val="0"/>
          <w:sz w:val="28"/>
          <w:szCs w:val="28"/>
        </w:rPr>
        <w:t>月</w:t>
      </w:r>
      <w:r w:rsidRPr="00450558">
        <w:rPr>
          <w:rFonts w:eastAsia="標楷體" w:hint="eastAsia"/>
          <w:kern w:val="0"/>
          <w:sz w:val="28"/>
          <w:szCs w:val="28"/>
        </w:rPr>
        <w:t>23</w:t>
      </w:r>
      <w:r w:rsidRPr="00450558">
        <w:rPr>
          <w:rFonts w:eastAsia="標楷體" w:hint="eastAsia"/>
          <w:kern w:val="0"/>
          <w:sz w:val="28"/>
          <w:szCs w:val="28"/>
        </w:rPr>
        <w:t>日舉行</w:t>
      </w:r>
      <w:proofErr w:type="gramStart"/>
      <w:r w:rsidRPr="00450558">
        <w:rPr>
          <w:rFonts w:eastAsia="標楷體" w:hint="eastAsia"/>
          <w:kern w:val="0"/>
          <w:sz w:val="28"/>
          <w:szCs w:val="28"/>
        </w:rPr>
        <w:t>英國退歐公投</w:t>
      </w:r>
      <w:proofErr w:type="gramEnd"/>
      <w:r w:rsidRPr="00450558">
        <w:rPr>
          <w:rFonts w:eastAsia="標楷體" w:hint="eastAsia"/>
          <w:kern w:val="0"/>
          <w:sz w:val="28"/>
          <w:szCs w:val="28"/>
        </w:rPr>
        <w:t>，並稱改革後英國續留歐盟將更安全且有利經濟發展，多數金融及分析機構認為，</w:t>
      </w:r>
      <w:proofErr w:type="gramStart"/>
      <w:r w:rsidRPr="00450558">
        <w:rPr>
          <w:rFonts w:eastAsia="標楷體" w:hint="eastAsia"/>
          <w:kern w:val="0"/>
          <w:sz w:val="28"/>
          <w:szCs w:val="28"/>
        </w:rPr>
        <w:t>英國脫歐後</w:t>
      </w:r>
      <w:proofErr w:type="gramEnd"/>
      <w:r w:rsidRPr="00450558">
        <w:rPr>
          <w:rFonts w:eastAsia="標楷體" w:hint="eastAsia"/>
          <w:kern w:val="0"/>
          <w:sz w:val="28"/>
          <w:szCs w:val="28"/>
        </w:rPr>
        <w:t>經濟成長率至少降低</w:t>
      </w:r>
      <w:r w:rsidRPr="00450558">
        <w:rPr>
          <w:rFonts w:eastAsia="標楷體" w:hint="eastAsia"/>
          <w:kern w:val="0"/>
          <w:sz w:val="28"/>
          <w:szCs w:val="28"/>
        </w:rPr>
        <w:t>0.5</w:t>
      </w:r>
      <w:r w:rsidRPr="00450558">
        <w:rPr>
          <w:rFonts w:eastAsia="標楷體" w:hint="eastAsia"/>
          <w:kern w:val="0"/>
          <w:sz w:val="28"/>
          <w:szCs w:val="28"/>
        </w:rPr>
        <w:t>個百分點。</w:t>
      </w:r>
    </w:p>
    <w:p w:rsidR="00127CCA" w:rsidRPr="005A46C3" w:rsidRDefault="00127CCA" w:rsidP="000634A6">
      <w:pPr>
        <w:widowControl/>
        <w:tabs>
          <w:tab w:val="left" w:pos="6840"/>
        </w:tabs>
        <w:snapToGrid w:val="0"/>
        <w:spacing w:beforeLines="50" w:before="180" w:line="300" w:lineRule="auto"/>
        <w:ind w:leftChars="200" w:left="480" w:rightChars="-59" w:right="-142" w:firstLineChars="200" w:firstLine="560"/>
        <w:jc w:val="both"/>
        <w:rPr>
          <w:rFonts w:eastAsia="標楷體"/>
          <w:color w:val="FF0000"/>
          <w:kern w:val="0"/>
          <w:sz w:val="28"/>
          <w:szCs w:val="28"/>
        </w:rPr>
      </w:pPr>
    </w:p>
    <w:p w:rsidR="00D22038" w:rsidRPr="005A46C3" w:rsidRDefault="00D22038">
      <w:pPr>
        <w:widowControl/>
        <w:rPr>
          <w:rFonts w:eastAsia="標楷體"/>
          <w:b/>
          <w:color w:val="FF0000"/>
          <w:kern w:val="0"/>
          <w:sz w:val="28"/>
          <w:szCs w:val="32"/>
          <w:lang w:val="zh-TW"/>
        </w:rPr>
      </w:pPr>
      <w:r w:rsidRPr="005A46C3">
        <w:rPr>
          <w:rFonts w:eastAsia="標楷體"/>
          <w:b/>
          <w:color w:val="FF0000"/>
          <w:kern w:val="0"/>
          <w:sz w:val="28"/>
          <w:szCs w:val="32"/>
          <w:lang w:val="zh-TW"/>
        </w:rPr>
        <w:br w:type="page"/>
      </w:r>
    </w:p>
    <w:p w:rsidR="00127CCA" w:rsidRPr="00BD526C" w:rsidRDefault="00127CCA" w:rsidP="00D22038">
      <w:pPr>
        <w:widowControl/>
        <w:tabs>
          <w:tab w:val="left" w:pos="6840"/>
        </w:tabs>
        <w:snapToGrid w:val="0"/>
        <w:spacing w:beforeLines="50" w:before="180" w:line="288" w:lineRule="auto"/>
        <w:rPr>
          <w:rFonts w:eastAsia="標楷體"/>
          <w:b/>
          <w:kern w:val="0"/>
          <w:sz w:val="28"/>
          <w:szCs w:val="32"/>
          <w:lang w:val="zh-TW"/>
        </w:rPr>
      </w:pPr>
    </w:p>
    <w:p w:rsidR="006422DB" w:rsidRPr="00BD526C" w:rsidRDefault="006422DB" w:rsidP="006422DB">
      <w:pPr>
        <w:widowControl/>
        <w:adjustRightInd w:val="0"/>
        <w:snapToGrid w:val="0"/>
        <w:spacing w:line="300" w:lineRule="auto"/>
        <w:ind w:firstLineChars="200" w:firstLine="561"/>
        <w:jc w:val="center"/>
        <w:rPr>
          <w:rFonts w:eastAsia="標楷體"/>
          <w:b/>
          <w:bCs/>
          <w:sz w:val="28"/>
        </w:rPr>
      </w:pPr>
      <w:r w:rsidRPr="00BD526C">
        <w:rPr>
          <w:rFonts w:eastAsia="標楷體"/>
          <w:b/>
          <w:bCs/>
          <w:sz w:val="28"/>
        </w:rPr>
        <w:t>表</w:t>
      </w:r>
      <w:r w:rsidRPr="00BD526C">
        <w:rPr>
          <w:rFonts w:eastAsia="標楷體"/>
          <w:b/>
          <w:bCs/>
          <w:sz w:val="28"/>
        </w:rPr>
        <w:t xml:space="preserve">1-2  </w:t>
      </w:r>
      <w:r w:rsidRPr="00BD526C">
        <w:rPr>
          <w:rFonts w:eastAsia="標楷體"/>
          <w:b/>
          <w:bCs/>
          <w:sz w:val="28"/>
        </w:rPr>
        <w:t>歐元區重要經濟指標</w:t>
      </w:r>
    </w:p>
    <w:p w:rsidR="006422DB" w:rsidRPr="00BD526C" w:rsidRDefault="006422DB" w:rsidP="006422DB">
      <w:pPr>
        <w:wordWrap w:val="0"/>
        <w:snapToGrid w:val="0"/>
        <w:ind w:rightChars="13" w:right="31"/>
        <w:jc w:val="right"/>
        <w:rPr>
          <w:rFonts w:eastAsia="標楷體"/>
          <w:sz w:val="22"/>
        </w:rPr>
      </w:pPr>
      <w:r w:rsidRPr="00BD526C">
        <w:rPr>
          <w:rFonts w:eastAsia="標楷體"/>
          <w:sz w:val="22"/>
        </w:rPr>
        <w:t>單位：億歐元；</w:t>
      </w:r>
      <w:r w:rsidR="00E253F8">
        <w:rPr>
          <w:rFonts w:eastAsia="標楷體"/>
          <w:sz w:val="22"/>
        </w:rPr>
        <w:t>%</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450558" w:rsidRPr="00920F92" w:rsidTr="0001259C">
        <w:trPr>
          <w:cantSplit/>
          <w:jc w:val="center"/>
        </w:trPr>
        <w:tc>
          <w:tcPr>
            <w:tcW w:w="896" w:type="dxa"/>
            <w:vMerge w:val="restart"/>
            <w:tcBorders>
              <w:top w:val="single" w:sz="6" w:space="0" w:color="auto"/>
              <w:left w:val="nil"/>
              <w:right w:val="single" w:sz="6" w:space="0" w:color="auto"/>
            </w:tcBorders>
            <w:shd w:val="clear" w:color="auto" w:fill="auto"/>
            <w:vAlign w:val="center"/>
          </w:tcPr>
          <w:p w:rsidR="00450558" w:rsidRPr="00920F92" w:rsidRDefault="00450558" w:rsidP="008E254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920F92">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450558" w:rsidRPr="00920F92" w:rsidRDefault="00450558" w:rsidP="0001259C">
            <w:pPr>
              <w:autoSpaceDE w:val="0"/>
              <w:autoSpaceDN w:val="0"/>
              <w:adjustRightInd w:val="0"/>
              <w:snapToGrid w:val="0"/>
              <w:spacing w:line="240" w:lineRule="atLeast"/>
              <w:jc w:val="center"/>
              <w:rPr>
                <w:rFonts w:eastAsia="標楷體"/>
                <w:sz w:val="22"/>
              </w:rPr>
            </w:pPr>
            <w:r w:rsidRPr="00920F92">
              <w:rPr>
                <w:rFonts w:eastAsia="標楷體"/>
                <w:sz w:val="22"/>
              </w:rPr>
              <w:t>實質</w:t>
            </w:r>
          </w:p>
          <w:p w:rsidR="00450558" w:rsidRPr="00920F92" w:rsidRDefault="00450558" w:rsidP="0001259C">
            <w:pPr>
              <w:autoSpaceDE w:val="0"/>
              <w:autoSpaceDN w:val="0"/>
              <w:adjustRightInd w:val="0"/>
              <w:snapToGrid w:val="0"/>
              <w:spacing w:line="240" w:lineRule="atLeast"/>
              <w:jc w:val="center"/>
              <w:rPr>
                <w:rFonts w:eastAsia="標楷體"/>
                <w:sz w:val="22"/>
              </w:rPr>
            </w:pPr>
            <w:r w:rsidRPr="00920F92">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450558" w:rsidRPr="00920F92" w:rsidRDefault="00450558" w:rsidP="0001259C">
            <w:pPr>
              <w:autoSpaceDE w:val="0"/>
              <w:autoSpaceDN w:val="0"/>
              <w:adjustRightInd w:val="0"/>
              <w:snapToGrid w:val="0"/>
              <w:spacing w:line="240" w:lineRule="atLeast"/>
              <w:jc w:val="center"/>
              <w:rPr>
                <w:rFonts w:eastAsia="標楷體"/>
                <w:sz w:val="22"/>
              </w:rPr>
            </w:pPr>
            <w:r w:rsidRPr="00920F92">
              <w:rPr>
                <w:rFonts w:eastAsia="標楷體"/>
                <w:sz w:val="22"/>
              </w:rPr>
              <w:t>工業</w:t>
            </w:r>
          </w:p>
          <w:p w:rsidR="00450558" w:rsidRPr="00920F92" w:rsidRDefault="00450558" w:rsidP="0001259C">
            <w:pPr>
              <w:autoSpaceDE w:val="0"/>
              <w:autoSpaceDN w:val="0"/>
              <w:adjustRightInd w:val="0"/>
              <w:snapToGrid w:val="0"/>
              <w:spacing w:line="240" w:lineRule="atLeast"/>
              <w:jc w:val="center"/>
              <w:rPr>
                <w:rFonts w:eastAsia="標楷體"/>
                <w:sz w:val="22"/>
              </w:rPr>
            </w:pPr>
            <w:r w:rsidRPr="00920F92">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450558" w:rsidRPr="00920F92" w:rsidRDefault="00450558" w:rsidP="0001259C">
            <w:pPr>
              <w:autoSpaceDE w:val="0"/>
              <w:autoSpaceDN w:val="0"/>
              <w:adjustRightInd w:val="0"/>
              <w:snapToGrid w:val="0"/>
              <w:spacing w:line="240" w:lineRule="atLeast"/>
              <w:jc w:val="center"/>
              <w:rPr>
                <w:rFonts w:eastAsia="標楷體"/>
                <w:sz w:val="22"/>
              </w:rPr>
            </w:pPr>
            <w:r w:rsidRPr="00920F92">
              <w:rPr>
                <w:rFonts w:eastAsia="標楷體"/>
                <w:sz w:val="22"/>
              </w:rPr>
              <w:t>貿</w:t>
            </w:r>
            <w:r w:rsidRPr="00920F92">
              <w:rPr>
                <w:rFonts w:eastAsia="標楷體"/>
                <w:sz w:val="22"/>
              </w:rPr>
              <w:t xml:space="preserve">   </w:t>
            </w:r>
            <w:r w:rsidRPr="00920F92">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450558" w:rsidRPr="00920F92" w:rsidRDefault="00450558" w:rsidP="0001259C">
            <w:pPr>
              <w:autoSpaceDE w:val="0"/>
              <w:autoSpaceDN w:val="0"/>
              <w:adjustRightInd w:val="0"/>
              <w:snapToGrid w:val="0"/>
              <w:spacing w:line="240" w:lineRule="atLeast"/>
              <w:jc w:val="center"/>
              <w:rPr>
                <w:rFonts w:eastAsia="標楷體"/>
                <w:sz w:val="22"/>
              </w:rPr>
            </w:pPr>
            <w:r w:rsidRPr="00920F92">
              <w:rPr>
                <w:rFonts w:eastAsia="標楷體"/>
                <w:sz w:val="22"/>
              </w:rPr>
              <w:t>消費者</w:t>
            </w:r>
          </w:p>
          <w:p w:rsidR="00450558" w:rsidRPr="00920F92" w:rsidRDefault="00450558" w:rsidP="0001259C">
            <w:pPr>
              <w:autoSpaceDE w:val="0"/>
              <w:autoSpaceDN w:val="0"/>
              <w:adjustRightInd w:val="0"/>
              <w:snapToGrid w:val="0"/>
              <w:spacing w:line="240" w:lineRule="atLeast"/>
              <w:jc w:val="center"/>
              <w:rPr>
                <w:rFonts w:eastAsia="標楷體"/>
                <w:sz w:val="22"/>
              </w:rPr>
            </w:pPr>
            <w:r w:rsidRPr="00920F92">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450558" w:rsidRPr="00920F92" w:rsidRDefault="00450558" w:rsidP="0001259C">
            <w:pPr>
              <w:autoSpaceDE w:val="0"/>
              <w:autoSpaceDN w:val="0"/>
              <w:adjustRightInd w:val="0"/>
              <w:snapToGrid w:val="0"/>
              <w:spacing w:line="240" w:lineRule="atLeast"/>
              <w:jc w:val="center"/>
              <w:rPr>
                <w:rFonts w:eastAsia="標楷體"/>
                <w:sz w:val="22"/>
              </w:rPr>
            </w:pPr>
            <w:r w:rsidRPr="00920F92">
              <w:rPr>
                <w:rFonts w:eastAsia="標楷體"/>
                <w:sz w:val="22"/>
              </w:rPr>
              <w:t>失業率</w:t>
            </w:r>
          </w:p>
        </w:tc>
      </w:tr>
      <w:tr w:rsidR="00450558" w:rsidRPr="00920F92" w:rsidTr="0001259C">
        <w:trPr>
          <w:cantSplit/>
          <w:trHeight w:val="284"/>
          <w:jc w:val="center"/>
        </w:trPr>
        <w:tc>
          <w:tcPr>
            <w:tcW w:w="896" w:type="dxa"/>
            <w:vMerge/>
            <w:tcBorders>
              <w:left w:val="nil"/>
              <w:right w:val="single" w:sz="6" w:space="0" w:color="auto"/>
            </w:tcBorders>
            <w:shd w:val="clear" w:color="auto" w:fill="00FFFF"/>
          </w:tcPr>
          <w:p w:rsidR="00450558" w:rsidRPr="00920F92" w:rsidRDefault="00450558" w:rsidP="0001259C">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450558" w:rsidRPr="00920F92" w:rsidRDefault="00450558" w:rsidP="0001259C">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450558" w:rsidRPr="00920F92" w:rsidRDefault="00450558" w:rsidP="0001259C">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450558" w:rsidRPr="00920F92" w:rsidRDefault="00450558" w:rsidP="0001259C">
            <w:pPr>
              <w:autoSpaceDE w:val="0"/>
              <w:autoSpaceDN w:val="0"/>
              <w:adjustRightInd w:val="0"/>
              <w:snapToGrid w:val="0"/>
              <w:spacing w:line="240" w:lineRule="atLeast"/>
              <w:jc w:val="center"/>
              <w:rPr>
                <w:rFonts w:eastAsia="標楷體"/>
                <w:sz w:val="22"/>
              </w:rPr>
            </w:pPr>
            <w:r w:rsidRPr="00920F92">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450558" w:rsidRPr="00920F92" w:rsidRDefault="00450558" w:rsidP="0001259C">
            <w:pPr>
              <w:autoSpaceDE w:val="0"/>
              <w:autoSpaceDN w:val="0"/>
              <w:adjustRightInd w:val="0"/>
              <w:snapToGrid w:val="0"/>
              <w:spacing w:line="240" w:lineRule="atLeast"/>
              <w:jc w:val="center"/>
              <w:rPr>
                <w:rFonts w:eastAsia="標楷體"/>
                <w:sz w:val="22"/>
              </w:rPr>
            </w:pPr>
            <w:r w:rsidRPr="00920F92">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450558" w:rsidRPr="00920F92" w:rsidRDefault="00450558" w:rsidP="0001259C">
            <w:pPr>
              <w:autoSpaceDE w:val="0"/>
              <w:autoSpaceDN w:val="0"/>
              <w:adjustRightInd w:val="0"/>
              <w:snapToGrid w:val="0"/>
              <w:spacing w:line="240" w:lineRule="atLeast"/>
              <w:jc w:val="center"/>
              <w:rPr>
                <w:rFonts w:eastAsia="標楷體"/>
                <w:sz w:val="22"/>
              </w:rPr>
            </w:pPr>
            <w:r w:rsidRPr="00920F92">
              <w:rPr>
                <w:rFonts w:eastAsia="標楷體" w:hint="eastAsia"/>
                <w:sz w:val="22"/>
              </w:rPr>
              <w:t>出入超</w:t>
            </w:r>
          </w:p>
        </w:tc>
        <w:tc>
          <w:tcPr>
            <w:tcW w:w="854" w:type="dxa"/>
            <w:vMerge/>
            <w:tcBorders>
              <w:left w:val="single" w:sz="6" w:space="0" w:color="auto"/>
              <w:right w:val="single" w:sz="6" w:space="0" w:color="auto"/>
            </w:tcBorders>
          </w:tcPr>
          <w:p w:rsidR="00450558" w:rsidRPr="00920F92" w:rsidRDefault="00450558" w:rsidP="0001259C">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450558" w:rsidRPr="00920F92" w:rsidRDefault="00450558" w:rsidP="0001259C">
            <w:pPr>
              <w:autoSpaceDE w:val="0"/>
              <w:autoSpaceDN w:val="0"/>
              <w:adjustRightInd w:val="0"/>
              <w:snapToGrid w:val="0"/>
              <w:spacing w:line="240" w:lineRule="atLeast"/>
              <w:jc w:val="both"/>
              <w:rPr>
                <w:rFonts w:eastAsia="標楷體"/>
                <w:sz w:val="22"/>
              </w:rPr>
            </w:pPr>
          </w:p>
        </w:tc>
      </w:tr>
      <w:tr w:rsidR="00450558" w:rsidRPr="00920F92" w:rsidTr="0001259C">
        <w:trPr>
          <w:cantSplit/>
          <w:trHeight w:val="353"/>
          <w:jc w:val="center"/>
        </w:trPr>
        <w:tc>
          <w:tcPr>
            <w:tcW w:w="896" w:type="dxa"/>
            <w:vMerge/>
            <w:tcBorders>
              <w:left w:val="nil"/>
              <w:bottom w:val="single" w:sz="4" w:space="0" w:color="auto"/>
              <w:right w:val="single" w:sz="6" w:space="0" w:color="auto"/>
            </w:tcBorders>
            <w:shd w:val="clear" w:color="auto" w:fill="00FFFF"/>
          </w:tcPr>
          <w:p w:rsidR="00450558" w:rsidRPr="00920F92" w:rsidRDefault="00450558" w:rsidP="0001259C">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450558" w:rsidRPr="00920F92" w:rsidRDefault="00450558" w:rsidP="0001259C">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450558" w:rsidRPr="00920F92" w:rsidRDefault="00450558" w:rsidP="0001259C">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450558" w:rsidRPr="00920F92" w:rsidRDefault="00450558" w:rsidP="0001259C">
            <w:pPr>
              <w:autoSpaceDE w:val="0"/>
              <w:autoSpaceDN w:val="0"/>
              <w:adjustRightInd w:val="0"/>
              <w:snapToGrid w:val="0"/>
              <w:spacing w:line="240" w:lineRule="atLeast"/>
              <w:jc w:val="center"/>
              <w:rPr>
                <w:rFonts w:eastAsia="標楷體"/>
                <w:sz w:val="22"/>
              </w:rPr>
            </w:pPr>
            <w:r w:rsidRPr="00920F92">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450558" w:rsidRPr="00920F92" w:rsidRDefault="00450558" w:rsidP="0001259C">
            <w:pPr>
              <w:autoSpaceDE w:val="0"/>
              <w:autoSpaceDN w:val="0"/>
              <w:adjustRightInd w:val="0"/>
              <w:snapToGrid w:val="0"/>
              <w:spacing w:line="240" w:lineRule="atLeast"/>
              <w:jc w:val="center"/>
              <w:rPr>
                <w:rFonts w:eastAsia="標楷體"/>
                <w:sz w:val="22"/>
              </w:rPr>
            </w:pPr>
            <w:r w:rsidRPr="00920F92">
              <w:rPr>
                <w:rFonts w:eastAsia="標楷體" w:hint="eastAsia"/>
                <w:sz w:val="22"/>
              </w:rPr>
              <w:t>年增</w:t>
            </w:r>
            <w:r w:rsidRPr="00920F92">
              <w:rPr>
                <w:rFonts w:eastAsia="標楷體"/>
                <w:sz w:val="22"/>
              </w:rPr>
              <w:t>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450558" w:rsidRPr="00920F92" w:rsidRDefault="00450558" w:rsidP="0001259C">
            <w:pPr>
              <w:autoSpaceDE w:val="0"/>
              <w:autoSpaceDN w:val="0"/>
              <w:adjustRightInd w:val="0"/>
              <w:snapToGrid w:val="0"/>
              <w:spacing w:line="240" w:lineRule="atLeast"/>
              <w:jc w:val="center"/>
              <w:rPr>
                <w:rFonts w:eastAsia="標楷體"/>
                <w:sz w:val="22"/>
              </w:rPr>
            </w:pPr>
            <w:r w:rsidRPr="00920F92">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450558" w:rsidRPr="00920F92" w:rsidRDefault="00450558" w:rsidP="0001259C">
            <w:pPr>
              <w:autoSpaceDE w:val="0"/>
              <w:autoSpaceDN w:val="0"/>
              <w:adjustRightInd w:val="0"/>
              <w:snapToGrid w:val="0"/>
              <w:spacing w:line="240" w:lineRule="atLeast"/>
              <w:jc w:val="center"/>
              <w:rPr>
                <w:rFonts w:eastAsia="標楷體"/>
                <w:sz w:val="22"/>
              </w:rPr>
            </w:pPr>
            <w:r w:rsidRPr="00920F92">
              <w:rPr>
                <w:rFonts w:eastAsia="標楷體" w:hint="eastAsia"/>
                <w:sz w:val="22"/>
              </w:rPr>
              <w:t>年增</w:t>
            </w:r>
            <w:r w:rsidRPr="00920F92">
              <w:rPr>
                <w:rFonts w:eastAsia="標楷體"/>
                <w:sz w:val="22"/>
              </w:rPr>
              <w:t>率</w:t>
            </w:r>
          </w:p>
        </w:tc>
        <w:tc>
          <w:tcPr>
            <w:tcW w:w="896" w:type="dxa"/>
            <w:vMerge/>
            <w:tcBorders>
              <w:left w:val="single" w:sz="6" w:space="0" w:color="auto"/>
              <w:bottom w:val="single" w:sz="6" w:space="0" w:color="auto"/>
              <w:right w:val="single" w:sz="6" w:space="0" w:color="auto"/>
            </w:tcBorders>
          </w:tcPr>
          <w:p w:rsidR="00450558" w:rsidRPr="00920F92" w:rsidRDefault="00450558" w:rsidP="0001259C">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450558" w:rsidRPr="00920F92" w:rsidRDefault="00450558" w:rsidP="0001259C">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450558" w:rsidRPr="00920F92" w:rsidRDefault="00450558" w:rsidP="0001259C">
            <w:pPr>
              <w:autoSpaceDE w:val="0"/>
              <w:autoSpaceDN w:val="0"/>
              <w:adjustRightInd w:val="0"/>
              <w:snapToGrid w:val="0"/>
              <w:spacing w:line="240" w:lineRule="atLeast"/>
              <w:jc w:val="both"/>
              <w:rPr>
                <w:rFonts w:eastAsia="標楷體"/>
                <w:sz w:val="22"/>
              </w:rPr>
            </w:pPr>
          </w:p>
        </w:tc>
      </w:tr>
      <w:tr w:rsidR="00450558" w:rsidRPr="00920F92" w:rsidTr="0001259C">
        <w:trPr>
          <w:cantSplit/>
          <w:jc w:val="center"/>
        </w:trPr>
        <w:tc>
          <w:tcPr>
            <w:tcW w:w="896" w:type="dxa"/>
            <w:tcBorders>
              <w:left w:val="nil"/>
              <w:right w:val="single" w:sz="6" w:space="0" w:color="auto"/>
            </w:tcBorders>
            <w:shd w:val="clear" w:color="auto" w:fill="auto"/>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2011</w:t>
            </w:r>
            <w:r w:rsidRPr="00920F92">
              <w:rPr>
                <w:rFonts w:eastAsia="標楷體" w:hint="eastAsia"/>
                <w:sz w:val="22"/>
              </w:rPr>
              <w:t>年</w:t>
            </w:r>
          </w:p>
        </w:tc>
        <w:tc>
          <w:tcPr>
            <w:tcW w:w="932" w:type="dxa"/>
            <w:tcBorders>
              <w:left w:val="single" w:sz="6" w:space="0" w:color="auto"/>
              <w:right w:val="single" w:sz="6" w:space="0" w:color="auto"/>
            </w:tcBorders>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1.5</w:t>
            </w:r>
          </w:p>
        </w:tc>
        <w:tc>
          <w:tcPr>
            <w:tcW w:w="672" w:type="dxa"/>
            <w:tcBorders>
              <w:left w:val="single" w:sz="6" w:space="0" w:color="auto"/>
              <w:right w:val="single" w:sz="6" w:space="0" w:color="auto"/>
            </w:tcBorders>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3.4</w:t>
            </w:r>
          </w:p>
        </w:tc>
        <w:tc>
          <w:tcPr>
            <w:tcW w:w="854"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sz w:val="22"/>
              </w:rPr>
              <w:t>17,35</w:t>
            </w:r>
            <w:r w:rsidRPr="00920F92">
              <w:rPr>
                <w:rFonts w:eastAsia="標楷體" w:hint="eastAsia"/>
                <w:sz w:val="22"/>
              </w:rPr>
              <w:t>7</w:t>
            </w:r>
            <w:r w:rsidRPr="00920F92">
              <w:rPr>
                <w:rFonts w:eastAsia="標楷體"/>
                <w:sz w:val="22"/>
              </w:rPr>
              <w:t xml:space="preserve"> </w:t>
            </w:r>
          </w:p>
        </w:tc>
        <w:tc>
          <w:tcPr>
            <w:tcW w:w="810"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sz w:val="22"/>
              </w:rPr>
              <w:t xml:space="preserve">12.9 </w:t>
            </w:r>
          </w:p>
        </w:tc>
        <w:tc>
          <w:tcPr>
            <w:tcW w:w="757"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sz w:val="22"/>
              </w:rPr>
              <w:t>17,47</w:t>
            </w:r>
            <w:r w:rsidRPr="00920F92">
              <w:rPr>
                <w:rFonts w:eastAsia="標楷體" w:hint="eastAsia"/>
                <w:sz w:val="22"/>
              </w:rPr>
              <w:t>7</w:t>
            </w:r>
            <w:r w:rsidRPr="00920F92">
              <w:rPr>
                <w:rFonts w:eastAsia="標楷體"/>
                <w:sz w:val="22"/>
              </w:rPr>
              <w:t xml:space="preserve"> </w:t>
            </w:r>
          </w:p>
        </w:tc>
        <w:tc>
          <w:tcPr>
            <w:tcW w:w="784"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sz w:val="22"/>
              </w:rPr>
              <w:t>12.6</w:t>
            </w:r>
          </w:p>
        </w:tc>
        <w:tc>
          <w:tcPr>
            <w:tcW w:w="896"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sz w:val="22"/>
              </w:rPr>
              <w:t>-1</w:t>
            </w:r>
            <w:r w:rsidRPr="00920F92">
              <w:rPr>
                <w:rFonts w:eastAsia="標楷體" w:hint="eastAsia"/>
                <w:sz w:val="22"/>
              </w:rPr>
              <w:t>20</w:t>
            </w:r>
            <w:r w:rsidRPr="00920F92">
              <w:rPr>
                <w:rFonts w:eastAsia="標楷體"/>
                <w:sz w:val="22"/>
              </w:rPr>
              <w:t xml:space="preserve"> </w:t>
            </w:r>
          </w:p>
        </w:tc>
        <w:tc>
          <w:tcPr>
            <w:tcW w:w="854" w:type="dxa"/>
            <w:tcBorders>
              <w:left w:val="single" w:sz="6" w:space="0" w:color="auto"/>
              <w:right w:val="single" w:sz="6" w:space="0" w:color="auto"/>
            </w:tcBorders>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2.7</w:t>
            </w:r>
          </w:p>
        </w:tc>
        <w:tc>
          <w:tcPr>
            <w:tcW w:w="853" w:type="dxa"/>
            <w:tcBorders>
              <w:left w:val="single" w:sz="6" w:space="0" w:color="auto"/>
              <w:right w:val="nil"/>
            </w:tcBorders>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10.2</w:t>
            </w:r>
          </w:p>
        </w:tc>
      </w:tr>
      <w:tr w:rsidR="00450558" w:rsidRPr="00920F92" w:rsidTr="0001259C">
        <w:trPr>
          <w:cantSplit/>
          <w:jc w:val="center"/>
        </w:trPr>
        <w:tc>
          <w:tcPr>
            <w:tcW w:w="896" w:type="dxa"/>
            <w:tcBorders>
              <w:left w:val="nil"/>
              <w:right w:val="single" w:sz="6" w:space="0" w:color="auto"/>
            </w:tcBorders>
            <w:shd w:val="clear" w:color="auto" w:fill="auto"/>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2012</w:t>
            </w:r>
            <w:r w:rsidRPr="00920F92">
              <w:rPr>
                <w:rFonts w:eastAsia="標楷體" w:hint="eastAsia"/>
                <w:sz w:val="22"/>
              </w:rPr>
              <w:t>年</w:t>
            </w:r>
          </w:p>
        </w:tc>
        <w:tc>
          <w:tcPr>
            <w:tcW w:w="932" w:type="dxa"/>
            <w:tcBorders>
              <w:left w:val="single" w:sz="6" w:space="0" w:color="auto"/>
              <w:right w:val="single" w:sz="6" w:space="0" w:color="auto"/>
            </w:tcBorders>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-0.5</w:t>
            </w:r>
          </w:p>
        </w:tc>
        <w:tc>
          <w:tcPr>
            <w:tcW w:w="672" w:type="dxa"/>
            <w:tcBorders>
              <w:left w:val="single" w:sz="6" w:space="0" w:color="auto"/>
              <w:right w:val="single" w:sz="6" w:space="0" w:color="auto"/>
            </w:tcBorders>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-2.5</w:t>
            </w:r>
          </w:p>
        </w:tc>
        <w:tc>
          <w:tcPr>
            <w:tcW w:w="854" w:type="dxa"/>
            <w:tcBorders>
              <w:left w:val="single" w:sz="6" w:space="0" w:color="auto"/>
              <w:right w:val="single" w:sz="6" w:space="0" w:color="auto"/>
            </w:tcBorders>
            <w:vAlign w:val="center"/>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sz w:val="22"/>
              </w:rPr>
              <w:t>18,</w:t>
            </w:r>
            <w:r w:rsidRPr="00920F92">
              <w:rPr>
                <w:rFonts w:eastAsia="標楷體" w:hint="eastAsia"/>
                <w:sz w:val="22"/>
              </w:rPr>
              <w:t>726</w:t>
            </w:r>
          </w:p>
        </w:tc>
        <w:tc>
          <w:tcPr>
            <w:tcW w:w="810" w:type="dxa"/>
            <w:tcBorders>
              <w:left w:val="single" w:sz="6" w:space="0" w:color="auto"/>
              <w:right w:val="single" w:sz="6" w:space="0" w:color="auto"/>
            </w:tcBorders>
            <w:vAlign w:val="center"/>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sz w:val="22"/>
              </w:rPr>
              <w:t>7.</w:t>
            </w:r>
            <w:r w:rsidRPr="00920F92">
              <w:rPr>
                <w:rFonts w:eastAsia="標楷體" w:hint="eastAsia"/>
                <w:sz w:val="22"/>
              </w:rPr>
              <w:t>9</w:t>
            </w:r>
          </w:p>
        </w:tc>
        <w:tc>
          <w:tcPr>
            <w:tcW w:w="757" w:type="dxa"/>
            <w:tcBorders>
              <w:left w:val="single" w:sz="6" w:space="0" w:color="auto"/>
              <w:right w:val="single" w:sz="6" w:space="0" w:color="auto"/>
            </w:tcBorders>
            <w:vAlign w:val="center"/>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sz w:val="22"/>
              </w:rPr>
              <w:t>17,</w:t>
            </w:r>
            <w:r w:rsidRPr="00920F92">
              <w:rPr>
                <w:rFonts w:eastAsia="標楷體" w:hint="eastAsia"/>
                <w:sz w:val="22"/>
              </w:rPr>
              <w:t>928</w:t>
            </w:r>
          </w:p>
        </w:tc>
        <w:tc>
          <w:tcPr>
            <w:tcW w:w="784" w:type="dxa"/>
            <w:tcBorders>
              <w:left w:val="single" w:sz="6" w:space="0" w:color="auto"/>
              <w:right w:val="single" w:sz="6" w:space="0" w:color="auto"/>
            </w:tcBorders>
            <w:vAlign w:val="center"/>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2.5</w:t>
            </w:r>
          </w:p>
        </w:tc>
        <w:tc>
          <w:tcPr>
            <w:tcW w:w="896" w:type="dxa"/>
            <w:tcBorders>
              <w:left w:val="single" w:sz="6" w:space="0" w:color="auto"/>
              <w:right w:val="single" w:sz="6" w:space="0" w:color="auto"/>
            </w:tcBorders>
            <w:vAlign w:val="center"/>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798</w:t>
            </w:r>
          </w:p>
        </w:tc>
        <w:tc>
          <w:tcPr>
            <w:tcW w:w="854"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2.5</w:t>
            </w:r>
          </w:p>
        </w:tc>
        <w:tc>
          <w:tcPr>
            <w:tcW w:w="853" w:type="dxa"/>
            <w:tcBorders>
              <w:left w:val="single" w:sz="6" w:space="0" w:color="auto"/>
              <w:right w:val="nil"/>
            </w:tcBorders>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11.4</w:t>
            </w:r>
          </w:p>
        </w:tc>
      </w:tr>
      <w:tr w:rsidR="00450558" w:rsidRPr="00920F92" w:rsidTr="0001259C">
        <w:trPr>
          <w:cantSplit/>
          <w:jc w:val="center"/>
        </w:trPr>
        <w:tc>
          <w:tcPr>
            <w:tcW w:w="896" w:type="dxa"/>
            <w:tcBorders>
              <w:left w:val="nil"/>
              <w:right w:val="single" w:sz="6" w:space="0" w:color="auto"/>
            </w:tcBorders>
            <w:shd w:val="clear" w:color="auto" w:fill="auto"/>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2013</w:t>
            </w:r>
            <w:r w:rsidRPr="00920F92">
              <w:rPr>
                <w:rFonts w:eastAsia="標楷體" w:hint="eastAsia"/>
                <w:sz w:val="22"/>
              </w:rPr>
              <w:t>年</w:t>
            </w:r>
          </w:p>
        </w:tc>
        <w:tc>
          <w:tcPr>
            <w:tcW w:w="932" w:type="dxa"/>
            <w:tcBorders>
              <w:left w:val="single" w:sz="6" w:space="0" w:color="auto"/>
              <w:right w:val="single" w:sz="6" w:space="0" w:color="auto"/>
            </w:tcBorders>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-0.5</w:t>
            </w:r>
          </w:p>
        </w:tc>
        <w:tc>
          <w:tcPr>
            <w:tcW w:w="672" w:type="dxa"/>
            <w:tcBorders>
              <w:left w:val="single" w:sz="6" w:space="0" w:color="auto"/>
              <w:right w:val="single" w:sz="6" w:space="0" w:color="auto"/>
            </w:tcBorders>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-0.7</w:t>
            </w:r>
          </w:p>
        </w:tc>
        <w:tc>
          <w:tcPr>
            <w:tcW w:w="854" w:type="dxa"/>
            <w:tcBorders>
              <w:left w:val="single" w:sz="6" w:space="0" w:color="auto"/>
              <w:right w:val="single" w:sz="6" w:space="0" w:color="auto"/>
            </w:tcBorders>
            <w:vAlign w:val="center"/>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18,874</w:t>
            </w:r>
          </w:p>
        </w:tc>
        <w:tc>
          <w:tcPr>
            <w:tcW w:w="810" w:type="dxa"/>
            <w:tcBorders>
              <w:left w:val="single" w:sz="6" w:space="0" w:color="auto"/>
              <w:right w:val="single" w:sz="6" w:space="0" w:color="auto"/>
            </w:tcBorders>
            <w:vAlign w:val="center"/>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0.7</w:t>
            </w:r>
          </w:p>
        </w:tc>
        <w:tc>
          <w:tcPr>
            <w:tcW w:w="757" w:type="dxa"/>
            <w:tcBorders>
              <w:left w:val="single" w:sz="6" w:space="0" w:color="auto"/>
              <w:right w:val="single" w:sz="6" w:space="0" w:color="auto"/>
            </w:tcBorders>
            <w:vAlign w:val="center"/>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17,336</w:t>
            </w:r>
          </w:p>
        </w:tc>
        <w:tc>
          <w:tcPr>
            <w:tcW w:w="784" w:type="dxa"/>
            <w:tcBorders>
              <w:left w:val="single" w:sz="6" w:space="0" w:color="auto"/>
              <w:right w:val="single" w:sz="6" w:space="0" w:color="auto"/>
            </w:tcBorders>
            <w:vAlign w:val="center"/>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-3.3</w:t>
            </w:r>
          </w:p>
        </w:tc>
        <w:tc>
          <w:tcPr>
            <w:tcW w:w="896" w:type="dxa"/>
            <w:tcBorders>
              <w:left w:val="single" w:sz="6" w:space="0" w:color="auto"/>
              <w:right w:val="single" w:sz="6" w:space="0" w:color="auto"/>
            </w:tcBorders>
            <w:vAlign w:val="center"/>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1,538</w:t>
            </w:r>
          </w:p>
        </w:tc>
        <w:tc>
          <w:tcPr>
            <w:tcW w:w="854"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1.3</w:t>
            </w:r>
          </w:p>
        </w:tc>
        <w:tc>
          <w:tcPr>
            <w:tcW w:w="853" w:type="dxa"/>
            <w:tcBorders>
              <w:left w:val="single" w:sz="6" w:space="0" w:color="auto"/>
              <w:right w:val="nil"/>
            </w:tcBorders>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12.0</w:t>
            </w:r>
          </w:p>
        </w:tc>
      </w:tr>
      <w:tr w:rsidR="00450558" w:rsidRPr="00920F92" w:rsidTr="0001259C">
        <w:trPr>
          <w:cantSplit/>
          <w:jc w:val="center"/>
        </w:trPr>
        <w:tc>
          <w:tcPr>
            <w:tcW w:w="896" w:type="dxa"/>
            <w:tcBorders>
              <w:left w:val="nil"/>
              <w:right w:val="single" w:sz="6" w:space="0" w:color="auto"/>
            </w:tcBorders>
            <w:shd w:val="clear" w:color="auto" w:fill="auto"/>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2014</w:t>
            </w:r>
            <w:r w:rsidRPr="00920F92">
              <w:rPr>
                <w:rFonts w:eastAsia="標楷體" w:hint="eastAsia"/>
                <w:sz w:val="22"/>
              </w:rPr>
              <w:t>年</w:t>
            </w:r>
          </w:p>
        </w:tc>
        <w:tc>
          <w:tcPr>
            <w:tcW w:w="932" w:type="dxa"/>
            <w:tcBorders>
              <w:left w:val="single" w:sz="6" w:space="0" w:color="auto"/>
              <w:right w:val="single" w:sz="6" w:space="0" w:color="auto"/>
            </w:tcBorders>
          </w:tcPr>
          <w:p w:rsidR="00450558" w:rsidRPr="00920F92" w:rsidRDefault="00450558" w:rsidP="0001259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-0.05</w:t>
            </w:r>
          </w:p>
        </w:tc>
        <w:tc>
          <w:tcPr>
            <w:tcW w:w="854"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19,390</w:t>
            </w:r>
          </w:p>
        </w:tc>
        <w:tc>
          <w:tcPr>
            <w:tcW w:w="810"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2.0</w:t>
            </w:r>
          </w:p>
        </w:tc>
        <w:tc>
          <w:tcPr>
            <w:tcW w:w="757"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17,442</w:t>
            </w:r>
          </w:p>
        </w:tc>
        <w:tc>
          <w:tcPr>
            <w:tcW w:w="784"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0.0</w:t>
            </w:r>
          </w:p>
        </w:tc>
        <w:tc>
          <w:tcPr>
            <w:tcW w:w="896"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1948</w:t>
            </w:r>
          </w:p>
        </w:tc>
        <w:tc>
          <w:tcPr>
            <w:tcW w:w="854"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0.4</w:t>
            </w:r>
          </w:p>
        </w:tc>
        <w:tc>
          <w:tcPr>
            <w:tcW w:w="853" w:type="dxa"/>
            <w:tcBorders>
              <w:left w:val="single" w:sz="6" w:space="0" w:color="auto"/>
              <w:right w:val="nil"/>
            </w:tcBorders>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11.6</w:t>
            </w:r>
          </w:p>
        </w:tc>
      </w:tr>
      <w:tr w:rsidR="00450558" w:rsidRPr="00920F92" w:rsidTr="0001259C">
        <w:trPr>
          <w:cantSplit/>
          <w:jc w:val="center"/>
        </w:trPr>
        <w:tc>
          <w:tcPr>
            <w:tcW w:w="896" w:type="dxa"/>
            <w:tcBorders>
              <w:left w:val="nil"/>
              <w:right w:val="single" w:sz="6" w:space="0" w:color="auto"/>
            </w:tcBorders>
            <w:shd w:val="clear" w:color="auto" w:fill="auto"/>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2015</w:t>
            </w:r>
            <w:r w:rsidRPr="00920F92">
              <w:rPr>
                <w:rFonts w:eastAsia="標楷體" w:hint="eastAsia"/>
                <w:sz w:val="22"/>
              </w:rPr>
              <w:t>年</w:t>
            </w:r>
          </w:p>
        </w:tc>
        <w:tc>
          <w:tcPr>
            <w:tcW w:w="932" w:type="dxa"/>
            <w:tcBorders>
              <w:left w:val="single" w:sz="6" w:space="0" w:color="auto"/>
              <w:right w:val="single" w:sz="6" w:space="0" w:color="auto"/>
            </w:tcBorders>
          </w:tcPr>
          <w:p w:rsidR="00450558" w:rsidRPr="00920F92" w:rsidRDefault="00450558" w:rsidP="0001259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w:t>
            </w:r>
          </w:p>
        </w:tc>
        <w:tc>
          <w:tcPr>
            <w:tcW w:w="854"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20,410</w:t>
            </w:r>
          </w:p>
        </w:tc>
        <w:tc>
          <w:tcPr>
            <w:tcW w:w="810"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5.0</w:t>
            </w:r>
          </w:p>
        </w:tc>
        <w:tc>
          <w:tcPr>
            <w:tcW w:w="757"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17,844</w:t>
            </w:r>
          </w:p>
        </w:tc>
        <w:tc>
          <w:tcPr>
            <w:tcW w:w="784"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2.0</w:t>
            </w:r>
          </w:p>
        </w:tc>
        <w:tc>
          <w:tcPr>
            <w:tcW w:w="896"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2566</w:t>
            </w:r>
          </w:p>
        </w:tc>
        <w:tc>
          <w:tcPr>
            <w:tcW w:w="854"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w:t>
            </w:r>
          </w:p>
        </w:tc>
        <w:tc>
          <w:tcPr>
            <w:tcW w:w="853" w:type="dxa"/>
            <w:tcBorders>
              <w:left w:val="single" w:sz="6" w:space="0" w:color="auto"/>
              <w:right w:val="nil"/>
            </w:tcBorders>
          </w:tcPr>
          <w:p w:rsidR="00450558" w:rsidRPr="00920F92" w:rsidRDefault="00450558" w:rsidP="0001259C">
            <w:pPr>
              <w:autoSpaceDE w:val="0"/>
              <w:autoSpaceDN w:val="0"/>
              <w:adjustRightInd w:val="0"/>
              <w:snapToGrid w:val="0"/>
              <w:spacing w:line="380" w:lineRule="atLeast"/>
              <w:jc w:val="center"/>
              <w:rPr>
                <w:rFonts w:eastAsia="標楷體"/>
                <w:sz w:val="22"/>
              </w:rPr>
            </w:pPr>
          </w:p>
        </w:tc>
      </w:tr>
      <w:tr w:rsidR="00450558" w:rsidRPr="00920F92" w:rsidTr="0001259C">
        <w:trPr>
          <w:cantSplit/>
          <w:jc w:val="center"/>
        </w:trPr>
        <w:tc>
          <w:tcPr>
            <w:tcW w:w="896" w:type="dxa"/>
            <w:tcBorders>
              <w:left w:val="nil"/>
              <w:right w:val="single" w:sz="6" w:space="0" w:color="auto"/>
            </w:tcBorders>
            <w:shd w:val="clear" w:color="auto" w:fill="auto"/>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w:t>
            </w:r>
            <w:r w:rsidRPr="00920F92">
              <w:rPr>
                <w:rFonts w:eastAsia="標楷體" w:hint="eastAsia"/>
                <w:sz w:val="22"/>
              </w:rPr>
              <w:t>月</w:t>
            </w:r>
          </w:p>
        </w:tc>
        <w:tc>
          <w:tcPr>
            <w:tcW w:w="932" w:type="dxa"/>
            <w:tcBorders>
              <w:left w:val="single" w:sz="6" w:space="0" w:color="auto"/>
              <w:right w:val="single" w:sz="6" w:space="0" w:color="auto"/>
            </w:tcBorders>
          </w:tcPr>
          <w:p w:rsidR="00450558" w:rsidRPr="00920F92" w:rsidRDefault="00450558" w:rsidP="0001259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-0.1</w:t>
            </w:r>
          </w:p>
        </w:tc>
        <w:tc>
          <w:tcPr>
            <w:tcW w:w="854"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1,482</w:t>
            </w:r>
          </w:p>
        </w:tc>
        <w:tc>
          <w:tcPr>
            <w:tcW w:w="810"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0.0</w:t>
            </w:r>
          </w:p>
        </w:tc>
        <w:tc>
          <w:tcPr>
            <w:tcW w:w="757"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1,403</w:t>
            </w:r>
          </w:p>
        </w:tc>
        <w:tc>
          <w:tcPr>
            <w:tcW w:w="784"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-6.0</w:t>
            </w:r>
          </w:p>
        </w:tc>
        <w:tc>
          <w:tcPr>
            <w:tcW w:w="896"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79</w:t>
            </w:r>
          </w:p>
        </w:tc>
        <w:tc>
          <w:tcPr>
            <w:tcW w:w="854"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-0.6</w:t>
            </w:r>
          </w:p>
        </w:tc>
        <w:tc>
          <w:tcPr>
            <w:tcW w:w="853" w:type="dxa"/>
            <w:tcBorders>
              <w:left w:val="single" w:sz="6" w:space="0" w:color="auto"/>
              <w:right w:val="nil"/>
            </w:tcBorders>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11.4</w:t>
            </w:r>
          </w:p>
        </w:tc>
      </w:tr>
      <w:tr w:rsidR="00450558" w:rsidRPr="00920F92" w:rsidTr="0001259C">
        <w:trPr>
          <w:cantSplit/>
          <w:jc w:val="center"/>
        </w:trPr>
        <w:tc>
          <w:tcPr>
            <w:tcW w:w="896" w:type="dxa"/>
            <w:tcBorders>
              <w:left w:val="nil"/>
              <w:right w:val="single" w:sz="6" w:space="0" w:color="auto"/>
            </w:tcBorders>
            <w:shd w:val="clear" w:color="auto" w:fill="auto"/>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2</w:t>
            </w:r>
            <w:r w:rsidRPr="00920F92">
              <w:rPr>
                <w:rFonts w:eastAsia="標楷體" w:hint="eastAsia"/>
                <w:sz w:val="22"/>
              </w:rPr>
              <w:t>月</w:t>
            </w:r>
          </w:p>
        </w:tc>
        <w:tc>
          <w:tcPr>
            <w:tcW w:w="932" w:type="dxa"/>
            <w:tcBorders>
              <w:left w:val="single" w:sz="6" w:space="0" w:color="auto"/>
              <w:right w:val="single" w:sz="6" w:space="0" w:color="auto"/>
            </w:tcBorders>
          </w:tcPr>
          <w:p w:rsidR="00450558" w:rsidRPr="00920F92" w:rsidRDefault="00450558" w:rsidP="0001259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1.1</w:t>
            </w:r>
          </w:p>
        </w:tc>
        <w:tc>
          <w:tcPr>
            <w:tcW w:w="854"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1,607</w:t>
            </w:r>
          </w:p>
        </w:tc>
        <w:tc>
          <w:tcPr>
            <w:tcW w:w="810"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4.0</w:t>
            </w:r>
          </w:p>
        </w:tc>
        <w:tc>
          <w:tcPr>
            <w:tcW w:w="757"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1,405</w:t>
            </w:r>
          </w:p>
        </w:tc>
        <w:tc>
          <w:tcPr>
            <w:tcW w:w="784"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0.0</w:t>
            </w:r>
          </w:p>
        </w:tc>
        <w:tc>
          <w:tcPr>
            <w:tcW w:w="896"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202</w:t>
            </w:r>
          </w:p>
        </w:tc>
        <w:tc>
          <w:tcPr>
            <w:tcW w:w="854"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-0.3</w:t>
            </w:r>
          </w:p>
        </w:tc>
        <w:tc>
          <w:tcPr>
            <w:tcW w:w="853" w:type="dxa"/>
            <w:tcBorders>
              <w:left w:val="single" w:sz="6" w:space="0" w:color="auto"/>
              <w:right w:val="nil"/>
            </w:tcBorders>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11.3</w:t>
            </w:r>
          </w:p>
        </w:tc>
      </w:tr>
      <w:tr w:rsidR="00450558" w:rsidRPr="00920F92" w:rsidTr="0001259C">
        <w:trPr>
          <w:cantSplit/>
          <w:jc w:val="center"/>
        </w:trPr>
        <w:tc>
          <w:tcPr>
            <w:tcW w:w="896" w:type="dxa"/>
            <w:tcBorders>
              <w:left w:val="nil"/>
              <w:right w:val="single" w:sz="6" w:space="0" w:color="auto"/>
            </w:tcBorders>
            <w:shd w:val="clear" w:color="auto" w:fill="auto"/>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3</w:t>
            </w:r>
            <w:r w:rsidRPr="00920F92">
              <w:rPr>
                <w:rFonts w:eastAsia="標楷體" w:hint="eastAsia"/>
                <w:sz w:val="22"/>
              </w:rPr>
              <w:t>月</w:t>
            </w:r>
          </w:p>
        </w:tc>
        <w:tc>
          <w:tcPr>
            <w:tcW w:w="932" w:type="dxa"/>
            <w:tcBorders>
              <w:left w:val="single" w:sz="6" w:space="0" w:color="auto"/>
              <w:right w:val="single" w:sz="6" w:space="0" w:color="auto"/>
            </w:tcBorders>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1.0</w:t>
            </w:r>
            <w:r w:rsidRPr="00920F92">
              <w:rPr>
                <w:rFonts w:eastAsia="標楷體"/>
                <w:sz w:val="22"/>
              </w:rPr>
              <w:t>（</w:t>
            </w:r>
            <w:r w:rsidRPr="00920F92">
              <w:rPr>
                <w:rFonts w:eastAsia="標楷體"/>
                <w:sz w:val="22"/>
              </w:rPr>
              <w:t>I</w:t>
            </w:r>
            <w:r w:rsidRPr="00920F92">
              <w:rPr>
                <w:rFonts w:eastAsia="標楷體"/>
                <w:sz w:val="22"/>
              </w:rPr>
              <w:t>）</w:t>
            </w:r>
          </w:p>
        </w:tc>
        <w:tc>
          <w:tcPr>
            <w:tcW w:w="672" w:type="dxa"/>
            <w:tcBorders>
              <w:left w:val="single" w:sz="6" w:space="0" w:color="auto"/>
              <w:right w:val="single" w:sz="6" w:space="0" w:color="auto"/>
            </w:tcBorders>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-0.3</w:t>
            </w:r>
          </w:p>
        </w:tc>
        <w:tc>
          <w:tcPr>
            <w:tcW w:w="854"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1,824</w:t>
            </w:r>
          </w:p>
        </w:tc>
        <w:tc>
          <w:tcPr>
            <w:tcW w:w="810"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11.0</w:t>
            </w:r>
          </w:p>
        </w:tc>
        <w:tc>
          <w:tcPr>
            <w:tcW w:w="757"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1,591</w:t>
            </w:r>
          </w:p>
        </w:tc>
        <w:tc>
          <w:tcPr>
            <w:tcW w:w="784"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7.0</w:t>
            </w:r>
          </w:p>
        </w:tc>
        <w:tc>
          <w:tcPr>
            <w:tcW w:w="896"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233</w:t>
            </w:r>
          </w:p>
        </w:tc>
        <w:tc>
          <w:tcPr>
            <w:tcW w:w="854"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-0.1</w:t>
            </w:r>
          </w:p>
        </w:tc>
        <w:tc>
          <w:tcPr>
            <w:tcW w:w="853" w:type="dxa"/>
            <w:tcBorders>
              <w:left w:val="single" w:sz="6" w:space="0" w:color="auto"/>
              <w:right w:val="nil"/>
            </w:tcBorders>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11.3</w:t>
            </w:r>
          </w:p>
        </w:tc>
      </w:tr>
      <w:tr w:rsidR="00450558" w:rsidRPr="00920F92" w:rsidTr="0001259C">
        <w:trPr>
          <w:cantSplit/>
          <w:jc w:val="center"/>
        </w:trPr>
        <w:tc>
          <w:tcPr>
            <w:tcW w:w="896" w:type="dxa"/>
            <w:tcBorders>
              <w:left w:val="nil"/>
              <w:right w:val="single" w:sz="6" w:space="0" w:color="auto"/>
            </w:tcBorders>
            <w:shd w:val="clear" w:color="auto" w:fill="auto"/>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4</w:t>
            </w:r>
            <w:r w:rsidRPr="00920F92">
              <w:rPr>
                <w:rFonts w:eastAsia="標楷體" w:hint="eastAsia"/>
                <w:sz w:val="22"/>
              </w:rPr>
              <w:t>月</w:t>
            </w:r>
          </w:p>
        </w:tc>
        <w:tc>
          <w:tcPr>
            <w:tcW w:w="932" w:type="dxa"/>
            <w:tcBorders>
              <w:left w:val="single" w:sz="6" w:space="0" w:color="auto"/>
              <w:right w:val="single" w:sz="6" w:space="0" w:color="auto"/>
            </w:tcBorders>
          </w:tcPr>
          <w:p w:rsidR="00450558" w:rsidRPr="00920F92" w:rsidRDefault="00450558" w:rsidP="0001259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0.1</w:t>
            </w:r>
          </w:p>
        </w:tc>
        <w:tc>
          <w:tcPr>
            <w:tcW w:w="854"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1,736</w:t>
            </w:r>
          </w:p>
        </w:tc>
        <w:tc>
          <w:tcPr>
            <w:tcW w:w="810"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9.0</w:t>
            </w:r>
          </w:p>
        </w:tc>
        <w:tc>
          <w:tcPr>
            <w:tcW w:w="757"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1,487</w:t>
            </w:r>
          </w:p>
        </w:tc>
        <w:tc>
          <w:tcPr>
            <w:tcW w:w="784"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3.0</w:t>
            </w:r>
          </w:p>
        </w:tc>
        <w:tc>
          <w:tcPr>
            <w:tcW w:w="896"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249</w:t>
            </w:r>
          </w:p>
        </w:tc>
        <w:tc>
          <w:tcPr>
            <w:tcW w:w="854"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0.0</w:t>
            </w:r>
          </w:p>
        </w:tc>
        <w:tc>
          <w:tcPr>
            <w:tcW w:w="853" w:type="dxa"/>
            <w:tcBorders>
              <w:left w:val="single" w:sz="6" w:space="0" w:color="auto"/>
              <w:right w:val="nil"/>
            </w:tcBorders>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11.1</w:t>
            </w:r>
          </w:p>
        </w:tc>
      </w:tr>
      <w:tr w:rsidR="00450558" w:rsidRPr="00920F92" w:rsidTr="0001259C">
        <w:trPr>
          <w:cantSplit/>
          <w:jc w:val="center"/>
        </w:trPr>
        <w:tc>
          <w:tcPr>
            <w:tcW w:w="896" w:type="dxa"/>
            <w:tcBorders>
              <w:left w:val="nil"/>
              <w:right w:val="single" w:sz="6" w:space="0" w:color="auto"/>
            </w:tcBorders>
            <w:shd w:val="clear" w:color="auto" w:fill="auto"/>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5</w:t>
            </w:r>
            <w:r w:rsidRPr="00920F92">
              <w:rPr>
                <w:rFonts w:eastAsia="標楷體" w:hint="eastAsia"/>
                <w:sz w:val="22"/>
              </w:rPr>
              <w:t>月</w:t>
            </w:r>
          </w:p>
        </w:tc>
        <w:tc>
          <w:tcPr>
            <w:tcW w:w="932" w:type="dxa"/>
            <w:tcBorders>
              <w:left w:val="single" w:sz="6" w:space="0" w:color="auto"/>
              <w:right w:val="single" w:sz="6" w:space="0" w:color="auto"/>
            </w:tcBorders>
          </w:tcPr>
          <w:p w:rsidR="00450558" w:rsidRPr="00920F92" w:rsidRDefault="00450558" w:rsidP="0001259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-0.4</w:t>
            </w:r>
          </w:p>
        </w:tc>
        <w:tc>
          <w:tcPr>
            <w:tcW w:w="854"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1,644</w:t>
            </w:r>
          </w:p>
        </w:tc>
        <w:tc>
          <w:tcPr>
            <w:tcW w:w="810"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3.0</w:t>
            </w:r>
          </w:p>
        </w:tc>
        <w:tc>
          <w:tcPr>
            <w:tcW w:w="757"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1,456</w:t>
            </w:r>
          </w:p>
        </w:tc>
        <w:tc>
          <w:tcPr>
            <w:tcW w:w="784"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0.0</w:t>
            </w:r>
          </w:p>
        </w:tc>
        <w:tc>
          <w:tcPr>
            <w:tcW w:w="896"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188</w:t>
            </w:r>
          </w:p>
        </w:tc>
        <w:tc>
          <w:tcPr>
            <w:tcW w:w="854"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0.3</w:t>
            </w:r>
          </w:p>
        </w:tc>
        <w:tc>
          <w:tcPr>
            <w:tcW w:w="853" w:type="dxa"/>
            <w:tcBorders>
              <w:left w:val="single" w:sz="6" w:space="0" w:color="auto"/>
              <w:right w:val="nil"/>
            </w:tcBorders>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11.1</w:t>
            </w:r>
          </w:p>
        </w:tc>
      </w:tr>
      <w:tr w:rsidR="00450558" w:rsidRPr="00920F92" w:rsidTr="0001259C">
        <w:trPr>
          <w:cantSplit/>
          <w:jc w:val="center"/>
        </w:trPr>
        <w:tc>
          <w:tcPr>
            <w:tcW w:w="896" w:type="dxa"/>
            <w:tcBorders>
              <w:left w:val="nil"/>
              <w:right w:val="single" w:sz="6" w:space="0" w:color="auto"/>
            </w:tcBorders>
            <w:shd w:val="clear" w:color="auto" w:fill="auto"/>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6</w:t>
            </w:r>
            <w:r w:rsidRPr="00920F92">
              <w:rPr>
                <w:rFonts w:eastAsia="標楷體" w:hint="eastAsia"/>
                <w:sz w:val="22"/>
              </w:rPr>
              <w:t>月</w:t>
            </w:r>
          </w:p>
        </w:tc>
        <w:tc>
          <w:tcPr>
            <w:tcW w:w="932" w:type="dxa"/>
            <w:tcBorders>
              <w:left w:val="single" w:sz="6" w:space="0" w:color="auto"/>
              <w:right w:val="single" w:sz="6" w:space="0" w:color="auto"/>
            </w:tcBorders>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1.5</w:t>
            </w:r>
            <w:r w:rsidRPr="00920F92">
              <w:rPr>
                <w:rFonts w:eastAsia="標楷體" w:hint="eastAsia"/>
                <w:sz w:val="22"/>
              </w:rPr>
              <w:t>（</w:t>
            </w:r>
            <w:r w:rsidRPr="00920F92">
              <w:rPr>
                <w:rFonts w:ascii="標楷體" w:eastAsia="標楷體" w:hAnsi="標楷體" w:hint="eastAsia"/>
                <w:sz w:val="22"/>
              </w:rPr>
              <w:t>Ⅱ</w:t>
            </w:r>
            <w:r w:rsidRPr="00920F92">
              <w:rPr>
                <w:rFonts w:eastAsia="標楷體" w:hint="eastAsia"/>
                <w:sz w:val="22"/>
              </w:rPr>
              <w:t>）</w:t>
            </w:r>
          </w:p>
        </w:tc>
        <w:tc>
          <w:tcPr>
            <w:tcW w:w="672" w:type="dxa"/>
            <w:tcBorders>
              <w:left w:val="single" w:sz="6" w:space="0" w:color="auto"/>
              <w:right w:val="single" w:sz="6" w:space="0" w:color="auto"/>
            </w:tcBorders>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-0.4</w:t>
            </w:r>
          </w:p>
        </w:tc>
        <w:tc>
          <w:tcPr>
            <w:tcW w:w="854"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1,827</w:t>
            </w:r>
          </w:p>
        </w:tc>
        <w:tc>
          <w:tcPr>
            <w:tcW w:w="810"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12.0</w:t>
            </w:r>
          </w:p>
        </w:tc>
        <w:tc>
          <w:tcPr>
            <w:tcW w:w="757"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1,564</w:t>
            </w:r>
          </w:p>
        </w:tc>
        <w:tc>
          <w:tcPr>
            <w:tcW w:w="784"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7.0</w:t>
            </w:r>
          </w:p>
        </w:tc>
        <w:tc>
          <w:tcPr>
            <w:tcW w:w="896"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263</w:t>
            </w:r>
          </w:p>
        </w:tc>
        <w:tc>
          <w:tcPr>
            <w:tcW w:w="854"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0.2</w:t>
            </w:r>
          </w:p>
        </w:tc>
        <w:tc>
          <w:tcPr>
            <w:tcW w:w="853" w:type="dxa"/>
            <w:tcBorders>
              <w:left w:val="single" w:sz="6" w:space="0" w:color="auto"/>
              <w:right w:val="nil"/>
            </w:tcBorders>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11.1</w:t>
            </w:r>
          </w:p>
        </w:tc>
      </w:tr>
      <w:tr w:rsidR="00450558" w:rsidRPr="00920F92" w:rsidTr="0001259C">
        <w:trPr>
          <w:cantSplit/>
          <w:jc w:val="center"/>
        </w:trPr>
        <w:tc>
          <w:tcPr>
            <w:tcW w:w="896" w:type="dxa"/>
            <w:tcBorders>
              <w:left w:val="nil"/>
              <w:right w:val="single" w:sz="6" w:space="0" w:color="auto"/>
            </w:tcBorders>
            <w:shd w:val="clear" w:color="auto" w:fill="auto"/>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7</w:t>
            </w:r>
            <w:r w:rsidRPr="00920F92">
              <w:rPr>
                <w:rFonts w:eastAsia="標楷體" w:hint="eastAsia"/>
                <w:sz w:val="22"/>
              </w:rPr>
              <w:t>月</w:t>
            </w:r>
          </w:p>
        </w:tc>
        <w:tc>
          <w:tcPr>
            <w:tcW w:w="932" w:type="dxa"/>
            <w:tcBorders>
              <w:left w:val="single" w:sz="6" w:space="0" w:color="auto"/>
              <w:right w:val="single" w:sz="6" w:space="0" w:color="auto"/>
            </w:tcBorders>
          </w:tcPr>
          <w:p w:rsidR="00450558" w:rsidRPr="00920F92" w:rsidRDefault="00450558" w:rsidP="0001259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0.6</w:t>
            </w:r>
          </w:p>
        </w:tc>
        <w:tc>
          <w:tcPr>
            <w:tcW w:w="854"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1,852</w:t>
            </w:r>
          </w:p>
        </w:tc>
        <w:tc>
          <w:tcPr>
            <w:tcW w:w="810"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7.0</w:t>
            </w:r>
          </w:p>
        </w:tc>
        <w:tc>
          <w:tcPr>
            <w:tcW w:w="757"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1,538</w:t>
            </w:r>
          </w:p>
        </w:tc>
        <w:tc>
          <w:tcPr>
            <w:tcW w:w="784"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1.0</w:t>
            </w:r>
          </w:p>
        </w:tc>
        <w:tc>
          <w:tcPr>
            <w:tcW w:w="896"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314</w:t>
            </w:r>
          </w:p>
        </w:tc>
        <w:tc>
          <w:tcPr>
            <w:tcW w:w="854"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0.2</w:t>
            </w:r>
          </w:p>
        </w:tc>
        <w:tc>
          <w:tcPr>
            <w:tcW w:w="853" w:type="dxa"/>
            <w:tcBorders>
              <w:left w:val="single" w:sz="6" w:space="0" w:color="auto"/>
              <w:right w:val="nil"/>
            </w:tcBorders>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10.9</w:t>
            </w:r>
          </w:p>
        </w:tc>
      </w:tr>
      <w:tr w:rsidR="00450558" w:rsidRPr="00920F92" w:rsidTr="0001259C">
        <w:trPr>
          <w:cantSplit/>
          <w:jc w:val="center"/>
        </w:trPr>
        <w:tc>
          <w:tcPr>
            <w:tcW w:w="896" w:type="dxa"/>
            <w:tcBorders>
              <w:left w:val="nil"/>
              <w:right w:val="single" w:sz="6" w:space="0" w:color="auto"/>
            </w:tcBorders>
            <w:shd w:val="clear" w:color="auto" w:fill="auto"/>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8</w:t>
            </w:r>
            <w:r w:rsidRPr="00920F92">
              <w:rPr>
                <w:rFonts w:eastAsia="標楷體" w:hint="eastAsia"/>
                <w:sz w:val="22"/>
              </w:rPr>
              <w:t>月</w:t>
            </w:r>
          </w:p>
        </w:tc>
        <w:tc>
          <w:tcPr>
            <w:tcW w:w="932" w:type="dxa"/>
            <w:tcBorders>
              <w:left w:val="single" w:sz="6" w:space="0" w:color="auto"/>
              <w:right w:val="single" w:sz="6" w:space="0" w:color="auto"/>
            </w:tcBorders>
          </w:tcPr>
          <w:p w:rsidR="00450558" w:rsidRPr="00920F92" w:rsidRDefault="00450558" w:rsidP="0001259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-0.5</w:t>
            </w:r>
          </w:p>
        </w:tc>
        <w:tc>
          <w:tcPr>
            <w:tcW w:w="854"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1,483</w:t>
            </w:r>
          </w:p>
        </w:tc>
        <w:tc>
          <w:tcPr>
            <w:tcW w:w="810"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6.0</w:t>
            </w:r>
          </w:p>
        </w:tc>
        <w:tc>
          <w:tcPr>
            <w:tcW w:w="757"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1,371</w:t>
            </w:r>
          </w:p>
        </w:tc>
        <w:tc>
          <w:tcPr>
            <w:tcW w:w="784"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3.0</w:t>
            </w:r>
          </w:p>
        </w:tc>
        <w:tc>
          <w:tcPr>
            <w:tcW w:w="896"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112</w:t>
            </w:r>
          </w:p>
        </w:tc>
        <w:tc>
          <w:tcPr>
            <w:tcW w:w="854"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0.1</w:t>
            </w:r>
          </w:p>
        </w:tc>
        <w:tc>
          <w:tcPr>
            <w:tcW w:w="853" w:type="dxa"/>
            <w:tcBorders>
              <w:left w:val="single" w:sz="6" w:space="0" w:color="auto"/>
              <w:right w:val="nil"/>
            </w:tcBorders>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sz w:val="22"/>
              </w:rPr>
              <w:t>11.0</w:t>
            </w:r>
          </w:p>
        </w:tc>
      </w:tr>
      <w:tr w:rsidR="00450558" w:rsidRPr="00920F92" w:rsidTr="0001259C">
        <w:trPr>
          <w:cantSplit/>
          <w:jc w:val="center"/>
        </w:trPr>
        <w:tc>
          <w:tcPr>
            <w:tcW w:w="896" w:type="dxa"/>
            <w:tcBorders>
              <w:left w:val="nil"/>
              <w:right w:val="single" w:sz="6" w:space="0" w:color="auto"/>
            </w:tcBorders>
            <w:shd w:val="clear" w:color="auto" w:fill="auto"/>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9</w:t>
            </w:r>
            <w:r w:rsidRPr="00920F92">
              <w:rPr>
                <w:rFonts w:eastAsia="標楷體" w:hint="eastAsia"/>
                <w:sz w:val="22"/>
              </w:rPr>
              <w:t>月</w:t>
            </w:r>
          </w:p>
        </w:tc>
        <w:tc>
          <w:tcPr>
            <w:tcW w:w="932" w:type="dxa"/>
            <w:tcBorders>
              <w:left w:val="single" w:sz="6" w:space="0" w:color="auto"/>
              <w:right w:val="single" w:sz="6" w:space="0" w:color="auto"/>
            </w:tcBorders>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1.6</w:t>
            </w:r>
            <w:r w:rsidRPr="00920F92">
              <w:rPr>
                <w:rFonts w:eastAsia="標楷體" w:hint="eastAsia"/>
                <w:sz w:val="22"/>
              </w:rPr>
              <w:t>（</w:t>
            </w:r>
            <w:r w:rsidRPr="00920F92">
              <w:rPr>
                <w:rFonts w:ascii="標楷體" w:eastAsia="標楷體" w:hAnsi="標楷體" w:hint="eastAsia"/>
                <w:sz w:val="22"/>
              </w:rPr>
              <w:t>Ⅲ</w:t>
            </w:r>
            <w:r w:rsidRPr="00920F92">
              <w:rPr>
                <w:rFonts w:eastAsia="標楷體" w:hint="eastAsia"/>
                <w:sz w:val="22"/>
              </w:rPr>
              <w:t>）</w:t>
            </w:r>
          </w:p>
        </w:tc>
        <w:tc>
          <w:tcPr>
            <w:tcW w:w="672" w:type="dxa"/>
            <w:tcBorders>
              <w:left w:val="single" w:sz="6" w:space="0" w:color="auto"/>
              <w:right w:val="single" w:sz="6" w:space="0" w:color="auto"/>
            </w:tcBorders>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-0.3</w:t>
            </w:r>
          </w:p>
        </w:tc>
        <w:tc>
          <w:tcPr>
            <w:tcW w:w="854"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1,734</w:t>
            </w:r>
          </w:p>
        </w:tc>
        <w:tc>
          <w:tcPr>
            <w:tcW w:w="810"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1.0</w:t>
            </w:r>
          </w:p>
        </w:tc>
        <w:tc>
          <w:tcPr>
            <w:tcW w:w="757"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1,528</w:t>
            </w:r>
          </w:p>
        </w:tc>
        <w:tc>
          <w:tcPr>
            <w:tcW w:w="784"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-1.0</w:t>
            </w:r>
          </w:p>
        </w:tc>
        <w:tc>
          <w:tcPr>
            <w:tcW w:w="896"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206</w:t>
            </w:r>
          </w:p>
        </w:tc>
        <w:tc>
          <w:tcPr>
            <w:tcW w:w="854"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sz w:val="22"/>
              </w:rPr>
              <w:t>-0.1</w:t>
            </w:r>
          </w:p>
        </w:tc>
        <w:tc>
          <w:tcPr>
            <w:tcW w:w="853" w:type="dxa"/>
            <w:tcBorders>
              <w:left w:val="single" w:sz="6" w:space="0" w:color="auto"/>
              <w:right w:val="nil"/>
            </w:tcBorders>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10.8</w:t>
            </w:r>
          </w:p>
        </w:tc>
      </w:tr>
      <w:tr w:rsidR="00450558" w:rsidRPr="00920F92" w:rsidTr="0001259C">
        <w:trPr>
          <w:cantSplit/>
          <w:jc w:val="center"/>
        </w:trPr>
        <w:tc>
          <w:tcPr>
            <w:tcW w:w="896" w:type="dxa"/>
            <w:tcBorders>
              <w:left w:val="nil"/>
              <w:right w:val="single" w:sz="6" w:space="0" w:color="auto"/>
            </w:tcBorders>
            <w:shd w:val="clear" w:color="auto" w:fill="auto"/>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10</w:t>
            </w:r>
            <w:r w:rsidRPr="00920F92">
              <w:rPr>
                <w:rFonts w:eastAsia="標楷體" w:hint="eastAsia"/>
                <w:sz w:val="22"/>
              </w:rPr>
              <w:t>月</w:t>
            </w:r>
          </w:p>
        </w:tc>
        <w:tc>
          <w:tcPr>
            <w:tcW w:w="932" w:type="dxa"/>
            <w:tcBorders>
              <w:left w:val="single" w:sz="6" w:space="0" w:color="auto"/>
              <w:right w:val="single" w:sz="6" w:space="0" w:color="auto"/>
            </w:tcBorders>
          </w:tcPr>
          <w:p w:rsidR="00450558" w:rsidRPr="00920F92" w:rsidRDefault="00450558" w:rsidP="0001259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0.6</w:t>
            </w:r>
          </w:p>
        </w:tc>
        <w:tc>
          <w:tcPr>
            <w:tcW w:w="854"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1,811</w:t>
            </w:r>
          </w:p>
        </w:tc>
        <w:tc>
          <w:tcPr>
            <w:tcW w:w="810"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1.0</w:t>
            </w:r>
          </w:p>
        </w:tc>
        <w:tc>
          <w:tcPr>
            <w:tcW w:w="757"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1,570</w:t>
            </w:r>
          </w:p>
        </w:tc>
        <w:tc>
          <w:tcPr>
            <w:tcW w:w="784"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0.0</w:t>
            </w:r>
          </w:p>
        </w:tc>
        <w:tc>
          <w:tcPr>
            <w:tcW w:w="896"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241</w:t>
            </w:r>
          </w:p>
        </w:tc>
        <w:tc>
          <w:tcPr>
            <w:tcW w:w="854"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0.1</w:t>
            </w:r>
          </w:p>
        </w:tc>
        <w:tc>
          <w:tcPr>
            <w:tcW w:w="853" w:type="dxa"/>
            <w:tcBorders>
              <w:left w:val="single" w:sz="6" w:space="0" w:color="auto"/>
              <w:right w:val="nil"/>
            </w:tcBorders>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10.7</w:t>
            </w:r>
          </w:p>
        </w:tc>
      </w:tr>
      <w:tr w:rsidR="00450558" w:rsidRPr="00920F92" w:rsidTr="0001259C">
        <w:trPr>
          <w:cantSplit/>
          <w:jc w:val="center"/>
        </w:trPr>
        <w:tc>
          <w:tcPr>
            <w:tcW w:w="896" w:type="dxa"/>
            <w:tcBorders>
              <w:left w:val="nil"/>
              <w:right w:val="single" w:sz="6" w:space="0" w:color="auto"/>
            </w:tcBorders>
            <w:shd w:val="clear" w:color="auto" w:fill="auto"/>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11</w:t>
            </w:r>
            <w:r w:rsidRPr="00920F92">
              <w:rPr>
                <w:rFonts w:eastAsia="標楷體" w:hint="eastAsia"/>
                <w:sz w:val="22"/>
              </w:rPr>
              <w:t>月</w:t>
            </w:r>
          </w:p>
        </w:tc>
        <w:tc>
          <w:tcPr>
            <w:tcW w:w="932" w:type="dxa"/>
            <w:tcBorders>
              <w:left w:val="single" w:sz="6" w:space="0" w:color="auto"/>
              <w:right w:val="single" w:sz="6" w:space="0" w:color="auto"/>
            </w:tcBorders>
          </w:tcPr>
          <w:p w:rsidR="00450558" w:rsidRPr="00920F92" w:rsidRDefault="00450558" w:rsidP="0001259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-0.7</w:t>
            </w:r>
          </w:p>
        </w:tc>
        <w:tc>
          <w:tcPr>
            <w:tcW w:w="854"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1,735</w:t>
            </w:r>
          </w:p>
        </w:tc>
        <w:tc>
          <w:tcPr>
            <w:tcW w:w="810"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6.0</w:t>
            </w:r>
          </w:p>
        </w:tc>
        <w:tc>
          <w:tcPr>
            <w:tcW w:w="757"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1,499</w:t>
            </w:r>
          </w:p>
        </w:tc>
        <w:tc>
          <w:tcPr>
            <w:tcW w:w="784"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5.0</w:t>
            </w:r>
          </w:p>
        </w:tc>
        <w:tc>
          <w:tcPr>
            <w:tcW w:w="896"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236</w:t>
            </w:r>
          </w:p>
        </w:tc>
        <w:tc>
          <w:tcPr>
            <w:tcW w:w="854"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0.2</w:t>
            </w:r>
          </w:p>
        </w:tc>
        <w:tc>
          <w:tcPr>
            <w:tcW w:w="853" w:type="dxa"/>
            <w:tcBorders>
              <w:left w:val="single" w:sz="6" w:space="0" w:color="auto"/>
              <w:right w:val="nil"/>
            </w:tcBorders>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10.5</w:t>
            </w:r>
          </w:p>
        </w:tc>
      </w:tr>
      <w:tr w:rsidR="00450558" w:rsidRPr="00920F92" w:rsidTr="0001259C">
        <w:trPr>
          <w:cantSplit/>
          <w:jc w:val="center"/>
        </w:trPr>
        <w:tc>
          <w:tcPr>
            <w:tcW w:w="896" w:type="dxa"/>
            <w:tcBorders>
              <w:left w:val="nil"/>
              <w:right w:val="single" w:sz="6" w:space="0" w:color="auto"/>
            </w:tcBorders>
            <w:shd w:val="clear" w:color="auto" w:fill="auto"/>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12</w:t>
            </w:r>
            <w:r w:rsidRPr="00920F92">
              <w:rPr>
                <w:rFonts w:eastAsia="標楷體" w:hint="eastAsia"/>
                <w:sz w:val="22"/>
              </w:rPr>
              <w:t>月</w:t>
            </w:r>
          </w:p>
        </w:tc>
        <w:tc>
          <w:tcPr>
            <w:tcW w:w="932" w:type="dxa"/>
            <w:tcBorders>
              <w:left w:val="single" w:sz="6" w:space="0" w:color="auto"/>
              <w:right w:val="single" w:sz="6" w:space="0" w:color="auto"/>
            </w:tcBorders>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1.5</w:t>
            </w:r>
            <w:r w:rsidRPr="00920F92">
              <w:rPr>
                <w:rFonts w:eastAsia="標楷體" w:hint="eastAsia"/>
                <w:sz w:val="22"/>
              </w:rPr>
              <w:t>（</w:t>
            </w:r>
            <w:r w:rsidRPr="00920F92">
              <w:rPr>
                <w:rFonts w:ascii="標楷體" w:eastAsia="標楷體" w:hAnsi="標楷體" w:hint="eastAsia"/>
                <w:sz w:val="22"/>
              </w:rPr>
              <w:t>Ⅳ</w:t>
            </w:r>
            <w:r w:rsidRPr="00920F92">
              <w:rPr>
                <w:rFonts w:eastAsia="標楷體" w:hint="eastAsia"/>
                <w:sz w:val="22"/>
              </w:rPr>
              <w:t>）</w:t>
            </w:r>
          </w:p>
        </w:tc>
        <w:tc>
          <w:tcPr>
            <w:tcW w:w="672" w:type="dxa"/>
            <w:tcBorders>
              <w:left w:val="single" w:sz="6" w:space="0" w:color="auto"/>
              <w:right w:val="single" w:sz="6" w:space="0" w:color="auto"/>
            </w:tcBorders>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-1.0</w:t>
            </w:r>
          </w:p>
        </w:tc>
        <w:tc>
          <w:tcPr>
            <w:tcW w:w="854"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1,675</w:t>
            </w:r>
          </w:p>
        </w:tc>
        <w:tc>
          <w:tcPr>
            <w:tcW w:w="810"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3.0</w:t>
            </w:r>
          </w:p>
        </w:tc>
        <w:tc>
          <w:tcPr>
            <w:tcW w:w="757"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1,432</w:t>
            </w:r>
          </w:p>
        </w:tc>
        <w:tc>
          <w:tcPr>
            <w:tcW w:w="784"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3.0</w:t>
            </w:r>
          </w:p>
        </w:tc>
        <w:tc>
          <w:tcPr>
            <w:tcW w:w="896"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243</w:t>
            </w:r>
          </w:p>
        </w:tc>
        <w:tc>
          <w:tcPr>
            <w:tcW w:w="854"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0.2</w:t>
            </w:r>
          </w:p>
        </w:tc>
        <w:tc>
          <w:tcPr>
            <w:tcW w:w="853" w:type="dxa"/>
            <w:tcBorders>
              <w:left w:val="single" w:sz="6" w:space="0" w:color="auto"/>
              <w:right w:val="nil"/>
            </w:tcBorders>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10.4</w:t>
            </w:r>
          </w:p>
        </w:tc>
      </w:tr>
      <w:tr w:rsidR="00450558" w:rsidRPr="00920F92" w:rsidTr="0001259C">
        <w:trPr>
          <w:cantSplit/>
          <w:jc w:val="center"/>
        </w:trPr>
        <w:tc>
          <w:tcPr>
            <w:tcW w:w="896" w:type="dxa"/>
            <w:tcBorders>
              <w:left w:val="nil"/>
              <w:right w:val="single" w:sz="6" w:space="0" w:color="auto"/>
            </w:tcBorders>
            <w:shd w:val="clear" w:color="auto" w:fill="auto"/>
          </w:tcPr>
          <w:p w:rsidR="00450558" w:rsidRPr="00920F92" w:rsidRDefault="008E254F" w:rsidP="0001259C">
            <w:pPr>
              <w:autoSpaceDE w:val="0"/>
              <w:autoSpaceDN w:val="0"/>
              <w:adjustRightInd w:val="0"/>
              <w:snapToGrid w:val="0"/>
              <w:spacing w:line="380" w:lineRule="atLeast"/>
              <w:jc w:val="center"/>
              <w:rPr>
                <w:rFonts w:eastAsia="標楷體"/>
                <w:sz w:val="22"/>
              </w:rPr>
            </w:pPr>
            <w:r>
              <w:rPr>
                <w:rFonts w:eastAsia="標楷體" w:hint="eastAsia"/>
                <w:sz w:val="22"/>
              </w:rPr>
              <w:t>2016</w:t>
            </w:r>
            <w:r w:rsidR="00450558" w:rsidRPr="00920F92">
              <w:rPr>
                <w:rFonts w:eastAsia="標楷體" w:hint="eastAsia"/>
                <w:sz w:val="22"/>
              </w:rPr>
              <w:t>年</w:t>
            </w:r>
          </w:p>
        </w:tc>
        <w:tc>
          <w:tcPr>
            <w:tcW w:w="932" w:type="dxa"/>
            <w:tcBorders>
              <w:left w:val="single" w:sz="6" w:space="0" w:color="auto"/>
              <w:right w:val="single" w:sz="6" w:space="0" w:color="auto"/>
            </w:tcBorders>
          </w:tcPr>
          <w:p w:rsidR="00450558" w:rsidRPr="00920F92" w:rsidRDefault="00450558" w:rsidP="0001259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50558" w:rsidRPr="00920F92" w:rsidRDefault="00450558" w:rsidP="0001259C">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p>
        </w:tc>
        <w:tc>
          <w:tcPr>
            <w:tcW w:w="810"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p>
        </w:tc>
        <w:tc>
          <w:tcPr>
            <w:tcW w:w="757"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p>
        </w:tc>
        <w:tc>
          <w:tcPr>
            <w:tcW w:w="784"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p>
        </w:tc>
        <w:tc>
          <w:tcPr>
            <w:tcW w:w="896"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450558" w:rsidRPr="00920F92" w:rsidRDefault="00450558" w:rsidP="0001259C">
            <w:pPr>
              <w:autoSpaceDE w:val="0"/>
              <w:autoSpaceDN w:val="0"/>
              <w:adjustRightInd w:val="0"/>
              <w:snapToGrid w:val="0"/>
              <w:spacing w:line="380" w:lineRule="atLeast"/>
              <w:jc w:val="center"/>
              <w:rPr>
                <w:rFonts w:eastAsia="標楷體"/>
                <w:sz w:val="22"/>
              </w:rPr>
            </w:pPr>
          </w:p>
        </w:tc>
      </w:tr>
      <w:tr w:rsidR="00450558" w:rsidRPr="00920F92" w:rsidTr="0001259C">
        <w:trPr>
          <w:cantSplit/>
          <w:jc w:val="center"/>
        </w:trPr>
        <w:tc>
          <w:tcPr>
            <w:tcW w:w="896" w:type="dxa"/>
            <w:tcBorders>
              <w:left w:val="nil"/>
              <w:bottom w:val="single" w:sz="4" w:space="0" w:color="auto"/>
              <w:right w:val="single" w:sz="6" w:space="0" w:color="auto"/>
            </w:tcBorders>
            <w:shd w:val="clear" w:color="auto" w:fill="auto"/>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1</w:t>
            </w:r>
            <w:r w:rsidRPr="00920F92">
              <w:rPr>
                <w:rFonts w:eastAsia="標楷體" w:hint="eastAsia"/>
                <w:sz w:val="22"/>
              </w:rPr>
              <w:t>月</w:t>
            </w:r>
          </w:p>
        </w:tc>
        <w:tc>
          <w:tcPr>
            <w:tcW w:w="932" w:type="dxa"/>
            <w:tcBorders>
              <w:left w:val="single" w:sz="6" w:space="0" w:color="auto"/>
              <w:bottom w:val="single" w:sz="4" w:space="0" w:color="auto"/>
              <w:right w:val="single" w:sz="6" w:space="0" w:color="auto"/>
            </w:tcBorders>
          </w:tcPr>
          <w:p w:rsidR="00450558" w:rsidRPr="00920F92" w:rsidRDefault="00450558" w:rsidP="0001259C">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450558" w:rsidRPr="00920F92" w:rsidRDefault="00450558" w:rsidP="0001259C">
            <w:pPr>
              <w:autoSpaceDE w:val="0"/>
              <w:autoSpaceDN w:val="0"/>
              <w:adjustRightInd w:val="0"/>
              <w:snapToGrid w:val="0"/>
              <w:spacing w:line="380" w:lineRule="atLeast"/>
              <w:jc w:val="center"/>
              <w:rPr>
                <w:rFonts w:eastAsia="標楷體"/>
                <w:sz w:val="22"/>
              </w:rPr>
            </w:pPr>
          </w:p>
        </w:tc>
        <w:tc>
          <w:tcPr>
            <w:tcW w:w="854" w:type="dxa"/>
            <w:tcBorders>
              <w:left w:val="single" w:sz="6" w:space="0" w:color="auto"/>
              <w:bottom w:val="single" w:sz="4"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w:t>
            </w:r>
          </w:p>
        </w:tc>
        <w:tc>
          <w:tcPr>
            <w:tcW w:w="810" w:type="dxa"/>
            <w:tcBorders>
              <w:left w:val="single" w:sz="6" w:space="0" w:color="auto"/>
              <w:bottom w:val="single" w:sz="4"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w:t>
            </w:r>
          </w:p>
        </w:tc>
        <w:tc>
          <w:tcPr>
            <w:tcW w:w="757" w:type="dxa"/>
            <w:tcBorders>
              <w:left w:val="single" w:sz="6" w:space="0" w:color="auto"/>
              <w:bottom w:val="single" w:sz="4"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w:t>
            </w:r>
          </w:p>
        </w:tc>
        <w:tc>
          <w:tcPr>
            <w:tcW w:w="784" w:type="dxa"/>
            <w:tcBorders>
              <w:left w:val="single" w:sz="6" w:space="0" w:color="auto"/>
              <w:bottom w:val="single" w:sz="4"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w:t>
            </w:r>
          </w:p>
        </w:tc>
        <w:tc>
          <w:tcPr>
            <w:tcW w:w="896" w:type="dxa"/>
            <w:tcBorders>
              <w:left w:val="single" w:sz="6" w:space="0" w:color="auto"/>
              <w:bottom w:val="single" w:sz="4"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0.4</w:t>
            </w:r>
          </w:p>
        </w:tc>
        <w:tc>
          <w:tcPr>
            <w:tcW w:w="853" w:type="dxa"/>
            <w:tcBorders>
              <w:left w:val="single" w:sz="6" w:space="0" w:color="auto"/>
              <w:bottom w:val="single" w:sz="4" w:space="0" w:color="auto"/>
              <w:right w:val="nil"/>
            </w:tcBorders>
          </w:tcPr>
          <w:p w:rsidR="00450558" w:rsidRPr="00920F92" w:rsidRDefault="00450558" w:rsidP="0001259C">
            <w:pPr>
              <w:autoSpaceDE w:val="0"/>
              <w:autoSpaceDN w:val="0"/>
              <w:adjustRightInd w:val="0"/>
              <w:snapToGrid w:val="0"/>
              <w:spacing w:line="380" w:lineRule="atLeast"/>
              <w:jc w:val="center"/>
              <w:rPr>
                <w:rFonts w:eastAsia="標楷體"/>
                <w:sz w:val="22"/>
              </w:rPr>
            </w:pPr>
            <w:r w:rsidRPr="00920F92">
              <w:rPr>
                <w:rFonts w:eastAsia="標楷體" w:hint="eastAsia"/>
                <w:sz w:val="22"/>
              </w:rPr>
              <w:t>-</w:t>
            </w:r>
          </w:p>
        </w:tc>
      </w:tr>
    </w:tbl>
    <w:p w:rsidR="006422DB" w:rsidRPr="00BD526C" w:rsidRDefault="006422DB" w:rsidP="006422DB">
      <w:pPr>
        <w:widowControl/>
        <w:ind w:firstLineChars="118" w:firstLine="283"/>
        <w:rPr>
          <w:rFonts w:eastAsia="標楷體"/>
          <w:b/>
          <w:kern w:val="0"/>
          <w:sz w:val="28"/>
          <w:szCs w:val="32"/>
          <w:lang w:val="zh-TW"/>
        </w:rPr>
      </w:pPr>
      <w:r w:rsidRPr="00BD526C">
        <w:rPr>
          <w:rFonts w:eastAsia="標楷體"/>
        </w:rPr>
        <w:t>資料來源：歐</w:t>
      </w:r>
      <w:r w:rsidRPr="00BD526C">
        <w:rPr>
          <w:rFonts w:eastAsia="標楷體" w:hint="eastAsia"/>
        </w:rPr>
        <w:t>洲</w:t>
      </w:r>
      <w:r w:rsidRPr="00BD526C">
        <w:rPr>
          <w:rFonts w:eastAsia="標楷體"/>
        </w:rPr>
        <w:t>統計局</w:t>
      </w:r>
    </w:p>
    <w:p w:rsidR="00127CCA" w:rsidRPr="005A46C3" w:rsidRDefault="00127CCA" w:rsidP="00127CCA">
      <w:pPr>
        <w:widowControl/>
        <w:rPr>
          <w:rFonts w:eastAsia="標楷體"/>
          <w:b/>
          <w:bCs/>
          <w:color w:val="FF0000"/>
          <w:sz w:val="32"/>
          <w:szCs w:val="32"/>
        </w:rPr>
      </w:pPr>
    </w:p>
    <w:p w:rsidR="00127CCA" w:rsidRPr="005A46C3" w:rsidRDefault="00127CCA"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127CCA" w:rsidRPr="005A46C3" w:rsidRDefault="00127CCA"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5A46C3"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5A46C3"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5A46C3"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5A46C3"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681344" w:rsidRPr="00A14A36" w:rsidRDefault="00821547" w:rsidP="00B40DBD">
      <w:pPr>
        <w:pStyle w:val="t-3"/>
        <w:spacing w:beforeLines="50" w:before="180" w:line="520" w:lineRule="exact"/>
        <w:ind w:right="-60"/>
        <w:rPr>
          <w:b w:val="0"/>
          <w:bCs w:val="0"/>
          <w:sz w:val="40"/>
          <w:szCs w:val="36"/>
        </w:rPr>
      </w:pPr>
      <w:bookmarkStart w:id="79" w:name="_Toc402171709"/>
      <w:bookmarkStart w:id="80" w:name="_Toc438827327"/>
      <w:r w:rsidRPr="00A14A36">
        <w:lastRenderedPageBreak/>
        <w:t>（</w:t>
      </w:r>
      <w:r w:rsidR="00681344" w:rsidRPr="00A14A36">
        <w:t>三</w:t>
      </w:r>
      <w:r w:rsidRPr="00A14A36">
        <w:t>）</w:t>
      </w:r>
      <w:r w:rsidR="00681344" w:rsidRPr="00A14A36">
        <w:t>亞太地區</w:t>
      </w:r>
      <w:bookmarkEnd w:id="79"/>
      <w:bookmarkEnd w:id="80"/>
    </w:p>
    <w:p w:rsidR="00CC64FE" w:rsidRPr="005A46C3" w:rsidRDefault="006715A2" w:rsidP="006715A2">
      <w:pPr>
        <w:widowControl/>
        <w:tabs>
          <w:tab w:val="left" w:pos="6840"/>
        </w:tabs>
        <w:snapToGrid w:val="0"/>
        <w:spacing w:beforeLines="50" w:before="180" w:line="300" w:lineRule="auto"/>
        <w:ind w:leftChars="200" w:left="480" w:rightChars="-59" w:right="-142" w:firstLineChars="200" w:firstLine="560"/>
        <w:jc w:val="both"/>
        <w:rPr>
          <w:rFonts w:eastAsia="標楷體"/>
          <w:color w:val="FF0000"/>
          <w:kern w:val="0"/>
          <w:sz w:val="28"/>
          <w:szCs w:val="28"/>
        </w:rPr>
      </w:pPr>
      <w:r w:rsidRPr="006715A2">
        <w:rPr>
          <w:rFonts w:eastAsia="標楷體" w:hint="eastAsia"/>
          <w:kern w:val="0"/>
          <w:sz w:val="28"/>
          <w:szCs w:val="28"/>
        </w:rPr>
        <w:t>依據環球透視</w:t>
      </w:r>
      <w:r w:rsidRPr="006715A2">
        <w:rPr>
          <w:rFonts w:eastAsia="標楷體" w:hint="eastAsia"/>
          <w:kern w:val="0"/>
          <w:sz w:val="28"/>
          <w:szCs w:val="28"/>
        </w:rPr>
        <w:t>(Global Insight)</w:t>
      </w:r>
      <w:r w:rsidRPr="006715A2">
        <w:rPr>
          <w:rFonts w:eastAsia="標楷體" w:hint="eastAsia"/>
          <w:kern w:val="0"/>
          <w:sz w:val="28"/>
          <w:szCs w:val="28"/>
        </w:rPr>
        <w:t>今</w:t>
      </w:r>
      <w:r w:rsidRPr="006715A2">
        <w:rPr>
          <w:rFonts w:eastAsia="標楷體" w:hint="eastAsia"/>
          <w:kern w:val="0"/>
          <w:sz w:val="28"/>
          <w:szCs w:val="28"/>
        </w:rPr>
        <w:t>(2016)</w:t>
      </w:r>
      <w:r w:rsidRPr="006715A2">
        <w:rPr>
          <w:rFonts w:eastAsia="標楷體" w:hint="eastAsia"/>
          <w:kern w:val="0"/>
          <w:sz w:val="28"/>
          <w:szCs w:val="28"/>
        </w:rPr>
        <w:t>年</w:t>
      </w:r>
      <w:r w:rsidRPr="006715A2">
        <w:rPr>
          <w:rFonts w:eastAsia="標楷體" w:hint="eastAsia"/>
          <w:kern w:val="0"/>
          <w:sz w:val="28"/>
          <w:szCs w:val="28"/>
        </w:rPr>
        <w:t>2</w:t>
      </w:r>
      <w:r w:rsidRPr="006715A2">
        <w:rPr>
          <w:rFonts w:eastAsia="標楷體" w:hint="eastAsia"/>
          <w:kern w:val="0"/>
          <w:sz w:val="28"/>
          <w:szCs w:val="28"/>
        </w:rPr>
        <w:t>月預測資料，亞洲和太平洋地區</w:t>
      </w:r>
      <w:r w:rsidRPr="006715A2">
        <w:rPr>
          <w:rFonts w:eastAsia="標楷體" w:hint="eastAsia"/>
          <w:kern w:val="0"/>
          <w:sz w:val="28"/>
          <w:szCs w:val="28"/>
        </w:rPr>
        <w:t>(</w:t>
      </w:r>
      <w:r w:rsidRPr="006715A2">
        <w:rPr>
          <w:rFonts w:eastAsia="標楷體" w:hint="eastAsia"/>
          <w:kern w:val="0"/>
          <w:sz w:val="28"/>
          <w:szCs w:val="28"/>
        </w:rPr>
        <w:t>不含日本</w:t>
      </w:r>
      <w:r w:rsidRPr="006715A2">
        <w:rPr>
          <w:rFonts w:eastAsia="標楷體" w:hint="eastAsia"/>
          <w:kern w:val="0"/>
          <w:sz w:val="28"/>
          <w:szCs w:val="28"/>
        </w:rPr>
        <w:t>)2015</w:t>
      </w:r>
      <w:r w:rsidRPr="006715A2">
        <w:rPr>
          <w:rFonts w:eastAsia="標楷體" w:hint="eastAsia"/>
          <w:kern w:val="0"/>
          <w:sz w:val="28"/>
          <w:szCs w:val="28"/>
        </w:rPr>
        <w:t>年經濟成長率</w:t>
      </w:r>
      <w:r w:rsidRPr="006715A2">
        <w:rPr>
          <w:rFonts w:eastAsia="標楷體" w:hint="eastAsia"/>
          <w:kern w:val="0"/>
          <w:sz w:val="28"/>
          <w:szCs w:val="28"/>
        </w:rPr>
        <w:t>5.6%</w:t>
      </w:r>
      <w:r w:rsidRPr="006715A2">
        <w:rPr>
          <w:rFonts w:eastAsia="標楷體" w:hint="eastAsia"/>
          <w:kern w:val="0"/>
          <w:sz w:val="28"/>
          <w:szCs w:val="28"/>
        </w:rPr>
        <w:t>，</w:t>
      </w:r>
      <w:r w:rsidRPr="006715A2">
        <w:rPr>
          <w:rFonts w:eastAsia="標楷體" w:hint="eastAsia"/>
          <w:kern w:val="0"/>
          <w:sz w:val="28"/>
          <w:szCs w:val="28"/>
        </w:rPr>
        <w:t>2016</w:t>
      </w:r>
      <w:r w:rsidRPr="006715A2">
        <w:rPr>
          <w:rFonts w:eastAsia="標楷體" w:hint="eastAsia"/>
          <w:kern w:val="0"/>
          <w:sz w:val="28"/>
          <w:szCs w:val="28"/>
        </w:rPr>
        <w:t>年</w:t>
      </w:r>
      <w:r w:rsidRPr="006715A2">
        <w:rPr>
          <w:rFonts w:eastAsia="標楷體" w:hint="eastAsia"/>
          <w:kern w:val="0"/>
          <w:sz w:val="28"/>
          <w:szCs w:val="28"/>
        </w:rPr>
        <w:t>5.4%</w:t>
      </w:r>
      <w:r w:rsidRPr="006715A2">
        <w:rPr>
          <w:rFonts w:eastAsia="標楷體" w:hint="eastAsia"/>
          <w:kern w:val="0"/>
          <w:sz w:val="28"/>
          <w:szCs w:val="28"/>
        </w:rPr>
        <w:t>，均維持上月預測值。</w:t>
      </w:r>
    </w:p>
    <w:p w:rsidR="00681344" w:rsidRPr="00BD526C" w:rsidRDefault="00681344" w:rsidP="00681344">
      <w:pPr>
        <w:pStyle w:val="k3a"/>
        <w:tabs>
          <w:tab w:val="left" w:pos="540"/>
        </w:tabs>
        <w:spacing w:before="180" w:line="300" w:lineRule="auto"/>
        <w:ind w:leftChars="0" w:left="0" w:right="-60" w:firstLineChars="0" w:firstLine="0"/>
        <w:rPr>
          <w:b/>
          <w:bCs/>
          <w:szCs w:val="28"/>
        </w:rPr>
      </w:pPr>
      <w:r w:rsidRPr="00BD526C">
        <w:rPr>
          <w:b/>
          <w:bCs/>
          <w:szCs w:val="28"/>
        </w:rPr>
        <w:t>１、日本</w:t>
      </w:r>
    </w:p>
    <w:p w:rsidR="008905B7" w:rsidRPr="005A46C3" w:rsidRDefault="00450558" w:rsidP="00BB5D75">
      <w:pPr>
        <w:pStyle w:val="afffff"/>
        <w:numPr>
          <w:ilvl w:val="0"/>
          <w:numId w:val="22"/>
        </w:numPr>
        <w:snapToGrid w:val="0"/>
        <w:spacing w:before="180" w:line="300" w:lineRule="auto"/>
        <w:ind w:leftChars="0" w:rightChars="-95" w:right="-228" w:firstLineChars="0"/>
        <w:rPr>
          <w:rFonts w:ascii="Times New Roman" w:eastAsia="標楷體" w:hAnsi="Times New Roman"/>
          <w:color w:val="FF0000"/>
          <w:sz w:val="28"/>
          <w:szCs w:val="28"/>
        </w:rPr>
      </w:pPr>
      <w:r w:rsidRPr="00450558">
        <w:rPr>
          <w:rFonts w:ascii="Times New Roman" w:eastAsia="標楷體" w:hAnsi="Times New Roman" w:hint="eastAsia"/>
          <w:sz w:val="28"/>
          <w:szCs w:val="28"/>
        </w:rPr>
        <w:t>日本政府於今年</w:t>
      </w:r>
      <w:r w:rsidRPr="00450558">
        <w:rPr>
          <w:rFonts w:ascii="Times New Roman" w:eastAsia="標楷體" w:hAnsi="Times New Roman" w:hint="eastAsia"/>
          <w:sz w:val="28"/>
          <w:szCs w:val="28"/>
        </w:rPr>
        <w:t>2</w:t>
      </w:r>
      <w:r w:rsidRPr="00450558">
        <w:rPr>
          <w:rFonts w:ascii="Times New Roman" w:eastAsia="標楷體" w:hAnsi="Times New Roman" w:hint="eastAsia"/>
          <w:sz w:val="28"/>
          <w:szCs w:val="28"/>
        </w:rPr>
        <w:t>月</w:t>
      </w:r>
      <w:r w:rsidRPr="00450558">
        <w:rPr>
          <w:rFonts w:ascii="Times New Roman" w:eastAsia="標楷體" w:hAnsi="Times New Roman" w:hint="eastAsia"/>
          <w:sz w:val="28"/>
          <w:szCs w:val="28"/>
        </w:rPr>
        <w:t>16</w:t>
      </w:r>
      <w:r w:rsidRPr="00450558">
        <w:rPr>
          <w:rFonts w:ascii="Times New Roman" w:eastAsia="標楷體" w:hAnsi="Times New Roman" w:hint="eastAsia"/>
          <w:sz w:val="28"/>
          <w:szCs w:val="28"/>
        </w:rPr>
        <w:t>日公布去年</w:t>
      </w:r>
      <w:r w:rsidR="000736AF">
        <w:rPr>
          <w:rFonts w:ascii="Times New Roman" w:eastAsia="標楷體" w:hAnsi="Times New Roman" w:hint="eastAsia"/>
          <w:sz w:val="28"/>
          <w:szCs w:val="28"/>
        </w:rPr>
        <w:t>第</w:t>
      </w:r>
      <w:r w:rsidR="000736AF">
        <w:rPr>
          <w:rFonts w:ascii="Times New Roman" w:eastAsia="標楷體" w:hAnsi="Times New Roman" w:hint="eastAsia"/>
          <w:sz w:val="28"/>
          <w:szCs w:val="28"/>
        </w:rPr>
        <w:t>4</w:t>
      </w:r>
      <w:r w:rsidR="000736AF">
        <w:rPr>
          <w:rFonts w:ascii="Times New Roman" w:eastAsia="標楷體" w:hAnsi="Times New Roman" w:hint="eastAsia"/>
          <w:sz w:val="28"/>
          <w:szCs w:val="28"/>
        </w:rPr>
        <w:t>季</w:t>
      </w:r>
      <w:r w:rsidRPr="00450558">
        <w:rPr>
          <w:rFonts w:ascii="Times New Roman" w:eastAsia="標楷體" w:hAnsi="Times New Roman" w:hint="eastAsia"/>
          <w:sz w:val="28"/>
          <w:szCs w:val="28"/>
        </w:rPr>
        <w:t>實質</w:t>
      </w:r>
      <w:r w:rsidRPr="00450558">
        <w:rPr>
          <w:rFonts w:ascii="Times New Roman" w:eastAsia="標楷體" w:hAnsi="Times New Roman" w:hint="eastAsia"/>
          <w:sz w:val="28"/>
          <w:szCs w:val="28"/>
        </w:rPr>
        <w:t>GDP</w:t>
      </w:r>
      <w:r w:rsidRPr="00450558">
        <w:rPr>
          <w:rFonts w:ascii="Times New Roman" w:eastAsia="標楷體" w:hAnsi="Times New Roman" w:hint="eastAsia"/>
          <w:sz w:val="28"/>
          <w:szCs w:val="28"/>
        </w:rPr>
        <w:t>數據，較上季衰退</w:t>
      </w:r>
      <w:r w:rsidRPr="00450558">
        <w:rPr>
          <w:rFonts w:ascii="Times New Roman" w:eastAsia="標楷體" w:hAnsi="Times New Roman" w:hint="eastAsia"/>
          <w:sz w:val="28"/>
          <w:szCs w:val="28"/>
        </w:rPr>
        <w:t>0.4</w:t>
      </w:r>
      <w:r w:rsidRPr="00450558">
        <w:rPr>
          <w:rFonts w:ascii="Times New Roman" w:eastAsia="標楷體" w:hAnsi="Times New Roman" w:hint="eastAsia"/>
          <w:sz w:val="28"/>
          <w:szCs w:val="28"/>
        </w:rPr>
        <w:t>％，換算年率衰退</w:t>
      </w:r>
      <w:r w:rsidRPr="00450558">
        <w:rPr>
          <w:rFonts w:ascii="Times New Roman" w:eastAsia="標楷體" w:hAnsi="Times New Roman" w:hint="eastAsia"/>
          <w:sz w:val="28"/>
          <w:szCs w:val="28"/>
        </w:rPr>
        <w:t>1.4</w:t>
      </w:r>
      <w:r w:rsidRPr="00450558">
        <w:rPr>
          <w:rFonts w:ascii="Times New Roman" w:eastAsia="標楷體" w:hAnsi="Times New Roman" w:hint="eastAsia"/>
          <w:sz w:val="28"/>
          <w:szCs w:val="28"/>
        </w:rPr>
        <w:t>％，主因個人消費及對外出口疲弱。</w:t>
      </w:r>
      <w:r w:rsidR="000736AF">
        <w:rPr>
          <w:rFonts w:ascii="Times New Roman" w:eastAsia="標楷體" w:hAnsi="Times New Roman" w:hint="eastAsia"/>
          <w:sz w:val="28"/>
          <w:szCs w:val="28"/>
        </w:rPr>
        <w:t>其</w:t>
      </w:r>
      <w:r w:rsidRPr="00450558">
        <w:rPr>
          <w:rFonts w:ascii="Times New Roman" w:eastAsia="標楷體" w:hAnsi="Times New Roman" w:hint="eastAsia"/>
          <w:sz w:val="28"/>
          <w:szCs w:val="28"/>
        </w:rPr>
        <w:t>中，民間需求及公部門需求較上季衰退</w:t>
      </w:r>
      <w:r w:rsidRPr="00450558">
        <w:rPr>
          <w:rFonts w:ascii="Times New Roman" w:eastAsia="標楷體" w:hAnsi="Times New Roman" w:hint="eastAsia"/>
          <w:sz w:val="28"/>
          <w:szCs w:val="28"/>
        </w:rPr>
        <w:t>0.6</w:t>
      </w:r>
      <w:r w:rsidRPr="00450558">
        <w:rPr>
          <w:rFonts w:ascii="Times New Roman" w:eastAsia="標楷體" w:hAnsi="Times New Roman" w:hint="eastAsia"/>
          <w:sz w:val="28"/>
          <w:szCs w:val="28"/>
        </w:rPr>
        <w:t>％及</w:t>
      </w:r>
      <w:r w:rsidRPr="00450558">
        <w:rPr>
          <w:rFonts w:ascii="Times New Roman" w:eastAsia="標楷體" w:hAnsi="Times New Roman" w:hint="eastAsia"/>
          <w:sz w:val="28"/>
          <w:szCs w:val="28"/>
        </w:rPr>
        <w:t>0.1</w:t>
      </w:r>
      <w:r w:rsidRPr="00450558">
        <w:rPr>
          <w:rFonts w:ascii="Times New Roman" w:eastAsia="標楷體" w:hAnsi="Times New Roman" w:hint="eastAsia"/>
          <w:sz w:val="28"/>
          <w:szCs w:val="28"/>
        </w:rPr>
        <w:t>％，民間企業設備成長</w:t>
      </w:r>
      <w:r w:rsidRPr="00450558">
        <w:rPr>
          <w:rFonts w:ascii="Times New Roman" w:eastAsia="標楷體" w:hAnsi="Times New Roman" w:hint="eastAsia"/>
          <w:sz w:val="28"/>
          <w:szCs w:val="28"/>
        </w:rPr>
        <w:t>1.4</w:t>
      </w:r>
      <w:r w:rsidRPr="00450558">
        <w:rPr>
          <w:rFonts w:ascii="Times New Roman" w:eastAsia="標楷體" w:hAnsi="Times New Roman" w:hint="eastAsia"/>
          <w:sz w:val="28"/>
          <w:szCs w:val="28"/>
        </w:rPr>
        <w:t>％，出口、進口則分別衰退</w:t>
      </w:r>
      <w:r w:rsidRPr="00450558">
        <w:rPr>
          <w:rFonts w:ascii="Times New Roman" w:eastAsia="標楷體" w:hAnsi="Times New Roman" w:hint="eastAsia"/>
          <w:sz w:val="28"/>
          <w:szCs w:val="28"/>
        </w:rPr>
        <w:t>0.9</w:t>
      </w:r>
      <w:r w:rsidRPr="00450558">
        <w:rPr>
          <w:rFonts w:ascii="Times New Roman" w:eastAsia="標楷體" w:hAnsi="Times New Roman" w:hint="eastAsia"/>
          <w:sz w:val="28"/>
          <w:szCs w:val="28"/>
        </w:rPr>
        <w:t>％及</w:t>
      </w:r>
      <w:r w:rsidRPr="00450558">
        <w:rPr>
          <w:rFonts w:ascii="Times New Roman" w:eastAsia="標楷體" w:hAnsi="Times New Roman" w:hint="eastAsia"/>
          <w:sz w:val="28"/>
          <w:szCs w:val="28"/>
        </w:rPr>
        <w:t>1.4</w:t>
      </w:r>
      <w:r w:rsidRPr="00450558">
        <w:rPr>
          <w:rFonts w:ascii="Times New Roman" w:eastAsia="標楷體" w:hAnsi="Times New Roman" w:hint="eastAsia"/>
          <w:sz w:val="28"/>
          <w:szCs w:val="28"/>
        </w:rPr>
        <w:t>％，</w:t>
      </w:r>
      <w:r w:rsidRPr="00450558">
        <w:rPr>
          <w:rFonts w:ascii="Times New Roman" w:eastAsia="標楷體" w:hAnsi="Times New Roman" w:hint="eastAsia"/>
          <w:sz w:val="28"/>
          <w:szCs w:val="28"/>
        </w:rPr>
        <w:t>2015</w:t>
      </w:r>
      <w:r w:rsidRPr="00450558">
        <w:rPr>
          <w:rFonts w:ascii="Times New Roman" w:eastAsia="標楷體" w:hAnsi="Times New Roman" w:hint="eastAsia"/>
          <w:sz w:val="28"/>
          <w:szCs w:val="28"/>
        </w:rPr>
        <w:t>年全年實質</w:t>
      </w:r>
      <w:r w:rsidRPr="00450558">
        <w:rPr>
          <w:rFonts w:ascii="Times New Roman" w:eastAsia="標楷體" w:hAnsi="Times New Roman" w:hint="eastAsia"/>
          <w:sz w:val="28"/>
          <w:szCs w:val="28"/>
        </w:rPr>
        <w:t>GDP</w:t>
      </w:r>
      <w:r w:rsidRPr="00450558">
        <w:rPr>
          <w:rFonts w:ascii="Times New Roman" w:eastAsia="標楷體" w:hAnsi="Times New Roman" w:hint="eastAsia"/>
          <w:sz w:val="28"/>
          <w:szCs w:val="28"/>
        </w:rPr>
        <w:t>成長率為</w:t>
      </w:r>
      <w:r w:rsidRPr="00450558">
        <w:rPr>
          <w:rFonts w:ascii="Times New Roman" w:eastAsia="標楷體" w:hAnsi="Times New Roman" w:hint="eastAsia"/>
          <w:sz w:val="28"/>
          <w:szCs w:val="28"/>
        </w:rPr>
        <w:t>0.4</w:t>
      </w:r>
      <w:r w:rsidRPr="00450558">
        <w:rPr>
          <w:rFonts w:ascii="Times New Roman" w:eastAsia="標楷體" w:hAnsi="Times New Roman" w:hint="eastAsia"/>
          <w:sz w:val="28"/>
          <w:szCs w:val="28"/>
        </w:rPr>
        <w:t>％。</w:t>
      </w:r>
    </w:p>
    <w:p w:rsidR="00BB5D75" w:rsidRPr="005A46C3" w:rsidRDefault="00450558" w:rsidP="00BB5D75">
      <w:pPr>
        <w:pStyle w:val="afffff"/>
        <w:numPr>
          <w:ilvl w:val="0"/>
          <w:numId w:val="22"/>
        </w:numPr>
        <w:snapToGrid w:val="0"/>
        <w:spacing w:before="180" w:line="300" w:lineRule="auto"/>
        <w:ind w:leftChars="0" w:rightChars="-95" w:right="-228" w:firstLineChars="0"/>
        <w:rPr>
          <w:rFonts w:ascii="Times New Roman" w:eastAsia="標楷體" w:hAnsi="Times New Roman"/>
          <w:color w:val="FF0000"/>
          <w:sz w:val="28"/>
          <w:szCs w:val="28"/>
        </w:rPr>
      </w:pPr>
      <w:r w:rsidRPr="00450558">
        <w:rPr>
          <w:rFonts w:ascii="Times New Roman" w:eastAsia="標楷體" w:hAnsi="Times New Roman" w:hint="eastAsia"/>
          <w:sz w:val="28"/>
          <w:szCs w:val="28"/>
        </w:rPr>
        <w:t>根據日本財務省</w:t>
      </w:r>
      <w:r w:rsidR="000736AF">
        <w:rPr>
          <w:rFonts w:ascii="Times New Roman" w:eastAsia="標楷體" w:hAnsi="Times New Roman" w:hint="eastAsia"/>
          <w:sz w:val="28"/>
          <w:szCs w:val="28"/>
        </w:rPr>
        <w:t>發布</w:t>
      </w:r>
      <w:r w:rsidRPr="00450558">
        <w:rPr>
          <w:rFonts w:ascii="Times New Roman" w:eastAsia="標楷體" w:hAnsi="Times New Roman" w:hint="eastAsia"/>
          <w:sz w:val="28"/>
          <w:szCs w:val="28"/>
        </w:rPr>
        <w:t>今年</w:t>
      </w:r>
      <w:r w:rsidR="000736AF">
        <w:rPr>
          <w:rFonts w:ascii="Times New Roman" w:eastAsia="標楷體" w:hAnsi="Times New Roman" w:hint="eastAsia"/>
          <w:sz w:val="28"/>
          <w:szCs w:val="28"/>
        </w:rPr>
        <w:t>1</w:t>
      </w:r>
      <w:r w:rsidRPr="00450558">
        <w:rPr>
          <w:rFonts w:ascii="Times New Roman" w:eastAsia="標楷體" w:hAnsi="Times New Roman" w:hint="eastAsia"/>
          <w:sz w:val="28"/>
          <w:szCs w:val="28"/>
        </w:rPr>
        <w:t>月之進出口貿易統計，出口</w:t>
      </w:r>
      <w:r w:rsidR="000736AF">
        <w:rPr>
          <w:rFonts w:ascii="Times New Roman" w:eastAsia="標楷體" w:hAnsi="Times New Roman" w:hint="eastAsia"/>
          <w:sz w:val="28"/>
          <w:szCs w:val="28"/>
        </w:rPr>
        <w:t>額</w:t>
      </w:r>
      <w:r w:rsidRPr="00450558">
        <w:rPr>
          <w:rFonts w:ascii="Times New Roman" w:eastAsia="標楷體" w:hAnsi="Times New Roman" w:hint="eastAsia"/>
          <w:sz w:val="28"/>
          <w:szCs w:val="28"/>
        </w:rPr>
        <w:t>為</w:t>
      </w:r>
      <w:r w:rsidRPr="00450558">
        <w:rPr>
          <w:rFonts w:ascii="Times New Roman" w:eastAsia="標楷體" w:hAnsi="Times New Roman" w:hint="eastAsia"/>
          <w:sz w:val="28"/>
          <w:szCs w:val="28"/>
        </w:rPr>
        <w:t>5.35</w:t>
      </w:r>
      <w:r w:rsidRPr="00450558">
        <w:rPr>
          <w:rFonts w:ascii="Times New Roman" w:eastAsia="標楷體" w:hAnsi="Times New Roman" w:hint="eastAsia"/>
          <w:sz w:val="28"/>
          <w:szCs w:val="28"/>
        </w:rPr>
        <w:t>兆日圓，較上年同期減少</w:t>
      </w:r>
      <w:r w:rsidRPr="00450558">
        <w:rPr>
          <w:rFonts w:ascii="Times New Roman" w:eastAsia="標楷體" w:hAnsi="Times New Roman" w:hint="eastAsia"/>
          <w:sz w:val="28"/>
          <w:szCs w:val="28"/>
        </w:rPr>
        <w:t>12.9</w:t>
      </w:r>
      <w:r w:rsidRPr="00450558">
        <w:rPr>
          <w:rFonts w:ascii="Times New Roman" w:eastAsia="標楷體" w:hAnsi="Times New Roman"/>
          <w:sz w:val="28"/>
          <w:szCs w:val="28"/>
        </w:rPr>
        <w:t>％</w:t>
      </w:r>
      <w:r w:rsidRPr="00450558">
        <w:rPr>
          <w:rFonts w:ascii="Times New Roman" w:eastAsia="標楷體" w:hAnsi="Times New Roman" w:hint="eastAsia"/>
          <w:sz w:val="28"/>
          <w:szCs w:val="28"/>
        </w:rPr>
        <w:t>，進口</w:t>
      </w:r>
      <w:r w:rsidR="000736AF">
        <w:rPr>
          <w:rFonts w:ascii="Times New Roman" w:eastAsia="標楷體" w:hAnsi="Times New Roman" w:hint="eastAsia"/>
          <w:sz w:val="28"/>
          <w:szCs w:val="28"/>
        </w:rPr>
        <w:t>額</w:t>
      </w:r>
      <w:r w:rsidRPr="00450558">
        <w:rPr>
          <w:rFonts w:ascii="Times New Roman" w:eastAsia="標楷體" w:hAnsi="Times New Roman" w:hint="eastAsia"/>
          <w:sz w:val="28"/>
          <w:szCs w:val="28"/>
        </w:rPr>
        <w:t>則為</w:t>
      </w:r>
      <w:r w:rsidRPr="00450558">
        <w:rPr>
          <w:rFonts w:ascii="Times New Roman" w:eastAsia="標楷體" w:hAnsi="Times New Roman" w:hint="eastAsia"/>
          <w:sz w:val="28"/>
          <w:szCs w:val="28"/>
        </w:rPr>
        <w:t>5.99</w:t>
      </w:r>
      <w:r w:rsidRPr="00450558">
        <w:rPr>
          <w:rFonts w:ascii="Times New Roman" w:eastAsia="標楷體" w:hAnsi="Times New Roman" w:hint="eastAsia"/>
          <w:sz w:val="28"/>
          <w:szCs w:val="28"/>
        </w:rPr>
        <w:t>兆日圓，減少</w:t>
      </w:r>
      <w:r w:rsidRPr="00450558">
        <w:rPr>
          <w:rFonts w:ascii="Times New Roman" w:eastAsia="標楷體" w:hAnsi="Times New Roman" w:hint="eastAsia"/>
          <w:sz w:val="28"/>
          <w:szCs w:val="28"/>
        </w:rPr>
        <w:t>18.0</w:t>
      </w:r>
      <w:r w:rsidRPr="00450558">
        <w:rPr>
          <w:rFonts w:ascii="Times New Roman" w:eastAsia="標楷體" w:hAnsi="Times New Roman" w:hint="eastAsia"/>
          <w:sz w:val="28"/>
          <w:szCs w:val="28"/>
        </w:rPr>
        <w:t>％，貿易入超為</w:t>
      </w:r>
      <w:r w:rsidRPr="00450558">
        <w:rPr>
          <w:rFonts w:ascii="Times New Roman" w:eastAsia="標楷體" w:hAnsi="Times New Roman" w:hint="eastAsia"/>
          <w:sz w:val="28"/>
          <w:szCs w:val="28"/>
        </w:rPr>
        <w:t>0.64</w:t>
      </w:r>
      <w:r w:rsidRPr="00450558">
        <w:rPr>
          <w:rFonts w:ascii="Times New Roman" w:eastAsia="標楷體" w:hAnsi="Times New Roman" w:hint="eastAsia"/>
          <w:sz w:val="28"/>
          <w:szCs w:val="28"/>
        </w:rPr>
        <w:t>兆日圓。對主要貿易夥伴</w:t>
      </w:r>
      <w:r w:rsidR="000736AF">
        <w:rPr>
          <w:rFonts w:ascii="Times New Roman" w:eastAsia="標楷體" w:hAnsi="Times New Roman" w:hint="eastAsia"/>
          <w:sz w:val="28"/>
          <w:szCs w:val="28"/>
        </w:rPr>
        <w:t>出口均衰退</w:t>
      </w:r>
      <w:r w:rsidRPr="00450558">
        <w:rPr>
          <w:rFonts w:ascii="Times New Roman" w:eastAsia="標楷體" w:hAnsi="Times New Roman" w:hint="eastAsia"/>
          <w:sz w:val="28"/>
          <w:szCs w:val="28"/>
        </w:rPr>
        <w:t>，歐盟、美國、中國大陸、東協出口成長率分別為</w:t>
      </w:r>
      <w:r w:rsidRPr="00450558">
        <w:rPr>
          <w:rFonts w:ascii="Times New Roman" w:eastAsia="標楷體" w:hAnsi="Times New Roman" w:hint="eastAsia"/>
          <w:sz w:val="28"/>
          <w:szCs w:val="28"/>
        </w:rPr>
        <w:t>-3.6</w:t>
      </w:r>
      <w:r w:rsidRPr="00450558">
        <w:rPr>
          <w:rFonts w:ascii="Times New Roman" w:eastAsia="標楷體" w:hAnsi="Times New Roman" w:hint="eastAsia"/>
          <w:sz w:val="28"/>
          <w:szCs w:val="28"/>
        </w:rPr>
        <w:t>％、</w:t>
      </w:r>
      <w:r w:rsidRPr="00450558">
        <w:rPr>
          <w:rFonts w:ascii="Times New Roman" w:eastAsia="標楷體" w:hAnsi="Times New Roman" w:hint="eastAsia"/>
          <w:sz w:val="28"/>
          <w:szCs w:val="28"/>
        </w:rPr>
        <w:t>-5.3.</w:t>
      </w:r>
      <w:r w:rsidRPr="00450558">
        <w:rPr>
          <w:rFonts w:ascii="Times New Roman" w:eastAsia="標楷體" w:hAnsi="Times New Roman" w:hint="eastAsia"/>
          <w:sz w:val="28"/>
          <w:szCs w:val="28"/>
        </w:rPr>
        <w:t>％、</w:t>
      </w:r>
      <w:r w:rsidRPr="00450558">
        <w:rPr>
          <w:rFonts w:ascii="Times New Roman" w:eastAsia="標楷體" w:hAnsi="Times New Roman" w:hint="eastAsia"/>
          <w:sz w:val="28"/>
          <w:szCs w:val="28"/>
        </w:rPr>
        <w:t>-17.5</w:t>
      </w:r>
      <w:r w:rsidRPr="00450558">
        <w:rPr>
          <w:rFonts w:ascii="Times New Roman" w:eastAsia="標楷體" w:hAnsi="Times New Roman" w:hint="eastAsia"/>
          <w:sz w:val="28"/>
          <w:szCs w:val="28"/>
        </w:rPr>
        <w:t>％及</w:t>
      </w:r>
      <w:r w:rsidRPr="00450558">
        <w:rPr>
          <w:rFonts w:ascii="Times New Roman" w:eastAsia="標楷體" w:hAnsi="Times New Roman" w:hint="eastAsia"/>
          <w:sz w:val="28"/>
          <w:szCs w:val="28"/>
        </w:rPr>
        <w:t>-20.2</w:t>
      </w:r>
      <w:r w:rsidRPr="00450558">
        <w:rPr>
          <w:rFonts w:ascii="Times New Roman" w:eastAsia="標楷體" w:hAnsi="Times New Roman" w:hint="eastAsia"/>
          <w:sz w:val="28"/>
          <w:szCs w:val="28"/>
        </w:rPr>
        <w:t>％。去年</w:t>
      </w:r>
      <w:r w:rsidRPr="00450558">
        <w:rPr>
          <w:rFonts w:ascii="Times New Roman" w:eastAsia="標楷體" w:hAnsi="Times New Roman" w:hint="eastAsia"/>
          <w:sz w:val="28"/>
          <w:szCs w:val="28"/>
        </w:rPr>
        <w:t>12</w:t>
      </w:r>
      <w:r w:rsidRPr="00450558">
        <w:rPr>
          <w:rFonts w:ascii="Times New Roman" w:eastAsia="標楷體" w:hAnsi="Times New Roman" w:hint="eastAsia"/>
          <w:sz w:val="28"/>
          <w:szCs w:val="28"/>
        </w:rPr>
        <w:t>月工業生產衰退</w:t>
      </w:r>
      <w:r w:rsidRPr="00450558">
        <w:rPr>
          <w:rFonts w:ascii="Times New Roman" w:eastAsia="標楷體" w:hAnsi="Times New Roman" w:hint="eastAsia"/>
          <w:sz w:val="28"/>
          <w:szCs w:val="28"/>
        </w:rPr>
        <w:t>1.9</w:t>
      </w:r>
      <w:r w:rsidRPr="00450558">
        <w:rPr>
          <w:rFonts w:ascii="Times New Roman" w:eastAsia="標楷體" w:hAnsi="Times New Roman" w:hint="eastAsia"/>
          <w:sz w:val="28"/>
          <w:szCs w:val="28"/>
        </w:rPr>
        <w:t>％，消費者物價上漲率為</w:t>
      </w:r>
      <w:r w:rsidRPr="00450558">
        <w:rPr>
          <w:rFonts w:ascii="Times New Roman" w:eastAsia="標楷體" w:hAnsi="Times New Roman" w:hint="eastAsia"/>
          <w:sz w:val="28"/>
          <w:szCs w:val="28"/>
        </w:rPr>
        <w:t>0.2</w:t>
      </w:r>
      <w:r w:rsidRPr="00450558">
        <w:rPr>
          <w:rFonts w:ascii="Times New Roman" w:eastAsia="標楷體" w:hAnsi="Times New Roman" w:hint="eastAsia"/>
          <w:sz w:val="28"/>
          <w:szCs w:val="28"/>
        </w:rPr>
        <w:t>％，失業率為</w:t>
      </w:r>
      <w:r w:rsidRPr="00450558">
        <w:rPr>
          <w:rFonts w:ascii="Times New Roman" w:eastAsia="標楷體" w:hAnsi="Times New Roman" w:hint="eastAsia"/>
          <w:sz w:val="28"/>
          <w:szCs w:val="28"/>
        </w:rPr>
        <w:t>3.3</w:t>
      </w:r>
      <w:r w:rsidRPr="00450558">
        <w:rPr>
          <w:rFonts w:ascii="Times New Roman" w:eastAsia="標楷體" w:hAnsi="Times New Roman" w:hint="eastAsia"/>
          <w:sz w:val="28"/>
          <w:szCs w:val="28"/>
        </w:rPr>
        <w:t>％。</w:t>
      </w:r>
    </w:p>
    <w:p w:rsidR="00BB5D75" w:rsidRPr="005A46C3" w:rsidRDefault="00450558" w:rsidP="00BB5D75">
      <w:pPr>
        <w:pStyle w:val="afffff"/>
        <w:numPr>
          <w:ilvl w:val="0"/>
          <w:numId w:val="22"/>
        </w:numPr>
        <w:snapToGrid w:val="0"/>
        <w:spacing w:before="180" w:line="300" w:lineRule="auto"/>
        <w:ind w:leftChars="0" w:rightChars="-95" w:right="-228" w:firstLineChars="0"/>
        <w:rPr>
          <w:rFonts w:ascii="Times New Roman" w:eastAsia="標楷體" w:hAnsi="Times New Roman"/>
          <w:color w:val="FF0000"/>
          <w:sz w:val="28"/>
          <w:szCs w:val="28"/>
        </w:rPr>
      </w:pPr>
      <w:r w:rsidRPr="00450558">
        <w:rPr>
          <w:rFonts w:ascii="Times New Roman" w:eastAsia="標楷體" w:hAnsi="Times New Roman" w:hint="eastAsia"/>
          <w:sz w:val="28"/>
          <w:szCs w:val="28"/>
        </w:rPr>
        <w:t>受到國際低油價、中國大陸經濟成長放緩及世界經濟存在不確定風險影響，日本央行</w:t>
      </w:r>
      <w:proofErr w:type="gramStart"/>
      <w:r w:rsidRPr="00450558">
        <w:rPr>
          <w:rFonts w:ascii="Times New Roman" w:eastAsia="標楷體" w:hAnsi="Times New Roman" w:hint="eastAsia"/>
          <w:sz w:val="28"/>
          <w:szCs w:val="28"/>
        </w:rPr>
        <w:t>行</w:t>
      </w:r>
      <w:proofErr w:type="gramEnd"/>
      <w:r w:rsidRPr="00450558">
        <w:rPr>
          <w:rFonts w:ascii="Times New Roman" w:eastAsia="標楷體" w:hAnsi="Times New Roman" w:hint="eastAsia"/>
          <w:sz w:val="28"/>
          <w:szCs w:val="28"/>
        </w:rPr>
        <w:t>長黑田東彥於今年</w:t>
      </w:r>
      <w:r w:rsidRPr="00450558">
        <w:rPr>
          <w:rFonts w:ascii="Times New Roman" w:eastAsia="標楷體" w:hAnsi="Times New Roman" w:hint="eastAsia"/>
          <w:sz w:val="28"/>
          <w:szCs w:val="28"/>
        </w:rPr>
        <w:t>1</w:t>
      </w:r>
      <w:r w:rsidRPr="00450558">
        <w:rPr>
          <w:rFonts w:ascii="Times New Roman" w:eastAsia="標楷體" w:hAnsi="Times New Roman" w:hint="eastAsia"/>
          <w:sz w:val="28"/>
          <w:szCs w:val="28"/>
        </w:rPr>
        <w:t>月</w:t>
      </w:r>
      <w:r w:rsidRPr="00450558">
        <w:rPr>
          <w:rFonts w:ascii="Times New Roman" w:eastAsia="標楷體" w:hAnsi="Times New Roman" w:hint="eastAsia"/>
          <w:sz w:val="28"/>
          <w:szCs w:val="28"/>
        </w:rPr>
        <w:t>29</w:t>
      </w:r>
      <w:r w:rsidRPr="00450558">
        <w:rPr>
          <w:rFonts w:ascii="Times New Roman" w:eastAsia="標楷體" w:hAnsi="Times New Roman" w:hint="eastAsia"/>
          <w:sz w:val="28"/>
          <w:szCs w:val="28"/>
        </w:rPr>
        <w:t>日決策會議後，宣布實行負利率政策，自</w:t>
      </w:r>
      <w:r w:rsidRPr="00450558">
        <w:rPr>
          <w:rFonts w:ascii="Times New Roman" w:eastAsia="標楷體" w:hAnsi="Times New Roman" w:hint="eastAsia"/>
          <w:sz w:val="28"/>
          <w:szCs w:val="28"/>
        </w:rPr>
        <w:t>2</w:t>
      </w:r>
      <w:r w:rsidRPr="00450558">
        <w:rPr>
          <w:rFonts w:ascii="Times New Roman" w:eastAsia="標楷體" w:hAnsi="Times New Roman" w:hint="eastAsia"/>
          <w:sz w:val="28"/>
          <w:szCs w:val="28"/>
        </w:rPr>
        <w:t>月</w:t>
      </w:r>
      <w:r w:rsidRPr="00450558">
        <w:rPr>
          <w:rFonts w:ascii="Times New Roman" w:eastAsia="標楷體" w:hAnsi="Times New Roman" w:hint="eastAsia"/>
          <w:sz w:val="28"/>
          <w:szCs w:val="28"/>
        </w:rPr>
        <w:t>19</w:t>
      </w:r>
      <w:r w:rsidRPr="00450558">
        <w:rPr>
          <w:rFonts w:ascii="Times New Roman" w:eastAsia="標楷體" w:hAnsi="Times New Roman" w:hint="eastAsia"/>
          <w:sz w:val="28"/>
          <w:szCs w:val="28"/>
        </w:rPr>
        <w:t>日起民營銀行存入日本央行之超額法定準備金將適用負</w:t>
      </w:r>
      <w:r w:rsidRPr="00450558">
        <w:rPr>
          <w:rFonts w:ascii="Times New Roman" w:eastAsia="標楷體" w:hAnsi="Times New Roman" w:hint="eastAsia"/>
          <w:sz w:val="28"/>
          <w:szCs w:val="28"/>
        </w:rPr>
        <w:t>0.1</w:t>
      </w:r>
      <w:r w:rsidRPr="00450558">
        <w:rPr>
          <w:rFonts w:ascii="Times New Roman" w:eastAsia="標楷體" w:hAnsi="Times New Roman" w:hint="eastAsia"/>
          <w:sz w:val="28"/>
          <w:szCs w:val="28"/>
        </w:rPr>
        <w:t>％利率，期望藉此提升消費者物價指數達到</w:t>
      </w:r>
      <w:r w:rsidRPr="00450558">
        <w:rPr>
          <w:rFonts w:ascii="Times New Roman" w:eastAsia="標楷體" w:hAnsi="Times New Roman" w:hint="eastAsia"/>
          <w:sz w:val="28"/>
          <w:szCs w:val="28"/>
        </w:rPr>
        <w:t>2</w:t>
      </w:r>
      <w:r w:rsidRPr="00450558">
        <w:rPr>
          <w:rFonts w:ascii="Times New Roman" w:eastAsia="標楷體" w:hAnsi="Times New Roman" w:hint="eastAsia"/>
          <w:sz w:val="28"/>
          <w:szCs w:val="28"/>
        </w:rPr>
        <w:t>％目標，並促使日圓貶值增加出口競爭力。</w:t>
      </w:r>
    </w:p>
    <w:p w:rsidR="00BB5D75" w:rsidRPr="005A46C3" w:rsidRDefault="00450558" w:rsidP="00BB5D75">
      <w:pPr>
        <w:pStyle w:val="afffff"/>
        <w:numPr>
          <w:ilvl w:val="0"/>
          <w:numId w:val="22"/>
        </w:numPr>
        <w:snapToGrid w:val="0"/>
        <w:spacing w:before="180" w:line="300" w:lineRule="auto"/>
        <w:ind w:leftChars="0" w:rightChars="-95" w:right="-228" w:firstLineChars="0"/>
        <w:rPr>
          <w:rFonts w:eastAsia="標楷體"/>
          <w:color w:val="FF0000"/>
          <w:sz w:val="28"/>
          <w:szCs w:val="28"/>
        </w:rPr>
      </w:pPr>
      <w:r w:rsidRPr="00450558">
        <w:rPr>
          <w:rFonts w:ascii="Times New Roman" w:eastAsia="標楷體" w:hAnsi="Times New Roman" w:hint="eastAsia"/>
          <w:sz w:val="28"/>
          <w:szCs w:val="28"/>
        </w:rPr>
        <w:t>日本貿易會</w:t>
      </w:r>
      <w:r w:rsidRPr="00450558">
        <w:rPr>
          <w:rFonts w:ascii="Times New Roman" w:eastAsia="標楷體" w:hAnsi="Times New Roman" w:hint="eastAsia"/>
          <w:sz w:val="28"/>
          <w:szCs w:val="28"/>
        </w:rPr>
        <w:t>(JETC)</w:t>
      </w:r>
      <w:r w:rsidRPr="00450558">
        <w:rPr>
          <w:rFonts w:ascii="Times New Roman" w:eastAsia="標楷體" w:hAnsi="Times New Roman" w:hint="eastAsia"/>
          <w:sz w:val="28"/>
          <w:szCs w:val="28"/>
        </w:rPr>
        <w:t>於去年</w:t>
      </w:r>
      <w:r w:rsidRPr="00450558">
        <w:rPr>
          <w:rFonts w:ascii="Times New Roman" w:eastAsia="標楷體" w:hAnsi="Times New Roman" w:hint="eastAsia"/>
          <w:sz w:val="28"/>
          <w:szCs w:val="28"/>
        </w:rPr>
        <w:t>12</w:t>
      </w:r>
      <w:r w:rsidRPr="00450558">
        <w:rPr>
          <w:rFonts w:ascii="Times New Roman" w:eastAsia="標楷體" w:hAnsi="Times New Roman" w:hint="eastAsia"/>
          <w:sz w:val="28"/>
          <w:szCs w:val="28"/>
        </w:rPr>
        <w:t>月</w:t>
      </w:r>
      <w:r w:rsidRPr="00450558">
        <w:rPr>
          <w:rFonts w:ascii="Times New Roman" w:eastAsia="標楷體" w:hAnsi="Times New Roman" w:hint="eastAsia"/>
          <w:sz w:val="28"/>
          <w:szCs w:val="28"/>
        </w:rPr>
        <w:t>3</w:t>
      </w:r>
      <w:r w:rsidRPr="00450558">
        <w:rPr>
          <w:rFonts w:ascii="Times New Roman" w:eastAsia="標楷體" w:hAnsi="Times New Roman" w:hint="eastAsia"/>
          <w:sz w:val="28"/>
          <w:szCs w:val="28"/>
        </w:rPr>
        <w:t>日發布</w:t>
      </w:r>
      <w:r w:rsidRPr="00450558">
        <w:rPr>
          <w:rFonts w:ascii="Times New Roman" w:eastAsia="標楷體" w:hAnsi="Times New Roman" w:hint="eastAsia"/>
          <w:sz w:val="28"/>
          <w:szCs w:val="28"/>
        </w:rPr>
        <w:t>2016</w:t>
      </w:r>
      <w:r w:rsidRPr="00450558">
        <w:rPr>
          <w:rFonts w:ascii="Times New Roman" w:eastAsia="標楷體" w:hAnsi="Times New Roman" w:hint="eastAsia"/>
          <w:sz w:val="28"/>
          <w:szCs w:val="28"/>
        </w:rPr>
        <w:t>年國際貿易及經常帳收支預估報告指出</w:t>
      </w:r>
      <w:r w:rsidR="000736AF">
        <w:rPr>
          <w:rFonts w:ascii="Times New Roman" w:eastAsia="標楷體" w:hAnsi="Times New Roman" w:hint="eastAsia"/>
          <w:sz w:val="28"/>
          <w:szCs w:val="28"/>
        </w:rPr>
        <w:t>，</w:t>
      </w:r>
      <w:r w:rsidRPr="00450558">
        <w:rPr>
          <w:rFonts w:ascii="Times New Roman" w:eastAsia="標楷體" w:hAnsi="Times New Roman" w:hint="eastAsia"/>
          <w:sz w:val="28"/>
          <w:szCs w:val="28"/>
        </w:rPr>
        <w:t>2015</w:t>
      </w:r>
      <w:r w:rsidRPr="00450558">
        <w:rPr>
          <w:rFonts w:ascii="Times New Roman" w:eastAsia="標楷體" w:hAnsi="Times New Roman" w:hint="eastAsia"/>
          <w:sz w:val="28"/>
          <w:szCs w:val="28"/>
        </w:rPr>
        <w:t>財政年度</w:t>
      </w:r>
      <w:r w:rsidRPr="00450558">
        <w:rPr>
          <w:rFonts w:ascii="Times New Roman" w:eastAsia="標楷體" w:hAnsi="Times New Roman" w:hint="eastAsia"/>
          <w:sz w:val="28"/>
          <w:szCs w:val="28"/>
        </w:rPr>
        <w:t>(2014</w:t>
      </w:r>
      <w:r w:rsidRPr="00450558">
        <w:rPr>
          <w:rFonts w:ascii="Times New Roman" w:eastAsia="標楷體" w:hAnsi="Times New Roman" w:hint="eastAsia"/>
          <w:sz w:val="28"/>
          <w:szCs w:val="28"/>
        </w:rPr>
        <w:t>年</w:t>
      </w:r>
      <w:r w:rsidRPr="00450558">
        <w:rPr>
          <w:rFonts w:ascii="Times New Roman" w:eastAsia="標楷體" w:hAnsi="Times New Roman" w:hint="eastAsia"/>
          <w:sz w:val="28"/>
          <w:szCs w:val="28"/>
        </w:rPr>
        <w:t>4</w:t>
      </w:r>
      <w:r w:rsidRPr="00450558">
        <w:rPr>
          <w:rFonts w:ascii="Times New Roman" w:eastAsia="標楷體" w:hAnsi="Times New Roman" w:hint="eastAsia"/>
          <w:sz w:val="28"/>
          <w:szCs w:val="28"/>
        </w:rPr>
        <w:t>月至</w:t>
      </w:r>
      <w:r w:rsidRPr="00450558">
        <w:rPr>
          <w:rFonts w:ascii="Times New Roman" w:eastAsia="標楷體" w:hAnsi="Times New Roman" w:hint="eastAsia"/>
          <w:sz w:val="28"/>
          <w:szCs w:val="28"/>
        </w:rPr>
        <w:t>2015</w:t>
      </w:r>
      <w:r w:rsidRPr="00450558">
        <w:rPr>
          <w:rFonts w:ascii="Times New Roman" w:eastAsia="標楷體" w:hAnsi="Times New Roman" w:hint="eastAsia"/>
          <w:sz w:val="28"/>
          <w:szCs w:val="28"/>
        </w:rPr>
        <w:t>年</w:t>
      </w:r>
      <w:r w:rsidRPr="00450558">
        <w:rPr>
          <w:rFonts w:ascii="Times New Roman" w:eastAsia="標楷體" w:hAnsi="Times New Roman" w:hint="eastAsia"/>
          <w:sz w:val="28"/>
          <w:szCs w:val="28"/>
        </w:rPr>
        <w:t>3</w:t>
      </w:r>
      <w:r w:rsidRPr="00450558">
        <w:rPr>
          <w:rFonts w:ascii="Times New Roman" w:eastAsia="標楷體" w:hAnsi="Times New Roman" w:hint="eastAsia"/>
          <w:sz w:val="28"/>
          <w:szCs w:val="28"/>
        </w:rPr>
        <w:t>月</w:t>
      </w:r>
      <w:r w:rsidRPr="00450558">
        <w:rPr>
          <w:rFonts w:ascii="Times New Roman" w:eastAsia="標楷體" w:hAnsi="Times New Roman" w:hint="eastAsia"/>
          <w:sz w:val="28"/>
          <w:szCs w:val="28"/>
        </w:rPr>
        <w:t>)</w:t>
      </w:r>
      <w:r w:rsidRPr="00450558">
        <w:rPr>
          <w:rFonts w:ascii="Times New Roman" w:eastAsia="標楷體" w:hAnsi="Times New Roman" w:hint="eastAsia"/>
          <w:sz w:val="28"/>
          <w:szCs w:val="28"/>
        </w:rPr>
        <w:t>受到新興市場國家成長趨緩及進口原物料價格下跌影響，出口額為</w:t>
      </w:r>
      <w:r w:rsidRPr="00450558">
        <w:rPr>
          <w:rFonts w:ascii="Times New Roman" w:eastAsia="標楷體" w:hAnsi="Times New Roman" w:hint="eastAsia"/>
          <w:sz w:val="28"/>
          <w:szCs w:val="28"/>
        </w:rPr>
        <w:t>75.8</w:t>
      </w:r>
      <w:r w:rsidRPr="00450558">
        <w:rPr>
          <w:rFonts w:ascii="Times New Roman" w:eastAsia="標楷體" w:hAnsi="Times New Roman" w:hint="eastAsia"/>
          <w:sz w:val="28"/>
          <w:szCs w:val="28"/>
        </w:rPr>
        <w:t>兆日圓，僅較</w:t>
      </w:r>
      <w:r w:rsidRPr="00450558">
        <w:rPr>
          <w:rFonts w:ascii="Times New Roman" w:eastAsia="標楷體" w:hAnsi="Times New Roman" w:hint="eastAsia"/>
          <w:sz w:val="28"/>
          <w:szCs w:val="28"/>
        </w:rPr>
        <w:t>2014</w:t>
      </w:r>
      <w:r w:rsidRPr="00450558">
        <w:rPr>
          <w:rFonts w:ascii="Times New Roman" w:eastAsia="標楷體" w:hAnsi="Times New Roman" w:hint="eastAsia"/>
          <w:sz w:val="28"/>
          <w:szCs w:val="28"/>
        </w:rPr>
        <w:t>年增加</w:t>
      </w:r>
      <w:r w:rsidRPr="00450558">
        <w:rPr>
          <w:rFonts w:ascii="Times New Roman" w:eastAsia="標楷體" w:hAnsi="Times New Roman" w:hint="eastAsia"/>
          <w:sz w:val="28"/>
          <w:szCs w:val="28"/>
        </w:rPr>
        <w:t>1.6</w:t>
      </w:r>
      <w:r w:rsidRPr="00450558">
        <w:rPr>
          <w:rFonts w:ascii="Times New Roman" w:eastAsia="標楷體" w:hAnsi="Times New Roman" w:hint="eastAsia"/>
          <w:sz w:val="28"/>
          <w:szCs w:val="28"/>
        </w:rPr>
        <w:t>％，進口額則為</w:t>
      </w:r>
      <w:r w:rsidRPr="00450558">
        <w:rPr>
          <w:rFonts w:ascii="Times New Roman" w:eastAsia="標楷體" w:hAnsi="Times New Roman" w:hint="eastAsia"/>
          <w:sz w:val="28"/>
          <w:szCs w:val="28"/>
        </w:rPr>
        <w:t>77.8</w:t>
      </w:r>
      <w:r w:rsidRPr="00450558">
        <w:rPr>
          <w:rFonts w:ascii="Times New Roman" w:eastAsia="標楷體" w:hAnsi="Times New Roman" w:hint="eastAsia"/>
          <w:sz w:val="28"/>
          <w:szCs w:val="28"/>
        </w:rPr>
        <w:t>兆日圓，減少</w:t>
      </w:r>
      <w:r w:rsidRPr="00450558">
        <w:rPr>
          <w:rFonts w:ascii="Times New Roman" w:eastAsia="標楷體" w:hAnsi="Times New Roman" w:hint="eastAsia"/>
          <w:sz w:val="28"/>
          <w:szCs w:val="28"/>
        </w:rPr>
        <w:t>7.1</w:t>
      </w:r>
      <w:r w:rsidRPr="00450558">
        <w:rPr>
          <w:rFonts w:ascii="Times New Roman" w:eastAsia="標楷體" w:hAnsi="Times New Roman" w:hint="eastAsia"/>
          <w:sz w:val="28"/>
          <w:szCs w:val="28"/>
        </w:rPr>
        <w:t>％</w:t>
      </w:r>
      <w:r w:rsidR="000736AF">
        <w:rPr>
          <w:rFonts w:ascii="Times New Roman" w:eastAsia="標楷體" w:hAnsi="Times New Roman" w:hint="eastAsia"/>
          <w:sz w:val="28"/>
          <w:szCs w:val="28"/>
        </w:rPr>
        <w:t>；</w:t>
      </w:r>
      <w:r w:rsidRPr="00450558">
        <w:rPr>
          <w:rFonts w:ascii="Times New Roman" w:eastAsia="標楷體" w:hAnsi="Times New Roman" w:hint="eastAsia"/>
          <w:sz w:val="28"/>
          <w:szCs w:val="28"/>
        </w:rPr>
        <w:t>預估</w:t>
      </w:r>
      <w:r w:rsidRPr="00450558">
        <w:rPr>
          <w:rFonts w:ascii="Times New Roman" w:eastAsia="標楷體" w:hAnsi="Times New Roman" w:hint="eastAsia"/>
          <w:sz w:val="28"/>
          <w:szCs w:val="28"/>
        </w:rPr>
        <w:t>2016</w:t>
      </w:r>
      <w:r w:rsidRPr="00450558">
        <w:rPr>
          <w:rFonts w:ascii="Times New Roman" w:eastAsia="標楷體" w:hAnsi="Times New Roman" w:hint="eastAsia"/>
          <w:sz w:val="28"/>
          <w:szCs w:val="28"/>
        </w:rPr>
        <w:t>財政年度出口額將成長</w:t>
      </w:r>
      <w:r w:rsidRPr="00450558">
        <w:rPr>
          <w:rFonts w:ascii="Times New Roman" w:eastAsia="標楷體" w:hAnsi="Times New Roman" w:hint="eastAsia"/>
          <w:sz w:val="28"/>
          <w:szCs w:val="28"/>
        </w:rPr>
        <w:t>2.0</w:t>
      </w:r>
      <w:r w:rsidRPr="00450558">
        <w:rPr>
          <w:rFonts w:ascii="Times New Roman" w:eastAsia="標楷體" w:hAnsi="Times New Roman" w:hint="eastAsia"/>
          <w:sz w:val="28"/>
          <w:szCs w:val="28"/>
        </w:rPr>
        <w:t>％至</w:t>
      </w:r>
      <w:r w:rsidRPr="00450558">
        <w:rPr>
          <w:rFonts w:ascii="Times New Roman" w:eastAsia="標楷體" w:hAnsi="Times New Roman" w:hint="eastAsia"/>
          <w:sz w:val="28"/>
          <w:szCs w:val="28"/>
        </w:rPr>
        <w:t>77.3</w:t>
      </w:r>
      <w:r w:rsidRPr="00450558">
        <w:rPr>
          <w:rFonts w:ascii="Times New Roman" w:eastAsia="標楷體" w:hAnsi="Times New Roman" w:hint="eastAsia"/>
          <w:sz w:val="28"/>
          <w:szCs w:val="28"/>
        </w:rPr>
        <w:t>兆日圓，進口額則成長</w:t>
      </w:r>
      <w:r w:rsidRPr="00450558">
        <w:rPr>
          <w:rFonts w:ascii="Times New Roman" w:eastAsia="標楷體" w:hAnsi="Times New Roman" w:hint="eastAsia"/>
          <w:sz w:val="28"/>
          <w:szCs w:val="28"/>
        </w:rPr>
        <w:t>1.7</w:t>
      </w:r>
      <w:r w:rsidRPr="00450558">
        <w:rPr>
          <w:rFonts w:ascii="Times New Roman" w:eastAsia="標楷體" w:hAnsi="Times New Roman" w:hint="eastAsia"/>
          <w:sz w:val="28"/>
          <w:szCs w:val="28"/>
        </w:rPr>
        <w:t>％至</w:t>
      </w:r>
      <w:r w:rsidRPr="00450558">
        <w:rPr>
          <w:rFonts w:ascii="Times New Roman" w:eastAsia="標楷體" w:hAnsi="Times New Roman" w:hint="eastAsia"/>
          <w:sz w:val="28"/>
          <w:szCs w:val="28"/>
        </w:rPr>
        <w:t>79.1</w:t>
      </w:r>
      <w:r w:rsidRPr="00450558">
        <w:rPr>
          <w:rFonts w:ascii="Times New Roman" w:eastAsia="標楷體" w:hAnsi="Times New Roman" w:hint="eastAsia"/>
          <w:sz w:val="28"/>
          <w:szCs w:val="28"/>
        </w:rPr>
        <w:t>兆日圓。</w:t>
      </w:r>
    </w:p>
    <w:p w:rsidR="008905B7" w:rsidRPr="005A46C3" w:rsidRDefault="008905B7" w:rsidP="00681344">
      <w:pPr>
        <w:snapToGrid w:val="0"/>
        <w:spacing w:before="60" w:line="300" w:lineRule="auto"/>
        <w:ind w:leftChars="250" w:left="600" w:right="-227" w:firstLineChars="700" w:firstLine="1962"/>
        <w:jc w:val="both"/>
        <w:rPr>
          <w:rFonts w:eastAsia="標楷體"/>
          <w:b/>
          <w:bCs/>
          <w:color w:val="FF0000"/>
          <w:sz w:val="28"/>
          <w:szCs w:val="32"/>
          <w:lang w:val="zh-TW"/>
        </w:rPr>
      </w:pPr>
    </w:p>
    <w:p w:rsidR="008905B7" w:rsidRPr="001F4329" w:rsidRDefault="008905B7" w:rsidP="008905B7">
      <w:pPr>
        <w:snapToGrid w:val="0"/>
        <w:spacing w:before="60" w:line="300" w:lineRule="auto"/>
        <w:ind w:leftChars="250" w:left="600" w:right="-227" w:firstLineChars="700" w:firstLine="1962"/>
        <w:jc w:val="both"/>
        <w:rPr>
          <w:rFonts w:eastAsia="標楷體"/>
          <w:sz w:val="28"/>
          <w:szCs w:val="32"/>
          <w:lang w:val="zh-TW"/>
        </w:rPr>
      </w:pPr>
      <w:r w:rsidRPr="001F4329">
        <w:rPr>
          <w:rFonts w:eastAsia="標楷體"/>
          <w:b/>
          <w:bCs/>
          <w:sz w:val="28"/>
          <w:szCs w:val="32"/>
          <w:lang w:val="zh-TW"/>
        </w:rPr>
        <w:lastRenderedPageBreak/>
        <w:t>表</w:t>
      </w:r>
      <w:r w:rsidRPr="001F4329">
        <w:rPr>
          <w:rFonts w:eastAsia="標楷體"/>
          <w:b/>
          <w:bCs/>
          <w:sz w:val="28"/>
          <w:szCs w:val="32"/>
          <w:lang w:val="zh-TW"/>
        </w:rPr>
        <w:t>1-3</w:t>
      </w:r>
      <w:r w:rsidRPr="001F4329">
        <w:rPr>
          <w:rFonts w:eastAsia="標楷體" w:hint="eastAsia"/>
          <w:b/>
          <w:bCs/>
          <w:sz w:val="28"/>
          <w:szCs w:val="32"/>
          <w:lang w:val="zh-TW"/>
        </w:rPr>
        <w:t>-1</w:t>
      </w:r>
      <w:r w:rsidRPr="001F4329">
        <w:rPr>
          <w:rFonts w:eastAsia="標楷體"/>
          <w:b/>
          <w:bCs/>
          <w:sz w:val="28"/>
          <w:szCs w:val="32"/>
          <w:lang w:val="zh-TW"/>
        </w:rPr>
        <w:t xml:space="preserve"> </w:t>
      </w:r>
      <w:r w:rsidRPr="001F4329">
        <w:rPr>
          <w:rFonts w:eastAsia="標楷體" w:hint="eastAsia"/>
          <w:b/>
          <w:bCs/>
          <w:sz w:val="28"/>
          <w:szCs w:val="32"/>
          <w:lang w:val="zh-TW"/>
        </w:rPr>
        <w:t>日本</w:t>
      </w:r>
      <w:r w:rsidRPr="001F4329">
        <w:rPr>
          <w:rFonts w:eastAsia="標楷體"/>
          <w:b/>
          <w:bCs/>
          <w:sz w:val="28"/>
          <w:szCs w:val="32"/>
          <w:lang w:val="zh-TW"/>
        </w:rPr>
        <w:t>重要經濟指標</w:t>
      </w:r>
    </w:p>
    <w:p w:rsidR="008905B7" w:rsidRPr="001F4329" w:rsidRDefault="008905B7" w:rsidP="008905B7">
      <w:pPr>
        <w:snapToGrid w:val="0"/>
        <w:ind w:rightChars="-300" w:right="-720"/>
        <w:jc w:val="right"/>
        <w:rPr>
          <w:rFonts w:eastAsia="標楷體"/>
          <w:lang w:val="zh-TW"/>
        </w:rPr>
      </w:pPr>
      <w:r w:rsidRPr="001F4329">
        <w:rPr>
          <w:rFonts w:eastAsia="標楷體"/>
          <w:lang w:val="zh-TW"/>
        </w:rPr>
        <w:t>單位：</w:t>
      </w:r>
      <w:r w:rsidRPr="001F4329">
        <w:rPr>
          <w:rFonts w:eastAsia="標楷體" w:hint="eastAsia"/>
          <w:lang w:val="zh-TW"/>
        </w:rPr>
        <w:t>兆日圓</w:t>
      </w:r>
      <w:r w:rsidRPr="001F4329">
        <w:rPr>
          <w:rFonts w:eastAsia="標楷體"/>
          <w:lang w:val="zh-TW"/>
        </w:rPr>
        <w:t>；</w:t>
      </w:r>
      <w:r w:rsidR="00E253F8">
        <w:rPr>
          <w:rFonts w:eastAsia="標楷體"/>
          <w:lang w:val="zh-TW"/>
        </w:rPr>
        <w:t>%</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2"/>
        <w:gridCol w:w="840"/>
        <w:gridCol w:w="784"/>
        <w:gridCol w:w="853"/>
        <w:gridCol w:w="784"/>
        <w:gridCol w:w="910"/>
        <w:gridCol w:w="854"/>
        <w:gridCol w:w="835"/>
      </w:tblGrid>
      <w:tr w:rsidR="00450558" w:rsidRPr="00E31403" w:rsidTr="0001259C">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lang w:val="zh-TW"/>
              </w:rPr>
              <w:t>年</w:t>
            </w:r>
            <w:r w:rsidRPr="00E31403">
              <w:rPr>
                <w:rFonts w:eastAsia="標楷體"/>
                <w:sz w:val="22"/>
                <w:lang w:val="zh-TW"/>
              </w:rPr>
              <w:t>（</w:t>
            </w:r>
            <w:r w:rsidRPr="00E31403">
              <w:rPr>
                <w:rFonts w:eastAsia="標楷體" w:hint="eastAsia"/>
                <w:sz w:val="22"/>
                <w:lang w:val="zh-TW"/>
              </w:rPr>
              <w:t>月</w:t>
            </w:r>
            <w:r w:rsidRPr="00E31403">
              <w:rPr>
                <w:rFonts w:eastAsia="標楷體"/>
                <w:sz w:val="22"/>
                <w:lang w:val="zh-TW"/>
              </w:rPr>
              <w:t>）</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450558" w:rsidRPr="00E31403" w:rsidRDefault="00450558" w:rsidP="0001259C">
            <w:pPr>
              <w:autoSpaceDE w:val="0"/>
              <w:autoSpaceDN w:val="0"/>
              <w:adjustRightInd w:val="0"/>
              <w:snapToGrid w:val="0"/>
              <w:spacing w:line="280" w:lineRule="exact"/>
              <w:jc w:val="center"/>
              <w:rPr>
                <w:rFonts w:eastAsia="標楷體"/>
                <w:sz w:val="22"/>
                <w:lang w:val="zh-TW"/>
              </w:rPr>
            </w:pPr>
            <w:r w:rsidRPr="00E31403">
              <w:rPr>
                <w:rFonts w:eastAsia="標楷體" w:hint="eastAsia"/>
                <w:sz w:val="22"/>
                <w:lang w:val="zh-TW"/>
              </w:rPr>
              <w:t>實質</w:t>
            </w:r>
          </w:p>
          <w:p w:rsidR="00450558" w:rsidRPr="00E31403" w:rsidRDefault="00450558" w:rsidP="0001259C">
            <w:pPr>
              <w:autoSpaceDE w:val="0"/>
              <w:autoSpaceDN w:val="0"/>
              <w:adjustRightInd w:val="0"/>
              <w:snapToGrid w:val="0"/>
              <w:spacing w:line="280" w:lineRule="exact"/>
              <w:jc w:val="center"/>
              <w:rPr>
                <w:rFonts w:eastAsia="標楷體"/>
                <w:sz w:val="22"/>
              </w:rPr>
            </w:pPr>
            <w:r w:rsidRPr="00E31403">
              <w:rPr>
                <w:rFonts w:eastAsia="標楷體"/>
                <w:sz w:val="22"/>
                <w:lang w:val="zh-TW"/>
              </w:rPr>
              <w:t>GD</w:t>
            </w:r>
            <w:r w:rsidRPr="00E31403">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450558" w:rsidRPr="00E31403" w:rsidRDefault="00450558" w:rsidP="0001259C">
            <w:pPr>
              <w:autoSpaceDE w:val="0"/>
              <w:autoSpaceDN w:val="0"/>
              <w:adjustRightInd w:val="0"/>
              <w:snapToGrid w:val="0"/>
              <w:spacing w:line="280" w:lineRule="exact"/>
              <w:jc w:val="center"/>
              <w:rPr>
                <w:rFonts w:eastAsia="標楷體"/>
                <w:sz w:val="22"/>
                <w:lang w:val="zh-TW"/>
              </w:rPr>
            </w:pPr>
            <w:r w:rsidRPr="00E31403">
              <w:rPr>
                <w:rFonts w:eastAsia="標楷體" w:hint="eastAsia"/>
                <w:sz w:val="22"/>
                <w:lang w:val="zh-TW"/>
              </w:rPr>
              <w:t>工業</w:t>
            </w:r>
          </w:p>
          <w:p w:rsidR="00450558" w:rsidRPr="00E31403" w:rsidRDefault="00450558" w:rsidP="0001259C">
            <w:pPr>
              <w:autoSpaceDE w:val="0"/>
              <w:autoSpaceDN w:val="0"/>
              <w:adjustRightInd w:val="0"/>
              <w:snapToGrid w:val="0"/>
              <w:spacing w:line="280" w:lineRule="exact"/>
              <w:jc w:val="center"/>
              <w:rPr>
                <w:rFonts w:eastAsia="標楷體"/>
                <w:sz w:val="22"/>
              </w:rPr>
            </w:pPr>
            <w:r w:rsidRPr="00E31403">
              <w:rPr>
                <w:rFonts w:eastAsia="標楷體" w:hint="eastAsia"/>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450558" w:rsidRPr="00E31403" w:rsidRDefault="00450558" w:rsidP="0001259C">
            <w:pPr>
              <w:autoSpaceDE w:val="0"/>
              <w:autoSpaceDN w:val="0"/>
              <w:adjustRightInd w:val="0"/>
              <w:snapToGrid w:val="0"/>
              <w:spacing w:line="280" w:lineRule="exact"/>
              <w:jc w:val="center"/>
              <w:rPr>
                <w:rFonts w:eastAsia="標楷體"/>
                <w:sz w:val="22"/>
                <w:szCs w:val="20"/>
              </w:rPr>
            </w:pPr>
            <w:r w:rsidRPr="00E31403">
              <w:rPr>
                <w:rFonts w:eastAsia="標楷體" w:hint="eastAsia"/>
                <w:sz w:val="22"/>
                <w:szCs w:val="20"/>
              </w:rPr>
              <w:t>貿</w:t>
            </w:r>
            <w:r w:rsidRPr="00E31403">
              <w:rPr>
                <w:rFonts w:eastAsia="標楷體"/>
                <w:sz w:val="22"/>
                <w:szCs w:val="20"/>
              </w:rPr>
              <w:t xml:space="preserve">    </w:t>
            </w:r>
            <w:r w:rsidRPr="00E31403">
              <w:rPr>
                <w:rFonts w:eastAsia="標楷體" w:hint="eastAsia"/>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450558" w:rsidRPr="00E31403" w:rsidRDefault="00450558" w:rsidP="0001259C">
            <w:pPr>
              <w:autoSpaceDE w:val="0"/>
              <w:autoSpaceDN w:val="0"/>
              <w:adjustRightInd w:val="0"/>
              <w:snapToGrid w:val="0"/>
              <w:spacing w:line="280" w:lineRule="exact"/>
              <w:jc w:val="center"/>
              <w:rPr>
                <w:rFonts w:eastAsia="標楷體"/>
                <w:sz w:val="22"/>
                <w:lang w:val="zh-TW"/>
              </w:rPr>
            </w:pPr>
            <w:r w:rsidRPr="00E31403">
              <w:rPr>
                <w:rFonts w:eastAsia="標楷體" w:hint="eastAsia"/>
                <w:sz w:val="22"/>
                <w:lang w:val="zh-TW"/>
              </w:rPr>
              <w:t>消費者</w:t>
            </w:r>
          </w:p>
          <w:p w:rsidR="00450558" w:rsidRPr="00E31403" w:rsidRDefault="00450558" w:rsidP="0001259C">
            <w:pPr>
              <w:autoSpaceDE w:val="0"/>
              <w:autoSpaceDN w:val="0"/>
              <w:adjustRightInd w:val="0"/>
              <w:snapToGrid w:val="0"/>
              <w:spacing w:line="280" w:lineRule="exact"/>
              <w:jc w:val="center"/>
              <w:rPr>
                <w:rFonts w:eastAsia="標楷體"/>
                <w:sz w:val="22"/>
                <w:lang w:val="zh-TW"/>
              </w:rPr>
            </w:pPr>
            <w:r w:rsidRPr="00E31403">
              <w:rPr>
                <w:rFonts w:eastAsia="標楷體" w:hint="eastAsia"/>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450558" w:rsidRPr="00E31403" w:rsidRDefault="00450558" w:rsidP="0001259C">
            <w:pPr>
              <w:autoSpaceDE w:val="0"/>
              <w:autoSpaceDN w:val="0"/>
              <w:adjustRightInd w:val="0"/>
              <w:snapToGrid w:val="0"/>
              <w:spacing w:line="280" w:lineRule="exact"/>
              <w:jc w:val="center"/>
              <w:rPr>
                <w:rFonts w:eastAsia="標楷體"/>
                <w:sz w:val="22"/>
                <w:lang w:val="zh-TW"/>
              </w:rPr>
            </w:pPr>
            <w:r w:rsidRPr="00E31403">
              <w:rPr>
                <w:rFonts w:eastAsia="標楷體" w:hint="eastAsia"/>
                <w:sz w:val="22"/>
                <w:lang w:val="zh-TW"/>
              </w:rPr>
              <w:t>失業率</w:t>
            </w:r>
          </w:p>
        </w:tc>
      </w:tr>
      <w:tr w:rsidR="00450558" w:rsidRPr="00E31403" w:rsidTr="0001259C">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450558" w:rsidRPr="00E31403" w:rsidRDefault="00450558" w:rsidP="0001259C">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450558" w:rsidRPr="00E31403" w:rsidRDefault="00450558" w:rsidP="0001259C">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450558" w:rsidRPr="00E31403" w:rsidRDefault="00450558" w:rsidP="0001259C">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450558" w:rsidRPr="00E31403" w:rsidRDefault="00450558" w:rsidP="0001259C">
            <w:pPr>
              <w:autoSpaceDE w:val="0"/>
              <w:autoSpaceDN w:val="0"/>
              <w:adjustRightInd w:val="0"/>
              <w:snapToGrid w:val="0"/>
              <w:spacing w:line="280" w:lineRule="exact"/>
              <w:jc w:val="center"/>
              <w:rPr>
                <w:rFonts w:eastAsia="標楷體"/>
                <w:sz w:val="22"/>
              </w:rPr>
            </w:pPr>
            <w:r w:rsidRPr="00E31403">
              <w:rPr>
                <w:rFonts w:eastAsia="標楷體" w:hint="eastAsia"/>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450558" w:rsidRPr="00E31403" w:rsidRDefault="00450558" w:rsidP="0001259C">
            <w:pPr>
              <w:autoSpaceDE w:val="0"/>
              <w:autoSpaceDN w:val="0"/>
              <w:adjustRightInd w:val="0"/>
              <w:snapToGrid w:val="0"/>
              <w:spacing w:line="280" w:lineRule="exact"/>
              <w:jc w:val="center"/>
              <w:rPr>
                <w:rFonts w:eastAsia="標楷體"/>
                <w:sz w:val="22"/>
              </w:rPr>
            </w:pPr>
            <w:r w:rsidRPr="00E31403">
              <w:rPr>
                <w:rFonts w:eastAsia="標楷體" w:hint="eastAsia"/>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450558" w:rsidRPr="00E31403" w:rsidRDefault="00450558" w:rsidP="0001259C">
            <w:pPr>
              <w:autoSpaceDE w:val="0"/>
              <w:autoSpaceDN w:val="0"/>
              <w:adjustRightInd w:val="0"/>
              <w:snapToGrid w:val="0"/>
              <w:spacing w:line="280" w:lineRule="exact"/>
              <w:jc w:val="center"/>
              <w:rPr>
                <w:rFonts w:eastAsia="標楷體"/>
                <w:sz w:val="22"/>
                <w:lang w:val="zh-TW"/>
              </w:rPr>
            </w:pPr>
            <w:r w:rsidRPr="00E31403">
              <w:rPr>
                <w:rFonts w:eastAsia="標楷體" w:hint="eastAsia"/>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450558" w:rsidRPr="00E31403" w:rsidRDefault="00450558" w:rsidP="0001259C">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450558" w:rsidRPr="00E31403" w:rsidRDefault="00450558" w:rsidP="0001259C">
            <w:pPr>
              <w:widowControl/>
              <w:rPr>
                <w:rFonts w:eastAsia="標楷體"/>
                <w:sz w:val="22"/>
                <w:lang w:val="zh-TW"/>
              </w:rPr>
            </w:pPr>
          </w:p>
        </w:tc>
      </w:tr>
      <w:tr w:rsidR="00450558" w:rsidRPr="00E31403" w:rsidTr="0001259C">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450558" w:rsidRPr="00E31403" w:rsidRDefault="00450558" w:rsidP="0001259C">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450558" w:rsidRPr="00E31403" w:rsidRDefault="00450558" w:rsidP="0001259C">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450558" w:rsidRPr="00E31403" w:rsidRDefault="00450558" w:rsidP="0001259C">
            <w:pPr>
              <w:widowControl/>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hideMark/>
          </w:tcPr>
          <w:p w:rsidR="00450558" w:rsidRPr="00E31403" w:rsidRDefault="00450558" w:rsidP="0001259C">
            <w:pPr>
              <w:autoSpaceDE w:val="0"/>
              <w:autoSpaceDN w:val="0"/>
              <w:adjustRightInd w:val="0"/>
              <w:snapToGrid w:val="0"/>
              <w:spacing w:line="280" w:lineRule="exact"/>
              <w:jc w:val="center"/>
              <w:rPr>
                <w:rFonts w:eastAsia="標楷體"/>
                <w:sz w:val="22"/>
              </w:rPr>
            </w:pPr>
            <w:r w:rsidRPr="00E31403">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450558" w:rsidRPr="00E31403" w:rsidRDefault="00450558" w:rsidP="0001259C">
            <w:pPr>
              <w:autoSpaceDE w:val="0"/>
              <w:autoSpaceDN w:val="0"/>
              <w:adjustRightInd w:val="0"/>
              <w:snapToGrid w:val="0"/>
              <w:spacing w:line="280" w:lineRule="exact"/>
              <w:jc w:val="center"/>
              <w:rPr>
                <w:rFonts w:eastAsia="標楷體"/>
                <w:sz w:val="22"/>
              </w:rPr>
            </w:pPr>
            <w:r w:rsidRPr="00E31403">
              <w:rPr>
                <w:rFonts w:eastAsia="標楷體" w:hint="eastAsia"/>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450558" w:rsidRPr="00E31403" w:rsidRDefault="00450558" w:rsidP="0001259C">
            <w:pPr>
              <w:autoSpaceDE w:val="0"/>
              <w:autoSpaceDN w:val="0"/>
              <w:adjustRightInd w:val="0"/>
              <w:snapToGrid w:val="0"/>
              <w:spacing w:line="280" w:lineRule="exact"/>
              <w:jc w:val="center"/>
              <w:rPr>
                <w:rFonts w:eastAsia="標楷體"/>
                <w:sz w:val="22"/>
              </w:rPr>
            </w:pPr>
            <w:r w:rsidRPr="00E31403">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450558" w:rsidRPr="00E31403" w:rsidRDefault="00450558" w:rsidP="0001259C">
            <w:pPr>
              <w:autoSpaceDE w:val="0"/>
              <w:autoSpaceDN w:val="0"/>
              <w:adjustRightInd w:val="0"/>
              <w:snapToGrid w:val="0"/>
              <w:spacing w:line="280" w:lineRule="exact"/>
              <w:jc w:val="center"/>
              <w:rPr>
                <w:rFonts w:eastAsia="標楷體"/>
                <w:sz w:val="22"/>
              </w:rPr>
            </w:pPr>
            <w:r w:rsidRPr="00E31403">
              <w:rPr>
                <w:rFonts w:eastAsia="標楷體" w:hint="eastAsia"/>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450558" w:rsidRPr="00E31403" w:rsidRDefault="00450558" w:rsidP="0001259C">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450558" w:rsidRPr="00E31403" w:rsidRDefault="00450558" w:rsidP="0001259C">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450558" w:rsidRPr="00E31403" w:rsidRDefault="00450558" w:rsidP="0001259C">
            <w:pPr>
              <w:widowControl/>
              <w:rPr>
                <w:rFonts w:eastAsia="標楷體"/>
                <w:sz w:val="22"/>
                <w:lang w:val="zh-TW"/>
              </w:rPr>
            </w:pPr>
          </w:p>
        </w:tc>
      </w:tr>
      <w:tr w:rsidR="00450558" w:rsidRPr="00E31403" w:rsidTr="0001259C">
        <w:trPr>
          <w:cantSplit/>
        </w:trPr>
        <w:tc>
          <w:tcPr>
            <w:tcW w:w="1402" w:type="dxa"/>
            <w:tcBorders>
              <w:top w:val="nil"/>
              <w:left w:val="nil"/>
              <w:bottom w:val="nil"/>
              <w:right w:val="single" w:sz="6" w:space="0" w:color="auto"/>
            </w:tcBorders>
            <w:vAlign w:val="center"/>
            <w:hideMark/>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sz w:val="22"/>
              </w:rPr>
              <w:t>2011</w:t>
            </w:r>
            <w:r w:rsidRPr="00E31403">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sz w:val="22"/>
              </w:rPr>
              <w:t>-0.5</w:t>
            </w:r>
          </w:p>
        </w:tc>
        <w:tc>
          <w:tcPr>
            <w:tcW w:w="772" w:type="dxa"/>
            <w:tcBorders>
              <w:top w:val="nil"/>
              <w:left w:val="single" w:sz="6" w:space="0" w:color="auto"/>
              <w:bottom w:val="nil"/>
              <w:right w:val="single" w:sz="6" w:space="0" w:color="auto"/>
            </w:tcBorders>
            <w:vAlign w:val="center"/>
            <w:hideMark/>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sz w:val="22"/>
              </w:rPr>
              <w:t>-2.8</w:t>
            </w:r>
          </w:p>
        </w:tc>
        <w:tc>
          <w:tcPr>
            <w:tcW w:w="840" w:type="dxa"/>
            <w:tcBorders>
              <w:top w:val="nil"/>
              <w:left w:val="single" w:sz="6" w:space="0" w:color="auto"/>
              <w:bottom w:val="nil"/>
              <w:right w:val="single" w:sz="6" w:space="0" w:color="auto"/>
            </w:tcBorders>
            <w:vAlign w:val="center"/>
            <w:hideMark/>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sz w:val="22"/>
              </w:rPr>
              <w:t>65.7</w:t>
            </w:r>
          </w:p>
        </w:tc>
        <w:tc>
          <w:tcPr>
            <w:tcW w:w="784" w:type="dxa"/>
            <w:tcBorders>
              <w:top w:val="nil"/>
              <w:left w:val="single" w:sz="6" w:space="0" w:color="auto"/>
              <w:bottom w:val="nil"/>
              <w:right w:val="single" w:sz="6" w:space="0" w:color="auto"/>
            </w:tcBorders>
            <w:vAlign w:val="center"/>
            <w:hideMark/>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sz w:val="22"/>
              </w:rPr>
              <w:t>-2.5</w:t>
            </w:r>
          </w:p>
        </w:tc>
        <w:tc>
          <w:tcPr>
            <w:tcW w:w="853" w:type="dxa"/>
            <w:tcBorders>
              <w:top w:val="nil"/>
              <w:left w:val="single" w:sz="6" w:space="0" w:color="auto"/>
              <w:bottom w:val="nil"/>
              <w:right w:val="single" w:sz="6" w:space="0" w:color="auto"/>
            </w:tcBorders>
            <w:vAlign w:val="center"/>
            <w:hideMark/>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sz w:val="22"/>
              </w:rPr>
              <w:t>67.9</w:t>
            </w:r>
          </w:p>
        </w:tc>
        <w:tc>
          <w:tcPr>
            <w:tcW w:w="784" w:type="dxa"/>
            <w:tcBorders>
              <w:top w:val="nil"/>
              <w:left w:val="single" w:sz="6" w:space="0" w:color="auto"/>
              <w:bottom w:val="nil"/>
              <w:right w:val="single" w:sz="6" w:space="0" w:color="auto"/>
            </w:tcBorders>
            <w:vAlign w:val="center"/>
            <w:hideMark/>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sz w:val="22"/>
              </w:rPr>
              <w:t>12.0</w:t>
            </w:r>
          </w:p>
        </w:tc>
        <w:tc>
          <w:tcPr>
            <w:tcW w:w="910" w:type="dxa"/>
            <w:tcBorders>
              <w:top w:val="nil"/>
              <w:left w:val="single" w:sz="6" w:space="0" w:color="auto"/>
              <w:bottom w:val="nil"/>
              <w:right w:val="single" w:sz="6" w:space="0" w:color="auto"/>
            </w:tcBorders>
            <w:vAlign w:val="center"/>
            <w:hideMark/>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sz w:val="22"/>
              </w:rPr>
              <w:t>-2.2</w:t>
            </w:r>
          </w:p>
        </w:tc>
        <w:tc>
          <w:tcPr>
            <w:tcW w:w="854" w:type="dxa"/>
            <w:tcBorders>
              <w:top w:val="nil"/>
              <w:left w:val="single" w:sz="6" w:space="0" w:color="auto"/>
              <w:bottom w:val="nil"/>
              <w:right w:val="single" w:sz="6" w:space="0" w:color="auto"/>
            </w:tcBorders>
            <w:vAlign w:val="center"/>
            <w:hideMark/>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sz w:val="22"/>
              </w:rPr>
              <w:t>-0.3</w:t>
            </w:r>
          </w:p>
        </w:tc>
        <w:tc>
          <w:tcPr>
            <w:tcW w:w="835" w:type="dxa"/>
            <w:tcBorders>
              <w:top w:val="nil"/>
              <w:left w:val="single" w:sz="6" w:space="0" w:color="auto"/>
              <w:bottom w:val="nil"/>
              <w:right w:val="nil"/>
            </w:tcBorders>
            <w:vAlign w:val="center"/>
            <w:hideMark/>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sz w:val="22"/>
              </w:rPr>
              <w:t>4.6</w:t>
            </w:r>
          </w:p>
        </w:tc>
      </w:tr>
      <w:tr w:rsidR="00450558" w:rsidRPr="00E31403" w:rsidTr="0001259C">
        <w:trPr>
          <w:cantSplit/>
        </w:trPr>
        <w:tc>
          <w:tcPr>
            <w:tcW w:w="1402" w:type="dxa"/>
            <w:tcBorders>
              <w:top w:val="nil"/>
              <w:left w:val="nil"/>
              <w:bottom w:val="nil"/>
              <w:right w:val="single" w:sz="6" w:space="0" w:color="auto"/>
            </w:tcBorders>
            <w:vAlign w:val="center"/>
            <w:hideMark/>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sz w:val="22"/>
              </w:rPr>
              <w:t>2012</w:t>
            </w:r>
            <w:r w:rsidRPr="00E31403">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sz w:val="22"/>
              </w:rPr>
              <w:t>1.4</w:t>
            </w:r>
          </w:p>
        </w:tc>
        <w:tc>
          <w:tcPr>
            <w:tcW w:w="772" w:type="dxa"/>
            <w:tcBorders>
              <w:top w:val="nil"/>
              <w:left w:val="single" w:sz="6" w:space="0" w:color="auto"/>
              <w:bottom w:val="nil"/>
              <w:right w:val="single" w:sz="6" w:space="0" w:color="auto"/>
            </w:tcBorders>
            <w:vAlign w:val="center"/>
            <w:hideMark/>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sz w:val="22"/>
              </w:rPr>
              <w:t>0.6</w:t>
            </w:r>
          </w:p>
        </w:tc>
        <w:tc>
          <w:tcPr>
            <w:tcW w:w="840" w:type="dxa"/>
            <w:tcBorders>
              <w:top w:val="nil"/>
              <w:left w:val="single" w:sz="6" w:space="0" w:color="auto"/>
              <w:bottom w:val="nil"/>
              <w:right w:val="single" w:sz="6" w:space="0" w:color="auto"/>
            </w:tcBorders>
            <w:vAlign w:val="center"/>
            <w:hideMark/>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sz w:val="22"/>
              </w:rPr>
              <w:t xml:space="preserve">63.8 </w:t>
            </w:r>
          </w:p>
        </w:tc>
        <w:tc>
          <w:tcPr>
            <w:tcW w:w="784" w:type="dxa"/>
            <w:tcBorders>
              <w:top w:val="nil"/>
              <w:left w:val="single" w:sz="6" w:space="0" w:color="auto"/>
              <w:bottom w:val="nil"/>
              <w:right w:val="single" w:sz="6" w:space="0" w:color="auto"/>
            </w:tcBorders>
            <w:vAlign w:val="center"/>
            <w:hideMark/>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sz w:val="22"/>
              </w:rPr>
              <w:t xml:space="preserve">-2.7 </w:t>
            </w:r>
          </w:p>
        </w:tc>
        <w:tc>
          <w:tcPr>
            <w:tcW w:w="853" w:type="dxa"/>
            <w:tcBorders>
              <w:top w:val="nil"/>
              <w:left w:val="single" w:sz="6" w:space="0" w:color="auto"/>
              <w:bottom w:val="nil"/>
              <w:right w:val="single" w:sz="6" w:space="0" w:color="auto"/>
            </w:tcBorders>
            <w:vAlign w:val="center"/>
            <w:hideMark/>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sz w:val="22"/>
              </w:rPr>
              <w:t xml:space="preserve">70.7 </w:t>
            </w:r>
          </w:p>
        </w:tc>
        <w:tc>
          <w:tcPr>
            <w:tcW w:w="784" w:type="dxa"/>
            <w:tcBorders>
              <w:top w:val="nil"/>
              <w:left w:val="single" w:sz="6" w:space="0" w:color="auto"/>
              <w:bottom w:val="nil"/>
              <w:right w:val="single" w:sz="6" w:space="0" w:color="auto"/>
            </w:tcBorders>
            <w:vAlign w:val="center"/>
            <w:hideMark/>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sz w:val="22"/>
              </w:rPr>
              <w:t xml:space="preserve">3.8 </w:t>
            </w:r>
          </w:p>
        </w:tc>
        <w:tc>
          <w:tcPr>
            <w:tcW w:w="910" w:type="dxa"/>
            <w:tcBorders>
              <w:top w:val="nil"/>
              <w:left w:val="single" w:sz="6" w:space="0" w:color="auto"/>
              <w:bottom w:val="nil"/>
              <w:right w:val="single" w:sz="6" w:space="0" w:color="auto"/>
            </w:tcBorders>
            <w:vAlign w:val="center"/>
            <w:hideMark/>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sz w:val="22"/>
              </w:rPr>
              <w:t xml:space="preserve">-6.9 </w:t>
            </w:r>
          </w:p>
        </w:tc>
        <w:tc>
          <w:tcPr>
            <w:tcW w:w="854" w:type="dxa"/>
            <w:tcBorders>
              <w:top w:val="nil"/>
              <w:left w:val="single" w:sz="6" w:space="0" w:color="auto"/>
              <w:bottom w:val="nil"/>
              <w:right w:val="single" w:sz="6" w:space="0" w:color="auto"/>
            </w:tcBorders>
            <w:vAlign w:val="center"/>
            <w:hideMark/>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sz w:val="22"/>
              </w:rPr>
              <w:t>0.0</w:t>
            </w:r>
          </w:p>
        </w:tc>
        <w:tc>
          <w:tcPr>
            <w:tcW w:w="835" w:type="dxa"/>
            <w:tcBorders>
              <w:top w:val="nil"/>
              <w:left w:val="single" w:sz="6" w:space="0" w:color="auto"/>
              <w:bottom w:val="nil"/>
              <w:right w:val="nil"/>
            </w:tcBorders>
            <w:vAlign w:val="center"/>
            <w:hideMark/>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sz w:val="22"/>
              </w:rPr>
              <w:t>4.3</w:t>
            </w:r>
          </w:p>
        </w:tc>
      </w:tr>
      <w:tr w:rsidR="00450558" w:rsidRPr="00E31403" w:rsidTr="0001259C">
        <w:trPr>
          <w:cantSplit/>
        </w:trPr>
        <w:tc>
          <w:tcPr>
            <w:tcW w:w="1402" w:type="dxa"/>
            <w:tcBorders>
              <w:top w:val="nil"/>
              <w:left w:val="nil"/>
              <w:bottom w:val="nil"/>
              <w:right w:val="single" w:sz="6" w:space="0" w:color="auto"/>
            </w:tcBorders>
            <w:vAlign w:val="center"/>
            <w:hideMark/>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sz w:val="22"/>
              </w:rPr>
              <w:t>2013</w:t>
            </w:r>
            <w:r w:rsidRPr="00E31403">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sz w:val="22"/>
              </w:rPr>
              <w:t>1.6</w:t>
            </w:r>
          </w:p>
        </w:tc>
        <w:tc>
          <w:tcPr>
            <w:tcW w:w="772" w:type="dxa"/>
            <w:tcBorders>
              <w:top w:val="nil"/>
              <w:left w:val="single" w:sz="6" w:space="0" w:color="auto"/>
              <w:bottom w:val="nil"/>
              <w:right w:val="single" w:sz="6" w:space="0" w:color="auto"/>
            </w:tcBorders>
            <w:vAlign w:val="center"/>
            <w:hideMark/>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sz w:val="22"/>
              </w:rPr>
              <w:t>-0.8</w:t>
            </w:r>
          </w:p>
        </w:tc>
        <w:tc>
          <w:tcPr>
            <w:tcW w:w="840" w:type="dxa"/>
            <w:tcBorders>
              <w:top w:val="nil"/>
              <w:left w:val="single" w:sz="6" w:space="0" w:color="auto"/>
              <w:bottom w:val="nil"/>
              <w:right w:val="single" w:sz="6" w:space="0" w:color="auto"/>
            </w:tcBorders>
            <w:vAlign w:val="center"/>
            <w:hideMark/>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sz w:val="22"/>
              </w:rPr>
              <w:t>69.8</w:t>
            </w:r>
          </w:p>
        </w:tc>
        <w:tc>
          <w:tcPr>
            <w:tcW w:w="784" w:type="dxa"/>
            <w:tcBorders>
              <w:top w:val="nil"/>
              <w:left w:val="single" w:sz="6" w:space="0" w:color="auto"/>
              <w:bottom w:val="nil"/>
              <w:right w:val="single" w:sz="6" w:space="0" w:color="auto"/>
            </w:tcBorders>
            <w:vAlign w:val="center"/>
            <w:hideMark/>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sz w:val="22"/>
              </w:rPr>
              <w:t>9.5</w:t>
            </w:r>
          </w:p>
        </w:tc>
        <w:tc>
          <w:tcPr>
            <w:tcW w:w="853" w:type="dxa"/>
            <w:tcBorders>
              <w:top w:val="nil"/>
              <w:left w:val="single" w:sz="6" w:space="0" w:color="auto"/>
              <w:bottom w:val="nil"/>
              <w:right w:val="single" w:sz="6" w:space="0" w:color="auto"/>
            </w:tcBorders>
            <w:vAlign w:val="center"/>
            <w:hideMark/>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sz w:val="22"/>
              </w:rPr>
              <w:t>81.3</w:t>
            </w:r>
          </w:p>
        </w:tc>
        <w:tc>
          <w:tcPr>
            <w:tcW w:w="784" w:type="dxa"/>
            <w:tcBorders>
              <w:top w:val="nil"/>
              <w:left w:val="single" w:sz="6" w:space="0" w:color="auto"/>
              <w:bottom w:val="nil"/>
              <w:right w:val="single" w:sz="6" w:space="0" w:color="auto"/>
            </w:tcBorders>
            <w:vAlign w:val="center"/>
            <w:hideMark/>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sz w:val="22"/>
              </w:rPr>
              <w:t>15.0</w:t>
            </w:r>
          </w:p>
        </w:tc>
        <w:tc>
          <w:tcPr>
            <w:tcW w:w="910" w:type="dxa"/>
            <w:tcBorders>
              <w:top w:val="nil"/>
              <w:left w:val="single" w:sz="6" w:space="0" w:color="auto"/>
              <w:bottom w:val="nil"/>
              <w:right w:val="single" w:sz="6" w:space="0" w:color="auto"/>
            </w:tcBorders>
            <w:vAlign w:val="center"/>
            <w:hideMark/>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w:t>
            </w:r>
            <w:r w:rsidRPr="00E31403">
              <w:rPr>
                <w:rFonts w:eastAsia="標楷體"/>
                <w:sz w:val="22"/>
              </w:rPr>
              <w:t>11.5</w:t>
            </w:r>
          </w:p>
        </w:tc>
        <w:tc>
          <w:tcPr>
            <w:tcW w:w="854" w:type="dxa"/>
            <w:tcBorders>
              <w:top w:val="nil"/>
              <w:left w:val="single" w:sz="6" w:space="0" w:color="auto"/>
              <w:bottom w:val="nil"/>
              <w:right w:val="single" w:sz="6" w:space="0" w:color="auto"/>
            </w:tcBorders>
            <w:vAlign w:val="center"/>
            <w:hideMark/>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sz w:val="22"/>
              </w:rPr>
              <w:t>0.4</w:t>
            </w:r>
          </w:p>
        </w:tc>
        <w:tc>
          <w:tcPr>
            <w:tcW w:w="835" w:type="dxa"/>
            <w:tcBorders>
              <w:top w:val="nil"/>
              <w:left w:val="single" w:sz="6" w:space="0" w:color="auto"/>
              <w:bottom w:val="nil"/>
              <w:right w:val="nil"/>
            </w:tcBorders>
            <w:vAlign w:val="bottom"/>
            <w:hideMark/>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sz w:val="22"/>
              </w:rPr>
              <w:t>4.0</w:t>
            </w:r>
          </w:p>
        </w:tc>
      </w:tr>
      <w:tr w:rsidR="00450558" w:rsidRPr="00E31403" w:rsidTr="0001259C">
        <w:trPr>
          <w:cantSplit/>
        </w:trPr>
        <w:tc>
          <w:tcPr>
            <w:tcW w:w="1402" w:type="dxa"/>
            <w:tcBorders>
              <w:top w:val="nil"/>
              <w:left w:val="nil"/>
              <w:bottom w:val="nil"/>
              <w:right w:val="single" w:sz="6" w:space="0" w:color="auto"/>
            </w:tcBorders>
            <w:vAlign w:val="center"/>
            <w:hideMark/>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sz w:val="22"/>
              </w:rPr>
              <w:t>2014</w:t>
            </w:r>
            <w:r w:rsidRPr="00E31403">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0.0</w:t>
            </w:r>
          </w:p>
        </w:tc>
        <w:tc>
          <w:tcPr>
            <w:tcW w:w="772"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2.1</w:t>
            </w:r>
          </w:p>
        </w:tc>
        <w:tc>
          <w:tcPr>
            <w:tcW w:w="840"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73.1</w:t>
            </w:r>
          </w:p>
        </w:tc>
        <w:tc>
          <w:tcPr>
            <w:tcW w:w="784"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4.7</w:t>
            </w:r>
          </w:p>
        </w:tc>
        <w:tc>
          <w:tcPr>
            <w:tcW w:w="853"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85.8</w:t>
            </w:r>
          </w:p>
        </w:tc>
        <w:tc>
          <w:tcPr>
            <w:tcW w:w="784"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5.5</w:t>
            </w:r>
          </w:p>
        </w:tc>
        <w:tc>
          <w:tcPr>
            <w:tcW w:w="910"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-12.7</w:t>
            </w:r>
          </w:p>
        </w:tc>
        <w:tc>
          <w:tcPr>
            <w:tcW w:w="854"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2.7</w:t>
            </w:r>
          </w:p>
        </w:tc>
        <w:tc>
          <w:tcPr>
            <w:tcW w:w="835" w:type="dxa"/>
            <w:tcBorders>
              <w:top w:val="nil"/>
              <w:left w:val="single" w:sz="6" w:space="0" w:color="auto"/>
              <w:bottom w:val="nil"/>
              <w:right w:val="nil"/>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3.6</w:t>
            </w:r>
          </w:p>
        </w:tc>
      </w:tr>
      <w:tr w:rsidR="00450558" w:rsidRPr="00E31403" w:rsidTr="0001259C">
        <w:trPr>
          <w:cantSplit/>
        </w:trPr>
        <w:tc>
          <w:tcPr>
            <w:tcW w:w="1402" w:type="dxa"/>
            <w:tcBorders>
              <w:top w:val="nil"/>
              <w:left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Pr>
                <w:rFonts w:eastAsia="標楷體" w:hint="eastAsia"/>
                <w:sz w:val="22"/>
              </w:rPr>
              <w:t>2015</w:t>
            </w:r>
            <w:r w:rsidRPr="00E31403">
              <w:rPr>
                <w:rFonts w:eastAsia="標楷體" w:hint="eastAsia"/>
                <w:sz w:val="22"/>
              </w:rPr>
              <w:t>年</w:t>
            </w:r>
          </w:p>
        </w:tc>
        <w:tc>
          <w:tcPr>
            <w:tcW w:w="1080" w:type="dxa"/>
            <w:tcBorders>
              <w:top w:val="nil"/>
              <w:left w:val="single" w:sz="6" w:space="0" w:color="auto"/>
              <w:right w:val="single" w:sz="6" w:space="0" w:color="auto"/>
            </w:tcBorders>
            <w:vAlign w:val="center"/>
          </w:tcPr>
          <w:p w:rsidR="00450558" w:rsidRPr="00E31403" w:rsidRDefault="000736AF" w:rsidP="0001259C">
            <w:pPr>
              <w:autoSpaceDE w:val="0"/>
              <w:autoSpaceDN w:val="0"/>
              <w:adjustRightInd w:val="0"/>
              <w:snapToGrid w:val="0"/>
              <w:spacing w:line="380" w:lineRule="exact"/>
              <w:jc w:val="center"/>
              <w:rPr>
                <w:rFonts w:eastAsia="標楷體"/>
                <w:sz w:val="22"/>
              </w:rPr>
            </w:pPr>
            <w:r>
              <w:rPr>
                <w:rFonts w:eastAsia="標楷體" w:hint="eastAsia"/>
                <w:sz w:val="22"/>
              </w:rPr>
              <w:t>0.4</w:t>
            </w:r>
          </w:p>
        </w:tc>
        <w:tc>
          <w:tcPr>
            <w:tcW w:w="772" w:type="dxa"/>
            <w:tcBorders>
              <w:top w:val="nil"/>
              <w:left w:val="single" w:sz="6" w:space="0" w:color="auto"/>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w:t>
            </w:r>
          </w:p>
        </w:tc>
        <w:tc>
          <w:tcPr>
            <w:tcW w:w="840" w:type="dxa"/>
            <w:tcBorders>
              <w:top w:val="nil"/>
              <w:left w:val="single" w:sz="6" w:space="0" w:color="auto"/>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Pr>
                <w:rFonts w:eastAsia="標楷體" w:hint="eastAsia"/>
                <w:sz w:val="22"/>
              </w:rPr>
              <w:t>75.6</w:t>
            </w:r>
          </w:p>
        </w:tc>
        <w:tc>
          <w:tcPr>
            <w:tcW w:w="784" w:type="dxa"/>
            <w:tcBorders>
              <w:top w:val="nil"/>
              <w:left w:val="single" w:sz="6" w:space="0" w:color="auto"/>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Pr>
                <w:rFonts w:eastAsia="標楷體" w:hint="eastAsia"/>
                <w:sz w:val="22"/>
              </w:rPr>
              <w:t>3.4</w:t>
            </w:r>
          </w:p>
        </w:tc>
        <w:tc>
          <w:tcPr>
            <w:tcW w:w="853" w:type="dxa"/>
            <w:tcBorders>
              <w:top w:val="nil"/>
              <w:left w:val="single" w:sz="6" w:space="0" w:color="auto"/>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Pr>
                <w:rFonts w:eastAsia="標楷體" w:hint="eastAsia"/>
                <w:sz w:val="22"/>
              </w:rPr>
              <w:t>78.4</w:t>
            </w:r>
          </w:p>
        </w:tc>
        <w:tc>
          <w:tcPr>
            <w:tcW w:w="784" w:type="dxa"/>
            <w:tcBorders>
              <w:top w:val="nil"/>
              <w:left w:val="single" w:sz="6" w:space="0" w:color="auto"/>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Pr>
                <w:rFonts w:eastAsia="標楷體" w:hint="eastAsia"/>
                <w:sz w:val="22"/>
              </w:rPr>
              <w:t>-8.6</w:t>
            </w:r>
          </w:p>
        </w:tc>
        <w:tc>
          <w:tcPr>
            <w:tcW w:w="910" w:type="dxa"/>
            <w:tcBorders>
              <w:top w:val="nil"/>
              <w:left w:val="single" w:sz="6" w:space="0" w:color="auto"/>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sz w:val="22"/>
              </w:rPr>
              <w:t>-</w:t>
            </w:r>
            <w:r w:rsidRPr="00E31403">
              <w:rPr>
                <w:rFonts w:eastAsia="標楷體" w:hint="eastAsia"/>
                <w:sz w:val="22"/>
              </w:rPr>
              <w:t>2.54</w:t>
            </w:r>
          </w:p>
        </w:tc>
        <w:tc>
          <w:tcPr>
            <w:tcW w:w="854" w:type="dxa"/>
            <w:tcBorders>
              <w:top w:val="nil"/>
              <w:left w:val="single" w:sz="6" w:space="0" w:color="auto"/>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w:t>
            </w:r>
          </w:p>
        </w:tc>
        <w:tc>
          <w:tcPr>
            <w:tcW w:w="835" w:type="dxa"/>
            <w:tcBorders>
              <w:top w:val="nil"/>
              <w:left w:val="single" w:sz="6" w:space="0" w:color="auto"/>
              <w:right w:val="nil"/>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3.4</w:t>
            </w:r>
          </w:p>
        </w:tc>
      </w:tr>
      <w:tr w:rsidR="00450558" w:rsidRPr="00E31403" w:rsidTr="0001259C">
        <w:trPr>
          <w:cantSplit/>
        </w:trPr>
        <w:tc>
          <w:tcPr>
            <w:tcW w:w="1402" w:type="dxa"/>
            <w:tcBorders>
              <w:top w:val="nil"/>
              <w:left w:val="nil"/>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1</w:t>
            </w:r>
            <w:r w:rsidRPr="00E3140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-2.8</w:t>
            </w:r>
          </w:p>
        </w:tc>
        <w:tc>
          <w:tcPr>
            <w:tcW w:w="840"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6.14</w:t>
            </w:r>
          </w:p>
        </w:tc>
        <w:tc>
          <w:tcPr>
            <w:tcW w:w="784"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17.0</w:t>
            </w:r>
          </w:p>
        </w:tc>
        <w:tc>
          <w:tcPr>
            <w:tcW w:w="853"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7.32</w:t>
            </w:r>
          </w:p>
        </w:tc>
        <w:tc>
          <w:tcPr>
            <w:tcW w:w="784"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-9.0</w:t>
            </w:r>
          </w:p>
        </w:tc>
        <w:tc>
          <w:tcPr>
            <w:tcW w:w="910"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-1.18</w:t>
            </w:r>
          </w:p>
        </w:tc>
        <w:tc>
          <w:tcPr>
            <w:tcW w:w="854"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2.4</w:t>
            </w:r>
          </w:p>
        </w:tc>
        <w:tc>
          <w:tcPr>
            <w:tcW w:w="835" w:type="dxa"/>
            <w:tcBorders>
              <w:top w:val="nil"/>
              <w:left w:val="single" w:sz="6" w:space="0" w:color="auto"/>
              <w:bottom w:val="nil"/>
              <w:right w:val="nil"/>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3.6</w:t>
            </w:r>
          </w:p>
        </w:tc>
      </w:tr>
      <w:tr w:rsidR="00450558" w:rsidRPr="00E31403" w:rsidTr="0001259C">
        <w:trPr>
          <w:cantSplit/>
        </w:trPr>
        <w:tc>
          <w:tcPr>
            <w:tcW w:w="1402" w:type="dxa"/>
            <w:tcBorders>
              <w:top w:val="nil"/>
              <w:left w:val="nil"/>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2</w:t>
            </w:r>
            <w:r w:rsidRPr="00E3140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-2.0</w:t>
            </w:r>
          </w:p>
        </w:tc>
        <w:tc>
          <w:tcPr>
            <w:tcW w:w="840"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5.94</w:t>
            </w:r>
          </w:p>
        </w:tc>
        <w:tc>
          <w:tcPr>
            <w:tcW w:w="784"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2.4</w:t>
            </w:r>
          </w:p>
        </w:tc>
        <w:tc>
          <w:tcPr>
            <w:tcW w:w="853"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6.36</w:t>
            </w:r>
          </w:p>
        </w:tc>
        <w:tc>
          <w:tcPr>
            <w:tcW w:w="784"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-3.6</w:t>
            </w:r>
          </w:p>
        </w:tc>
        <w:tc>
          <w:tcPr>
            <w:tcW w:w="910"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-0.42</w:t>
            </w:r>
          </w:p>
        </w:tc>
        <w:tc>
          <w:tcPr>
            <w:tcW w:w="854"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2.2</w:t>
            </w:r>
          </w:p>
        </w:tc>
        <w:tc>
          <w:tcPr>
            <w:tcW w:w="835" w:type="dxa"/>
            <w:tcBorders>
              <w:top w:val="nil"/>
              <w:left w:val="single" w:sz="6" w:space="0" w:color="auto"/>
              <w:bottom w:val="nil"/>
              <w:right w:val="nil"/>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3.5</w:t>
            </w:r>
          </w:p>
        </w:tc>
      </w:tr>
      <w:tr w:rsidR="00450558" w:rsidRPr="00E31403" w:rsidTr="0001259C">
        <w:trPr>
          <w:cantSplit/>
        </w:trPr>
        <w:tc>
          <w:tcPr>
            <w:tcW w:w="1402" w:type="dxa"/>
            <w:tcBorders>
              <w:top w:val="nil"/>
              <w:left w:val="nil"/>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3</w:t>
            </w:r>
            <w:r w:rsidRPr="00E3140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1.0</w:t>
            </w:r>
            <w:r w:rsidRPr="00E31403">
              <w:rPr>
                <w:rFonts w:eastAsia="標楷體"/>
                <w:sz w:val="22"/>
              </w:rPr>
              <w:t>（</w:t>
            </w:r>
            <w:r w:rsidRPr="00E31403">
              <w:rPr>
                <w:rFonts w:eastAsia="標楷體"/>
                <w:sz w:val="22"/>
              </w:rPr>
              <w:t>I</w:t>
            </w:r>
            <w:r w:rsidRPr="00E31403">
              <w:rPr>
                <w:rFonts w:eastAsia="標楷體"/>
                <w:sz w:val="22"/>
              </w:rPr>
              <w:t>）</w:t>
            </w:r>
          </w:p>
        </w:tc>
        <w:tc>
          <w:tcPr>
            <w:tcW w:w="772"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-1.7</w:t>
            </w:r>
          </w:p>
        </w:tc>
        <w:tc>
          <w:tcPr>
            <w:tcW w:w="840"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6.93</w:t>
            </w:r>
          </w:p>
        </w:tc>
        <w:tc>
          <w:tcPr>
            <w:tcW w:w="784"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8.5</w:t>
            </w:r>
          </w:p>
        </w:tc>
        <w:tc>
          <w:tcPr>
            <w:tcW w:w="853"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6.70</w:t>
            </w:r>
          </w:p>
        </w:tc>
        <w:tc>
          <w:tcPr>
            <w:tcW w:w="784"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-14.5</w:t>
            </w:r>
          </w:p>
        </w:tc>
        <w:tc>
          <w:tcPr>
            <w:tcW w:w="910"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0.23</w:t>
            </w:r>
          </w:p>
        </w:tc>
        <w:tc>
          <w:tcPr>
            <w:tcW w:w="854"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2.3</w:t>
            </w:r>
          </w:p>
        </w:tc>
        <w:tc>
          <w:tcPr>
            <w:tcW w:w="835" w:type="dxa"/>
            <w:tcBorders>
              <w:top w:val="nil"/>
              <w:left w:val="single" w:sz="6" w:space="0" w:color="auto"/>
              <w:bottom w:val="nil"/>
              <w:right w:val="nil"/>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3.4</w:t>
            </w:r>
          </w:p>
        </w:tc>
      </w:tr>
      <w:tr w:rsidR="00450558" w:rsidRPr="00E31403" w:rsidTr="0001259C">
        <w:trPr>
          <w:cantSplit/>
        </w:trPr>
        <w:tc>
          <w:tcPr>
            <w:tcW w:w="1402" w:type="dxa"/>
            <w:tcBorders>
              <w:top w:val="nil"/>
              <w:left w:val="nil"/>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4</w:t>
            </w:r>
            <w:r w:rsidRPr="00E3140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sz w:val="22"/>
              </w:rPr>
              <w:t>0.1</w:t>
            </w:r>
          </w:p>
        </w:tc>
        <w:tc>
          <w:tcPr>
            <w:tcW w:w="840"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6.55</w:t>
            </w:r>
          </w:p>
        </w:tc>
        <w:tc>
          <w:tcPr>
            <w:tcW w:w="784"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8.0</w:t>
            </w:r>
          </w:p>
        </w:tc>
        <w:tc>
          <w:tcPr>
            <w:tcW w:w="853"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6.60</w:t>
            </w:r>
          </w:p>
        </w:tc>
        <w:tc>
          <w:tcPr>
            <w:tcW w:w="784"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-4.2</w:t>
            </w:r>
          </w:p>
        </w:tc>
        <w:tc>
          <w:tcPr>
            <w:tcW w:w="910"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-0.05</w:t>
            </w:r>
          </w:p>
        </w:tc>
        <w:tc>
          <w:tcPr>
            <w:tcW w:w="854"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sz w:val="22"/>
              </w:rPr>
              <w:t>0.6</w:t>
            </w:r>
          </w:p>
        </w:tc>
        <w:tc>
          <w:tcPr>
            <w:tcW w:w="835" w:type="dxa"/>
            <w:tcBorders>
              <w:top w:val="nil"/>
              <w:left w:val="single" w:sz="6" w:space="0" w:color="auto"/>
              <w:bottom w:val="nil"/>
              <w:right w:val="nil"/>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sz w:val="22"/>
              </w:rPr>
              <w:t>3.3</w:t>
            </w:r>
          </w:p>
        </w:tc>
      </w:tr>
      <w:tr w:rsidR="00450558" w:rsidRPr="00E31403" w:rsidTr="0001259C">
        <w:trPr>
          <w:cantSplit/>
        </w:trPr>
        <w:tc>
          <w:tcPr>
            <w:tcW w:w="1402" w:type="dxa"/>
            <w:tcBorders>
              <w:top w:val="nil"/>
              <w:left w:val="nil"/>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5</w:t>
            </w:r>
            <w:r w:rsidRPr="00E3140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-3.9</w:t>
            </w:r>
          </w:p>
        </w:tc>
        <w:tc>
          <w:tcPr>
            <w:tcW w:w="840"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5.74</w:t>
            </w:r>
          </w:p>
        </w:tc>
        <w:tc>
          <w:tcPr>
            <w:tcW w:w="784"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2.4</w:t>
            </w:r>
          </w:p>
        </w:tc>
        <w:tc>
          <w:tcPr>
            <w:tcW w:w="853"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5.96</w:t>
            </w:r>
          </w:p>
        </w:tc>
        <w:tc>
          <w:tcPr>
            <w:tcW w:w="784"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-8.7</w:t>
            </w:r>
          </w:p>
        </w:tc>
        <w:tc>
          <w:tcPr>
            <w:tcW w:w="910"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-0.22</w:t>
            </w:r>
          </w:p>
        </w:tc>
        <w:tc>
          <w:tcPr>
            <w:tcW w:w="854"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0.5</w:t>
            </w:r>
          </w:p>
        </w:tc>
        <w:tc>
          <w:tcPr>
            <w:tcW w:w="835" w:type="dxa"/>
            <w:tcBorders>
              <w:top w:val="nil"/>
              <w:left w:val="single" w:sz="6" w:space="0" w:color="auto"/>
              <w:bottom w:val="nil"/>
              <w:right w:val="nil"/>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3.3</w:t>
            </w:r>
          </w:p>
        </w:tc>
      </w:tr>
      <w:tr w:rsidR="00450558" w:rsidRPr="00E31403" w:rsidTr="0001259C">
        <w:trPr>
          <w:cantSplit/>
        </w:trPr>
        <w:tc>
          <w:tcPr>
            <w:tcW w:w="1402" w:type="dxa"/>
            <w:tcBorders>
              <w:top w:val="nil"/>
              <w:left w:val="nil"/>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6</w:t>
            </w:r>
            <w:r w:rsidRPr="00E3140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-1.2</w:t>
            </w:r>
            <w:r w:rsidRPr="00E31403">
              <w:rPr>
                <w:rFonts w:eastAsia="標楷體"/>
                <w:sz w:val="22"/>
              </w:rPr>
              <w:t>（</w:t>
            </w:r>
            <w:r w:rsidRPr="00E31403">
              <w:rPr>
                <w:rFonts w:eastAsia="標楷體" w:hint="eastAsia"/>
                <w:sz w:val="22"/>
              </w:rPr>
              <w:t>I</w:t>
            </w:r>
            <w:r w:rsidRPr="00E31403">
              <w:rPr>
                <w:rFonts w:eastAsia="標楷體"/>
                <w:sz w:val="22"/>
              </w:rPr>
              <w:t>I</w:t>
            </w:r>
            <w:r w:rsidRPr="00E31403">
              <w:rPr>
                <w:rFonts w:eastAsia="標楷體"/>
                <w:sz w:val="22"/>
              </w:rPr>
              <w:t>）</w:t>
            </w:r>
          </w:p>
        </w:tc>
        <w:tc>
          <w:tcPr>
            <w:tcW w:w="772"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2.3</w:t>
            </w:r>
          </w:p>
        </w:tc>
        <w:tc>
          <w:tcPr>
            <w:tcW w:w="840"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6.51</w:t>
            </w:r>
          </w:p>
        </w:tc>
        <w:tc>
          <w:tcPr>
            <w:tcW w:w="784"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9.5</w:t>
            </w:r>
          </w:p>
        </w:tc>
        <w:tc>
          <w:tcPr>
            <w:tcW w:w="853"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6.57</w:t>
            </w:r>
          </w:p>
        </w:tc>
        <w:tc>
          <w:tcPr>
            <w:tcW w:w="784"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-2.9</w:t>
            </w:r>
          </w:p>
        </w:tc>
        <w:tc>
          <w:tcPr>
            <w:tcW w:w="910"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-0.06</w:t>
            </w:r>
          </w:p>
        </w:tc>
        <w:tc>
          <w:tcPr>
            <w:tcW w:w="854"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0.4</w:t>
            </w:r>
          </w:p>
        </w:tc>
        <w:tc>
          <w:tcPr>
            <w:tcW w:w="835" w:type="dxa"/>
            <w:tcBorders>
              <w:top w:val="nil"/>
              <w:left w:val="single" w:sz="6" w:space="0" w:color="auto"/>
              <w:bottom w:val="nil"/>
              <w:right w:val="nil"/>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3.4</w:t>
            </w:r>
          </w:p>
        </w:tc>
      </w:tr>
      <w:tr w:rsidR="00450558" w:rsidRPr="00E31403" w:rsidTr="0001259C">
        <w:trPr>
          <w:cantSplit/>
        </w:trPr>
        <w:tc>
          <w:tcPr>
            <w:tcW w:w="1402" w:type="dxa"/>
            <w:tcBorders>
              <w:top w:val="nil"/>
              <w:left w:val="nil"/>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7</w:t>
            </w:r>
            <w:r w:rsidRPr="00E3140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0.0</w:t>
            </w:r>
          </w:p>
        </w:tc>
        <w:tc>
          <w:tcPr>
            <w:tcW w:w="840"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6.66</w:t>
            </w:r>
          </w:p>
        </w:tc>
        <w:tc>
          <w:tcPr>
            <w:tcW w:w="784"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7.6</w:t>
            </w:r>
          </w:p>
        </w:tc>
        <w:tc>
          <w:tcPr>
            <w:tcW w:w="853"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6.93</w:t>
            </w:r>
          </w:p>
        </w:tc>
        <w:tc>
          <w:tcPr>
            <w:tcW w:w="784"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-3.2</w:t>
            </w:r>
          </w:p>
        </w:tc>
        <w:tc>
          <w:tcPr>
            <w:tcW w:w="910"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-0.27</w:t>
            </w:r>
          </w:p>
        </w:tc>
        <w:tc>
          <w:tcPr>
            <w:tcW w:w="854"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0.2</w:t>
            </w:r>
          </w:p>
        </w:tc>
        <w:tc>
          <w:tcPr>
            <w:tcW w:w="835" w:type="dxa"/>
            <w:tcBorders>
              <w:top w:val="nil"/>
              <w:left w:val="single" w:sz="6" w:space="0" w:color="auto"/>
              <w:bottom w:val="nil"/>
              <w:right w:val="nil"/>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3.3</w:t>
            </w:r>
          </w:p>
        </w:tc>
      </w:tr>
      <w:tr w:rsidR="00450558" w:rsidRPr="00E31403" w:rsidTr="0001259C">
        <w:trPr>
          <w:cantSplit/>
        </w:trPr>
        <w:tc>
          <w:tcPr>
            <w:tcW w:w="1402" w:type="dxa"/>
            <w:tcBorders>
              <w:top w:val="nil"/>
              <w:left w:val="nil"/>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8</w:t>
            </w:r>
            <w:r w:rsidRPr="00E3140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-0.4</w:t>
            </w:r>
          </w:p>
        </w:tc>
        <w:tc>
          <w:tcPr>
            <w:tcW w:w="840"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5.88</w:t>
            </w:r>
          </w:p>
        </w:tc>
        <w:tc>
          <w:tcPr>
            <w:tcW w:w="784"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3.1</w:t>
            </w:r>
          </w:p>
        </w:tc>
        <w:tc>
          <w:tcPr>
            <w:tcW w:w="853"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6.45</w:t>
            </w:r>
          </w:p>
        </w:tc>
        <w:tc>
          <w:tcPr>
            <w:tcW w:w="784"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-3.1</w:t>
            </w:r>
          </w:p>
        </w:tc>
        <w:tc>
          <w:tcPr>
            <w:tcW w:w="910"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-0.57</w:t>
            </w:r>
          </w:p>
        </w:tc>
        <w:tc>
          <w:tcPr>
            <w:tcW w:w="854"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0.2</w:t>
            </w:r>
          </w:p>
        </w:tc>
        <w:tc>
          <w:tcPr>
            <w:tcW w:w="835" w:type="dxa"/>
            <w:tcBorders>
              <w:top w:val="nil"/>
              <w:left w:val="single" w:sz="6" w:space="0" w:color="auto"/>
              <w:bottom w:val="nil"/>
              <w:right w:val="nil"/>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3.4</w:t>
            </w:r>
          </w:p>
        </w:tc>
      </w:tr>
      <w:tr w:rsidR="00450558" w:rsidRPr="00E31403" w:rsidTr="0001259C">
        <w:trPr>
          <w:cantSplit/>
        </w:trPr>
        <w:tc>
          <w:tcPr>
            <w:tcW w:w="1402" w:type="dxa"/>
            <w:tcBorders>
              <w:top w:val="nil"/>
              <w:left w:val="nil"/>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9</w:t>
            </w:r>
            <w:r w:rsidRPr="00E3140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1.0</w:t>
            </w:r>
            <w:r w:rsidRPr="00E31403">
              <w:rPr>
                <w:rFonts w:eastAsia="標楷體"/>
                <w:sz w:val="22"/>
              </w:rPr>
              <w:t>（</w:t>
            </w:r>
            <w:r w:rsidRPr="00E31403">
              <w:rPr>
                <w:rFonts w:eastAsia="標楷體"/>
                <w:sz w:val="22"/>
              </w:rPr>
              <w:t>III</w:t>
            </w:r>
            <w:r w:rsidRPr="00E31403">
              <w:rPr>
                <w:rFonts w:eastAsia="標楷體"/>
                <w:sz w:val="22"/>
              </w:rPr>
              <w:t>）</w:t>
            </w:r>
          </w:p>
        </w:tc>
        <w:tc>
          <w:tcPr>
            <w:tcW w:w="772"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-0.8</w:t>
            </w:r>
          </w:p>
        </w:tc>
        <w:tc>
          <w:tcPr>
            <w:tcW w:w="840"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6.41</w:t>
            </w:r>
          </w:p>
        </w:tc>
        <w:tc>
          <w:tcPr>
            <w:tcW w:w="784"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0.6</w:t>
            </w:r>
          </w:p>
        </w:tc>
        <w:tc>
          <w:tcPr>
            <w:tcW w:w="853"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6.53</w:t>
            </w:r>
          </w:p>
        </w:tc>
        <w:tc>
          <w:tcPr>
            <w:tcW w:w="784"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-11.1</w:t>
            </w:r>
          </w:p>
        </w:tc>
        <w:tc>
          <w:tcPr>
            <w:tcW w:w="910"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-0.12</w:t>
            </w:r>
          </w:p>
        </w:tc>
        <w:tc>
          <w:tcPr>
            <w:tcW w:w="854"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0.0</w:t>
            </w:r>
          </w:p>
        </w:tc>
        <w:tc>
          <w:tcPr>
            <w:tcW w:w="835" w:type="dxa"/>
            <w:tcBorders>
              <w:top w:val="nil"/>
              <w:left w:val="single" w:sz="6" w:space="0" w:color="auto"/>
              <w:bottom w:val="nil"/>
              <w:right w:val="nil"/>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3.4</w:t>
            </w:r>
          </w:p>
        </w:tc>
      </w:tr>
      <w:tr w:rsidR="00450558" w:rsidRPr="00E31403" w:rsidTr="0001259C">
        <w:trPr>
          <w:cantSplit/>
        </w:trPr>
        <w:tc>
          <w:tcPr>
            <w:tcW w:w="1402" w:type="dxa"/>
            <w:tcBorders>
              <w:top w:val="nil"/>
              <w:left w:val="nil"/>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10</w:t>
            </w:r>
            <w:r w:rsidRPr="00E3140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-1.4</w:t>
            </w:r>
          </w:p>
        </w:tc>
        <w:tc>
          <w:tcPr>
            <w:tcW w:w="840"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6.54</w:t>
            </w:r>
          </w:p>
        </w:tc>
        <w:tc>
          <w:tcPr>
            <w:tcW w:w="784"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-2.1</w:t>
            </w:r>
          </w:p>
        </w:tc>
        <w:tc>
          <w:tcPr>
            <w:tcW w:w="853"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6.43</w:t>
            </w:r>
          </w:p>
        </w:tc>
        <w:tc>
          <w:tcPr>
            <w:tcW w:w="784"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-13.4</w:t>
            </w:r>
          </w:p>
        </w:tc>
        <w:tc>
          <w:tcPr>
            <w:tcW w:w="910"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0.11</w:t>
            </w:r>
          </w:p>
        </w:tc>
        <w:tc>
          <w:tcPr>
            <w:tcW w:w="854"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0.3</w:t>
            </w:r>
          </w:p>
        </w:tc>
        <w:tc>
          <w:tcPr>
            <w:tcW w:w="835" w:type="dxa"/>
            <w:tcBorders>
              <w:top w:val="nil"/>
              <w:left w:val="single" w:sz="6" w:space="0" w:color="auto"/>
              <w:bottom w:val="nil"/>
              <w:right w:val="nil"/>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3.1</w:t>
            </w:r>
          </w:p>
        </w:tc>
      </w:tr>
      <w:tr w:rsidR="00450558" w:rsidRPr="00E31403" w:rsidTr="0001259C">
        <w:trPr>
          <w:cantSplit/>
        </w:trPr>
        <w:tc>
          <w:tcPr>
            <w:tcW w:w="1402" w:type="dxa"/>
            <w:tcBorders>
              <w:top w:val="nil"/>
              <w:left w:val="nil"/>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11</w:t>
            </w:r>
            <w:r w:rsidRPr="00E3140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1.7</w:t>
            </w:r>
          </w:p>
        </w:tc>
        <w:tc>
          <w:tcPr>
            <w:tcW w:w="840"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5.98</w:t>
            </w:r>
          </w:p>
        </w:tc>
        <w:tc>
          <w:tcPr>
            <w:tcW w:w="784"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-3.3</w:t>
            </w:r>
          </w:p>
        </w:tc>
        <w:tc>
          <w:tcPr>
            <w:tcW w:w="853"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6.36</w:t>
            </w:r>
          </w:p>
        </w:tc>
        <w:tc>
          <w:tcPr>
            <w:tcW w:w="784"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-10.2</w:t>
            </w:r>
          </w:p>
        </w:tc>
        <w:tc>
          <w:tcPr>
            <w:tcW w:w="910"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-0.38</w:t>
            </w:r>
          </w:p>
        </w:tc>
        <w:tc>
          <w:tcPr>
            <w:tcW w:w="854"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0.3</w:t>
            </w:r>
          </w:p>
        </w:tc>
        <w:tc>
          <w:tcPr>
            <w:tcW w:w="835" w:type="dxa"/>
            <w:tcBorders>
              <w:top w:val="nil"/>
              <w:left w:val="single" w:sz="6" w:space="0" w:color="auto"/>
              <w:bottom w:val="nil"/>
              <w:right w:val="nil"/>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3.3</w:t>
            </w:r>
          </w:p>
        </w:tc>
      </w:tr>
      <w:tr w:rsidR="00450558" w:rsidRPr="00E31403" w:rsidTr="0001259C">
        <w:trPr>
          <w:cantSplit/>
        </w:trPr>
        <w:tc>
          <w:tcPr>
            <w:tcW w:w="1402" w:type="dxa"/>
            <w:tcBorders>
              <w:top w:val="nil"/>
              <w:left w:val="nil"/>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12</w:t>
            </w:r>
            <w:r w:rsidRPr="00E3140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Pr>
                <w:rFonts w:eastAsia="標楷體" w:hint="eastAsia"/>
                <w:sz w:val="22"/>
              </w:rPr>
              <w:t>-1.4</w:t>
            </w:r>
            <w:r w:rsidRPr="00E31403">
              <w:rPr>
                <w:rFonts w:eastAsia="標楷體"/>
                <w:sz w:val="22"/>
              </w:rPr>
              <w:t>（</w:t>
            </w:r>
            <w:r w:rsidRPr="00E31403">
              <w:rPr>
                <w:rFonts w:eastAsia="標楷體"/>
                <w:sz w:val="22"/>
              </w:rPr>
              <w:t>IV</w:t>
            </w:r>
            <w:r w:rsidRPr="00E31403">
              <w:rPr>
                <w:rFonts w:eastAsia="標楷體"/>
                <w:sz w:val="22"/>
              </w:rPr>
              <w:t>）</w:t>
            </w:r>
          </w:p>
        </w:tc>
        <w:tc>
          <w:tcPr>
            <w:tcW w:w="772"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Pr>
                <w:rFonts w:eastAsia="標楷體" w:hint="eastAsia"/>
                <w:sz w:val="22"/>
              </w:rPr>
              <w:t>-1.9</w:t>
            </w:r>
          </w:p>
        </w:tc>
        <w:tc>
          <w:tcPr>
            <w:tcW w:w="840"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6.34</w:t>
            </w:r>
          </w:p>
        </w:tc>
        <w:tc>
          <w:tcPr>
            <w:tcW w:w="784"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-8.0</w:t>
            </w:r>
          </w:p>
        </w:tc>
        <w:tc>
          <w:tcPr>
            <w:tcW w:w="853"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6.20</w:t>
            </w:r>
          </w:p>
        </w:tc>
        <w:tc>
          <w:tcPr>
            <w:tcW w:w="784"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-18.0</w:t>
            </w:r>
          </w:p>
        </w:tc>
        <w:tc>
          <w:tcPr>
            <w:tcW w:w="910"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0.14</w:t>
            </w:r>
          </w:p>
        </w:tc>
        <w:tc>
          <w:tcPr>
            <w:tcW w:w="854"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Pr>
                <w:rFonts w:eastAsia="標楷體" w:hint="eastAsia"/>
                <w:sz w:val="22"/>
              </w:rPr>
              <w:t>0.2</w:t>
            </w:r>
          </w:p>
        </w:tc>
        <w:tc>
          <w:tcPr>
            <w:tcW w:w="835" w:type="dxa"/>
            <w:tcBorders>
              <w:top w:val="nil"/>
              <w:left w:val="single" w:sz="6" w:space="0" w:color="auto"/>
              <w:bottom w:val="nil"/>
              <w:right w:val="nil"/>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Pr>
                <w:rFonts w:eastAsia="標楷體" w:hint="eastAsia"/>
                <w:sz w:val="22"/>
              </w:rPr>
              <w:t>3.3</w:t>
            </w:r>
          </w:p>
        </w:tc>
      </w:tr>
      <w:tr w:rsidR="00450558" w:rsidRPr="00E31403" w:rsidTr="0001259C">
        <w:trPr>
          <w:cantSplit/>
        </w:trPr>
        <w:tc>
          <w:tcPr>
            <w:tcW w:w="1402" w:type="dxa"/>
            <w:tcBorders>
              <w:top w:val="nil"/>
              <w:left w:val="nil"/>
              <w:bottom w:val="nil"/>
              <w:right w:val="single" w:sz="6" w:space="0" w:color="auto"/>
            </w:tcBorders>
            <w:vAlign w:val="center"/>
          </w:tcPr>
          <w:p w:rsidR="00450558" w:rsidRPr="00E31403" w:rsidRDefault="000736AF" w:rsidP="0001259C">
            <w:pPr>
              <w:autoSpaceDE w:val="0"/>
              <w:autoSpaceDN w:val="0"/>
              <w:adjustRightInd w:val="0"/>
              <w:snapToGrid w:val="0"/>
              <w:spacing w:line="380" w:lineRule="exact"/>
              <w:jc w:val="center"/>
              <w:rPr>
                <w:rFonts w:eastAsia="標楷體"/>
                <w:sz w:val="22"/>
              </w:rPr>
            </w:pPr>
            <w:r>
              <w:rPr>
                <w:rFonts w:eastAsia="標楷體" w:hint="eastAsia"/>
                <w:sz w:val="22"/>
              </w:rPr>
              <w:t>2016</w:t>
            </w:r>
            <w:r w:rsidR="00450558">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450558" w:rsidRDefault="00450558" w:rsidP="0001259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p>
        </w:tc>
        <w:tc>
          <w:tcPr>
            <w:tcW w:w="840"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p>
        </w:tc>
        <w:tc>
          <w:tcPr>
            <w:tcW w:w="784"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p>
        </w:tc>
        <w:tc>
          <w:tcPr>
            <w:tcW w:w="784"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p>
        </w:tc>
        <w:tc>
          <w:tcPr>
            <w:tcW w:w="910"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p>
        </w:tc>
        <w:tc>
          <w:tcPr>
            <w:tcW w:w="854" w:type="dxa"/>
            <w:tcBorders>
              <w:top w:val="nil"/>
              <w:left w:val="single" w:sz="6" w:space="0" w:color="auto"/>
              <w:bottom w:val="nil"/>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p>
        </w:tc>
        <w:tc>
          <w:tcPr>
            <w:tcW w:w="835" w:type="dxa"/>
            <w:tcBorders>
              <w:top w:val="nil"/>
              <w:left w:val="single" w:sz="6" w:space="0" w:color="auto"/>
              <w:bottom w:val="nil"/>
              <w:right w:val="nil"/>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p>
        </w:tc>
      </w:tr>
      <w:tr w:rsidR="00450558" w:rsidRPr="00E31403" w:rsidTr="0001259C">
        <w:trPr>
          <w:cantSplit/>
        </w:trPr>
        <w:tc>
          <w:tcPr>
            <w:tcW w:w="1402" w:type="dxa"/>
            <w:tcBorders>
              <w:top w:val="nil"/>
              <w:left w:val="nil"/>
              <w:bottom w:val="single" w:sz="4" w:space="0" w:color="auto"/>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Pr>
                <w:rFonts w:eastAsia="標楷體" w:hint="eastAsia"/>
                <w:sz w:val="22"/>
              </w:rPr>
              <w:t>1</w:t>
            </w:r>
            <w:r>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450558" w:rsidRDefault="00450558" w:rsidP="0001259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single" w:sz="4" w:space="0" w:color="auto"/>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w:t>
            </w:r>
          </w:p>
        </w:tc>
        <w:tc>
          <w:tcPr>
            <w:tcW w:w="840" w:type="dxa"/>
            <w:tcBorders>
              <w:top w:val="nil"/>
              <w:left w:val="single" w:sz="6" w:space="0" w:color="auto"/>
              <w:bottom w:val="single" w:sz="4" w:space="0" w:color="auto"/>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Pr>
                <w:rFonts w:eastAsia="標楷體" w:hint="eastAsia"/>
                <w:sz w:val="22"/>
              </w:rPr>
              <w:t>5.35</w:t>
            </w:r>
          </w:p>
        </w:tc>
        <w:tc>
          <w:tcPr>
            <w:tcW w:w="784" w:type="dxa"/>
            <w:tcBorders>
              <w:top w:val="nil"/>
              <w:left w:val="single" w:sz="6" w:space="0" w:color="auto"/>
              <w:bottom w:val="single" w:sz="4" w:space="0" w:color="auto"/>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Pr>
                <w:rFonts w:eastAsia="標楷體" w:hint="eastAsia"/>
                <w:sz w:val="22"/>
              </w:rPr>
              <w:t>-12.9</w:t>
            </w:r>
          </w:p>
        </w:tc>
        <w:tc>
          <w:tcPr>
            <w:tcW w:w="853" w:type="dxa"/>
            <w:tcBorders>
              <w:top w:val="nil"/>
              <w:left w:val="single" w:sz="6" w:space="0" w:color="auto"/>
              <w:bottom w:val="single" w:sz="4" w:space="0" w:color="auto"/>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Pr>
                <w:rFonts w:eastAsia="標楷體" w:hint="eastAsia"/>
                <w:sz w:val="22"/>
              </w:rPr>
              <w:t>5.99</w:t>
            </w:r>
          </w:p>
        </w:tc>
        <w:tc>
          <w:tcPr>
            <w:tcW w:w="784" w:type="dxa"/>
            <w:tcBorders>
              <w:top w:val="nil"/>
              <w:left w:val="single" w:sz="6" w:space="0" w:color="auto"/>
              <w:bottom w:val="single" w:sz="4" w:space="0" w:color="auto"/>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Pr>
                <w:rFonts w:eastAsia="標楷體" w:hint="eastAsia"/>
                <w:sz w:val="22"/>
              </w:rPr>
              <w:t>-18.0</w:t>
            </w:r>
          </w:p>
        </w:tc>
        <w:tc>
          <w:tcPr>
            <w:tcW w:w="910" w:type="dxa"/>
            <w:tcBorders>
              <w:top w:val="nil"/>
              <w:left w:val="single" w:sz="6" w:space="0" w:color="auto"/>
              <w:bottom w:val="single" w:sz="4" w:space="0" w:color="auto"/>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Pr>
                <w:rFonts w:eastAsia="標楷體" w:hint="eastAsia"/>
                <w:sz w:val="22"/>
              </w:rPr>
              <w:t>-0.64</w:t>
            </w:r>
          </w:p>
        </w:tc>
        <w:tc>
          <w:tcPr>
            <w:tcW w:w="854" w:type="dxa"/>
            <w:tcBorders>
              <w:top w:val="nil"/>
              <w:left w:val="single" w:sz="6" w:space="0" w:color="auto"/>
              <w:bottom w:val="single" w:sz="4" w:space="0" w:color="auto"/>
              <w:right w:val="single" w:sz="6" w:space="0" w:color="auto"/>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w:t>
            </w:r>
          </w:p>
        </w:tc>
        <w:tc>
          <w:tcPr>
            <w:tcW w:w="835" w:type="dxa"/>
            <w:tcBorders>
              <w:top w:val="nil"/>
              <w:left w:val="single" w:sz="6" w:space="0" w:color="auto"/>
              <w:bottom w:val="single" w:sz="4" w:space="0" w:color="auto"/>
              <w:right w:val="nil"/>
            </w:tcBorders>
            <w:vAlign w:val="center"/>
          </w:tcPr>
          <w:p w:rsidR="00450558" w:rsidRPr="00E31403" w:rsidRDefault="00450558" w:rsidP="0001259C">
            <w:pPr>
              <w:autoSpaceDE w:val="0"/>
              <w:autoSpaceDN w:val="0"/>
              <w:adjustRightInd w:val="0"/>
              <w:snapToGrid w:val="0"/>
              <w:spacing w:line="380" w:lineRule="exact"/>
              <w:jc w:val="center"/>
              <w:rPr>
                <w:rFonts w:eastAsia="標楷體"/>
                <w:sz w:val="22"/>
              </w:rPr>
            </w:pPr>
            <w:r w:rsidRPr="00E31403">
              <w:rPr>
                <w:rFonts w:eastAsia="標楷體" w:hint="eastAsia"/>
                <w:sz w:val="22"/>
              </w:rPr>
              <w:t>-</w:t>
            </w:r>
          </w:p>
        </w:tc>
      </w:tr>
    </w:tbl>
    <w:p w:rsidR="008905B7" w:rsidRPr="001F4329" w:rsidRDefault="008905B7" w:rsidP="008905B7">
      <w:pPr>
        <w:widowControl/>
        <w:snapToGrid w:val="0"/>
        <w:spacing w:line="280" w:lineRule="exact"/>
        <w:ind w:left="447" w:rightChars="-295" w:right="-708" w:hangingChars="203" w:hanging="447"/>
        <w:rPr>
          <w:rFonts w:eastAsia="標楷體"/>
          <w:kern w:val="0"/>
          <w:sz w:val="22"/>
          <w:szCs w:val="22"/>
        </w:rPr>
      </w:pPr>
      <w:proofErr w:type="gramStart"/>
      <w:r w:rsidRPr="001F4329">
        <w:rPr>
          <w:rFonts w:eastAsia="標楷體"/>
          <w:kern w:val="0"/>
          <w:sz w:val="22"/>
          <w:szCs w:val="22"/>
        </w:rPr>
        <w:t>註</w:t>
      </w:r>
      <w:proofErr w:type="gramEnd"/>
      <w:r w:rsidRPr="001F4329">
        <w:rPr>
          <w:rFonts w:eastAsia="標楷體"/>
          <w:kern w:val="0"/>
          <w:sz w:val="22"/>
          <w:szCs w:val="22"/>
        </w:rPr>
        <w:t>：除實質</w:t>
      </w:r>
      <w:r w:rsidRPr="001F4329">
        <w:rPr>
          <w:rFonts w:eastAsia="標楷體"/>
          <w:kern w:val="0"/>
          <w:sz w:val="22"/>
          <w:szCs w:val="22"/>
        </w:rPr>
        <w:t>GDP</w:t>
      </w:r>
      <w:r w:rsidRPr="001F4329">
        <w:rPr>
          <w:rFonts w:eastAsia="標楷體"/>
          <w:kern w:val="0"/>
          <w:sz w:val="22"/>
          <w:szCs w:val="22"/>
        </w:rPr>
        <w:t>經濟成長率為較前期比換算為年率、失業率為與前月相比之季節</w:t>
      </w:r>
      <w:proofErr w:type="gramStart"/>
      <w:r w:rsidRPr="001F4329">
        <w:rPr>
          <w:rFonts w:eastAsia="標楷體"/>
          <w:kern w:val="0"/>
          <w:sz w:val="22"/>
          <w:szCs w:val="22"/>
        </w:rPr>
        <w:t>調整值外</w:t>
      </w:r>
      <w:proofErr w:type="gramEnd"/>
      <w:r w:rsidRPr="001F4329">
        <w:rPr>
          <w:rFonts w:eastAsia="標楷體"/>
          <w:kern w:val="0"/>
          <w:sz w:val="22"/>
          <w:szCs w:val="22"/>
        </w:rPr>
        <w:t>，其餘成長率皆為與上年同期相比資料。</w:t>
      </w:r>
    </w:p>
    <w:p w:rsidR="008905B7" w:rsidRPr="001F4329" w:rsidRDefault="008905B7" w:rsidP="008905B7">
      <w:pPr>
        <w:widowControl/>
        <w:snapToGrid w:val="0"/>
        <w:spacing w:line="280" w:lineRule="exact"/>
        <w:ind w:left="447" w:rightChars="-295" w:right="-708" w:hangingChars="203" w:hanging="447"/>
        <w:rPr>
          <w:rFonts w:eastAsia="標楷體"/>
          <w:b/>
          <w:bCs/>
          <w:sz w:val="28"/>
          <w:szCs w:val="32"/>
          <w:lang w:val="zh-TW"/>
        </w:rPr>
      </w:pPr>
      <w:r w:rsidRPr="001F4329">
        <w:rPr>
          <w:rFonts w:eastAsia="標楷體"/>
          <w:kern w:val="0"/>
          <w:sz w:val="22"/>
          <w:szCs w:val="22"/>
        </w:rPr>
        <w:t>資料來源：日本內閣府、經濟產業省、財務省、總務省。</w:t>
      </w:r>
    </w:p>
    <w:p w:rsidR="006D20BB" w:rsidRPr="005A46C3" w:rsidRDefault="006D20BB" w:rsidP="006D20BB">
      <w:pPr>
        <w:widowControl/>
        <w:snapToGrid w:val="0"/>
        <w:spacing w:line="280" w:lineRule="exact"/>
        <w:ind w:left="110" w:rightChars="-295" w:right="-708" w:hangingChars="50" w:hanging="110"/>
        <w:rPr>
          <w:rFonts w:eastAsia="標楷體"/>
          <w:color w:val="FF0000"/>
          <w:kern w:val="0"/>
          <w:sz w:val="22"/>
          <w:szCs w:val="22"/>
        </w:rPr>
      </w:pPr>
    </w:p>
    <w:p w:rsidR="008A0333" w:rsidRPr="005A46C3" w:rsidRDefault="008A0333" w:rsidP="008A0333">
      <w:pPr>
        <w:snapToGrid w:val="0"/>
        <w:spacing w:before="60" w:line="300" w:lineRule="auto"/>
        <w:ind w:right="-227"/>
        <w:jc w:val="both"/>
        <w:rPr>
          <w:rFonts w:eastAsia="標楷體"/>
          <w:color w:val="FF0000"/>
          <w:sz w:val="28"/>
          <w:szCs w:val="32"/>
        </w:rPr>
      </w:pPr>
    </w:p>
    <w:p w:rsidR="00906748" w:rsidRPr="005A46C3" w:rsidRDefault="008A63EF" w:rsidP="008A63EF">
      <w:pPr>
        <w:widowControl/>
        <w:rPr>
          <w:rFonts w:eastAsia="標楷體"/>
          <w:color w:val="FF0000"/>
          <w:sz w:val="28"/>
          <w:szCs w:val="32"/>
        </w:rPr>
      </w:pPr>
      <w:r w:rsidRPr="005A46C3">
        <w:rPr>
          <w:rFonts w:eastAsia="標楷體"/>
          <w:color w:val="FF0000"/>
          <w:sz w:val="28"/>
          <w:szCs w:val="32"/>
        </w:rPr>
        <w:br w:type="page"/>
      </w:r>
    </w:p>
    <w:p w:rsidR="00812880" w:rsidRPr="00A80FE3" w:rsidRDefault="00812880" w:rsidP="00812880">
      <w:pPr>
        <w:pStyle w:val="k3a"/>
        <w:tabs>
          <w:tab w:val="left" w:pos="540"/>
        </w:tabs>
        <w:spacing w:before="180" w:line="300" w:lineRule="auto"/>
        <w:ind w:leftChars="0" w:left="0" w:firstLineChars="0" w:firstLine="0"/>
        <w:rPr>
          <w:b/>
          <w:bCs/>
          <w:szCs w:val="28"/>
        </w:rPr>
      </w:pPr>
      <w:r w:rsidRPr="00A80FE3">
        <w:rPr>
          <w:b/>
          <w:bCs/>
          <w:szCs w:val="28"/>
        </w:rPr>
        <w:lastRenderedPageBreak/>
        <w:t>２、南韓</w:t>
      </w:r>
    </w:p>
    <w:p w:rsidR="00110435" w:rsidRPr="007534EB" w:rsidRDefault="006715A2" w:rsidP="00E141E2">
      <w:pPr>
        <w:pStyle w:val="afffff"/>
        <w:numPr>
          <w:ilvl w:val="0"/>
          <w:numId w:val="7"/>
        </w:numPr>
        <w:snapToGrid w:val="0"/>
        <w:spacing w:before="180" w:line="300" w:lineRule="auto"/>
        <w:ind w:leftChars="0" w:left="499" w:right="-227" w:firstLineChars="0" w:hanging="357"/>
        <w:rPr>
          <w:rFonts w:ascii="Times New Roman" w:eastAsia="標楷體" w:hAnsi="Times New Roman"/>
          <w:sz w:val="28"/>
          <w:szCs w:val="28"/>
        </w:rPr>
      </w:pPr>
      <w:r w:rsidRPr="006715A2">
        <w:rPr>
          <w:rFonts w:ascii="Times New Roman" w:eastAsia="標楷體" w:hAnsi="Times New Roman"/>
          <w:sz w:val="28"/>
          <w:szCs w:val="28"/>
        </w:rPr>
        <w:t>韓國央行今年</w:t>
      </w:r>
      <w:r w:rsidRPr="006715A2">
        <w:rPr>
          <w:rFonts w:ascii="Times New Roman" w:eastAsia="標楷體" w:hAnsi="Times New Roman"/>
          <w:sz w:val="28"/>
          <w:szCs w:val="28"/>
        </w:rPr>
        <w:t>1</w:t>
      </w:r>
      <w:r w:rsidRPr="006715A2">
        <w:rPr>
          <w:rFonts w:ascii="Times New Roman" w:eastAsia="標楷體" w:hAnsi="Times New Roman"/>
          <w:sz w:val="28"/>
          <w:szCs w:val="28"/>
        </w:rPr>
        <w:t>月</w:t>
      </w:r>
      <w:r w:rsidRPr="006715A2">
        <w:rPr>
          <w:rFonts w:ascii="Times New Roman" w:eastAsia="標楷體" w:hAnsi="Times New Roman"/>
          <w:sz w:val="28"/>
          <w:szCs w:val="28"/>
        </w:rPr>
        <w:t>26</w:t>
      </w:r>
      <w:r w:rsidRPr="006715A2">
        <w:rPr>
          <w:rFonts w:ascii="Times New Roman" w:eastAsia="標楷體" w:hAnsi="Times New Roman"/>
          <w:sz w:val="28"/>
          <w:szCs w:val="28"/>
        </w:rPr>
        <w:t>日公布</w:t>
      </w:r>
      <w:r w:rsidRPr="006715A2">
        <w:rPr>
          <w:rFonts w:ascii="Times New Roman" w:eastAsia="標楷體" w:hAnsi="Times New Roman"/>
          <w:sz w:val="28"/>
          <w:szCs w:val="28"/>
        </w:rPr>
        <w:t>2015</w:t>
      </w:r>
      <w:r w:rsidRPr="006715A2">
        <w:rPr>
          <w:rFonts w:ascii="Times New Roman" w:eastAsia="標楷體" w:hAnsi="Times New Roman"/>
          <w:sz w:val="28"/>
          <w:szCs w:val="28"/>
        </w:rPr>
        <w:t>年第</w:t>
      </w:r>
      <w:r w:rsidRPr="006715A2">
        <w:rPr>
          <w:rFonts w:ascii="Times New Roman" w:eastAsia="標楷體" w:hAnsi="Times New Roman"/>
          <w:sz w:val="28"/>
          <w:szCs w:val="28"/>
        </w:rPr>
        <w:t>4</w:t>
      </w:r>
      <w:r w:rsidRPr="006715A2">
        <w:rPr>
          <w:rFonts w:ascii="Times New Roman" w:eastAsia="標楷體" w:hAnsi="Times New Roman"/>
          <w:sz w:val="28"/>
          <w:szCs w:val="28"/>
        </w:rPr>
        <w:t>季國內生產毛額（</w:t>
      </w:r>
      <w:r w:rsidRPr="006715A2">
        <w:rPr>
          <w:rFonts w:ascii="Times New Roman" w:eastAsia="標楷體" w:hAnsi="Times New Roman"/>
          <w:sz w:val="28"/>
          <w:szCs w:val="28"/>
        </w:rPr>
        <w:t>GDP</w:t>
      </w:r>
      <w:r w:rsidRPr="006715A2">
        <w:rPr>
          <w:rFonts w:ascii="Times New Roman" w:eastAsia="標楷體" w:hAnsi="Times New Roman"/>
          <w:sz w:val="28"/>
          <w:szCs w:val="28"/>
        </w:rPr>
        <w:t>），季成長</w:t>
      </w:r>
      <w:r w:rsidRPr="006715A2">
        <w:rPr>
          <w:rFonts w:ascii="Times New Roman" w:eastAsia="標楷體" w:hAnsi="Times New Roman"/>
          <w:sz w:val="28"/>
          <w:szCs w:val="28"/>
        </w:rPr>
        <w:t>0.6%</w:t>
      </w:r>
      <w:r w:rsidRPr="006715A2">
        <w:rPr>
          <w:rFonts w:ascii="Times New Roman" w:eastAsia="標楷體" w:hAnsi="Times New Roman"/>
          <w:sz w:val="28"/>
          <w:szCs w:val="28"/>
        </w:rPr>
        <w:t>，年成長</w:t>
      </w:r>
      <w:r w:rsidRPr="006715A2">
        <w:rPr>
          <w:rFonts w:ascii="Times New Roman" w:eastAsia="標楷體" w:hAnsi="Times New Roman"/>
          <w:sz w:val="28"/>
          <w:szCs w:val="28"/>
        </w:rPr>
        <w:t>3.0%</w:t>
      </w:r>
      <w:r w:rsidRPr="006715A2">
        <w:rPr>
          <w:rFonts w:ascii="Times New Roman" w:eastAsia="標楷體" w:hAnsi="Times New Roman"/>
          <w:sz w:val="28"/>
          <w:szCs w:val="28"/>
        </w:rPr>
        <w:t>，主要受民間消費及出口成長帶動；全年經濟成長</w:t>
      </w:r>
      <w:r w:rsidRPr="006715A2">
        <w:rPr>
          <w:rFonts w:ascii="Times New Roman" w:eastAsia="標楷體" w:hAnsi="Times New Roman"/>
          <w:sz w:val="28"/>
          <w:szCs w:val="28"/>
        </w:rPr>
        <w:t>2.6%</w:t>
      </w:r>
      <w:r w:rsidRPr="006715A2">
        <w:rPr>
          <w:rFonts w:ascii="Times New Roman" w:eastAsia="標楷體" w:hAnsi="Times New Roman"/>
          <w:sz w:val="28"/>
          <w:szCs w:val="28"/>
        </w:rPr>
        <w:t>，較</w:t>
      </w:r>
      <w:r w:rsidRPr="006715A2">
        <w:rPr>
          <w:rFonts w:ascii="Times New Roman" w:eastAsia="標楷體" w:hAnsi="Times New Roman"/>
          <w:sz w:val="28"/>
          <w:szCs w:val="28"/>
        </w:rPr>
        <w:t>2014</w:t>
      </w:r>
      <w:r w:rsidRPr="006715A2">
        <w:rPr>
          <w:rFonts w:ascii="Times New Roman" w:eastAsia="標楷體" w:hAnsi="Times New Roman"/>
          <w:sz w:val="28"/>
          <w:szCs w:val="28"/>
        </w:rPr>
        <w:t>年成長</w:t>
      </w:r>
      <w:r w:rsidRPr="006715A2">
        <w:rPr>
          <w:rFonts w:ascii="Times New Roman" w:eastAsia="標楷體" w:hAnsi="Times New Roman"/>
          <w:sz w:val="28"/>
          <w:szCs w:val="28"/>
        </w:rPr>
        <w:t>3.3%</w:t>
      </w:r>
      <w:r w:rsidRPr="006715A2">
        <w:rPr>
          <w:rFonts w:ascii="Times New Roman" w:eastAsia="標楷體" w:hAnsi="Times New Roman"/>
          <w:sz w:val="28"/>
          <w:szCs w:val="28"/>
        </w:rPr>
        <w:t>下滑，主要反映在智慧財產產品投資及出口減緩。該行預估今年經濟成長</w:t>
      </w:r>
      <w:r w:rsidRPr="006715A2">
        <w:rPr>
          <w:rFonts w:ascii="Times New Roman" w:eastAsia="標楷體" w:hAnsi="Times New Roman"/>
          <w:sz w:val="28"/>
          <w:szCs w:val="28"/>
        </w:rPr>
        <w:t>3.0%</w:t>
      </w:r>
      <w:r w:rsidRPr="006715A2">
        <w:rPr>
          <w:rFonts w:ascii="Times New Roman" w:eastAsia="標楷體" w:hAnsi="Times New Roman"/>
          <w:sz w:val="28"/>
          <w:szCs w:val="28"/>
        </w:rPr>
        <w:t>，環球透視及彭博社</w:t>
      </w:r>
      <w:r w:rsidR="005C1C27">
        <w:rPr>
          <w:rFonts w:ascii="Times New Roman" w:eastAsia="標楷體" w:hAnsi="Times New Roman" w:hint="eastAsia"/>
          <w:sz w:val="28"/>
          <w:szCs w:val="28"/>
        </w:rPr>
        <w:t>則</w:t>
      </w:r>
      <w:r w:rsidRPr="006715A2">
        <w:rPr>
          <w:rFonts w:ascii="Times New Roman" w:eastAsia="標楷體" w:hAnsi="Times New Roman"/>
          <w:sz w:val="28"/>
          <w:szCs w:val="28"/>
        </w:rPr>
        <w:t>分別預估成長</w:t>
      </w:r>
      <w:r w:rsidRPr="006715A2">
        <w:rPr>
          <w:rFonts w:ascii="Times New Roman" w:eastAsia="標楷體" w:hAnsi="Times New Roman"/>
          <w:sz w:val="28"/>
          <w:szCs w:val="28"/>
        </w:rPr>
        <w:t>2.6%</w:t>
      </w:r>
      <w:r w:rsidRPr="006715A2">
        <w:rPr>
          <w:rFonts w:ascii="Times New Roman" w:eastAsia="標楷體" w:hAnsi="Times New Roman"/>
          <w:sz w:val="28"/>
          <w:szCs w:val="28"/>
        </w:rPr>
        <w:t>及</w:t>
      </w:r>
      <w:r w:rsidRPr="006715A2">
        <w:rPr>
          <w:rFonts w:ascii="Times New Roman" w:eastAsia="標楷體" w:hAnsi="Times New Roman"/>
          <w:sz w:val="28"/>
          <w:szCs w:val="28"/>
        </w:rPr>
        <w:t>2.8%</w:t>
      </w:r>
      <w:r w:rsidRPr="006715A2">
        <w:rPr>
          <w:rFonts w:ascii="Times New Roman" w:eastAsia="標楷體" w:hAnsi="Times New Roman"/>
          <w:sz w:val="28"/>
          <w:szCs w:val="28"/>
        </w:rPr>
        <w:t>。</w:t>
      </w:r>
    </w:p>
    <w:p w:rsidR="00110435" w:rsidRPr="00A80FE3" w:rsidRDefault="00EB63E9" w:rsidP="007534EB">
      <w:pPr>
        <w:pStyle w:val="afffff"/>
        <w:numPr>
          <w:ilvl w:val="0"/>
          <w:numId w:val="7"/>
        </w:numPr>
        <w:snapToGrid w:val="0"/>
        <w:spacing w:before="180" w:line="300" w:lineRule="auto"/>
        <w:ind w:leftChars="0" w:left="499" w:right="-227" w:firstLineChars="0" w:hanging="357"/>
        <w:rPr>
          <w:rFonts w:ascii="Times New Roman" w:eastAsia="標楷體" w:hAnsi="Times New Roman"/>
          <w:color w:val="FF0000"/>
          <w:kern w:val="0"/>
          <w:sz w:val="28"/>
          <w:szCs w:val="20"/>
        </w:rPr>
      </w:pPr>
      <w:r w:rsidRPr="006715A2">
        <w:rPr>
          <w:rFonts w:ascii="Times New Roman" w:eastAsia="標楷體" w:hAnsi="Times New Roman"/>
          <w:kern w:val="0"/>
          <w:sz w:val="28"/>
          <w:szCs w:val="20"/>
        </w:rPr>
        <w:t>韓國</w:t>
      </w:r>
      <w:r w:rsidRPr="006715A2">
        <w:rPr>
          <w:rFonts w:ascii="Times New Roman" w:eastAsia="標楷體" w:hAnsi="Times New Roman" w:hint="eastAsia"/>
          <w:kern w:val="0"/>
          <w:sz w:val="28"/>
          <w:szCs w:val="20"/>
        </w:rPr>
        <w:t>今</w:t>
      </w:r>
      <w:r w:rsidRPr="006715A2">
        <w:rPr>
          <w:rFonts w:ascii="Times New Roman" w:eastAsia="標楷體" w:hAnsi="Times New Roman"/>
          <w:kern w:val="0"/>
          <w:sz w:val="28"/>
          <w:szCs w:val="20"/>
        </w:rPr>
        <w:t>年</w:t>
      </w:r>
      <w:r w:rsidRPr="006715A2">
        <w:rPr>
          <w:rFonts w:ascii="Times New Roman" w:eastAsia="標楷體" w:hAnsi="Times New Roman" w:hint="eastAsia"/>
          <w:kern w:val="0"/>
          <w:sz w:val="28"/>
          <w:szCs w:val="20"/>
        </w:rPr>
        <w:t>1</w:t>
      </w:r>
      <w:r w:rsidRPr="006715A2">
        <w:rPr>
          <w:rFonts w:ascii="Times New Roman" w:eastAsia="標楷體" w:hAnsi="Times New Roman" w:hint="eastAsia"/>
          <w:kern w:val="0"/>
          <w:sz w:val="28"/>
          <w:szCs w:val="20"/>
        </w:rPr>
        <w:t>月</w:t>
      </w:r>
      <w:r w:rsidRPr="006715A2">
        <w:rPr>
          <w:rFonts w:ascii="Times New Roman" w:eastAsia="標楷體" w:hAnsi="Times New Roman"/>
          <w:kern w:val="0"/>
          <w:sz w:val="28"/>
          <w:szCs w:val="20"/>
        </w:rPr>
        <w:t>出口額為</w:t>
      </w:r>
      <w:r w:rsidRPr="006715A2">
        <w:rPr>
          <w:rFonts w:ascii="Times New Roman" w:eastAsia="標楷體" w:hAnsi="Times New Roman" w:hint="eastAsia"/>
          <w:kern w:val="0"/>
          <w:sz w:val="28"/>
          <w:szCs w:val="20"/>
        </w:rPr>
        <w:t>367.4</w:t>
      </w:r>
      <w:r w:rsidRPr="006715A2">
        <w:rPr>
          <w:rFonts w:ascii="Times New Roman" w:eastAsia="標楷體" w:hAnsi="Times New Roman"/>
          <w:kern w:val="0"/>
          <w:sz w:val="28"/>
          <w:szCs w:val="20"/>
        </w:rPr>
        <w:t>億美元，較</w:t>
      </w:r>
      <w:r w:rsidRPr="006715A2">
        <w:rPr>
          <w:rFonts w:ascii="Times New Roman" w:eastAsia="標楷體" w:hAnsi="Times New Roman" w:hint="eastAsia"/>
          <w:kern w:val="0"/>
          <w:sz w:val="28"/>
          <w:szCs w:val="20"/>
        </w:rPr>
        <w:t>上</w:t>
      </w:r>
      <w:r w:rsidRPr="006715A2">
        <w:rPr>
          <w:rFonts w:ascii="Times New Roman" w:eastAsia="標楷體" w:hAnsi="Times New Roman"/>
          <w:kern w:val="0"/>
          <w:sz w:val="28"/>
          <w:szCs w:val="20"/>
        </w:rPr>
        <w:t>年減少</w:t>
      </w:r>
      <w:r w:rsidRPr="006715A2">
        <w:rPr>
          <w:rFonts w:ascii="Times New Roman" w:eastAsia="標楷體" w:hAnsi="Times New Roman" w:hint="eastAsia"/>
          <w:kern w:val="0"/>
          <w:sz w:val="28"/>
          <w:szCs w:val="20"/>
        </w:rPr>
        <w:t>18.5</w:t>
      </w:r>
      <w:r w:rsidRPr="006715A2">
        <w:rPr>
          <w:rFonts w:ascii="Times New Roman" w:eastAsia="標楷體" w:hAnsi="Times New Roman"/>
          <w:kern w:val="0"/>
          <w:sz w:val="28"/>
          <w:szCs w:val="20"/>
        </w:rPr>
        <w:t>％，進口額為</w:t>
      </w:r>
      <w:r w:rsidRPr="006715A2">
        <w:rPr>
          <w:rFonts w:ascii="Times New Roman" w:eastAsia="標楷體" w:hAnsi="Times New Roman" w:hint="eastAsia"/>
          <w:kern w:val="0"/>
          <w:sz w:val="28"/>
          <w:szCs w:val="20"/>
        </w:rPr>
        <w:t>314.2</w:t>
      </w:r>
      <w:r w:rsidRPr="006715A2">
        <w:rPr>
          <w:rFonts w:ascii="Times New Roman" w:eastAsia="標楷體" w:hAnsi="Times New Roman"/>
          <w:kern w:val="0"/>
          <w:sz w:val="28"/>
          <w:szCs w:val="20"/>
        </w:rPr>
        <w:t>億美元，減少</w:t>
      </w:r>
      <w:r w:rsidRPr="006715A2">
        <w:rPr>
          <w:rFonts w:ascii="Times New Roman" w:eastAsia="標楷體" w:hAnsi="Times New Roman" w:hint="eastAsia"/>
          <w:kern w:val="0"/>
          <w:sz w:val="28"/>
          <w:szCs w:val="20"/>
        </w:rPr>
        <w:t>20.1</w:t>
      </w:r>
      <w:r w:rsidRPr="006715A2">
        <w:rPr>
          <w:rFonts w:ascii="Times New Roman" w:eastAsia="標楷體" w:hAnsi="Times New Roman"/>
          <w:kern w:val="0"/>
          <w:sz w:val="28"/>
          <w:szCs w:val="20"/>
        </w:rPr>
        <w:t>％，貿易順差</w:t>
      </w:r>
      <w:r w:rsidRPr="006715A2">
        <w:rPr>
          <w:rFonts w:ascii="Times New Roman" w:eastAsia="標楷體" w:hAnsi="Times New Roman" w:hint="eastAsia"/>
          <w:kern w:val="0"/>
          <w:sz w:val="28"/>
          <w:szCs w:val="20"/>
        </w:rPr>
        <w:t>53.2</w:t>
      </w:r>
      <w:r w:rsidRPr="006715A2">
        <w:rPr>
          <w:rFonts w:ascii="Times New Roman" w:eastAsia="標楷體" w:hAnsi="Times New Roman"/>
          <w:kern w:val="0"/>
          <w:sz w:val="28"/>
          <w:szCs w:val="20"/>
        </w:rPr>
        <w:t>億美元。</w:t>
      </w:r>
      <w:r w:rsidRPr="006715A2">
        <w:rPr>
          <w:rFonts w:ascii="Times New Roman" w:eastAsia="標楷體" w:hAnsi="Times New Roman"/>
          <w:kern w:val="0"/>
          <w:sz w:val="28"/>
          <w:szCs w:val="20"/>
        </w:rPr>
        <w:t>13</w:t>
      </w:r>
      <w:r w:rsidRPr="006715A2">
        <w:rPr>
          <w:rFonts w:ascii="Times New Roman" w:eastAsia="標楷體" w:hAnsi="Times New Roman"/>
          <w:kern w:val="0"/>
          <w:sz w:val="28"/>
          <w:szCs w:val="20"/>
        </w:rPr>
        <w:t>大出口</w:t>
      </w:r>
      <w:proofErr w:type="gramStart"/>
      <w:r w:rsidRPr="006715A2">
        <w:rPr>
          <w:rFonts w:ascii="Times New Roman" w:eastAsia="標楷體" w:hAnsi="Times New Roman"/>
          <w:kern w:val="0"/>
          <w:sz w:val="28"/>
          <w:szCs w:val="20"/>
        </w:rPr>
        <w:t>項目</w:t>
      </w:r>
      <w:r w:rsidRPr="006715A2">
        <w:rPr>
          <w:rFonts w:ascii="Times New Roman" w:eastAsia="標楷體" w:hAnsi="Times New Roman" w:hint="eastAsia"/>
          <w:kern w:val="0"/>
          <w:sz w:val="28"/>
          <w:szCs w:val="20"/>
        </w:rPr>
        <w:t>均呈衰退</w:t>
      </w:r>
      <w:proofErr w:type="gramEnd"/>
      <w:r w:rsidRPr="006715A2">
        <w:rPr>
          <w:rFonts w:ascii="Times New Roman" w:eastAsia="標楷體" w:hAnsi="Times New Roman"/>
          <w:kern w:val="0"/>
          <w:sz w:val="28"/>
          <w:szCs w:val="20"/>
        </w:rPr>
        <w:t>，其中</w:t>
      </w:r>
      <w:r w:rsidRPr="006715A2">
        <w:rPr>
          <w:rFonts w:ascii="Times New Roman" w:eastAsia="標楷體" w:hAnsi="Times New Roman" w:hint="eastAsia"/>
          <w:kern w:val="0"/>
          <w:sz w:val="28"/>
          <w:szCs w:val="20"/>
        </w:rPr>
        <w:t>平面顯示裝置</w:t>
      </w:r>
      <w:r w:rsidRPr="006715A2">
        <w:rPr>
          <w:rFonts w:ascii="Times New Roman" w:eastAsia="標楷體" w:hAnsi="Times New Roman"/>
          <w:kern w:val="0"/>
          <w:sz w:val="28"/>
          <w:szCs w:val="20"/>
        </w:rPr>
        <w:t>(-</w:t>
      </w:r>
      <w:r w:rsidRPr="006715A2">
        <w:rPr>
          <w:rFonts w:ascii="Times New Roman" w:eastAsia="標楷體" w:hAnsi="Times New Roman" w:hint="eastAsia"/>
          <w:kern w:val="0"/>
          <w:sz w:val="28"/>
          <w:szCs w:val="20"/>
        </w:rPr>
        <w:t>30.</w:t>
      </w:r>
      <w:r w:rsidRPr="006715A2">
        <w:rPr>
          <w:rFonts w:ascii="Times New Roman" w:eastAsia="標楷體" w:hAnsi="Times New Roman"/>
          <w:kern w:val="0"/>
          <w:sz w:val="28"/>
          <w:szCs w:val="20"/>
        </w:rPr>
        <w:t>8%)</w:t>
      </w:r>
      <w:r w:rsidRPr="006715A2">
        <w:rPr>
          <w:rFonts w:ascii="Times New Roman" w:eastAsia="標楷體" w:hAnsi="Times New Roman"/>
          <w:kern w:val="0"/>
          <w:sz w:val="28"/>
          <w:szCs w:val="20"/>
        </w:rPr>
        <w:t>、</w:t>
      </w:r>
      <w:r w:rsidRPr="006715A2">
        <w:rPr>
          <w:rFonts w:ascii="Times New Roman" w:eastAsia="標楷體" w:hAnsi="Times New Roman" w:hint="eastAsia"/>
          <w:kern w:val="0"/>
          <w:sz w:val="28"/>
          <w:szCs w:val="20"/>
        </w:rPr>
        <w:t>船舶</w:t>
      </w:r>
      <w:r w:rsidRPr="006715A2">
        <w:rPr>
          <w:rFonts w:ascii="Times New Roman" w:eastAsia="標楷體" w:hAnsi="Times New Roman"/>
          <w:kern w:val="0"/>
          <w:sz w:val="28"/>
          <w:szCs w:val="20"/>
        </w:rPr>
        <w:t>(-</w:t>
      </w:r>
      <w:r w:rsidRPr="006715A2">
        <w:rPr>
          <w:rFonts w:ascii="Times New Roman" w:eastAsia="標楷體" w:hAnsi="Times New Roman" w:hint="eastAsia"/>
          <w:kern w:val="0"/>
          <w:sz w:val="28"/>
          <w:szCs w:val="20"/>
        </w:rPr>
        <w:t>32.3</w:t>
      </w:r>
      <w:r w:rsidRPr="006715A2">
        <w:rPr>
          <w:rFonts w:ascii="Times New Roman" w:eastAsia="標楷體" w:hAnsi="Times New Roman"/>
          <w:kern w:val="0"/>
          <w:sz w:val="28"/>
          <w:szCs w:val="20"/>
        </w:rPr>
        <w:t>%)</w:t>
      </w:r>
      <w:r w:rsidRPr="006715A2">
        <w:rPr>
          <w:rFonts w:ascii="Times New Roman" w:eastAsia="標楷體" w:hAnsi="Times New Roman"/>
          <w:kern w:val="0"/>
          <w:sz w:val="28"/>
          <w:szCs w:val="20"/>
        </w:rPr>
        <w:t>及石油製品</w:t>
      </w:r>
      <w:r w:rsidRPr="006715A2">
        <w:rPr>
          <w:rFonts w:ascii="Times New Roman" w:eastAsia="標楷體" w:hAnsi="Times New Roman"/>
          <w:kern w:val="0"/>
          <w:sz w:val="28"/>
          <w:szCs w:val="20"/>
        </w:rPr>
        <w:t>(-3</w:t>
      </w:r>
      <w:r w:rsidRPr="006715A2">
        <w:rPr>
          <w:rFonts w:ascii="Times New Roman" w:eastAsia="標楷體" w:hAnsi="Times New Roman" w:hint="eastAsia"/>
          <w:kern w:val="0"/>
          <w:sz w:val="28"/>
          <w:szCs w:val="20"/>
        </w:rPr>
        <w:t>5</w:t>
      </w:r>
      <w:r w:rsidRPr="006715A2">
        <w:rPr>
          <w:rFonts w:ascii="Times New Roman" w:eastAsia="標楷體" w:hAnsi="Times New Roman"/>
          <w:kern w:val="0"/>
          <w:sz w:val="28"/>
          <w:szCs w:val="20"/>
        </w:rPr>
        <w:t>.6%)</w:t>
      </w:r>
      <w:r w:rsidRPr="006715A2">
        <w:rPr>
          <w:rFonts w:ascii="Times New Roman" w:eastAsia="標楷體" w:hAnsi="Times New Roman"/>
          <w:kern w:val="0"/>
          <w:sz w:val="28"/>
          <w:szCs w:val="20"/>
        </w:rPr>
        <w:t>衰退最多；對主要地區之出口，除歐盟</w:t>
      </w:r>
      <w:r w:rsidRPr="006715A2">
        <w:rPr>
          <w:rFonts w:ascii="Times New Roman" w:eastAsia="標楷體" w:hAnsi="Times New Roman" w:hint="eastAsia"/>
          <w:kern w:val="0"/>
          <w:sz w:val="28"/>
          <w:szCs w:val="20"/>
        </w:rPr>
        <w:t>(7.3%)</w:t>
      </w:r>
      <w:r w:rsidRPr="006715A2">
        <w:rPr>
          <w:rFonts w:ascii="Times New Roman" w:eastAsia="標楷體" w:hAnsi="Times New Roman"/>
          <w:kern w:val="0"/>
          <w:sz w:val="28"/>
          <w:szCs w:val="20"/>
        </w:rPr>
        <w:t>增加外，美國</w:t>
      </w:r>
      <w:r w:rsidRPr="006715A2">
        <w:rPr>
          <w:rFonts w:ascii="Times New Roman" w:eastAsia="標楷體" w:hAnsi="Times New Roman"/>
          <w:kern w:val="0"/>
          <w:sz w:val="28"/>
          <w:szCs w:val="20"/>
        </w:rPr>
        <w:t>(-</w:t>
      </w:r>
      <w:r w:rsidRPr="006715A2">
        <w:rPr>
          <w:rFonts w:ascii="Times New Roman" w:eastAsia="標楷體" w:hAnsi="Times New Roman" w:hint="eastAsia"/>
          <w:kern w:val="0"/>
          <w:sz w:val="28"/>
          <w:szCs w:val="20"/>
        </w:rPr>
        <w:t>9.2</w:t>
      </w:r>
      <w:r w:rsidRPr="006715A2">
        <w:rPr>
          <w:rFonts w:ascii="Times New Roman" w:eastAsia="標楷體" w:hAnsi="Times New Roman"/>
          <w:kern w:val="0"/>
          <w:sz w:val="28"/>
          <w:szCs w:val="20"/>
        </w:rPr>
        <w:t>%)</w:t>
      </w:r>
      <w:r w:rsidRPr="006715A2">
        <w:rPr>
          <w:rFonts w:ascii="Times New Roman" w:eastAsia="標楷體" w:hAnsi="Times New Roman"/>
          <w:kern w:val="0"/>
          <w:sz w:val="28"/>
          <w:szCs w:val="20"/>
        </w:rPr>
        <w:t>、日本</w:t>
      </w:r>
      <w:r w:rsidRPr="006715A2">
        <w:rPr>
          <w:rFonts w:ascii="Times New Roman" w:eastAsia="標楷體" w:hAnsi="Times New Roman"/>
          <w:kern w:val="0"/>
          <w:sz w:val="28"/>
          <w:szCs w:val="20"/>
        </w:rPr>
        <w:t>(-</w:t>
      </w:r>
      <w:r w:rsidRPr="006715A2">
        <w:rPr>
          <w:rFonts w:ascii="Times New Roman" w:eastAsia="標楷體" w:hAnsi="Times New Roman" w:hint="eastAsia"/>
          <w:kern w:val="0"/>
          <w:sz w:val="28"/>
          <w:szCs w:val="20"/>
        </w:rPr>
        <w:t>18.2</w:t>
      </w:r>
      <w:r w:rsidRPr="006715A2">
        <w:rPr>
          <w:rFonts w:ascii="Times New Roman" w:eastAsia="標楷體" w:hAnsi="Times New Roman"/>
          <w:kern w:val="0"/>
          <w:sz w:val="28"/>
          <w:szCs w:val="20"/>
        </w:rPr>
        <w:t>%)</w:t>
      </w:r>
      <w:r w:rsidRPr="006715A2">
        <w:rPr>
          <w:rFonts w:ascii="Times New Roman" w:eastAsia="標楷體" w:hAnsi="Times New Roman"/>
          <w:kern w:val="0"/>
          <w:sz w:val="28"/>
          <w:szCs w:val="20"/>
        </w:rPr>
        <w:t>、</w:t>
      </w:r>
      <w:r w:rsidRPr="006715A2">
        <w:rPr>
          <w:rFonts w:ascii="Times New Roman" w:eastAsia="標楷體" w:hAnsi="Times New Roman"/>
          <w:kern w:val="0"/>
          <w:sz w:val="28"/>
          <w:szCs w:val="20"/>
        </w:rPr>
        <w:t>ASEAN(-1</w:t>
      </w:r>
      <w:r w:rsidRPr="006715A2">
        <w:rPr>
          <w:rFonts w:ascii="Times New Roman" w:eastAsia="標楷體" w:hAnsi="Times New Roman" w:hint="eastAsia"/>
          <w:kern w:val="0"/>
          <w:sz w:val="28"/>
          <w:szCs w:val="20"/>
        </w:rPr>
        <w:t>9</w:t>
      </w:r>
      <w:r w:rsidRPr="006715A2">
        <w:rPr>
          <w:rFonts w:ascii="Times New Roman" w:eastAsia="標楷體" w:hAnsi="Times New Roman"/>
          <w:kern w:val="0"/>
          <w:sz w:val="28"/>
          <w:szCs w:val="20"/>
        </w:rPr>
        <w:t>.</w:t>
      </w:r>
      <w:r w:rsidRPr="006715A2">
        <w:rPr>
          <w:rFonts w:ascii="Times New Roman" w:eastAsia="標楷體" w:hAnsi="Times New Roman" w:hint="eastAsia"/>
          <w:kern w:val="0"/>
          <w:sz w:val="28"/>
          <w:szCs w:val="20"/>
        </w:rPr>
        <w:t>7</w:t>
      </w:r>
      <w:r w:rsidRPr="006715A2">
        <w:rPr>
          <w:rFonts w:ascii="Times New Roman" w:eastAsia="標楷體" w:hAnsi="Times New Roman"/>
          <w:kern w:val="0"/>
          <w:sz w:val="28"/>
          <w:szCs w:val="20"/>
        </w:rPr>
        <w:t>%)</w:t>
      </w:r>
      <w:r w:rsidRPr="006715A2">
        <w:rPr>
          <w:rFonts w:ascii="Times New Roman" w:eastAsia="標楷體" w:hAnsi="Times New Roman"/>
          <w:kern w:val="0"/>
          <w:sz w:val="28"/>
          <w:szCs w:val="20"/>
        </w:rPr>
        <w:t>、中國大陸</w:t>
      </w:r>
      <w:r w:rsidRPr="006715A2">
        <w:rPr>
          <w:rFonts w:ascii="Times New Roman" w:eastAsia="標楷體" w:hAnsi="Times New Roman"/>
          <w:kern w:val="0"/>
          <w:sz w:val="28"/>
          <w:szCs w:val="20"/>
        </w:rPr>
        <w:t>(-</w:t>
      </w:r>
      <w:r w:rsidRPr="006715A2">
        <w:rPr>
          <w:rFonts w:ascii="Times New Roman" w:eastAsia="標楷體" w:hAnsi="Times New Roman" w:hint="eastAsia"/>
          <w:kern w:val="0"/>
          <w:sz w:val="28"/>
          <w:szCs w:val="20"/>
        </w:rPr>
        <w:t>21.5</w:t>
      </w:r>
      <w:r w:rsidRPr="006715A2">
        <w:rPr>
          <w:rFonts w:ascii="Times New Roman" w:eastAsia="標楷體" w:hAnsi="Times New Roman"/>
          <w:kern w:val="0"/>
          <w:sz w:val="28"/>
          <w:szCs w:val="20"/>
        </w:rPr>
        <w:t>%)</w:t>
      </w:r>
      <w:r w:rsidRPr="006715A2">
        <w:rPr>
          <w:rFonts w:ascii="Times New Roman" w:eastAsia="標楷體" w:hAnsi="Times New Roman"/>
          <w:kern w:val="0"/>
          <w:sz w:val="28"/>
          <w:szCs w:val="20"/>
        </w:rPr>
        <w:t>及中東</w:t>
      </w:r>
      <w:r w:rsidRPr="006715A2">
        <w:rPr>
          <w:rFonts w:ascii="Times New Roman" w:eastAsia="標楷體" w:hAnsi="Times New Roman"/>
          <w:kern w:val="0"/>
          <w:sz w:val="28"/>
          <w:szCs w:val="20"/>
        </w:rPr>
        <w:t>(-</w:t>
      </w:r>
      <w:r w:rsidRPr="006715A2">
        <w:rPr>
          <w:rFonts w:ascii="Times New Roman" w:eastAsia="標楷體" w:hAnsi="Times New Roman" w:hint="eastAsia"/>
          <w:kern w:val="0"/>
          <w:sz w:val="28"/>
          <w:szCs w:val="20"/>
        </w:rPr>
        <w:t>31.1</w:t>
      </w:r>
      <w:r w:rsidRPr="006715A2">
        <w:rPr>
          <w:rFonts w:ascii="Times New Roman" w:eastAsia="標楷體" w:hAnsi="Times New Roman"/>
          <w:kern w:val="0"/>
          <w:sz w:val="28"/>
          <w:szCs w:val="20"/>
        </w:rPr>
        <w:t>%)</w:t>
      </w:r>
      <w:r w:rsidRPr="006715A2">
        <w:rPr>
          <w:rFonts w:ascii="Times New Roman" w:eastAsia="標楷體" w:hAnsi="Times New Roman"/>
          <w:kern w:val="0"/>
          <w:sz w:val="28"/>
          <w:szCs w:val="20"/>
        </w:rPr>
        <w:t>等均衰退。</w:t>
      </w:r>
      <w:r w:rsidRPr="006715A2">
        <w:rPr>
          <w:rFonts w:ascii="Times New Roman" w:eastAsia="標楷體" w:hAnsi="Times New Roman" w:hint="eastAsia"/>
          <w:kern w:val="0"/>
          <w:sz w:val="28"/>
          <w:szCs w:val="20"/>
        </w:rPr>
        <w:t>去</w:t>
      </w:r>
      <w:r w:rsidRPr="006715A2">
        <w:rPr>
          <w:rFonts w:ascii="Times New Roman" w:eastAsia="標楷體" w:hAnsi="Times New Roman"/>
          <w:kern w:val="0"/>
          <w:sz w:val="28"/>
          <w:szCs w:val="20"/>
        </w:rPr>
        <w:t>年</w:t>
      </w:r>
      <w:r w:rsidRPr="006715A2">
        <w:rPr>
          <w:rFonts w:ascii="Times New Roman" w:eastAsia="標楷體" w:hAnsi="Times New Roman" w:hint="eastAsia"/>
          <w:kern w:val="0"/>
          <w:sz w:val="28"/>
          <w:szCs w:val="20"/>
        </w:rPr>
        <w:t>12</w:t>
      </w:r>
      <w:r w:rsidRPr="006715A2">
        <w:rPr>
          <w:rFonts w:ascii="Times New Roman" w:eastAsia="標楷體" w:hAnsi="Times New Roman"/>
          <w:kern w:val="0"/>
          <w:sz w:val="28"/>
          <w:szCs w:val="20"/>
        </w:rPr>
        <w:t>月工業生產</w:t>
      </w:r>
      <w:r w:rsidRPr="006715A2">
        <w:rPr>
          <w:rFonts w:ascii="Times New Roman" w:eastAsia="標楷體" w:hAnsi="Times New Roman" w:hint="eastAsia"/>
          <w:kern w:val="0"/>
          <w:sz w:val="28"/>
          <w:szCs w:val="20"/>
        </w:rPr>
        <w:t>減少</w:t>
      </w:r>
      <w:r w:rsidRPr="006715A2">
        <w:rPr>
          <w:rFonts w:ascii="Times New Roman" w:eastAsia="標楷體" w:hAnsi="Times New Roman" w:hint="eastAsia"/>
          <w:kern w:val="0"/>
          <w:sz w:val="28"/>
          <w:szCs w:val="20"/>
        </w:rPr>
        <w:t>1.9</w:t>
      </w:r>
      <w:r w:rsidRPr="006715A2">
        <w:rPr>
          <w:rFonts w:ascii="Times New Roman" w:eastAsia="標楷體" w:hAnsi="Times New Roman"/>
          <w:kern w:val="0"/>
          <w:sz w:val="28"/>
          <w:szCs w:val="20"/>
        </w:rPr>
        <w:t>%</w:t>
      </w:r>
      <w:r w:rsidRPr="006715A2">
        <w:rPr>
          <w:rFonts w:ascii="Times New Roman" w:eastAsia="標楷體" w:hAnsi="Times New Roman" w:hint="eastAsia"/>
          <w:kern w:val="0"/>
          <w:sz w:val="28"/>
          <w:szCs w:val="20"/>
        </w:rPr>
        <w:t>，今年</w:t>
      </w:r>
      <w:r w:rsidRPr="006715A2">
        <w:rPr>
          <w:rFonts w:ascii="Times New Roman" w:eastAsia="標楷體" w:hAnsi="Times New Roman" w:hint="eastAsia"/>
          <w:kern w:val="0"/>
          <w:sz w:val="28"/>
          <w:szCs w:val="20"/>
        </w:rPr>
        <w:t>1</w:t>
      </w:r>
      <w:r w:rsidRPr="006715A2">
        <w:rPr>
          <w:rFonts w:ascii="Times New Roman" w:eastAsia="標楷體" w:hAnsi="Times New Roman"/>
          <w:kern w:val="0"/>
          <w:sz w:val="28"/>
          <w:szCs w:val="20"/>
        </w:rPr>
        <w:t>月失業率</w:t>
      </w:r>
      <w:r w:rsidRPr="006715A2">
        <w:rPr>
          <w:rFonts w:ascii="Times New Roman" w:eastAsia="標楷體" w:hAnsi="Times New Roman"/>
          <w:kern w:val="0"/>
          <w:sz w:val="28"/>
          <w:szCs w:val="20"/>
        </w:rPr>
        <w:t>3.</w:t>
      </w:r>
      <w:r w:rsidRPr="006715A2">
        <w:rPr>
          <w:rFonts w:ascii="Times New Roman" w:eastAsia="標楷體" w:hAnsi="Times New Roman" w:hint="eastAsia"/>
          <w:kern w:val="0"/>
          <w:sz w:val="28"/>
          <w:szCs w:val="20"/>
        </w:rPr>
        <w:t>5%</w:t>
      </w:r>
      <w:r w:rsidRPr="006715A2">
        <w:rPr>
          <w:rFonts w:ascii="Times New Roman" w:eastAsia="標楷體" w:hAnsi="Times New Roman" w:hint="eastAsia"/>
          <w:kern w:val="0"/>
          <w:sz w:val="28"/>
          <w:szCs w:val="20"/>
        </w:rPr>
        <w:t>、</w:t>
      </w:r>
      <w:r w:rsidRPr="006715A2">
        <w:rPr>
          <w:rFonts w:ascii="Times New Roman" w:eastAsia="標楷體" w:hAnsi="Times New Roman"/>
          <w:kern w:val="0"/>
          <w:sz w:val="28"/>
          <w:szCs w:val="20"/>
        </w:rPr>
        <w:t>消費者物價上漲</w:t>
      </w:r>
      <w:r>
        <w:rPr>
          <w:rFonts w:ascii="Times New Roman" w:eastAsia="標楷體" w:hAnsi="Times New Roman" w:hint="eastAsia"/>
          <w:kern w:val="0"/>
          <w:sz w:val="28"/>
          <w:szCs w:val="20"/>
        </w:rPr>
        <w:t>率</w:t>
      </w:r>
      <w:r w:rsidRPr="006715A2">
        <w:rPr>
          <w:rFonts w:ascii="Times New Roman" w:eastAsia="標楷體" w:hAnsi="Times New Roman" w:hint="eastAsia"/>
          <w:kern w:val="0"/>
          <w:sz w:val="28"/>
          <w:szCs w:val="20"/>
        </w:rPr>
        <w:t>0.8%</w:t>
      </w:r>
      <w:r w:rsidRPr="006715A2">
        <w:rPr>
          <w:rFonts w:ascii="Times New Roman" w:eastAsia="標楷體" w:hAnsi="Times New Roman" w:hint="eastAsia"/>
          <w:kern w:val="0"/>
          <w:sz w:val="28"/>
          <w:szCs w:val="20"/>
        </w:rPr>
        <w:t>。</w:t>
      </w:r>
    </w:p>
    <w:p w:rsidR="00110435" w:rsidRPr="00A80FE3" w:rsidRDefault="00EB63E9" w:rsidP="00110435">
      <w:pPr>
        <w:pStyle w:val="afffff"/>
        <w:numPr>
          <w:ilvl w:val="0"/>
          <w:numId w:val="7"/>
        </w:numPr>
        <w:snapToGrid w:val="0"/>
        <w:spacing w:before="180" w:line="300" w:lineRule="auto"/>
        <w:ind w:leftChars="0" w:left="502" w:right="-227" w:firstLineChars="0"/>
        <w:rPr>
          <w:rFonts w:ascii="Times New Roman" w:eastAsia="標楷體" w:hAnsi="Times New Roman"/>
          <w:color w:val="FF0000"/>
          <w:kern w:val="0"/>
          <w:sz w:val="28"/>
          <w:szCs w:val="20"/>
        </w:rPr>
      </w:pPr>
      <w:r w:rsidRPr="006715A2">
        <w:rPr>
          <w:rFonts w:ascii="Times New Roman" w:eastAsia="標楷體" w:hAnsi="Times New Roman"/>
          <w:sz w:val="28"/>
          <w:szCs w:val="28"/>
        </w:rPr>
        <w:t>為因應近來出口惡化，韓國產業通商資源部發布「支援新產業投資以創造新出口動力方案」，未來</w:t>
      </w:r>
      <w:r w:rsidRPr="006715A2">
        <w:rPr>
          <w:rFonts w:ascii="Times New Roman" w:eastAsia="標楷體" w:hAnsi="Times New Roman"/>
          <w:sz w:val="28"/>
          <w:szCs w:val="28"/>
        </w:rPr>
        <w:t>3</w:t>
      </w:r>
      <w:r w:rsidRPr="006715A2">
        <w:rPr>
          <w:rFonts w:ascii="Times New Roman" w:eastAsia="標楷體" w:hAnsi="Times New Roman"/>
          <w:sz w:val="28"/>
          <w:szCs w:val="28"/>
        </w:rPr>
        <w:t>年政府將對</w:t>
      </w:r>
      <w:r w:rsidRPr="006715A2">
        <w:rPr>
          <w:rFonts w:ascii="Times New Roman" w:eastAsia="標楷體" w:hAnsi="Times New Roman"/>
          <w:sz w:val="28"/>
          <w:szCs w:val="28"/>
        </w:rPr>
        <w:t>81</w:t>
      </w:r>
      <w:r w:rsidRPr="006715A2">
        <w:rPr>
          <w:rFonts w:ascii="Times New Roman" w:eastAsia="標楷體" w:hAnsi="Times New Roman"/>
          <w:sz w:val="28"/>
          <w:szCs w:val="28"/>
        </w:rPr>
        <w:t>家企業、</w:t>
      </w:r>
      <w:r w:rsidRPr="006715A2">
        <w:rPr>
          <w:rFonts w:ascii="Times New Roman" w:eastAsia="標楷體" w:hAnsi="Times New Roman"/>
          <w:sz w:val="28"/>
          <w:szCs w:val="28"/>
        </w:rPr>
        <w:t>5</w:t>
      </w:r>
      <w:r w:rsidRPr="006715A2">
        <w:rPr>
          <w:rFonts w:ascii="Times New Roman" w:eastAsia="標楷體" w:hAnsi="Times New Roman"/>
          <w:sz w:val="28"/>
          <w:szCs w:val="28"/>
        </w:rPr>
        <w:t>大新產業領域，提供</w:t>
      </w:r>
      <w:r w:rsidRPr="006715A2">
        <w:rPr>
          <w:rFonts w:ascii="Times New Roman" w:eastAsia="標楷體" w:hAnsi="Times New Roman"/>
          <w:sz w:val="28"/>
          <w:szCs w:val="28"/>
        </w:rPr>
        <w:t>44</w:t>
      </w:r>
      <w:r w:rsidRPr="006715A2">
        <w:rPr>
          <w:rFonts w:ascii="Times New Roman" w:eastAsia="標楷體" w:hAnsi="Times New Roman"/>
          <w:sz w:val="28"/>
          <w:szCs w:val="28"/>
        </w:rPr>
        <w:t>兆韓元之投資支援。包括以化妝品、醫藥品、農水產品、流行服飾及育兒生活用品等</w:t>
      </w:r>
      <w:r w:rsidRPr="006715A2">
        <w:rPr>
          <w:rFonts w:ascii="Times New Roman" w:eastAsia="標楷體" w:hAnsi="Times New Roman"/>
          <w:sz w:val="28"/>
          <w:szCs w:val="28"/>
        </w:rPr>
        <w:t>5</w:t>
      </w:r>
      <w:r w:rsidRPr="006715A2">
        <w:rPr>
          <w:rFonts w:ascii="Times New Roman" w:eastAsia="標楷體" w:hAnsi="Times New Roman"/>
          <w:sz w:val="28"/>
          <w:szCs w:val="28"/>
        </w:rPr>
        <w:t>大具有潛力之消費財為主，擴大出口增幅；集中支援研發、人才、金融、稅制、銷售管道及用地；發展能源新產業、生技保健產業及新素材產業；以</w:t>
      </w:r>
      <w:r w:rsidRPr="006715A2">
        <w:rPr>
          <w:rFonts w:ascii="Times New Roman" w:eastAsia="標楷體" w:hAnsi="Times New Roman"/>
          <w:sz w:val="28"/>
          <w:szCs w:val="28"/>
        </w:rPr>
        <w:t>5</w:t>
      </w:r>
      <w:r w:rsidRPr="006715A2">
        <w:rPr>
          <w:rFonts w:ascii="Times New Roman" w:eastAsia="標楷體" w:hAnsi="Times New Roman"/>
          <w:sz w:val="28"/>
          <w:szCs w:val="28"/>
        </w:rPr>
        <w:t>大潛力消費財為主，活用銜接韓流行銷策略，拓展中國大陸、伊朗及巴西等新興國家市場等。</w:t>
      </w:r>
    </w:p>
    <w:p w:rsidR="00110435" w:rsidRPr="00A80FE3" w:rsidRDefault="006715A2" w:rsidP="00110435">
      <w:pPr>
        <w:pStyle w:val="afffff"/>
        <w:numPr>
          <w:ilvl w:val="0"/>
          <w:numId w:val="7"/>
        </w:numPr>
        <w:snapToGrid w:val="0"/>
        <w:spacing w:before="180" w:line="300" w:lineRule="auto"/>
        <w:ind w:leftChars="0" w:left="502" w:right="-227" w:firstLineChars="0"/>
        <w:rPr>
          <w:rFonts w:ascii="Times New Roman" w:eastAsia="標楷體" w:hAnsi="Times New Roman"/>
          <w:kern w:val="0"/>
          <w:sz w:val="28"/>
          <w:szCs w:val="20"/>
        </w:rPr>
      </w:pPr>
      <w:r w:rsidRPr="006715A2">
        <w:rPr>
          <w:rFonts w:ascii="Times New Roman" w:eastAsia="標楷體" w:hAnsi="Times New Roman" w:hint="eastAsia"/>
          <w:kern w:val="0"/>
          <w:sz w:val="28"/>
          <w:szCs w:val="20"/>
        </w:rPr>
        <w:t>韓國積極探索未來可賴以生存之新產業，正研討放寬電動車、遙控飛機等新產業領域之相關管制，並籌劃</w:t>
      </w:r>
      <w:proofErr w:type="gramStart"/>
      <w:r w:rsidRPr="006715A2">
        <w:rPr>
          <w:rFonts w:ascii="Times New Roman" w:eastAsia="標楷體" w:hAnsi="Times New Roman" w:hint="eastAsia"/>
          <w:kern w:val="0"/>
          <w:sz w:val="28"/>
          <w:szCs w:val="20"/>
        </w:rPr>
        <w:t>不</w:t>
      </w:r>
      <w:proofErr w:type="gramEnd"/>
      <w:r w:rsidRPr="006715A2">
        <w:rPr>
          <w:rFonts w:ascii="Times New Roman" w:eastAsia="標楷體" w:hAnsi="Times New Roman" w:hint="eastAsia"/>
          <w:kern w:val="0"/>
          <w:sz w:val="28"/>
          <w:szCs w:val="20"/>
        </w:rPr>
        <w:t>同業種間之合併或策略聯盟，以促進發展。電動車領域之汽車廠家、通信公司及保險公司似有集中創造最適當之商業模式，政府將協助建立企業間會面之平</w:t>
      </w:r>
      <w:proofErr w:type="gramStart"/>
      <w:r w:rsidR="00912F08">
        <w:rPr>
          <w:rFonts w:ascii="Times New Roman" w:eastAsia="標楷體" w:hAnsi="Times New Roman" w:hint="eastAsia"/>
          <w:kern w:val="0"/>
          <w:sz w:val="28"/>
          <w:szCs w:val="20"/>
        </w:rPr>
        <w:t>臺</w:t>
      </w:r>
      <w:proofErr w:type="gramEnd"/>
      <w:r w:rsidRPr="006715A2">
        <w:rPr>
          <w:rFonts w:ascii="Times New Roman" w:eastAsia="標楷體" w:hAnsi="Times New Roman" w:hint="eastAsia"/>
          <w:kern w:val="0"/>
          <w:sz w:val="28"/>
          <w:szCs w:val="20"/>
        </w:rPr>
        <w:t>。</w:t>
      </w:r>
    </w:p>
    <w:p w:rsidR="00024EF7" w:rsidRDefault="00024EF7">
      <w:pPr>
        <w:widowControl/>
        <w:rPr>
          <w:rFonts w:eastAsia="標楷體"/>
          <w:b/>
          <w:bCs/>
          <w:color w:val="FF0000"/>
          <w:sz w:val="28"/>
          <w:szCs w:val="32"/>
          <w:lang w:val="zh-TW"/>
        </w:rPr>
      </w:pPr>
      <w:r>
        <w:rPr>
          <w:rFonts w:eastAsia="標楷體"/>
          <w:b/>
          <w:bCs/>
          <w:color w:val="FF0000"/>
          <w:sz w:val="28"/>
          <w:szCs w:val="32"/>
          <w:lang w:val="zh-TW"/>
        </w:rPr>
        <w:br w:type="page"/>
      </w:r>
    </w:p>
    <w:p w:rsidR="00EA5BC2" w:rsidRPr="00122D90" w:rsidRDefault="00EA5BC2" w:rsidP="00EA5BC2">
      <w:pPr>
        <w:snapToGrid w:val="0"/>
        <w:spacing w:before="120" w:line="300" w:lineRule="auto"/>
        <w:ind w:right="-227"/>
        <w:jc w:val="center"/>
        <w:rPr>
          <w:rFonts w:eastAsia="標楷體"/>
          <w:sz w:val="28"/>
          <w:szCs w:val="28"/>
        </w:rPr>
      </w:pPr>
      <w:r w:rsidRPr="00122D90">
        <w:rPr>
          <w:rFonts w:eastAsia="標楷體"/>
          <w:b/>
          <w:bCs/>
          <w:sz w:val="28"/>
          <w:szCs w:val="32"/>
          <w:lang w:val="zh-TW"/>
        </w:rPr>
        <w:lastRenderedPageBreak/>
        <w:t>表</w:t>
      </w:r>
      <w:r w:rsidRPr="00122D90">
        <w:rPr>
          <w:rFonts w:eastAsia="標楷體"/>
          <w:b/>
          <w:bCs/>
          <w:sz w:val="28"/>
          <w:szCs w:val="32"/>
          <w:lang w:val="zh-TW"/>
        </w:rPr>
        <w:t xml:space="preserve">1-3-2   </w:t>
      </w:r>
      <w:r w:rsidRPr="00122D90">
        <w:rPr>
          <w:rFonts w:eastAsia="標楷體"/>
          <w:b/>
          <w:bCs/>
          <w:sz w:val="28"/>
          <w:szCs w:val="32"/>
          <w:lang w:val="zh-TW"/>
        </w:rPr>
        <w:t>南韓重要經濟指標</w:t>
      </w:r>
    </w:p>
    <w:p w:rsidR="00EA5BC2" w:rsidRPr="00122D90" w:rsidRDefault="00EA5BC2" w:rsidP="00EA5BC2">
      <w:pPr>
        <w:snapToGrid w:val="0"/>
        <w:jc w:val="right"/>
        <w:rPr>
          <w:rFonts w:eastAsia="標楷體"/>
          <w:szCs w:val="28"/>
        </w:rPr>
      </w:pPr>
      <w:r w:rsidRPr="00122D90">
        <w:rPr>
          <w:rFonts w:eastAsia="標楷體"/>
          <w:sz w:val="28"/>
          <w:szCs w:val="32"/>
          <w:lang w:val="zh-TW"/>
        </w:rPr>
        <w:t xml:space="preserve">         </w:t>
      </w:r>
      <w:r w:rsidRPr="00122D90">
        <w:rPr>
          <w:rFonts w:eastAsia="標楷體"/>
          <w:szCs w:val="28"/>
          <w:lang w:val="zh-TW"/>
        </w:rPr>
        <w:t>單位：億美元；</w:t>
      </w:r>
      <w:r w:rsidRPr="00122D90">
        <w:rPr>
          <w:rFonts w:eastAsia="標楷體"/>
          <w:szCs w:val="28"/>
          <w:lang w:val="zh-TW"/>
        </w:rPr>
        <w:t>%</w:t>
      </w:r>
    </w:p>
    <w:tbl>
      <w:tblPr>
        <w:tblW w:w="8490" w:type="dxa"/>
        <w:tblLayout w:type="fixed"/>
        <w:tblCellMar>
          <w:left w:w="28" w:type="dxa"/>
          <w:right w:w="28" w:type="dxa"/>
        </w:tblCellMar>
        <w:tblLook w:val="04A0" w:firstRow="1" w:lastRow="0" w:firstColumn="1" w:lastColumn="0" w:noHBand="0" w:noVBand="1"/>
      </w:tblPr>
      <w:tblGrid>
        <w:gridCol w:w="879"/>
        <w:gridCol w:w="850"/>
        <w:gridCol w:w="801"/>
        <w:gridCol w:w="856"/>
        <w:gridCol w:w="964"/>
        <w:gridCol w:w="909"/>
        <w:gridCol w:w="870"/>
        <w:gridCol w:w="818"/>
        <w:gridCol w:w="823"/>
        <w:gridCol w:w="720"/>
      </w:tblGrid>
      <w:tr w:rsidR="006715A2" w:rsidRPr="00986ACD" w:rsidTr="0001259C">
        <w:trPr>
          <w:cantSplit/>
        </w:trPr>
        <w:tc>
          <w:tcPr>
            <w:tcW w:w="879" w:type="dxa"/>
            <w:vMerge w:val="restart"/>
            <w:tcBorders>
              <w:top w:val="single" w:sz="6" w:space="0" w:color="auto"/>
              <w:left w:val="nil"/>
              <w:bottom w:val="single" w:sz="6" w:space="0" w:color="auto"/>
              <w:right w:val="single" w:sz="6" w:space="0" w:color="auto"/>
            </w:tcBorders>
            <w:vAlign w:val="center"/>
            <w:hideMark/>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lang w:val="zh-TW"/>
              </w:rPr>
              <w:t>年</w:t>
            </w:r>
            <w:r w:rsidRPr="00986ACD">
              <w:rPr>
                <w:rFonts w:eastAsia="標楷體"/>
                <w:color w:val="000000" w:themeColor="text1"/>
                <w:sz w:val="22"/>
              </w:rPr>
              <w:t>(</w:t>
            </w:r>
            <w:r w:rsidRPr="00986ACD">
              <w:rPr>
                <w:rFonts w:eastAsia="標楷體" w:hint="eastAsia"/>
                <w:color w:val="000000" w:themeColor="text1"/>
                <w:sz w:val="22"/>
                <w:lang w:val="zh-TW"/>
              </w:rPr>
              <w:t>月</w:t>
            </w:r>
            <w:r w:rsidRPr="00986ACD">
              <w:rPr>
                <w:rFonts w:eastAsia="標楷體"/>
                <w:color w:val="000000" w:themeColor="text1"/>
                <w:sz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lang w:val="zh-TW"/>
              </w:rPr>
              <w:t>實質</w:t>
            </w:r>
          </w:p>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color w:val="000000" w:themeColor="text1"/>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lang w:val="zh-TW"/>
              </w:rPr>
              <w:t>工業</w:t>
            </w:r>
          </w:p>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szCs w:val="20"/>
              </w:rPr>
            </w:pPr>
            <w:r w:rsidRPr="00986ACD">
              <w:rPr>
                <w:rFonts w:eastAsia="標楷體" w:hint="eastAsia"/>
                <w:color w:val="000000" w:themeColor="text1"/>
                <w:sz w:val="22"/>
                <w:szCs w:val="20"/>
              </w:rPr>
              <w:t>貿</w:t>
            </w:r>
            <w:r w:rsidRPr="00986ACD">
              <w:rPr>
                <w:rFonts w:eastAsia="標楷體"/>
                <w:color w:val="000000" w:themeColor="text1"/>
                <w:sz w:val="22"/>
                <w:szCs w:val="20"/>
              </w:rPr>
              <w:t xml:space="preserve">    </w:t>
            </w:r>
            <w:r w:rsidRPr="00986ACD">
              <w:rPr>
                <w:rFonts w:eastAsia="標楷體" w:hint="eastAsia"/>
                <w:color w:val="000000" w:themeColor="text1"/>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lang w:val="zh-TW"/>
              </w:rPr>
            </w:pPr>
            <w:r w:rsidRPr="00986ACD">
              <w:rPr>
                <w:rFonts w:eastAsia="標楷體" w:hint="eastAsia"/>
                <w:color w:val="000000" w:themeColor="text1"/>
                <w:sz w:val="22"/>
                <w:lang w:val="zh-TW"/>
              </w:rPr>
              <w:t>消費者</w:t>
            </w:r>
          </w:p>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lang w:val="zh-TW"/>
              </w:rPr>
              <w:t>失業率</w:t>
            </w:r>
          </w:p>
        </w:tc>
      </w:tr>
      <w:tr w:rsidR="006715A2" w:rsidRPr="00986ACD" w:rsidTr="0001259C">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6715A2" w:rsidRPr="00986ACD" w:rsidRDefault="006715A2" w:rsidP="0001259C">
            <w:pPr>
              <w:widowControl/>
              <w:spacing w:line="380" w:lineRule="exact"/>
              <w:rPr>
                <w:rFonts w:eastAsia="標楷體"/>
                <w:color w:val="000000" w:themeColor="text1"/>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6715A2" w:rsidRPr="00986ACD" w:rsidRDefault="006715A2" w:rsidP="0001259C">
            <w:pPr>
              <w:widowControl/>
              <w:spacing w:line="380" w:lineRule="exact"/>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6715A2" w:rsidRPr="00986ACD" w:rsidRDefault="006715A2" w:rsidP="0001259C">
            <w:pPr>
              <w:widowControl/>
              <w:spacing w:line="380" w:lineRule="exact"/>
              <w:rPr>
                <w:rFonts w:eastAsia="標楷體"/>
                <w:color w:val="000000" w:themeColor="text1"/>
                <w:sz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6715A2" w:rsidRPr="00986ACD" w:rsidRDefault="006715A2" w:rsidP="0001259C">
            <w:pPr>
              <w:tabs>
                <w:tab w:val="left" w:pos="403"/>
                <w:tab w:val="center" w:pos="861"/>
              </w:tabs>
              <w:autoSpaceDE w:val="0"/>
              <w:autoSpaceDN w:val="0"/>
              <w:adjustRightInd w:val="0"/>
              <w:snapToGrid w:val="0"/>
              <w:spacing w:line="380" w:lineRule="exact"/>
              <w:rPr>
                <w:rFonts w:eastAsia="標楷體"/>
                <w:color w:val="000000" w:themeColor="text1"/>
                <w:sz w:val="22"/>
              </w:rPr>
            </w:pPr>
            <w:r w:rsidRPr="00986ACD">
              <w:rPr>
                <w:rFonts w:eastAsia="標楷體"/>
                <w:color w:val="000000" w:themeColor="text1"/>
                <w:sz w:val="22"/>
              </w:rPr>
              <w:tab/>
            </w:r>
            <w:r w:rsidRPr="00986ACD">
              <w:rPr>
                <w:rFonts w:eastAsia="標楷體"/>
                <w:color w:val="000000" w:themeColor="text1"/>
                <w:sz w:val="22"/>
              </w:rPr>
              <w:tab/>
            </w:r>
            <w:r w:rsidRPr="00986ACD">
              <w:rPr>
                <w:rFonts w:eastAsia="標楷體" w:hint="eastAsia"/>
                <w:color w:val="000000" w:themeColor="text1"/>
                <w:sz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6715A2" w:rsidRPr="00986ACD" w:rsidRDefault="006715A2" w:rsidP="006715A2">
            <w:pPr>
              <w:autoSpaceDE w:val="0"/>
              <w:autoSpaceDN w:val="0"/>
              <w:adjustRightInd w:val="0"/>
              <w:snapToGrid w:val="0"/>
              <w:spacing w:beforeLines="30" w:before="108" w:line="380" w:lineRule="exact"/>
              <w:jc w:val="center"/>
              <w:rPr>
                <w:rFonts w:eastAsia="標楷體"/>
                <w:color w:val="000000" w:themeColor="text1"/>
                <w:sz w:val="22"/>
                <w:shd w:val="clear" w:color="auto" w:fill="FFFF99"/>
              </w:rPr>
            </w:pPr>
            <w:r w:rsidRPr="00986ACD">
              <w:rPr>
                <w:rFonts w:eastAsia="標楷體" w:hint="eastAsia"/>
                <w:color w:val="000000" w:themeColor="text1"/>
                <w:sz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6715A2" w:rsidRPr="00986ACD" w:rsidRDefault="006715A2" w:rsidP="0001259C">
            <w:pPr>
              <w:widowControl/>
              <w:spacing w:line="380" w:lineRule="exact"/>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rsidR="006715A2" w:rsidRPr="00986ACD" w:rsidRDefault="006715A2" w:rsidP="0001259C">
            <w:pPr>
              <w:widowControl/>
              <w:spacing w:line="380" w:lineRule="exact"/>
              <w:rPr>
                <w:rFonts w:eastAsia="標楷體"/>
                <w:color w:val="000000" w:themeColor="text1"/>
                <w:sz w:val="22"/>
              </w:rPr>
            </w:pPr>
          </w:p>
        </w:tc>
      </w:tr>
      <w:tr w:rsidR="006715A2" w:rsidRPr="00986ACD" w:rsidTr="0001259C">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6715A2" w:rsidRPr="00986ACD" w:rsidRDefault="006715A2" w:rsidP="0001259C">
            <w:pPr>
              <w:widowControl/>
              <w:spacing w:line="380" w:lineRule="exact"/>
              <w:rPr>
                <w:rFonts w:eastAsia="標楷體"/>
                <w:color w:val="000000" w:themeColor="text1"/>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6715A2" w:rsidRPr="00986ACD" w:rsidRDefault="006715A2" w:rsidP="0001259C">
            <w:pPr>
              <w:widowControl/>
              <w:spacing w:line="380" w:lineRule="exact"/>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6715A2" w:rsidRPr="00986ACD" w:rsidRDefault="006715A2" w:rsidP="0001259C">
            <w:pPr>
              <w:widowControl/>
              <w:spacing w:line="380" w:lineRule="exact"/>
              <w:rPr>
                <w:rFonts w:eastAsia="標楷體"/>
                <w:color w:val="000000" w:themeColor="text1"/>
                <w:sz w:val="22"/>
              </w:rPr>
            </w:pPr>
          </w:p>
        </w:tc>
        <w:tc>
          <w:tcPr>
            <w:tcW w:w="856" w:type="dxa"/>
            <w:tcBorders>
              <w:top w:val="single" w:sz="6" w:space="0" w:color="auto"/>
              <w:left w:val="single" w:sz="6" w:space="0" w:color="auto"/>
              <w:bottom w:val="single" w:sz="6" w:space="0" w:color="auto"/>
              <w:right w:val="single" w:sz="6" w:space="0" w:color="auto"/>
            </w:tcBorders>
            <w:hideMark/>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金額</w:t>
            </w:r>
          </w:p>
        </w:tc>
        <w:tc>
          <w:tcPr>
            <w:tcW w:w="964" w:type="dxa"/>
            <w:tcBorders>
              <w:top w:val="single" w:sz="6" w:space="0" w:color="auto"/>
              <w:left w:val="single" w:sz="6" w:space="0" w:color="auto"/>
              <w:bottom w:val="single" w:sz="6" w:space="0" w:color="auto"/>
              <w:right w:val="single" w:sz="6" w:space="0" w:color="auto"/>
            </w:tcBorders>
            <w:hideMark/>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年增率</w:t>
            </w:r>
          </w:p>
        </w:tc>
        <w:tc>
          <w:tcPr>
            <w:tcW w:w="909" w:type="dxa"/>
            <w:tcBorders>
              <w:top w:val="single" w:sz="6" w:space="0" w:color="auto"/>
              <w:left w:val="single" w:sz="6" w:space="0" w:color="auto"/>
              <w:bottom w:val="single" w:sz="6" w:space="0" w:color="auto"/>
              <w:right w:val="single" w:sz="6" w:space="0" w:color="auto"/>
            </w:tcBorders>
            <w:hideMark/>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金額</w:t>
            </w:r>
          </w:p>
        </w:tc>
        <w:tc>
          <w:tcPr>
            <w:tcW w:w="870" w:type="dxa"/>
            <w:tcBorders>
              <w:top w:val="single" w:sz="6" w:space="0" w:color="auto"/>
              <w:left w:val="single" w:sz="6" w:space="0" w:color="auto"/>
              <w:bottom w:val="single" w:sz="6" w:space="0" w:color="auto"/>
              <w:right w:val="single" w:sz="6" w:space="0" w:color="auto"/>
            </w:tcBorders>
            <w:hideMark/>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年增率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6715A2" w:rsidRPr="00986ACD" w:rsidRDefault="006715A2" w:rsidP="0001259C">
            <w:pPr>
              <w:widowControl/>
              <w:spacing w:line="380" w:lineRule="exact"/>
              <w:rPr>
                <w:rFonts w:eastAsia="標楷體"/>
                <w:color w:val="000000" w:themeColor="text1"/>
                <w:sz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6715A2" w:rsidRPr="00986ACD" w:rsidRDefault="006715A2" w:rsidP="0001259C">
            <w:pPr>
              <w:widowControl/>
              <w:spacing w:line="380" w:lineRule="exact"/>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rsidR="006715A2" w:rsidRPr="00986ACD" w:rsidRDefault="006715A2" w:rsidP="0001259C">
            <w:pPr>
              <w:widowControl/>
              <w:spacing w:line="380" w:lineRule="exact"/>
              <w:rPr>
                <w:rFonts w:eastAsia="標楷體"/>
                <w:color w:val="000000" w:themeColor="text1"/>
                <w:sz w:val="22"/>
              </w:rPr>
            </w:pPr>
          </w:p>
        </w:tc>
      </w:tr>
      <w:tr w:rsidR="006715A2" w:rsidRPr="00986ACD" w:rsidTr="0001259C">
        <w:trPr>
          <w:cantSplit/>
        </w:trPr>
        <w:tc>
          <w:tcPr>
            <w:tcW w:w="879" w:type="dxa"/>
            <w:tcBorders>
              <w:top w:val="nil"/>
              <w:left w:val="nil"/>
              <w:bottom w:val="nil"/>
              <w:right w:val="single" w:sz="6" w:space="0" w:color="auto"/>
            </w:tcBorders>
            <w:hideMark/>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color w:val="000000" w:themeColor="text1"/>
                <w:sz w:val="22"/>
              </w:rPr>
              <w:t>2011</w:t>
            </w:r>
            <w:r w:rsidRPr="00986ACD">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hideMark/>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color w:val="000000" w:themeColor="text1"/>
                <w:sz w:val="22"/>
              </w:rPr>
              <w:t>3.</w:t>
            </w:r>
            <w:r w:rsidRPr="00986ACD">
              <w:rPr>
                <w:rFonts w:eastAsia="標楷體" w:hint="eastAsia"/>
                <w:color w:val="000000" w:themeColor="text1"/>
                <w:sz w:val="22"/>
              </w:rPr>
              <w:t>7</w:t>
            </w:r>
          </w:p>
        </w:tc>
        <w:tc>
          <w:tcPr>
            <w:tcW w:w="801" w:type="dxa"/>
            <w:tcBorders>
              <w:top w:val="nil"/>
              <w:left w:val="single" w:sz="6" w:space="0" w:color="auto"/>
              <w:bottom w:val="nil"/>
              <w:right w:val="single" w:sz="6" w:space="0" w:color="auto"/>
            </w:tcBorders>
            <w:hideMark/>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color w:val="000000" w:themeColor="text1"/>
                <w:sz w:val="22"/>
              </w:rPr>
              <w:t>6.8</w:t>
            </w:r>
          </w:p>
        </w:tc>
        <w:tc>
          <w:tcPr>
            <w:tcW w:w="856" w:type="dxa"/>
            <w:tcBorders>
              <w:top w:val="nil"/>
              <w:left w:val="single" w:sz="6" w:space="0" w:color="auto"/>
              <w:bottom w:val="nil"/>
              <w:right w:val="single" w:sz="6" w:space="0" w:color="auto"/>
            </w:tcBorders>
            <w:hideMark/>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color w:val="000000" w:themeColor="text1"/>
                <w:sz w:val="22"/>
              </w:rPr>
              <w:t>5,565.1</w:t>
            </w:r>
          </w:p>
        </w:tc>
        <w:tc>
          <w:tcPr>
            <w:tcW w:w="964" w:type="dxa"/>
            <w:tcBorders>
              <w:top w:val="nil"/>
              <w:left w:val="single" w:sz="6" w:space="0" w:color="auto"/>
              <w:bottom w:val="nil"/>
              <w:right w:val="single" w:sz="6" w:space="0" w:color="auto"/>
            </w:tcBorders>
            <w:hideMark/>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color w:val="000000" w:themeColor="text1"/>
                <w:sz w:val="22"/>
              </w:rPr>
              <w:t>19.3</w:t>
            </w:r>
          </w:p>
        </w:tc>
        <w:tc>
          <w:tcPr>
            <w:tcW w:w="909" w:type="dxa"/>
            <w:tcBorders>
              <w:top w:val="nil"/>
              <w:left w:val="single" w:sz="6" w:space="0" w:color="auto"/>
              <w:bottom w:val="nil"/>
              <w:right w:val="single" w:sz="6" w:space="0" w:color="auto"/>
            </w:tcBorders>
            <w:hideMark/>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color w:val="000000" w:themeColor="text1"/>
                <w:sz w:val="22"/>
              </w:rPr>
              <w:t>5,243.8</w:t>
            </w:r>
          </w:p>
        </w:tc>
        <w:tc>
          <w:tcPr>
            <w:tcW w:w="870" w:type="dxa"/>
            <w:tcBorders>
              <w:top w:val="nil"/>
              <w:left w:val="single" w:sz="6" w:space="0" w:color="auto"/>
              <w:bottom w:val="nil"/>
              <w:right w:val="single" w:sz="6" w:space="0" w:color="auto"/>
            </w:tcBorders>
            <w:hideMark/>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color w:val="000000" w:themeColor="text1"/>
                <w:sz w:val="22"/>
              </w:rPr>
              <w:t>23.3</w:t>
            </w:r>
          </w:p>
        </w:tc>
        <w:tc>
          <w:tcPr>
            <w:tcW w:w="818" w:type="dxa"/>
            <w:tcBorders>
              <w:top w:val="nil"/>
              <w:left w:val="single" w:sz="6" w:space="0" w:color="auto"/>
              <w:bottom w:val="nil"/>
              <w:right w:val="single" w:sz="6" w:space="0" w:color="auto"/>
            </w:tcBorders>
            <w:vAlign w:val="bottom"/>
            <w:hideMark/>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color w:val="000000" w:themeColor="text1"/>
                <w:sz w:val="22"/>
              </w:rPr>
              <w:t>321.4</w:t>
            </w:r>
          </w:p>
        </w:tc>
        <w:tc>
          <w:tcPr>
            <w:tcW w:w="823" w:type="dxa"/>
            <w:tcBorders>
              <w:top w:val="nil"/>
              <w:left w:val="single" w:sz="6" w:space="0" w:color="auto"/>
              <w:bottom w:val="nil"/>
              <w:right w:val="single" w:sz="6" w:space="0" w:color="auto"/>
            </w:tcBorders>
            <w:vAlign w:val="bottom"/>
            <w:hideMark/>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color w:val="000000" w:themeColor="text1"/>
                <w:sz w:val="22"/>
              </w:rPr>
              <w:t>4.0</w:t>
            </w:r>
          </w:p>
        </w:tc>
        <w:tc>
          <w:tcPr>
            <w:tcW w:w="720" w:type="dxa"/>
            <w:tcBorders>
              <w:top w:val="nil"/>
              <w:left w:val="single" w:sz="6" w:space="0" w:color="auto"/>
              <w:bottom w:val="nil"/>
              <w:right w:val="nil"/>
            </w:tcBorders>
            <w:vAlign w:val="bottom"/>
            <w:hideMark/>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color w:val="000000" w:themeColor="text1"/>
                <w:sz w:val="22"/>
              </w:rPr>
              <w:t>3.4</w:t>
            </w:r>
          </w:p>
        </w:tc>
      </w:tr>
      <w:tr w:rsidR="006715A2" w:rsidRPr="00986ACD" w:rsidTr="0001259C">
        <w:trPr>
          <w:cantSplit/>
        </w:trPr>
        <w:tc>
          <w:tcPr>
            <w:tcW w:w="879" w:type="dxa"/>
            <w:tcBorders>
              <w:top w:val="nil"/>
              <w:left w:val="nil"/>
              <w:bottom w:val="nil"/>
              <w:right w:val="single" w:sz="6" w:space="0" w:color="auto"/>
            </w:tcBorders>
            <w:hideMark/>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color w:val="000000" w:themeColor="text1"/>
                <w:sz w:val="22"/>
              </w:rPr>
              <w:t>2012</w:t>
            </w:r>
            <w:r w:rsidRPr="00986ACD">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hideMark/>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color w:val="000000" w:themeColor="text1"/>
                <w:sz w:val="22"/>
              </w:rPr>
              <w:t>2.</w:t>
            </w:r>
            <w:r w:rsidRPr="00986ACD">
              <w:rPr>
                <w:rFonts w:eastAsia="標楷體" w:hint="eastAsia"/>
                <w:color w:val="000000" w:themeColor="text1"/>
                <w:sz w:val="22"/>
              </w:rPr>
              <w:t>3</w:t>
            </w:r>
          </w:p>
        </w:tc>
        <w:tc>
          <w:tcPr>
            <w:tcW w:w="801" w:type="dxa"/>
            <w:tcBorders>
              <w:top w:val="nil"/>
              <w:left w:val="single" w:sz="6" w:space="0" w:color="auto"/>
              <w:bottom w:val="nil"/>
              <w:right w:val="single" w:sz="6" w:space="0" w:color="auto"/>
            </w:tcBorders>
            <w:vAlign w:val="center"/>
            <w:hideMark/>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1.3</w:t>
            </w:r>
          </w:p>
        </w:tc>
        <w:tc>
          <w:tcPr>
            <w:tcW w:w="856" w:type="dxa"/>
            <w:tcBorders>
              <w:top w:val="nil"/>
              <w:left w:val="single" w:sz="6" w:space="0" w:color="auto"/>
              <w:bottom w:val="nil"/>
              <w:right w:val="single" w:sz="6" w:space="0" w:color="auto"/>
            </w:tcBorders>
            <w:vAlign w:val="bottom"/>
            <w:hideMark/>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color w:val="000000" w:themeColor="text1"/>
                <w:sz w:val="22"/>
              </w:rPr>
              <w:t xml:space="preserve">5,478.7 </w:t>
            </w:r>
          </w:p>
        </w:tc>
        <w:tc>
          <w:tcPr>
            <w:tcW w:w="964" w:type="dxa"/>
            <w:tcBorders>
              <w:top w:val="nil"/>
              <w:left w:val="single" w:sz="6" w:space="0" w:color="auto"/>
              <w:bottom w:val="nil"/>
              <w:right w:val="single" w:sz="6" w:space="0" w:color="auto"/>
            </w:tcBorders>
            <w:vAlign w:val="bottom"/>
            <w:hideMark/>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color w:val="000000" w:themeColor="text1"/>
                <w:sz w:val="22"/>
              </w:rPr>
              <w:t xml:space="preserve">-1.3 </w:t>
            </w:r>
          </w:p>
        </w:tc>
        <w:tc>
          <w:tcPr>
            <w:tcW w:w="909" w:type="dxa"/>
            <w:tcBorders>
              <w:top w:val="nil"/>
              <w:left w:val="single" w:sz="6" w:space="0" w:color="auto"/>
              <w:bottom w:val="nil"/>
              <w:right w:val="single" w:sz="6" w:space="0" w:color="auto"/>
            </w:tcBorders>
            <w:vAlign w:val="bottom"/>
            <w:hideMark/>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color w:val="000000" w:themeColor="text1"/>
                <w:sz w:val="22"/>
              </w:rPr>
              <w:t>5,195.8</w:t>
            </w:r>
          </w:p>
        </w:tc>
        <w:tc>
          <w:tcPr>
            <w:tcW w:w="870" w:type="dxa"/>
            <w:tcBorders>
              <w:top w:val="nil"/>
              <w:left w:val="single" w:sz="6" w:space="0" w:color="auto"/>
              <w:bottom w:val="nil"/>
              <w:right w:val="single" w:sz="6" w:space="0" w:color="auto"/>
            </w:tcBorders>
            <w:vAlign w:val="bottom"/>
            <w:hideMark/>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color w:val="000000" w:themeColor="text1"/>
                <w:sz w:val="22"/>
              </w:rPr>
              <w:t>-0.9</w:t>
            </w:r>
          </w:p>
        </w:tc>
        <w:tc>
          <w:tcPr>
            <w:tcW w:w="818" w:type="dxa"/>
            <w:tcBorders>
              <w:top w:val="nil"/>
              <w:left w:val="single" w:sz="6" w:space="0" w:color="auto"/>
              <w:bottom w:val="nil"/>
              <w:right w:val="single" w:sz="6" w:space="0" w:color="auto"/>
            </w:tcBorders>
            <w:vAlign w:val="bottom"/>
            <w:hideMark/>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color w:val="000000" w:themeColor="text1"/>
                <w:sz w:val="22"/>
              </w:rPr>
              <w:t xml:space="preserve">282.9 </w:t>
            </w:r>
          </w:p>
        </w:tc>
        <w:tc>
          <w:tcPr>
            <w:tcW w:w="823" w:type="dxa"/>
            <w:tcBorders>
              <w:top w:val="nil"/>
              <w:left w:val="single" w:sz="6" w:space="0" w:color="auto"/>
              <w:bottom w:val="nil"/>
              <w:right w:val="single" w:sz="6" w:space="0" w:color="auto"/>
            </w:tcBorders>
            <w:vAlign w:val="center"/>
            <w:hideMark/>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color w:val="000000" w:themeColor="text1"/>
                <w:sz w:val="22"/>
              </w:rPr>
              <w:t>2.2</w:t>
            </w:r>
          </w:p>
        </w:tc>
        <w:tc>
          <w:tcPr>
            <w:tcW w:w="720" w:type="dxa"/>
            <w:tcBorders>
              <w:top w:val="nil"/>
              <w:left w:val="single" w:sz="6" w:space="0" w:color="auto"/>
              <w:bottom w:val="nil"/>
              <w:right w:val="nil"/>
            </w:tcBorders>
            <w:vAlign w:val="center"/>
            <w:hideMark/>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color w:val="000000" w:themeColor="text1"/>
                <w:sz w:val="22"/>
              </w:rPr>
              <w:t>3.2</w:t>
            </w:r>
          </w:p>
        </w:tc>
      </w:tr>
      <w:tr w:rsidR="006715A2" w:rsidRPr="00986ACD" w:rsidTr="0001259C">
        <w:trPr>
          <w:cantSplit/>
          <w:trHeight w:val="141"/>
        </w:trPr>
        <w:tc>
          <w:tcPr>
            <w:tcW w:w="879" w:type="dxa"/>
            <w:tcBorders>
              <w:top w:val="nil"/>
              <w:left w:val="nil"/>
              <w:bottom w:val="nil"/>
              <w:right w:val="single" w:sz="6" w:space="0" w:color="auto"/>
            </w:tcBorders>
            <w:hideMark/>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color w:val="000000" w:themeColor="text1"/>
                <w:sz w:val="22"/>
              </w:rPr>
              <w:t>2013</w:t>
            </w:r>
            <w:r w:rsidRPr="00986ACD">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2.9</w:t>
            </w:r>
          </w:p>
        </w:tc>
        <w:tc>
          <w:tcPr>
            <w:tcW w:w="801" w:type="dxa"/>
            <w:tcBorders>
              <w:top w:val="nil"/>
              <w:left w:val="single" w:sz="6" w:space="0" w:color="auto"/>
              <w:bottom w:val="nil"/>
              <w:right w:val="single" w:sz="6" w:space="0" w:color="auto"/>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0.7</w:t>
            </w:r>
          </w:p>
        </w:tc>
        <w:tc>
          <w:tcPr>
            <w:tcW w:w="856" w:type="dxa"/>
            <w:tcBorders>
              <w:top w:val="nil"/>
              <w:left w:val="single" w:sz="6" w:space="0" w:color="auto"/>
              <w:bottom w:val="nil"/>
              <w:right w:val="single" w:sz="6" w:space="0" w:color="auto"/>
            </w:tcBorders>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5,596.3</w:t>
            </w:r>
          </w:p>
        </w:tc>
        <w:tc>
          <w:tcPr>
            <w:tcW w:w="964" w:type="dxa"/>
            <w:tcBorders>
              <w:top w:val="nil"/>
              <w:left w:val="single" w:sz="6" w:space="0" w:color="auto"/>
              <w:bottom w:val="nil"/>
              <w:right w:val="single" w:sz="6" w:space="0" w:color="auto"/>
            </w:tcBorders>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2.1</w:t>
            </w:r>
          </w:p>
        </w:tc>
        <w:tc>
          <w:tcPr>
            <w:tcW w:w="909" w:type="dxa"/>
            <w:tcBorders>
              <w:top w:val="nil"/>
              <w:left w:val="single" w:sz="6" w:space="0" w:color="auto"/>
              <w:bottom w:val="nil"/>
              <w:right w:val="single" w:sz="6" w:space="0" w:color="auto"/>
            </w:tcBorders>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5,155.9</w:t>
            </w:r>
          </w:p>
        </w:tc>
        <w:tc>
          <w:tcPr>
            <w:tcW w:w="870" w:type="dxa"/>
            <w:tcBorders>
              <w:top w:val="nil"/>
              <w:left w:val="single" w:sz="6" w:space="0" w:color="auto"/>
              <w:bottom w:val="nil"/>
              <w:right w:val="single" w:sz="6" w:space="0" w:color="auto"/>
            </w:tcBorders>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-0.8</w:t>
            </w:r>
          </w:p>
        </w:tc>
        <w:tc>
          <w:tcPr>
            <w:tcW w:w="818" w:type="dxa"/>
            <w:tcBorders>
              <w:top w:val="nil"/>
              <w:left w:val="single" w:sz="6" w:space="0" w:color="auto"/>
              <w:bottom w:val="nil"/>
              <w:right w:val="single" w:sz="6" w:space="0" w:color="auto"/>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440.9</w:t>
            </w:r>
          </w:p>
        </w:tc>
        <w:tc>
          <w:tcPr>
            <w:tcW w:w="823" w:type="dxa"/>
            <w:tcBorders>
              <w:top w:val="nil"/>
              <w:left w:val="single" w:sz="6" w:space="0" w:color="auto"/>
              <w:bottom w:val="nil"/>
              <w:right w:val="single" w:sz="6" w:space="0" w:color="auto"/>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1.3</w:t>
            </w:r>
          </w:p>
        </w:tc>
        <w:tc>
          <w:tcPr>
            <w:tcW w:w="720" w:type="dxa"/>
            <w:tcBorders>
              <w:top w:val="nil"/>
              <w:left w:val="single" w:sz="6" w:space="0" w:color="auto"/>
              <w:bottom w:val="nil"/>
              <w:right w:val="nil"/>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3.1</w:t>
            </w:r>
          </w:p>
        </w:tc>
      </w:tr>
      <w:tr w:rsidR="006715A2" w:rsidRPr="00986ACD" w:rsidTr="0001259C">
        <w:trPr>
          <w:cantSplit/>
          <w:trHeight w:val="141"/>
        </w:trPr>
        <w:tc>
          <w:tcPr>
            <w:tcW w:w="879" w:type="dxa"/>
            <w:tcBorders>
              <w:top w:val="nil"/>
              <w:left w:val="nil"/>
              <w:bottom w:val="nil"/>
              <w:right w:val="single" w:sz="6" w:space="0" w:color="auto"/>
            </w:tcBorders>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2014</w:t>
            </w:r>
            <w:r w:rsidRPr="00986ACD">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3.3</w:t>
            </w:r>
          </w:p>
        </w:tc>
        <w:tc>
          <w:tcPr>
            <w:tcW w:w="801" w:type="dxa"/>
            <w:tcBorders>
              <w:top w:val="nil"/>
              <w:left w:val="single" w:sz="6" w:space="0" w:color="auto"/>
              <w:bottom w:val="nil"/>
              <w:right w:val="single" w:sz="6" w:space="0" w:color="auto"/>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0.0</w:t>
            </w:r>
          </w:p>
        </w:tc>
        <w:tc>
          <w:tcPr>
            <w:tcW w:w="856"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5,726.6</w:t>
            </w:r>
          </w:p>
        </w:tc>
        <w:tc>
          <w:tcPr>
            <w:tcW w:w="964"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2.3</w:t>
            </w:r>
          </w:p>
        </w:tc>
        <w:tc>
          <w:tcPr>
            <w:tcW w:w="909"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5,255.1</w:t>
            </w:r>
          </w:p>
        </w:tc>
        <w:tc>
          <w:tcPr>
            <w:tcW w:w="870"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1.9</w:t>
            </w:r>
          </w:p>
        </w:tc>
        <w:tc>
          <w:tcPr>
            <w:tcW w:w="818"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471.5</w:t>
            </w:r>
          </w:p>
        </w:tc>
        <w:tc>
          <w:tcPr>
            <w:tcW w:w="823" w:type="dxa"/>
            <w:tcBorders>
              <w:top w:val="nil"/>
              <w:left w:val="single" w:sz="6" w:space="0" w:color="auto"/>
              <w:bottom w:val="nil"/>
              <w:right w:val="single" w:sz="6" w:space="0" w:color="auto"/>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1.3</w:t>
            </w:r>
          </w:p>
        </w:tc>
        <w:tc>
          <w:tcPr>
            <w:tcW w:w="720" w:type="dxa"/>
            <w:tcBorders>
              <w:top w:val="nil"/>
              <w:left w:val="single" w:sz="6" w:space="0" w:color="auto"/>
              <w:bottom w:val="nil"/>
              <w:right w:val="nil"/>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3.5</w:t>
            </w:r>
          </w:p>
        </w:tc>
      </w:tr>
      <w:tr w:rsidR="006715A2" w:rsidRPr="00986ACD" w:rsidTr="0001259C">
        <w:trPr>
          <w:cantSplit/>
          <w:trHeight w:val="141"/>
        </w:trPr>
        <w:tc>
          <w:tcPr>
            <w:tcW w:w="879" w:type="dxa"/>
            <w:tcBorders>
              <w:top w:val="nil"/>
              <w:left w:val="nil"/>
              <w:bottom w:val="nil"/>
              <w:right w:val="single" w:sz="6" w:space="0" w:color="auto"/>
            </w:tcBorders>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2015</w:t>
            </w:r>
            <w:r w:rsidRPr="00986ACD">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Pr>
                <w:rFonts w:eastAsia="標楷體" w:hint="eastAsia"/>
                <w:color w:val="000000" w:themeColor="text1"/>
                <w:sz w:val="22"/>
              </w:rPr>
              <w:t>2.6</w:t>
            </w:r>
          </w:p>
        </w:tc>
        <w:tc>
          <w:tcPr>
            <w:tcW w:w="801" w:type="dxa"/>
            <w:tcBorders>
              <w:top w:val="nil"/>
              <w:left w:val="single" w:sz="6" w:space="0" w:color="auto"/>
              <w:bottom w:val="nil"/>
              <w:right w:val="single" w:sz="6" w:space="0" w:color="auto"/>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-0.</w:t>
            </w:r>
            <w:r>
              <w:rPr>
                <w:rFonts w:eastAsia="標楷體" w:hint="eastAsia"/>
                <w:color w:val="000000" w:themeColor="text1"/>
                <w:sz w:val="22"/>
              </w:rPr>
              <w:t>6</w:t>
            </w:r>
          </w:p>
        </w:tc>
        <w:tc>
          <w:tcPr>
            <w:tcW w:w="856"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5,272.0</w:t>
            </w:r>
          </w:p>
        </w:tc>
        <w:tc>
          <w:tcPr>
            <w:tcW w:w="964"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-7.9</w:t>
            </w:r>
          </w:p>
        </w:tc>
        <w:tc>
          <w:tcPr>
            <w:tcW w:w="909"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4,368.0</w:t>
            </w:r>
          </w:p>
        </w:tc>
        <w:tc>
          <w:tcPr>
            <w:tcW w:w="870"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-16.9</w:t>
            </w:r>
          </w:p>
        </w:tc>
        <w:tc>
          <w:tcPr>
            <w:tcW w:w="818"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904.0</w:t>
            </w:r>
          </w:p>
        </w:tc>
        <w:tc>
          <w:tcPr>
            <w:tcW w:w="823" w:type="dxa"/>
            <w:tcBorders>
              <w:top w:val="nil"/>
              <w:left w:val="single" w:sz="6" w:space="0" w:color="auto"/>
              <w:bottom w:val="nil"/>
              <w:right w:val="single" w:sz="6" w:space="0" w:color="auto"/>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0.7</w:t>
            </w:r>
          </w:p>
        </w:tc>
        <w:tc>
          <w:tcPr>
            <w:tcW w:w="720" w:type="dxa"/>
            <w:tcBorders>
              <w:top w:val="nil"/>
              <w:left w:val="single" w:sz="6" w:space="0" w:color="auto"/>
              <w:bottom w:val="nil"/>
              <w:right w:val="nil"/>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3.6</w:t>
            </w:r>
          </w:p>
        </w:tc>
      </w:tr>
      <w:tr w:rsidR="006715A2" w:rsidRPr="00986ACD" w:rsidTr="0001259C">
        <w:trPr>
          <w:cantSplit/>
          <w:trHeight w:val="141"/>
        </w:trPr>
        <w:tc>
          <w:tcPr>
            <w:tcW w:w="879" w:type="dxa"/>
            <w:tcBorders>
              <w:top w:val="nil"/>
              <w:left w:val="nil"/>
              <w:bottom w:val="nil"/>
              <w:right w:val="single" w:sz="6" w:space="0" w:color="auto"/>
            </w:tcBorders>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1</w:t>
            </w:r>
            <w:r w:rsidRPr="00986ACD">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1.8</w:t>
            </w:r>
          </w:p>
        </w:tc>
        <w:tc>
          <w:tcPr>
            <w:tcW w:w="856"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453.7</w:t>
            </w:r>
          </w:p>
        </w:tc>
        <w:tc>
          <w:tcPr>
            <w:tcW w:w="964"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-1.0</w:t>
            </w:r>
          </w:p>
        </w:tc>
        <w:tc>
          <w:tcPr>
            <w:tcW w:w="909"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398.4</w:t>
            </w:r>
          </w:p>
        </w:tc>
        <w:tc>
          <w:tcPr>
            <w:tcW w:w="870"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-11.7</w:t>
            </w:r>
          </w:p>
        </w:tc>
        <w:tc>
          <w:tcPr>
            <w:tcW w:w="818"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56.0</w:t>
            </w:r>
          </w:p>
        </w:tc>
        <w:tc>
          <w:tcPr>
            <w:tcW w:w="823" w:type="dxa"/>
            <w:tcBorders>
              <w:top w:val="nil"/>
              <w:left w:val="single" w:sz="6" w:space="0" w:color="auto"/>
              <w:bottom w:val="nil"/>
              <w:right w:val="single" w:sz="6" w:space="0" w:color="auto"/>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0.8</w:t>
            </w:r>
          </w:p>
        </w:tc>
        <w:tc>
          <w:tcPr>
            <w:tcW w:w="720" w:type="dxa"/>
            <w:tcBorders>
              <w:top w:val="nil"/>
              <w:left w:val="single" w:sz="6" w:space="0" w:color="auto"/>
              <w:bottom w:val="nil"/>
              <w:right w:val="nil"/>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3.4</w:t>
            </w:r>
          </w:p>
        </w:tc>
      </w:tr>
      <w:tr w:rsidR="006715A2" w:rsidRPr="00986ACD" w:rsidTr="0001259C">
        <w:trPr>
          <w:cantSplit/>
          <w:trHeight w:val="141"/>
        </w:trPr>
        <w:tc>
          <w:tcPr>
            <w:tcW w:w="879" w:type="dxa"/>
            <w:tcBorders>
              <w:top w:val="nil"/>
              <w:left w:val="nil"/>
              <w:bottom w:val="nil"/>
              <w:right w:val="single" w:sz="6" w:space="0" w:color="auto"/>
            </w:tcBorders>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2</w:t>
            </w:r>
            <w:r w:rsidRPr="00986ACD">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-5.0</w:t>
            </w:r>
          </w:p>
        </w:tc>
        <w:tc>
          <w:tcPr>
            <w:tcW w:w="856"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414.8</w:t>
            </w:r>
          </w:p>
        </w:tc>
        <w:tc>
          <w:tcPr>
            <w:tcW w:w="964"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-3.3</w:t>
            </w:r>
          </w:p>
        </w:tc>
        <w:tc>
          <w:tcPr>
            <w:tcW w:w="909"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338.1</w:t>
            </w:r>
          </w:p>
        </w:tc>
        <w:tc>
          <w:tcPr>
            <w:tcW w:w="870"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-19.6</w:t>
            </w:r>
          </w:p>
        </w:tc>
        <w:tc>
          <w:tcPr>
            <w:tcW w:w="818"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76.5</w:t>
            </w:r>
          </w:p>
        </w:tc>
        <w:tc>
          <w:tcPr>
            <w:tcW w:w="823" w:type="dxa"/>
            <w:tcBorders>
              <w:top w:val="nil"/>
              <w:left w:val="single" w:sz="6" w:space="0" w:color="auto"/>
              <w:bottom w:val="nil"/>
              <w:right w:val="single" w:sz="6" w:space="0" w:color="auto"/>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0.5</w:t>
            </w:r>
          </w:p>
        </w:tc>
        <w:tc>
          <w:tcPr>
            <w:tcW w:w="720" w:type="dxa"/>
            <w:tcBorders>
              <w:top w:val="nil"/>
              <w:left w:val="single" w:sz="6" w:space="0" w:color="auto"/>
              <w:bottom w:val="nil"/>
              <w:right w:val="nil"/>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3.9</w:t>
            </w:r>
          </w:p>
        </w:tc>
      </w:tr>
      <w:tr w:rsidR="006715A2" w:rsidRPr="00986ACD" w:rsidTr="0001259C">
        <w:trPr>
          <w:cantSplit/>
          <w:trHeight w:val="141"/>
        </w:trPr>
        <w:tc>
          <w:tcPr>
            <w:tcW w:w="879" w:type="dxa"/>
            <w:tcBorders>
              <w:top w:val="nil"/>
              <w:left w:val="nil"/>
              <w:bottom w:val="nil"/>
              <w:right w:val="single" w:sz="6" w:space="0" w:color="auto"/>
            </w:tcBorders>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3</w:t>
            </w:r>
            <w:r w:rsidRPr="00986ACD">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2.5</w:t>
            </w:r>
            <w:r w:rsidRPr="00986ACD">
              <w:rPr>
                <w:rFonts w:eastAsia="標楷體"/>
                <w:color w:val="000000" w:themeColor="text1"/>
                <w:sz w:val="22"/>
              </w:rPr>
              <w:t>(I)</w:t>
            </w:r>
          </w:p>
        </w:tc>
        <w:tc>
          <w:tcPr>
            <w:tcW w:w="801" w:type="dxa"/>
            <w:tcBorders>
              <w:top w:val="nil"/>
              <w:left w:val="single" w:sz="6" w:space="0" w:color="auto"/>
              <w:bottom w:val="nil"/>
              <w:right w:val="single" w:sz="6" w:space="0" w:color="auto"/>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0.1</w:t>
            </w:r>
          </w:p>
        </w:tc>
        <w:tc>
          <w:tcPr>
            <w:tcW w:w="856"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468.8</w:t>
            </w:r>
          </w:p>
        </w:tc>
        <w:tc>
          <w:tcPr>
            <w:tcW w:w="964"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-4.5</w:t>
            </w:r>
          </w:p>
        </w:tc>
        <w:tc>
          <w:tcPr>
            <w:tcW w:w="909"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384.6</w:t>
            </w:r>
          </w:p>
        </w:tc>
        <w:tc>
          <w:tcPr>
            <w:tcW w:w="870"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-15.6</w:t>
            </w:r>
          </w:p>
        </w:tc>
        <w:tc>
          <w:tcPr>
            <w:tcW w:w="818"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83.9</w:t>
            </w:r>
          </w:p>
        </w:tc>
        <w:tc>
          <w:tcPr>
            <w:tcW w:w="823" w:type="dxa"/>
            <w:tcBorders>
              <w:top w:val="nil"/>
              <w:left w:val="single" w:sz="6" w:space="0" w:color="auto"/>
              <w:bottom w:val="nil"/>
              <w:right w:val="single" w:sz="6" w:space="0" w:color="auto"/>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0.4</w:t>
            </w:r>
          </w:p>
        </w:tc>
        <w:tc>
          <w:tcPr>
            <w:tcW w:w="720" w:type="dxa"/>
            <w:tcBorders>
              <w:top w:val="nil"/>
              <w:left w:val="single" w:sz="6" w:space="0" w:color="auto"/>
              <w:bottom w:val="nil"/>
              <w:right w:val="nil"/>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3.7</w:t>
            </w:r>
          </w:p>
        </w:tc>
      </w:tr>
      <w:tr w:rsidR="006715A2" w:rsidRPr="00986ACD" w:rsidTr="0001259C">
        <w:trPr>
          <w:cantSplit/>
          <w:trHeight w:val="141"/>
        </w:trPr>
        <w:tc>
          <w:tcPr>
            <w:tcW w:w="879" w:type="dxa"/>
            <w:tcBorders>
              <w:top w:val="nil"/>
              <w:left w:val="nil"/>
              <w:bottom w:val="nil"/>
              <w:right w:val="single" w:sz="6" w:space="0" w:color="auto"/>
            </w:tcBorders>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4</w:t>
            </w:r>
            <w:r w:rsidRPr="00986ACD">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-2.7</w:t>
            </w:r>
          </w:p>
        </w:tc>
        <w:tc>
          <w:tcPr>
            <w:tcW w:w="856"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462.3</w:t>
            </w:r>
          </w:p>
        </w:tc>
        <w:tc>
          <w:tcPr>
            <w:tcW w:w="964"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-8.0</w:t>
            </w:r>
          </w:p>
        </w:tc>
        <w:tc>
          <w:tcPr>
            <w:tcW w:w="909"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377.3</w:t>
            </w:r>
          </w:p>
        </w:tc>
        <w:tc>
          <w:tcPr>
            <w:tcW w:w="870"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-17.8</w:t>
            </w:r>
          </w:p>
        </w:tc>
        <w:tc>
          <w:tcPr>
            <w:tcW w:w="818"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85.0</w:t>
            </w:r>
          </w:p>
        </w:tc>
        <w:tc>
          <w:tcPr>
            <w:tcW w:w="823" w:type="dxa"/>
            <w:tcBorders>
              <w:top w:val="nil"/>
              <w:left w:val="single" w:sz="6" w:space="0" w:color="auto"/>
              <w:bottom w:val="nil"/>
              <w:right w:val="single" w:sz="6" w:space="0" w:color="auto"/>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0.4</w:t>
            </w:r>
          </w:p>
        </w:tc>
        <w:tc>
          <w:tcPr>
            <w:tcW w:w="720" w:type="dxa"/>
            <w:tcBorders>
              <w:top w:val="nil"/>
              <w:left w:val="single" w:sz="6" w:space="0" w:color="auto"/>
              <w:bottom w:val="nil"/>
              <w:right w:val="nil"/>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3.7</w:t>
            </w:r>
          </w:p>
        </w:tc>
      </w:tr>
      <w:tr w:rsidR="006715A2" w:rsidRPr="00986ACD" w:rsidTr="0001259C">
        <w:trPr>
          <w:cantSplit/>
          <w:trHeight w:val="141"/>
        </w:trPr>
        <w:tc>
          <w:tcPr>
            <w:tcW w:w="879" w:type="dxa"/>
            <w:tcBorders>
              <w:top w:val="nil"/>
              <w:left w:val="nil"/>
              <w:bottom w:val="nil"/>
              <w:right w:val="single" w:sz="6" w:space="0" w:color="auto"/>
            </w:tcBorders>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5</w:t>
            </w:r>
            <w:r w:rsidRPr="00986ACD">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-3.0</w:t>
            </w:r>
          </w:p>
        </w:tc>
        <w:tc>
          <w:tcPr>
            <w:tcW w:w="856"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423.9</w:t>
            </w:r>
          </w:p>
        </w:tc>
        <w:tc>
          <w:tcPr>
            <w:tcW w:w="964"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-10.9</w:t>
            </w:r>
          </w:p>
        </w:tc>
        <w:tc>
          <w:tcPr>
            <w:tcW w:w="909"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360.7</w:t>
            </w:r>
          </w:p>
        </w:tc>
        <w:tc>
          <w:tcPr>
            <w:tcW w:w="870"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-15.3</w:t>
            </w:r>
          </w:p>
        </w:tc>
        <w:tc>
          <w:tcPr>
            <w:tcW w:w="818"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63.2</w:t>
            </w:r>
          </w:p>
        </w:tc>
        <w:tc>
          <w:tcPr>
            <w:tcW w:w="823" w:type="dxa"/>
            <w:tcBorders>
              <w:top w:val="nil"/>
              <w:left w:val="single" w:sz="6" w:space="0" w:color="auto"/>
              <w:bottom w:val="nil"/>
              <w:right w:val="single" w:sz="6" w:space="0" w:color="auto"/>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0.5</w:t>
            </w:r>
          </w:p>
        </w:tc>
        <w:tc>
          <w:tcPr>
            <w:tcW w:w="720" w:type="dxa"/>
            <w:tcBorders>
              <w:top w:val="nil"/>
              <w:left w:val="single" w:sz="6" w:space="0" w:color="auto"/>
              <w:bottom w:val="nil"/>
              <w:right w:val="nil"/>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3.9</w:t>
            </w:r>
          </w:p>
        </w:tc>
      </w:tr>
      <w:tr w:rsidR="006715A2" w:rsidRPr="00986ACD" w:rsidTr="0001259C">
        <w:trPr>
          <w:cantSplit/>
          <w:trHeight w:val="141"/>
        </w:trPr>
        <w:tc>
          <w:tcPr>
            <w:tcW w:w="879" w:type="dxa"/>
            <w:tcBorders>
              <w:top w:val="nil"/>
              <w:left w:val="nil"/>
              <w:bottom w:val="nil"/>
              <w:right w:val="single" w:sz="6" w:space="0" w:color="auto"/>
            </w:tcBorders>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6</w:t>
            </w:r>
            <w:r w:rsidRPr="00986ACD">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2.2</w:t>
            </w:r>
            <w:r w:rsidRPr="00986ACD">
              <w:rPr>
                <w:rFonts w:eastAsia="標楷體"/>
                <w:color w:val="000000" w:themeColor="text1"/>
                <w:sz w:val="22"/>
              </w:rPr>
              <w:t>(II)</w:t>
            </w:r>
          </w:p>
        </w:tc>
        <w:tc>
          <w:tcPr>
            <w:tcW w:w="801" w:type="dxa"/>
            <w:tcBorders>
              <w:top w:val="nil"/>
              <w:left w:val="single" w:sz="6" w:space="0" w:color="auto"/>
              <w:bottom w:val="nil"/>
              <w:right w:val="single" w:sz="6" w:space="0" w:color="auto"/>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1.4</w:t>
            </w:r>
          </w:p>
        </w:tc>
        <w:tc>
          <w:tcPr>
            <w:tcW w:w="856"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469.5</w:t>
            </w:r>
          </w:p>
        </w:tc>
        <w:tc>
          <w:tcPr>
            <w:tcW w:w="964"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-1.8</w:t>
            </w:r>
          </w:p>
        </w:tc>
        <w:tc>
          <w:tcPr>
            <w:tcW w:w="909"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367.0</w:t>
            </w:r>
          </w:p>
        </w:tc>
        <w:tc>
          <w:tcPr>
            <w:tcW w:w="870"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-13.6</w:t>
            </w:r>
          </w:p>
        </w:tc>
        <w:tc>
          <w:tcPr>
            <w:tcW w:w="818"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102.4</w:t>
            </w:r>
          </w:p>
        </w:tc>
        <w:tc>
          <w:tcPr>
            <w:tcW w:w="823" w:type="dxa"/>
            <w:tcBorders>
              <w:top w:val="nil"/>
              <w:left w:val="single" w:sz="6" w:space="0" w:color="auto"/>
              <w:bottom w:val="nil"/>
              <w:right w:val="single" w:sz="6" w:space="0" w:color="auto"/>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0.7</w:t>
            </w:r>
          </w:p>
        </w:tc>
        <w:tc>
          <w:tcPr>
            <w:tcW w:w="720" w:type="dxa"/>
            <w:tcBorders>
              <w:top w:val="nil"/>
              <w:left w:val="single" w:sz="6" w:space="0" w:color="auto"/>
              <w:bottom w:val="nil"/>
              <w:right w:val="nil"/>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3.9</w:t>
            </w:r>
          </w:p>
        </w:tc>
      </w:tr>
      <w:tr w:rsidR="006715A2" w:rsidRPr="00986ACD" w:rsidTr="0001259C">
        <w:trPr>
          <w:cantSplit/>
          <w:trHeight w:val="141"/>
        </w:trPr>
        <w:tc>
          <w:tcPr>
            <w:tcW w:w="879" w:type="dxa"/>
            <w:tcBorders>
              <w:top w:val="nil"/>
              <w:left w:val="nil"/>
              <w:bottom w:val="nil"/>
              <w:right w:val="single" w:sz="6" w:space="0" w:color="auto"/>
            </w:tcBorders>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7</w:t>
            </w:r>
            <w:r w:rsidRPr="00986ACD">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-3.3</w:t>
            </w:r>
          </w:p>
        </w:tc>
        <w:tc>
          <w:tcPr>
            <w:tcW w:w="856"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466.1</w:t>
            </w:r>
          </w:p>
        </w:tc>
        <w:tc>
          <w:tcPr>
            <w:tcW w:w="964"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-3.3</w:t>
            </w:r>
          </w:p>
        </w:tc>
        <w:tc>
          <w:tcPr>
            <w:tcW w:w="909"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388.5</w:t>
            </w:r>
          </w:p>
        </w:tc>
        <w:tc>
          <w:tcPr>
            <w:tcW w:w="870"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-15.3</w:t>
            </w:r>
          </w:p>
        </w:tc>
        <w:tc>
          <w:tcPr>
            <w:tcW w:w="818"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77.6</w:t>
            </w:r>
          </w:p>
        </w:tc>
        <w:tc>
          <w:tcPr>
            <w:tcW w:w="823" w:type="dxa"/>
            <w:tcBorders>
              <w:top w:val="nil"/>
              <w:left w:val="single" w:sz="6" w:space="0" w:color="auto"/>
              <w:bottom w:val="nil"/>
              <w:right w:val="single" w:sz="6" w:space="0" w:color="auto"/>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0.7</w:t>
            </w:r>
          </w:p>
        </w:tc>
        <w:tc>
          <w:tcPr>
            <w:tcW w:w="720" w:type="dxa"/>
            <w:tcBorders>
              <w:top w:val="nil"/>
              <w:left w:val="single" w:sz="6" w:space="0" w:color="auto"/>
              <w:bottom w:val="nil"/>
              <w:right w:val="nil"/>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3.7</w:t>
            </w:r>
          </w:p>
        </w:tc>
      </w:tr>
      <w:tr w:rsidR="006715A2" w:rsidRPr="00986ACD" w:rsidTr="0001259C">
        <w:trPr>
          <w:cantSplit/>
          <w:trHeight w:val="141"/>
        </w:trPr>
        <w:tc>
          <w:tcPr>
            <w:tcW w:w="879" w:type="dxa"/>
            <w:tcBorders>
              <w:top w:val="nil"/>
              <w:left w:val="nil"/>
              <w:bottom w:val="nil"/>
              <w:right w:val="single" w:sz="6" w:space="0" w:color="auto"/>
            </w:tcBorders>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8</w:t>
            </w:r>
            <w:r w:rsidRPr="00986ACD">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0.0</w:t>
            </w:r>
          </w:p>
        </w:tc>
        <w:tc>
          <w:tcPr>
            <w:tcW w:w="856"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392.4</w:t>
            </w:r>
          </w:p>
        </w:tc>
        <w:tc>
          <w:tcPr>
            <w:tcW w:w="964"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-14.9</w:t>
            </w:r>
          </w:p>
        </w:tc>
        <w:tc>
          <w:tcPr>
            <w:tcW w:w="909"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349.7</w:t>
            </w:r>
          </w:p>
        </w:tc>
        <w:tc>
          <w:tcPr>
            <w:tcW w:w="870"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-18.3</w:t>
            </w:r>
          </w:p>
        </w:tc>
        <w:tc>
          <w:tcPr>
            <w:tcW w:w="818"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42.7</w:t>
            </w:r>
          </w:p>
        </w:tc>
        <w:tc>
          <w:tcPr>
            <w:tcW w:w="823" w:type="dxa"/>
            <w:tcBorders>
              <w:top w:val="nil"/>
              <w:left w:val="single" w:sz="6" w:space="0" w:color="auto"/>
              <w:bottom w:val="nil"/>
              <w:right w:val="single" w:sz="6" w:space="0" w:color="auto"/>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0.7</w:t>
            </w:r>
          </w:p>
        </w:tc>
        <w:tc>
          <w:tcPr>
            <w:tcW w:w="720" w:type="dxa"/>
            <w:tcBorders>
              <w:top w:val="nil"/>
              <w:left w:val="single" w:sz="6" w:space="0" w:color="auto"/>
              <w:bottom w:val="nil"/>
              <w:right w:val="nil"/>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3.6</w:t>
            </w:r>
          </w:p>
        </w:tc>
      </w:tr>
      <w:tr w:rsidR="006715A2" w:rsidRPr="00986ACD" w:rsidTr="0001259C">
        <w:trPr>
          <w:cantSplit/>
          <w:trHeight w:val="141"/>
        </w:trPr>
        <w:tc>
          <w:tcPr>
            <w:tcW w:w="879" w:type="dxa"/>
            <w:tcBorders>
              <w:top w:val="nil"/>
              <w:left w:val="nil"/>
              <w:bottom w:val="nil"/>
              <w:right w:val="single" w:sz="6" w:space="0" w:color="auto"/>
            </w:tcBorders>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9</w:t>
            </w:r>
            <w:r w:rsidRPr="00986ACD">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2.7</w:t>
            </w:r>
            <w:r w:rsidRPr="00986ACD">
              <w:rPr>
                <w:rFonts w:eastAsia="標楷體"/>
                <w:color w:val="000000" w:themeColor="text1"/>
                <w:sz w:val="22"/>
              </w:rPr>
              <w:t>(III)</w:t>
            </w:r>
          </w:p>
        </w:tc>
        <w:tc>
          <w:tcPr>
            <w:tcW w:w="801" w:type="dxa"/>
            <w:tcBorders>
              <w:top w:val="nil"/>
              <w:left w:val="single" w:sz="6" w:space="0" w:color="auto"/>
              <w:bottom w:val="nil"/>
              <w:right w:val="single" w:sz="6" w:space="0" w:color="auto"/>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2.8</w:t>
            </w:r>
          </w:p>
        </w:tc>
        <w:tc>
          <w:tcPr>
            <w:tcW w:w="856"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435.4</w:t>
            </w:r>
          </w:p>
        </w:tc>
        <w:tc>
          <w:tcPr>
            <w:tcW w:w="964"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-8.4</w:t>
            </w:r>
          </w:p>
        </w:tc>
        <w:tc>
          <w:tcPr>
            <w:tcW w:w="909"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346.0</w:t>
            </w:r>
          </w:p>
        </w:tc>
        <w:tc>
          <w:tcPr>
            <w:tcW w:w="870"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-21.8</w:t>
            </w:r>
          </w:p>
        </w:tc>
        <w:tc>
          <w:tcPr>
            <w:tcW w:w="818"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89.0</w:t>
            </w:r>
          </w:p>
        </w:tc>
        <w:tc>
          <w:tcPr>
            <w:tcW w:w="823" w:type="dxa"/>
            <w:tcBorders>
              <w:top w:val="nil"/>
              <w:left w:val="single" w:sz="6" w:space="0" w:color="auto"/>
              <w:bottom w:val="nil"/>
              <w:right w:val="single" w:sz="6" w:space="0" w:color="auto"/>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0.6</w:t>
            </w:r>
          </w:p>
        </w:tc>
        <w:tc>
          <w:tcPr>
            <w:tcW w:w="720" w:type="dxa"/>
            <w:tcBorders>
              <w:top w:val="nil"/>
              <w:left w:val="single" w:sz="6" w:space="0" w:color="auto"/>
              <w:bottom w:val="nil"/>
              <w:right w:val="nil"/>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3.5</w:t>
            </w:r>
          </w:p>
        </w:tc>
      </w:tr>
      <w:tr w:rsidR="006715A2" w:rsidRPr="00986ACD" w:rsidTr="0001259C">
        <w:trPr>
          <w:cantSplit/>
          <w:trHeight w:val="141"/>
        </w:trPr>
        <w:tc>
          <w:tcPr>
            <w:tcW w:w="879" w:type="dxa"/>
            <w:tcBorders>
              <w:top w:val="nil"/>
              <w:left w:val="nil"/>
              <w:bottom w:val="nil"/>
              <w:right w:val="single" w:sz="6" w:space="0" w:color="auto"/>
            </w:tcBorders>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10</w:t>
            </w:r>
            <w:r w:rsidRPr="00986ACD">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1.7</w:t>
            </w:r>
          </w:p>
        </w:tc>
        <w:tc>
          <w:tcPr>
            <w:tcW w:w="856"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435.0</w:t>
            </w:r>
          </w:p>
        </w:tc>
        <w:tc>
          <w:tcPr>
            <w:tcW w:w="964"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-15.8</w:t>
            </w:r>
          </w:p>
        </w:tc>
        <w:tc>
          <w:tcPr>
            <w:tcW w:w="909"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368.0</w:t>
            </w:r>
          </w:p>
        </w:tc>
        <w:tc>
          <w:tcPr>
            <w:tcW w:w="870"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-16.6</w:t>
            </w:r>
          </w:p>
        </w:tc>
        <w:tc>
          <w:tcPr>
            <w:tcW w:w="818"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67.0</w:t>
            </w:r>
          </w:p>
        </w:tc>
        <w:tc>
          <w:tcPr>
            <w:tcW w:w="823" w:type="dxa"/>
            <w:tcBorders>
              <w:top w:val="nil"/>
              <w:left w:val="single" w:sz="6" w:space="0" w:color="auto"/>
              <w:bottom w:val="nil"/>
              <w:right w:val="single" w:sz="6" w:space="0" w:color="auto"/>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0.9</w:t>
            </w:r>
          </w:p>
        </w:tc>
        <w:tc>
          <w:tcPr>
            <w:tcW w:w="720" w:type="dxa"/>
            <w:tcBorders>
              <w:top w:val="nil"/>
              <w:left w:val="single" w:sz="6" w:space="0" w:color="auto"/>
              <w:bottom w:val="nil"/>
              <w:right w:val="nil"/>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3.4</w:t>
            </w:r>
          </w:p>
        </w:tc>
      </w:tr>
      <w:tr w:rsidR="006715A2" w:rsidRPr="00986ACD" w:rsidTr="0001259C">
        <w:trPr>
          <w:cantSplit/>
          <w:trHeight w:val="141"/>
        </w:trPr>
        <w:tc>
          <w:tcPr>
            <w:tcW w:w="879" w:type="dxa"/>
            <w:tcBorders>
              <w:top w:val="nil"/>
              <w:left w:val="nil"/>
              <w:bottom w:val="nil"/>
              <w:right w:val="single" w:sz="6" w:space="0" w:color="auto"/>
            </w:tcBorders>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11</w:t>
            </w:r>
            <w:r w:rsidRPr="00986ACD">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-0.</w:t>
            </w:r>
            <w:r>
              <w:rPr>
                <w:rFonts w:eastAsia="標楷體" w:hint="eastAsia"/>
                <w:color w:val="000000" w:themeColor="text1"/>
                <w:sz w:val="22"/>
              </w:rPr>
              <w:t>1</w:t>
            </w:r>
          </w:p>
        </w:tc>
        <w:tc>
          <w:tcPr>
            <w:tcW w:w="856"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444.3</w:t>
            </w:r>
          </w:p>
        </w:tc>
        <w:tc>
          <w:tcPr>
            <w:tcW w:w="964"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-4.7</w:t>
            </w:r>
          </w:p>
        </w:tc>
        <w:tc>
          <w:tcPr>
            <w:tcW w:w="909"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340.7</w:t>
            </w:r>
          </w:p>
        </w:tc>
        <w:tc>
          <w:tcPr>
            <w:tcW w:w="870"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-17.6</w:t>
            </w:r>
          </w:p>
        </w:tc>
        <w:tc>
          <w:tcPr>
            <w:tcW w:w="818"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103.6</w:t>
            </w:r>
          </w:p>
        </w:tc>
        <w:tc>
          <w:tcPr>
            <w:tcW w:w="823" w:type="dxa"/>
            <w:tcBorders>
              <w:top w:val="nil"/>
              <w:left w:val="single" w:sz="6" w:space="0" w:color="auto"/>
              <w:bottom w:val="nil"/>
              <w:right w:val="single" w:sz="6" w:space="0" w:color="auto"/>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1.0</w:t>
            </w:r>
          </w:p>
        </w:tc>
        <w:tc>
          <w:tcPr>
            <w:tcW w:w="720" w:type="dxa"/>
            <w:tcBorders>
              <w:top w:val="nil"/>
              <w:left w:val="single" w:sz="6" w:space="0" w:color="auto"/>
              <w:bottom w:val="nil"/>
              <w:right w:val="nil"/>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3.4</w:t>
            </w:r>
          </w:p>
        </w:tc>
      </w:tr>
      <w:tr w:rsidR="006715A2" w:rsidRPr="00986ACD" w:rsidTr="0001259C">
        <w:trPr>
          <w:cantSplit/>
          <w:trHeight w:val="141"/>
        </w:trPr>
        <w:tc>
          <w:tcPr>
            <w:tcW w:w="879" w:type="dxa"/>
            <w:tcBorders>
              <w:top w:val="nil"/>
              <w:left w:val="nil"/>
              <w:bottom w:val="nil"/>
              <w:right w:val="single" w:sz="6" w:space="0" w:color="auto"/>
            </w:tcBorders>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12</w:t>
            </w:r>
            <w:r w:rsidRPr="00986ACD">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Pr>
                <w:rFonts w:eastAsia="標楷體" w:hint="eastAsia"/>
                <w:color w:val="000000" w:themeColor="text1"/>
                <w:sz w:val="22"/>
              </w:rPr>
              <w:t>3.0(IV)</w:t>
            </w:r>
          </w:p>
        </w:tc>
        <w:tc>
          <w:tcPr>
            <w:tcW w:w="801" w:type="dxa"/>
            <w:tcBorders>
              <w:top w:val="nil"/>
              <w:left w:val="single" w:sz="6" w:space="0" w:color="auto"/>
              <w:bottom w:val="nil"/>
              <w:right w:val="single" w:sz="6" w:space="0" w:color="auto"/>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w:t>
            </w:r>
            <w:r>
              <w:rPr>
                <w:rFonts w:eastAsia="標楷體" w:hint="eastAsia"/>
                <w:color w:val="000000" w:themeColor="text1"/>
                <w:sz w:val="22"/>
              </w:rPr>
              <w:t>1.9</w:t>
            </w:r>
          </w:p>
        </w:tc>
        <w:tc>
          <w:tcPr>
            <w:tcW w:w="856"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426.0</w:t>
            </w:r>
          </w:p>
        </w:tc>
        <w:tc>
          <w:tcPr>
            <w:tcW w:w="964"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-13.8</w:t>
            </w:r>
          </w:p>
        </w:tc>
        <w:tc>
          <w:tcPr>
            <w:tcW w:w="909"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355.0</w:t>
            </w:r>
          </w:p>
        </w:tc>
        <w:tc>
          <w:tcPr>
            <w:tcW w:w="870"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-19.2</w:t>
            </w:r>
          </w:p>
        </w:tc>
        <w:tc>
          <w:tcPr>
            <w:tcW w:w="818"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72.0</w:t>
            </w:r>
          </w:p>
        </w:tc>
        <w:tc>
          <w:tcPr>
            <w:tcW w:w="823" w:type="dxa"/>
            <w:tcBorders>
              <w:top w:val="nil"/>
              <w:left w:val="single" w:sz="6" w:space="0" w:color="auto"/>
              <w:bottom w:val="nil"/>
              <w:right w:val="single" w:sz="6" w:space="0" w:color="auto"/>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1.3</w:t>
            </w:r>
          </w:p>
        </w:tc>
        <w:tc>
          <w:tcPr>
            <w:tcW w:w="720" w:type="dxa"/>
            <w:tcBorders>
              <w:top w:val="nil"/>
              <w:left w:val="single" w:sz="6" w:space="0" w:color="auto"/>
              <w:bottom w:val="nil"/>
              <w:right w:val="nil"/>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sidRPr="00986ACD">
              <w:rPr>
                <w:rFonts w:eastAsia="標楷體" w:hint="eastAsia"/>
                <w:color w:val="000000" w:themeColor="text1"/>
                <w:sz w:val="22"/>
              </w:rPr>
              <w:t>3.4</w:t>
            </w:r>
          </w:p>
        </w:tc>
      </w:tr>
      <w:tr w:rsidR="006715A2" w:rsidRPr="00986ACD" w:rsidTr="0001259C">
        <w:trPr>
          <w:cantSplit/>
          <w:trHeight w:val="141"/>
        </w:trPr>
        <w:tc>
          <w:tcPr>
            <w:tcW w:w="879" w:type="dxa"/>
            <w:tcBorders>
              <w:top w:val="nil"/>
              <w:left w:val="nil"/>
              <w:bottom w:val="nil"/>
              <w:right w:val="single" w:sz="6" w:space="0" w:color="auto"/>
            </w:tcBorders>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Pr>
                <w:rFonts w:eastAsia="標楷體" w:hint="eastAsia"/>
                <w:color w:val="000000" w:themeColor="text1"/>
                <w:sz w:val="22"/>
              </w:rPr>
              <w:t>2016</w:t>
            </w:r>
            <w:r>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6715A2" w:rsidRDefault="006715A2" w:rsidP="0001259C">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p>
        </w:tc>
        <w:tc>
          <w:tcPr>
            <w:tcW w:w="856"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p>
        </w:tc>
        <w:tc>
          <w:tcPr>
            <w:tcW w:w="964"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p>
        </w:tc>
        <w:tc>
          <w:tcPr>
            <w:tcW w:w="909"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p>
        </w:tc>
        <w:tc>
          <w:tcPr>
            <w:tcW w:w="870"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p>
        </w:tc>
        <w:tc>
          <w:tcPr>
            <w:tcW w:w="818" w:type="dxa"/>
            <w:tcBorders>
              <w:top w:val="nil"/>
              <w:left w:val="single" w:sz="6" w:space="0" w:color="auto"/>
              <w:bottom w:val="nil"/>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p>
        </w:tc>
        <w:tc>
          <w:tcPr>
            <w:tcW w:w="823" w:type="dxa"/>
            <w:tcBorders>
              <w:top w:val="nil"/>
              <w:left w:val="single" w:sz="6" w:space="0" w:color="auto"/>
              <w:bottom w:val="nil"/>
              <w:right w:val="single" w:sz="6" w:space="0" w:color="auto"/>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p>
        </w:tc>
        <w:tc>
          <w:tcPr>
            <w:tcW w:w="720" w:type="dxa"/>
            <w:tcBorders>
              <w:top w:val="nil"/>
              <w:left w:val="single" w:sz="6" w:space="0" w:color="auto"/>
              <w:bottom w:val="nil"/>
              <w:right w:val="nil"/>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p>
        </w:tc>
      </w:tr>
      <w:tr w:rsidR="006715A2" w:rsidRPr="00986ACD" w:rsidTr="0001259C">
        <w:trPr>
          <w:cantSplit/>
          <w:trHeight w:val="141"/>
        </w:trPr>
        <w:tc>
          <w:tcPr>
            <w:tcW w:w="879" w:type="dxa"/>
            <w:tcBorders>
              <w:top w:val="nil"/>
              <w:left w:val="nil"/>
              <w:bottom w:val="single" w:sz="6" w:space="0" w:color="auto"/>
              <w:right w:val="single" w:sz="6" w:space="0" w:color="auto"/>
            </w:tcBorders>
          </w:tcPr>
          <w:p w:rsidR="006715A2" w:rsidRDefault="006715A2" w:rsidP="0001259C">
            <w:pPr>
              <w:autoSpaceDE w:val="0"/>
              <w:autoSpaceDN w:val="0"/>
              <w:adjustRightInd w:val="0"/>
              <w:snapToGrid w:val="0"/>
              <w:spacing w:line="380" w:lineRule="exact"/>
              <w:jc w:val="center"/>
              <w:rPr>
                <w:rFonts w:eastAsia="標楷體"/>
                <w:color w:val="000000" w:themeColor="text1"/>
                <w:sz w:val="22"/>
              </w:rPr>
            </w:pPr>
            <w:r>
              <w:rPr>
                <w:rFonts w:eastAsia="標楷體" w:hint="eastAsia"/>
                <w:color w:val="000000" w:themeColor="text1"/>
                <w:sz w:val="22"/>
              </w:rPr>
              <w:t>1</w:t>
            </w:r>
            <w:r>
              <w:rPr>
                <w:rFonts w:eastAsia="標楷體" w:hint="eastAsia"/>
                <w:color w:val="000000" w:themeColor="text1"/>
                <w:sz w:val="22"/>
              </w:rPr>
              <w:t>月</w:t>
            </w:r>
          </w:p>
        </w:tc>
        <w:tc>
          <w:tcPr>
            <w:tcW w:w="850" w:type="dxa"/>
            <w:tcBorders>
              <w:top w:val="nil"/>
              <w:left w:val="single" w:sz="6" w:space="0" w:color="auto"/>
              <w:bottom w:val="single" w:sz="6" w:space="0" w:color="auto"/>
              <w:right w:val="single" w:sz="6" w:space="0" w:color="auto"/>
            </w:tcBorders>
          </w:tcPr>
          <w:p w:rsidR="006715A2" w:rsidRDefault="006715A2" w:rsidP="0001259C">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single" w:sz="6" w:space="0" w:color="auto"/>
              <w:right w:val="single" w:sz="6" w:space="0" w:color="auto"/>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Pr>
                <w:rFonts w:eastAsia="標楷體" w:hint="eastAsia"/>
                <w:color w:val="000000" w:themeColor="text1"/>
                <w:sz w:val="22"/>
              </w:rPr>
              <w:t>-</w:t>
            </w:r>
          </w:p>
        </w:tc>
        <w:tc>
          <w:tcPr>
            <w:tcW w:w="856" w:type="dxa"/>
            <w:tcBorders>
              <w:top w:val="nil"/>
              <w:left w:val="single" w:sz="6" w:space="0" w:color="auto"/>
              <w:bottom w:val="single" w:sz="6" w:space="0" w:color="auto"/>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Pr>
                <w:rFonts w:eastAsia="標楷體" w:hint="eastAsia"/>
                <w:color w:val="000000" w:themeColor="text1"/>
                <w:sz w:val="22"/>
              </w:rPr>
              <w:t>367.4</w:t>
            </w:r>
          </w:p>
        </w:tc>
        <w:tc>
          <w:tcPr>
            <w:tcW w:w="964" w:type="dxa"/>
            <w:tcBorders>
              <w:top w:val="nil"/>
              <w:left w:val="single" w:sz="6" w:space="0" w:color="auto"/>
              <w:bottom w:val="single" w:sz="6" w:space="0" w:color="auto"/>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Pr>
                <w:rFonts w:eastAsia="標楷體" w:hint="eastAsia"/>
                <w:color w:val="000000" w:themeColor="text1"/>
                <w:sz w:val="22"/>
              </w:rPr>
              <w:t>-18.5</w:t>
            </w:r>
          </w:p>
        </w:tc>
        <w:tc>
          <w:tcPr>
            <w:tcW w:w="909" w:type="dxa"/>
            <w:tcBorders>
              <w:top w:val="nil"/>
              <w:left w:val="single" w:sz="6" w:space="0" w:color="auto"/>
              <w:bottom w:val="single" w:sz="6" w:space="0" w:color="auto"/>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Pr>
                <w:rFonts w:eastAsia="標楷體" w:hint="eastAsia"/>
                <w:color w:val="000000" w:themeColor="text1"/>
                <w:sz w:val="22"/>
              </w:rPr>
              <w:t>314.2</w:t>
            </w:r>
          </w:p>
        </w:tc>
        <w:tc>
          <w:tcPr>
            <w:tcW w:w="870" w:type="dxa"/>
            <w:tcBorders>
              <w:top w:val="nil"/>
              <w:left w:val="single" w:sz="6" w:space="0" w:color="auto"/>
              <w:bottom w:val="single" w:sz="6" w:space="0" w:color="auto"/>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Pr>
                <w:rFonts w:eastAsia="標楷體" w:hint="eastAsia"/>
                <w:color w:val="000000" w:themeColor="text1"/>
                <w:sz w:val="22"/>
              </w:rPr>
              <w:t>-20.1</w:t>
            </w:r>
          </w:p>
        </w:tc>
        <w:tc>
          <w:tcPr>
            <w:tcW w:w="818" w:type="dxa"/>
            <w:tcBorders>
              <w:top w:val="nil"/>
              <w:left w:val="single" w:sz="6" w:space="0" w:color="auto"/>
              <w:bottom w:val="single" w:sz="6" w:space="0" w:color="auto"/>
              <w:right w:val="single" w:sz="6" w:space="0" w:color="auto"/>
            </w:tcBorders>
            <w:vAlign w:val="bottom"/>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Pr>
                <w:rFonts w:eastAsia="標楷體" w:hint="eastAsia"/>
                <w:color w:val="000000" w:themeColor="text1"/>
                <w:sz w:val="22"/>
              </w:rPr>
              <w:t>53.2</w:t>
            </w:r>
          </w:p>
        </w:tc>
        <w:tc>
          <w:tcPr>
            <w:tcW w:w="823" w:type="dxa"/>
            <w:tcBorders>
              <w:top w:val="nil"/>
              <w:left w:val="single" w:sz="6" w:space="0" w:color="auto"/>
              <w:bottom w:val="single" w:sz="6" w:space="0" w:color="auto"/>
              <w:right w:val="single" w:sz="6" w:space="0" w:color="auto"/>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Pr>
                <w:rFonts w:eastAsia="標楷體" w:hint="eastAsia"/>
                <w:color w:val="000000" w:themeColor="text1"/>
                <w:sz w:val="22"/>
              </w:rPr>
              <w:t>0.8</w:t>
            </w:r>
          </w:p>
        </w:tc>
        <w:tc>
          <w:tcPr>
            <w:tcW w:w="720" w:type="dxa"/>
            <w:tcBorders>
              <w:top w:val="nil"/>
              <w:left w:val="single" w:sz="6" w:space="0" w:color="auto"/>
              <w:bottom w:val="single" w:sz="6" w:space="0" w:color="auto"/>
              <w:right w:val="nil"/>
            </w:tcBorders>
            <w:vAlign w:val="center"/>
          </w:tcPr>
          <w:p w:rsidR="006715A2" w:rsidRPr="00986ACD" w:rsidRDefault="006715A2" w:rsidP="0001259C">
            <w:pPr>
              <w:autoSpaceDE w:val="0"/>
              <w:autoSpaceDN w:val="0"/>
              <w:adjustRightInd w:val="0"/>
              <w:snapToGrid w:val="0"/>
              <w:spacing w:line="380" w:lineRule="exact"/>
              <w:jc w:val="center"/>
              <w:rPr>
                <w:rFonts w:eastAsia="標楷體"/>
                <w:color w:val="000000" w:themeColor="text1"/>
                <w:sz w:val="22"/>
              </w:rPr>
            </w:pPr>
            <w:r>
              <w:rPr>
                <w:rFonts w:eastAsia="標楷體" w:hint="eastAsia"/>
                <w:color w:val="000000" w:themeColor="text1"/>
                <w:sz w:val="22"/>
              </w:rPr>
              <w:t>3.5</w:t>
            </w:r>
          </w:p>
        </w:tc>
      </w:tr>
    </w:tbl>
    <w:p w:rsidR="00EA5BC2" w:rsidRPr="00122D90" w:rsidRDefault="00EA5BC2" w:rsidP="00370A34">
      <w:pPr>
        <w:snapToGrid w:val="0"/>
        <w:spacing w:before="120" w:line="300" w:lineRule="auto"/>
        <w:ind w:right="-227"/>
        <w:rPr>
          <w:rFonts w:eastAsia="標楷體"/>
          <w:b/>
          <w:bCs/>
          <w:sz w:val="28"/>
          <w:szCs w:val="32"/>
          <w:lang w:val="zh-TW"/>
        </w:rPr>
      </w:pPr>
      <w:r w:rsidRPr="00122D90">
        <w:rPr>
          <w:rFonts w:eastAsia="標楷體"/>
          <w:kern w:val="0"/>
          <w:sz w:val="22"/>
          <w:szCs w:val="22"/>
        </w:rPr>
        <w:t>資料來源：韓國</w:t>
      </w:r>
      <w:r w:rsidRPr="00122D90">
        <w:rPr>
          <w:rFonts w:eastAsia="標楷體" w:hint="eastAsia"/>
          <w:kern w:val="0"/>
          <w:sz w:val="22"/>
          <w:szCs w:val="22"/>
        </w:rPr>
        <w:t>產業通商資源</w:t>
      </w:r>
      <w:r w:rsidRPr="00122D90">
        <w:rPr>
          <w:rFonts w:eastAsia="標楷體"/>
          <w:kern w:val="0"/>
          <w:sz w:val="22"/>
          <w:szCs w:val="22"/>
        </w:rPr>
        <w:t>部、韓國企劃財政部、韓國銀行、韓國</w:t>
      </w:r>
      <w:r w:rsidRPr="00122D90">
        <w:rPr>
          <w:rFonts w:eastAsia="標楷體" w:hint="eastAsia"/>
          <w:kern w:val="0"/>
          <w:sz w:val="22"/>
          <w:szCs w:val="22"/>
        </w:rPr>
        <w:t>國家</w:t>
      </w:r>
      <w:r w:rsidRPr="00122D90">
        <w:rPr>
          <w:rFonts w:eastAsia="標楷體"/>
          <w:kern w:val="0"/>
          <w:sz w:val="22"/>
          <w:szCs w:val="22"/>
        </w:rPr>
        <w:t>統計局。</w:t>
      </w:r>
      <w:r w:rsidR="00812880" w:rsidRPr="00122D90">
        <w:rPr>
          <w:rFonts w:eastAsia="標楷體"/>
          <w:b/>
          <w:bCs/>
          <w:sz w:val="28"/>
          <w:szCs w:val="32"/>
          <w:lang w:val="zh-TW"/>
        </w:rPr>
        <w:br w:type="page"/>
      </w:r>
    </w:p>
    <w:p w:rsidR="00B77830" w:rsidRPr="00A14A36" w:rsidRDefault="00B77830" w:rsidP="00B77830">
      <w:pPr>
        <w:pStyle w:val="k3a"/>
        <w:numPr>
          <w:ilvl w:val="3"/>
          <w:numId w:val="0"/>
        </w:numPr>
        <w:tabs>
          <w:tab w:val="left" w:pos="709"/>
        </w:tabs>
        <w:spacing w:before="180" w:line="300" w:lineRule="auto"/>
        <w:rPr>
          <w:b/>
          <w:bCs/>
          <w:szCs w:val="28"/>
        </w:rPr>
      </w:pPr>
      <w:r w:rsidRPr="00A14A36">
        <w:rPr>
          <w:b/>
          <w:bCs/>
          <w:szCs w:val="28"/>
        </w:rPr>
        <w:lastRenderedPageBreak/>
        <w:t>３、新加坡</w:t>
      </w:r>
    </w:p>
    <w:p w:rsidR="004A046C" w:rsidRPr="005A46C3" w:rsidRDefault="006715A2" w:rsidP="004A046C">
      <w:pPr>
        <w:pStyle w:val="afffff"/>
        <w:numPr>
          <w:ilvl w:val="0"/>
          <w:numId w:val="10"/>
        </w:numPr>
        <w:snapToGrid w:val="0"/>
        <w:spacing w:before="180" w:line="300" w:lineRule="auto"/>
        <w:ind w:leftChars="0" w:left="567" w:right="-227" w:firstLineChars="0" w:hanging="425"/>
        <w:rPr>
          <w:rFonts w:ascii="Times New Roman" w:eastAsia="標楷體" w:hAnsi="Times New Roman"/>
          <w:color w:val="FF0000"/>
          <w:sz w:val="28"/>
          <w:szCs w:val="28"/>
        </w:rPr>
      </w:pPr>
      <w:r w:rsidRPr="006715A2">
        <w:rPr>
          <w:rFonts w:ascii="Times New Roman" w:eastAsia="標楷體" w:hAnsi="Times New Roman" w:hint="eastAsia"/>
          <w:sz w:val="28"/>
          <w:szCs w:val="28"/>
        </w:rPr>
        <w:t>新加坡貿工部於今年</w:t>
      </w:r>
      <w:r w:rsidRPr="006715A2">
        <w:rPr>
          <w:rFonts w:ascii="Times New Roman" w:eastAsia="標楷體" w:hAnsi="Times New Roman" w:hint="eastAsia"/>
          <w:sz w:val="28"/>
          <w:szCs w:val="28"/>
        </w:rPr>
        <w:t>2</w:t>
      </w:r>
      <w:r w:rsidRPr="006715A2">
        <w:rPr>
          <w:rFonts w:ascii="Times New Roman" w:eastAsia="標楷體" w:hAnsi="Times New Roman" w:hint="eastAsia"/>
          <w:sz w:val="28"/>
          <w:szCs w:val="28"/>
        </w:rPr>
        <w:t>月</w:t>
      </w:r>
      <w:r w:rsidRPr="006715A2">
        <w:rPr>
          <w:rFonts w:ascii="Times New Roman" w:eastAsia="標楷體" w:hAnsi="Times New Roman" w:hint="eastAsia"/>
          <w:sz w:val="28"/>
          <w:szCs w:val="28"/>
        </w:rPr>
        <w:t>24</w:t>
      </w:r>
      <w:r w:rsidRPr="006715A2">
        <w:rPr>
          <w:rFonts w:ascii="Times New Roman" w:eastAsia="標楷體" w:hAnsi="Times New Roman" w:hint="eastAsia"/>
          <w:sz w:val="28"/>
          <w:szCs w:val="28"/>
        </w:rPr>
        <w:t>日修正去年第</w:t>
      </w:r>
      <w:r w:rsidRPr="006715A2">
        <w:rPr>
          <w:rFonts w:ascii="Times New Roman" w:eastAsia="標楷體" w:hAnsi="Times New Roman" w:hint="eastAsia"/>
          <w:sz w:val="28"/>
          <w:szCs w:val="28"/>
        </w:rPr>
        <w:t>4</w:t>
      </w:r>
      <w:r w:rsidRPr="006715A2">
        <w:rPr>
          <w:rFonts w:ascii="Times New Roman" w:eastAsia="標楷體" w:hAnsi="Times New Roman" w:hint="eastAsia"/>
          <w:sz w:val="28"/>
          <w:szCs w:val="28"/>
        </w:rPr>
        <w:t>季經濟成長率為</w:t>
      </w:r>
      <w:r w:rsidRPr="006715A2">
        <w:rPr>
          <w:rFonts w:ascii="Times New Roman" w:eastAsia="標楷體" w:hAnsi="Times New Roman" w:hint="eastAsia"/>
          <w:sz w:val="28"/>
          <w:szCs w:val="28"/>
        </w:rPr>
        <w:t>1.8%</w:t>
      </w:r>
      <w:r w:rsidRPr="006715A2">
        <w:rPr>
          <w:rFonts w:ascii="Times New Roman" w:eastAsia="標楷體" w:hAnsi="Times New Roman" w:hint="eastAsia"/>
          <w:sz w:val="28"/>
          <w:szCs w:val="28"/>
        </w:rPr>
        <w:t>，全年</w:t>
      </w:r>
      <w:r w:rsidRPr="006715A2">
        <w:rPr>
          <w:rFonts w:ascii="Times New Roman" w:eastAsia="標楷體" w:hAnsi="Times New Roman" w:hint="eastAsia"/>
          <w:sz w:val="28"/>
          <w:szCs w:val="28"/>
        </w:rPr>
        <w:t>2.0%</w:t>
      </w:r>
      <w:r w:rsidRPr="006715A2">
        <w:rPr>
          <w:rFonts w:ascii="Times New Roman" w:eastAsia="標楷體" w:hAnsi="Times New Roman" w:hint="eastAsia"/>
          <w:sz w:val="28"/>
          <w:szCs w:val="28"/>
        </w:rPr>
        <w:t>，主因係製造業衰退</w:t>
      </w:r>
      <w:r w:rsidRPr="006715A2">
        <w:rPr>
          <w:rFonts w:ascii="Times New Roman" w:eastAsia="標楷體" w:hAnsi="Times New Roman" w:hint="eastAsia"/>
          <w:sz w:val="28"/>
          <w:szCs w:val="28"/>
        </w:rPr>
        <w:t>(-5.2%)</w:t>
      </w:r>
      <w:r w:rsidRPr="006715A2">
        <w:rPr>
          <w:rFonts w:ascii="Times New Roman" w:eastAsia="標楷體" w:hAnsi="Times New Roman" w:hint="eastAsia"/>
          <w:sz w:val="28"/>
          <w:szCs w:val="28"/>
        </w:rPr>
        <w:t>抵銷營建業</w:t>
      </w:r>
      <w:r w:rsidRPr="006715A2">
        <w:rPr>
          <w:rFonts w:ascii="Times New Roman" w:eastAsia="標楷體" w:hAnsi="Times New Roman" w:hint="eastAsia"/>
          <w:sz w:val="28"/>
          <w:szCs w:val="28"/>
        </w:rPr>
        <w:t>(2.5%)</w:t>
      </w:r>
      <w:r w:rsidRPr="006715A2">
        <w:rPr>
          <w:rFonts w:ascii="Times New Roman" w:eastAsia="標楷體" w:hAnsi="Times New Roman" w:hint="eastAsia"/>
          <w:sz w:val="28"/>
          <w:szCs w:val="28"/>
        </w:rPr>
        <w:t>及服務業</w:t>
      </w:r>
      <w:r w:rsidRPr="006715A2">
        <w:rPr>
          <w:rFonts w:ascii="Times New Roman" w:eastAsia="標楷體" w:hAnsi="Times New Roman" w:hint="eastAsia"/>
          <w:sz w:val="28"/>
          <w:szCs w:val="28"/>
        </w:rPr>
        <w:t>(3.4%)</w:t>
      </w:r>
      <w:r w:rsidRPr="006715A2">
        <w:rPr>
          <w:rFonts w:ascii="Times New Roman" w:eastAsia="標楷體" w:hAnsi="Times New Roman" w:hint="eastAsia"/>
          <w:sz w:val="28"/>
          <w:szCs w:val="28"/>
        </w:rPr>
        <w:t>成長幅度。展望未來，考量國際油價下跌影響全球經濟，美國經濟復甦力道趨緩，中國大陸持續進行經濟結構調整等因素，維持今年經濟成長率預測介於</w:t>
      </w:r>
      <w:r w:rsidRPr="006715A2">
        <w:rPr>
          <w:rFonts w:ascii="Times New Roman" w:eastAsia="標楷體" w:hAnsi="Times New Roman" w:hint="eastAsia"/>
          <w:sz w:val="28"/>
          <w:szCs w:val="28"/>
        </w:rPr>
        <w:t>1~3%</w:t>
      </w:r>
      <w:r w:rsidRPr="006715A2">
        <w:rPr>
          <w:rFonts w:ascii="Times New Roman" w:eastAsia="標楷體" w:hAnsi="Times New Roman" w:hint="eastAsia"/>
          <w:sz w:val="28"/>
          <w:szCs w:val="28"/>
        </w:rPr>
        <w:t>。</w:t>
      </w:r>
    </w:p>
    <w:p w:rsidR="004A046C" w:rsidRPr="005A46C3" w:rsidRDefault="006715A2" w:rsidP="004A046C">
      <w:pPr>
        <w:pStyle w:val="afffff"/>
        <w:numPr>
          <w:ilvl w:val="0"/>
          <w:numId w:val="10"/>
        </w:numPr>
        <w:snapToGrid w:val="0"/>
        <w:spacing w:before="180" w:line="300" w:lineRule="auto"/>
        <w:ind w:leftChars="0" w:left="567" w:right="-227" w:firstLineChars="0" w:hanging="425"/>
        <w:rPr>
          <w:rFonts w:ascii="Times New Roman" w:eastAsia="標楷體" w:hAnsi="Times New Roman"/>
          <w:color w:val="FF0000"/>
          <w:sz w:val="28"/>
          <w:szCs w:val="28"/>
        </w:rPr>
      </w:pPr>
      <w:r w:rsidRPr="006715A2">
        <w:rPr>
          <w:rFonts w:ascii="Times New Roman" w:eastAsia="標楷體" w:hAnsi="Times New Roman"/>
          <w:sz w:val="28"/>
          <w:szCs w:val="28"/>
        </w:rPr>
        <w:t>新加坡</w:t>
      </w:r>
      <w:r w:rsidRPr="006715A2">
        <w:rPr>
          <w:rFonts w:ascii="Times New Roman" w:eastAsia="標楷體" w:hAnsi="Times New Roman" w:hint="eastAsia"/>
          <w:sz w:val="28"/>
          <w:szCs w:val="28"/>
        </w:rPr>
        <w:t>今</w:t>
      </w:r>
      <w:r w:rsidRPr="006715A2">
        <w:rPr>
          <w:rFonts w:ascii="Times New Roman" w:eastAsia="標楷體" w:hAnsi="Times New Roman"/>
          <w:sz w:val="28"/>
          <w:szCs w:val="28"/>
        </w:rPr>
        <w:t>年</w:t>
      </w:r>
      <w:r w:rsidRPr="006715A2">
        <w:rPr>
          <w:rFonts w:ascii="Times New Roman" w:eastAsia="標楷體" w:hAnsi="Times New Roman" w:hint="eastAsia"/>
          <w:sz w:val="28"/>
          <w:szCs w:val="28"/>
        </w:rPr>
        <w:t>1</w:t>
      </w:r>
      <w:r w:rsidRPr="006715A2">
        <w:rPr>
          <w:rFonts w:ascii="Times New Roman" w:eastAsia="標楷體" w:hAnsi="Times New Roman"/>
          <w:sz w:val="28"/>
          <w:szCs w:val="28"/>
        </w:rPr>
        <w:t>月出口額</w:t>
      </w:r>
      <w:proofErr w:type="gramStart"/>
      <w:r w:rsidRPr="006715A2">
        <w:rPr>
          <w:rFonts w:ascii="Times New Roman" w:eastAsia="標楷體" w:hAnsi="Times New Roman" w:hint="eastAsia"/>
          <w:sz w:val="28"/>
          <w:szCs w:val="28"/>
        </w:rPr>
        <w:t>353.9</w:t>
      </w:r>
      <w:r w:rsidRPr="006715A2">
        <w:rPr>
          <w:rFonts w:ascii="Times New Roman" w:eastAsia="標楷體" w:hAnsi="Times New Roman"/>
          <w:sz w:val="28"/>
          <w:szCs w:val="28"/>
        </w:rPr>
        <w:t>億星元</w:t>
      </w:r>
      <w:proofErr w:type="gramEnd"/>
      <w:r w:rsidRPr="006715A2">
        <w:rPr>
          <w:rFonts w:ascii="Times New Roman" w:eastAsia="標楷體" w:hAnsi="Times New Roman"/>
          <w:sz w:val="28"/>
          <w:szCs w:val="28"/>
        </w:rPr>
        <w:t>，較上年同月衰退</w:t>
      </w:r>
      <w:r w:rsidRPr="006715A2">
        <w:rPr>
          <w:rFonts w:ascii="Times New Roman" w:eastAsia="標楷體" w:hAnsi="Times New Roman" w:hint="eastAsia"/>
          <w:sz w:val="28"/>
          <w:szCs w:val="28"/>
        </w:rPr>
        <w:t>15.1</w:t>
      </w:r>
      <w:r w:rsidRPr="006715A2">
        <w:rPr>
          <w:rFonts w:ascii="Times New Roman" w:eastAsia="標楷體" w:hAnsi="Times New Roman"/>
          <w:sz w:val="28"/>
          <w:szCs w:val="28"/>
        </w:rPr>
        <w:t>%</w:t>
      </w:r>
      <w:r w:rsidRPr="006715A2">
        <w:rPr>
          <w:rFonts w:ascii="Times New Roman" w:eastAsia="標楷體" w:hAnsi="Times New Roman"/>
          <w:sz w:val="28"/>
          <w:szCs w:val="28"/>
        </w:rPr>
        <w:t>，進口</w:t>
      </w:r>
      <w:r w:rsidR="005A747E">
        <w:rPr>
          <w:rFonts w:ascii="Times New Roman" w:eastAsia="標楷體" w:hAnsi="Times New Roman" w:hint="eastAsia"/>
          <w:sz w:val="28"/>
          <w:szCs w:val="28"/>
        </w:rPr>
        <w:t>額</w:t>
      </w:r>
      <w:proofErr w:type="gramStart"/>
      <w:r w:rsidRPr="006715A2">
        <w:rPr>
          <w:rFonts w:ascii="Times New Roman" w:eastAsia="標楷體" w:hAnsi="Times New Roman" w:hint="eastAsia"/>
          <w:sz w:val="28"/>
          <w:szCs w:val="28"/>
        </w:rPr>
        <w:t>293.2</w:t>
      </w:r>
      <w:r w:rsidRPr="006715A2">
        <w:rPr>
          <w:rFonts w:ascii="Times New Roman" w:eastAsia="標楷體" w:hAnsi="Times New Roman"/>
          <w:sz w:val="28"/>
          <w:szCs w:val="28"/>
        </w:rPr>
        <w:t>億星元</w:t>
      </w:r>
      <w:proofErr w:type="gramEnd"/>
      <w:r w:rsidRPr="006715A2">
        <w:rPr>
          <w:rFonts w:ascii="Times New Roman" w:eastAsia="標楷體" w:hAnsi="Times New Roman"/>
          <w:sz w:val="28"/>
          <w:szCs w:val="28"/>
        </w:rPr>
        <w:t>，衰退</w:t>
      </w:r>
      <w:r w:rsidRPr="006715A2">
        <w:rPr>
          <w:rFonts w:ascii="Times New Roman" w:eastAsia="標楷體" w:hAnsi="Times New Roman" w:hint="eastAsia"/>
          <w:sz w:val="28"/>
          <w:szCs w:val="28"/>
        </w:rPr>
        <w:t>13.6</w:t>
      </w:r>
      <w:r w:rsidRPr="006715A2">
        <w:rPr>
          <w:rFonts w:ascii="Times New Roman" w:eastAsia="標楷體" w:hAnsi="Times New Roman"/>
          <w:sz w:val="28"/>
          <w:szCs w:val="28"/>
        </w:rPr>
        <w:t>%</w:t>
      </w:r>
      <w:r w:rsidRPr="006715A2">
        <w:rPr>
          <w:rFonts w:ascii="Times New Roman" w:eastAsia="標楷體" w:hAnsi="Times New Roman"/>
          <w:sz w:val="28"/>
          <w:szCs w:val="28"/>
        </w:rPr>
        <w:t>。其中國內石油產品出口貨值衰退</w:t>
      </w:r>
      <w:r w:rsidRPr="006715A2">
        <w:rPr>
          <w:rFonts w:ascii="Times New Roman" w:eastAsia="標楷體" w:hAnsi="Times New Roman" w:hint="eastAsia"/>
          <w:sz w:val="28"/>
          <w:szCs w:val="28"/>
        </w:rPr>
        <w:t>34.5</w:t>
      </w:r>
      <w:r w:rsidRPr="006715A2">
        <w:rPr>
          <w:rFonts w:ascii="Times New Roman" w:eastAsia="標楷體" w:hAnsi="Times New Roman"/>
          <w:sz w:val="28"/>
          <w:szCs w:val="28"/>
        </w:rPr>
        <w:t>%</w:t>
      </w:r>
      <w:r w:rsidRPr="006715A2">
        <w:rPr>
          <w:rFonts w:ascii="Times New Roman" w:eastAsia="標楷體" w:hAnsi="Times New Roman"/>
          <w:sz w:val="28"/>
          <w:szCs w:val="28"/>
        </w:rPr>
        <w:t>，若以貨量計算則</w:t>
      </w:r>
      <w:r w:rsidRPr="006715A2">
        <w:rPr>
          <w:rFonts w:ascii="Times New Roman" w:eastAsia="標楷體" w:hAnsi="Times New Roman" w:hint="eastAsia"/>
          <w:sz w:val="28"/>
          <w:szCs w:val="28"/>
        </w:rPr>
        <w:t>衰退</w:t>
      </w:r>
      <w:r w:rsidRPr="006715A2">
        <w:rPr>
          <w:rFonts w:ascii="Times New Roman" w:eastAsia="標楷體" w:hAnsi="Times New Roman" w:hint="eastAsia"/>
          <w:sz w:val="28"/>
          <w:szCs w:val="28"/>
        </w:rPr>
        <w:t>11</w:t>
      </w:r>
      <w:r w:rsidRPr="006715A2">
        <w:rPr>
          <w:rFonts w:ascii="Times New Roman" w:eastAsia="標楷體" w:hAnsi="Times New Roman"/>
          <w:sz w:val="28"/>
          <w:szCs w:val="28"/>
        </w:rPr>
        <w:t>%</w:t>
      </w:r>
      <w:r w:rsidRPr="006715A2">
        <w:rPr>
          <w:rFonts w:ascii="Times New Roman" w:eastAsia="標楷體" w:hAnsi="Times New Roman"/>
          <w:sz w:val="28"/>
          <w:szCs w:val="28"/>
        </w:rPr>
        <w:t>；國內非石油產品出口衰退</w:t>
      </w:r>
      <w:r w:rsidRPr="006715A2">
        <w:rPr>
          <w:rFonts w:ascii="Times New Roman" w:eastAsia="標楷體" w:hAnsi="Times New Roman" w:hint="eastAsia"/>
          <w:sz w:val="28"/>
          <w:szCs w:val="28"/>
        </w:rPr>
        <w:t>9.9</w:t>
      </w:r>
      <w:r w:rsidRPr="006715A2">
        <w:rPr>
          <w:rFonts w:ascii="Times New Roman" w:eastAsia="標楷體" w:hAnsi="Times New Roman"/>
          <w:sz w:val="28"/>
          <w:szCs w:val="28"/>
        </w:rPr>
        <w:t>%</w:t>
      </w:r>
      <w:r w:rsidRPr="006715A2">
        <w:rPr>
          <w:rFonts w:ascii="Times New Roman" w:eastAsia="標楷體" w:hAnsi="Times New Roman"/>
          <w:sz w:val="28"/>
          <w:szCs w:val="28"/>
        </w:rPr>
        <w:t>，</w:t>
      </w:r>
      <w:r w:rsidRPr="006715A2">
        <w:rPr>
          <w:rFonts w:ascii="Times New Roman" w:eastAsia="標楷體" w:hAnsi="Times New Roman" w:hint="eastAsia"/>
          <w:sz w:val="28"/>
          <w:szCs w:val="28"/>
        </w:rPr>
        <w:t>電子產品</w:t>
      </w:r>
      <w:r w:rsidRPr="006715A2">
        <w:rPr>
          <w:rFonts w:ascii="Times New Roman" w:eastAsia="標楷體" w:hAnsi="Times New Roman" w:hint="eastAsia"/>
          <w:sz w:val="28"/>
          <w:szCs w:val="28"/>
        </w:rPr>
        <w:t>(-0.6%)</w:t>
      </w:r>
      <w:r w:rsidRPr="006715A2">
        <w:rPr>
          <w:rFonts w:ascii="Times New Roman" w:eastAsia="標楷體" w:hAnsi="Times New Roman" w:hint="eastAsia"/>
          <w:sz w:val="28"/>
          <w:szCs w:val="28"/>
        </w:rPr>
        <w:t>及非</w:t>
      </w:r>
      <w:r w:rsidRPr="006715A2">
        <w:rPr>
          <w:rFonts w:ascii="Times New Roman" w:eastAsia="標楷體" w:hAnsi="Times New Roman"/>
          <w:sz w:val="28"/>
          <w:szCs w:val="28"/>
        </w:rPr>
        <w:t>電子產品</w:t>
      </w:r>
      <w:r w:rsidRPr="006715A2">
        <w:rPr>
          <w:rFonts w:ascii="Times New Roman" w:eastAsia="標楷體" w:hAnsi="Times New Roman"/>
          <w:sz w:val="28"/>
          <w:szCs w:val="28"/>
        </w:rPr>
        <w:t>(</w:t>
      </w:r>
      <w:r w:rsidRPr="006715A2">
        <w:rPr>
          <w:rFonts w:ascii="Times New Roman" w:eastAsia="標楷體" w:hAnsi="Times New Roman" w:hint="eastAsia"/>
          <w:sz w:val="28"/>
          <w:szCs w:val="28"/>
        </w:rPr>
        <w:t>-13.9</w:t>
      </w:r>
      <w:r w:rsidRPr="006715A2">
        <w:rPr>
          <w:rFonts w:ascii="Times New Roman" w:eastAsia="標楷體" w:hAnsi="Times New Roman"/>
          <w:sz w:val="28"/>
          <w:szCs w:val="28"/>
        </w:rPr>
        <w:t>%)</w:t>
      </w:r>
      <w:r w:rsidRPr="006715A2">
        <w:rPr>
          <w:rFonts w:ascii="Times New Roman" w:eastAsia="標楷體" w:hAnsi="Times New Roman" w:hint="eastAsia"/>
          <w:sz w:val="28"/>
          <w:szCs w:val="28"/>
        </w:rPr>
        <w:t>均衰退</w:t>
      </w:r>
      <w:r w:rsidRPr="006715A2">
        <w:rPr>
          <w:rFonts w:ascii="Times New Roman" w:eastAsia="標楷體" w:hAnsi="Times New Roman"/>
          <w:sz w:val="28"/>
          <w:szCs w:val="28"/>
        </w:rPr>
        <w:t>。非石油產品十大出口國中，</w:t>
      </w:r>
      <w:proofErr w:type="gramStart"/>
      <w:r w:rsidRPr="006715A2">
        <w:rPr>
          <w:rFonts w:ascii="Times New Roman" w:eastAsia="標楷體" w:hAnsi="Times New Roman"/>
          <w:sz w:val="28"/>
          <w:szCs w:val="28"/>
        </w:rPr>
        <w:t>除輸往</w:t>
      </w:r>
      <w:proofErr w:type="gramEnd"/>
      <w:r w:rsidRPr="006715A2">
        <w:rPr>
          <w:rFonts w:ascii="Times New Roman" w:eastAsia="標楷體" w:hAnsi="Times New Roman" w:hint="eastAsia"/>
          <w:sz w:val="28"/>
          <w:szCs w:val="28"/>
        </w:rPr>
        <w:t>歐盟</w:t>
      </w:r>
      <w:r w:rsidRPr="006715A2">
        <w:rPr>
          <w:rFonts w:ascii="Times New Roman" w:eastAsia="標楷體" w:hAnsi="Times New Roman" w:hint="eastAsia"/>
          <w:sz w:val="28"/>
          <w:szCs w:val="28"/>
        </w:rPr>
        <w:t>(14.3%)</w:t>
      </w:r>
      <w:r w:rsidRPr="006715A2">
        <w:rPr>
          <w:rFonts w:ascii="Times New Roman" w:eastAsia="標楷體" w:hAnsi="Times New Roman" w:hint="eastAsia"/>
          <w:sz w:val="28"/>
          <w:szCs w:val="28"/>
        </w:rPr>
        <w:t>及馬來西亞</w:t>
      </w:r>
      <w:r w:rsidRPr="006715A2">
        <w:rPr>
          <w:rFonts w:ascii="Times New Roman" w:eastAsia="標楷體" w:hAnsi="Times New Roman" w:hint="eastAsia"/>
          <w:sz w:val="28"/>
          <w:szCs w:val="28"/>
        </w:rPr>
        <w:t>(2.8%)</w:t>
      </w:r>
      <w:r w:rsidRPr="006715A2">
        <w:rPr>
          <w:rFonts w:ascii="Times New Roman" w:eastAsia="標楷體" w:hAnsi="Times New Roman"/>
          <w:sz w:val="28"/>
          <w:szCs w:val="28"/>
        </w:rPr>
        <w:t>成長外，其餘皆衰退，尤以</w:t>
      </w:r>
      <w:r w:rsidRPr="006715A2">
        <w:rPr>
          <w:rFonts w:ascii="Times New Roman" w:eastAsia="標楷體" w:hAnsi="Times New Roman" w:hint="eastAsia"/>
          <w:sz w:val="28"/>
          <w:szCs w:val="28"/>
        </w:rPr>
        <w:t>印尼</w:t>
      </w:r>
      <w:r w:rsidRPr="006715A2">
        <w:rPr>
          <w:rFonts w:ascii="Times New Roman" w:eastAsia="標楷體" w:hAnsi="Times New Roman" w:hint="eastAsia"/>
          <w:sz w:val="28"/>
          <w:szCs w:val="28"/>
        </w:rPr>
        <w:t>(-11.4%)</w:t>
      </w:r>
      <w:r w:rsidRPr="006715A2">
        <w:rPr>
          <w:rFonts w:ascii="Times New Roman" w:eastAsia="標楷體" w:hAnsi="Times New Roman" w:hint="eastAsia"/>
          <w:sz w:val="28"/>
          <w:szCs w:val="28"/>
        </w:rPr>
        <w:t>、南韓</w:t>
      </w:r>
      <w:r w:rsidRPr="006715A2">
        <w:rPr>
          <w:rFonts w:ascii="Times New Roman" w:eastAsia="標楷體" w:hAnsi="Times New Roman" w:hint="eastAsia"/>
          <w:sz w:val="28"/>
          <w:szCs w:val="28"/>
        </w:rPr>
        <w:t>(-14.8%)</w:t>
      </w:r>
      <w:r w:rsidRPr="006715A2">
        <w:rPr>
          <w:rFonts w:ascii="Times New Roman" w:eastAsia="標楷體" w:hAnsi="Times New Roman" w:hint="eastAsia"/>
          <w:sz w:val="28"/>
          <w:szCs w:val="28"/>
        </w:rPr>
        <w:t>、中國大陸</w:t>
      </w:r>
      <w:r w:rsidRPr="006715A2">
        <w:rPr>
          <w:rFonts w:ascii="Times New Roman" w:eastAsia="標楷體" w:hAnsi="Times New Roman" w:hint="eastAsia"/>
          <w:sz w:val="28"/>
          <w:szCs w:val="28"/>
        </w:rPr>
        <w:t>(-25.2%)</w:t>
      </w:r>
      <w:r w:rsidRPr="006715A2">
        <w:rPr>
          <w:rFonts w:ascii="Times New Roman" w:eastAsia="標楷體" w:hAnsi="Times New Roman" w:hint="eastAsia"/>
          <w:sz w:val="28"/>
          <w:szCs w:val="28"/>
        </w:rPr>
        <w:t>及臺灣</w:t>
      </w:r>
      <w:r w:rsidRPr="006715A2">
        <w:rPr>
          <w:rFonts w:ascii="Times New Roman" w:eastAsia="標楷體" w:hAnsi="Times New Roman" w:hint="eastAsia"/>
          <w:sz w:val="28"/>
          <w:szCs w:val="28"/>
        </w:rPr>
        <w:t>(-26.5%)</w:t>
      </w:r>
      <w:r w:rsidRPr="006715A2">
        <w:rPr>
          <w:rFonts w:ascii="Times New Roman" w:eastAsia="標楷體" w:hAnsi="Times New Roman"/>
          <w:sz w:val="28"/>
          <w:szCs w:val="28"/>
        </w:rPr>
        <w:t>衰退</w:t>
      </w:r>
      <w:r w:rsidRPr="006715A2">
        <w:rPr>
          <w:rFonts w:ascii="Times New Roman" w:eastAsia="標楷體" w:hAnsi="Times New Roman" w:hint="eastAsia"/>
          <w:sz w:val="28"/>
          <w:szCs w:val="28"/>
        </w:rPr>
        <w:t>較為</w:t>
      </w:r>
      <w:r w:rsidRPr="006715A2">
        <w:rPr>
          <w:rFonts w:ascii="Times New Roman" w:eastAsia="標楷體" w:hAnsi="Times New Roman"/>
          <w:sz w:val="28"/>
          <w:szCs w:val="28"/>
        </w:rPr>
        <w:t>明顯。</w:t>
      </w:r>
    </w:p>
    <w:p w:rsidR="004A046C" w:rsidRPr="005A46C3" w:rsidRDefault="006715A2" w:rsidP="004A046C">
      <w:pPr>
        <w:pStyle w:val="afffff"/>
        <w:numPr>
          <w:ilvl w:val="0"/>
          <w:numId w:val="10"/>
        </w:numPr>
        <w:snapToGrid w:val="0"/>
        <w:spacing w:before="180" w:line="300" w:lineRule="auto"/>
        <w:ind w:leftChars="0" w:left="567" w:right="-227" w:firstLineChars="0" w:hanging="425"/>
        <w:rPr>
          <w:rFonts w:ascii="Times New Roman" w:eastAsia="標楷體" w:hAnsi="Times New Roman"/>
          <w:color w:val="FF0000"/>
          <w:sz w:val="28"/>
          <w:szCs w:val="28"/>
        </w:rPr>
      </w:pPr>
      <w:r w:rsidRPr="006715A2">
        <w:rPr>
          <w:rFonts w:ascii="Times New Roman" w:eastAsia="標楷體" w:hAnsi="Times New Roman"/>
          <w:sz w:val="28"/>
          <w:szCs w:val="28"/>
        </w:rPr>
        <w:t>新加坡</w:t>
      </w:r>
      <w:r w:rsidRPr="006715A2">
        <w:rPr>
          <w:rFonts w:ascii="Times New Roman" w:eastAsia="標楷體" w:hAnsi="Times New Roman" w:hint="eastAsia"/>
          <w:sz w:val="28"/>
          <w:szCs w:val="28"/>
        </w:rPr>
        <w:t>去</w:t>
      </w:r>
      <w:r w:rsidRPr="006715A2">
        <w:rPr>
          <w:rFonts w:ascii="Times New Roman" w:eastAsia="標楷體" w:hAnsi="Times New Roman"/>
          <w:sz w:val="28"/>
          <w:szCs w:val="28"/>
        </w:rPr>
        <w:t>年工業指數下跌</w:t>
      </w:r>
      <w:r w:rsidRPr="006715A2">
        <w:rPr>
          <w:rFonts w:ascii="Times New Roman" w:eastAsia="標楷體" w:hAnsi="Times New Roman" w:hint="eastAsia"/>
          <w:sz w:val="28"/>
          <w:szCs w:val="28"/>
        </w:rPr>
        <w:t>5.2</w:t>
      </w:r>
      <w:r w:rsidRPr="006715A2">
        <w:rPr>
          <w:rFonts w:ascii="Times New Roman" w:eastAsia="標楷體" w:hAnsi="Times New Roman"/>
          <w:sz w:val="28"/>
          <w:szCs w:val="28"/>
        </w:rPr>
        <w:t>%</w:t>
      </w:r>
      <w:r w:rsidRPr="006715A2">
        <w:rPr>
          <w:rFonts w:ascii="Times New Roman" w:eastAsia="標楷體" w:hAnsi="Times New Roman"/>
          <w:sz w:val="28"/>
          <w:szCs w:val="28"/>
        </w:rPr>
        <w:t>，除化工業</w:t>
      </w:r>
      <w:r w:rsidRPr="006715A2">
        <w:rPr>
          <w:rFonts w:ascii="Times New Roman" w:eastAsia="標楷體" w:hAnsi="Times New Roman"/>
          <w:sz w:val="28"/>
          <w:szCs w:val="28"/>
        </w:rPr>
        <w:t>(</w:t>
      </w:r>
      <w:r w:rsidRPr="006715A2">
        <w:rPr>
          <w:rFonts w:ascii="Times New Roman" w:eastAsia="標楷體" w:hAnsi="Times New Roman" w:hint="eastAsia"/>
          <w:sz w:val="28"/>
          <w:szCs w:val="28"/>
        </w:rPr>
        <w:t>3.9</w:t>
      </w:r>
      <w:r w:rsidRPr="006715A2">
        <w:rPr>
          <w:rFonts w:ascii="Times New Roman" w:eastAsia="標楷體" w:hAnsi="Times New Roman"/>
          <w:sz w:val="28"/>
          <w:szCs w:val="28"/>
        </w:rPr>
        <w:t>%)</w:t>
      </w:r>
      <w:r w:rsidRPr="006715A2">
        <w:rPr>
          <w:rFonts w:ascii="Times New Roman" w:eastAsia="標楷體" w:hAnsi="Times New Roman" w:hint="eastAsia"/>
          <w:sz w:val="28"/>
          <w:szCs w:val="28"/>
        </w:rPr>
        <w:t>成長外，其餘</w:t>
      </w:r>
      <w:r w:rsidRPr="006715A2">
        <w:rPr>
          <w:rFonts w:ascii="Times New Roman" w:eastAsia="標楷體" w:hAnsi="Times New Roman"/>
          <w:sz w:val="28"/>
          <w:szCs w:val="28"/>
        </w:rPr>
        <w:t>一般製造業</w:t>
      </w:r>
      <w:r w:rsidRPr="006715A2">
        <w:rPr>
          <w:rFonts w:ascii="Times New Roman" w:eastAsia="標楷體" w:hAnsi="Times New Roman"/>
          <w:sz w:val="28"/>
          <w:szCs w:val="28"/>
        </w:rPr>
        <w:t>(</w:t>
      </w:r>
      <w:r w:rsidRPr="006715A2">
        <w:rPr>
          <w:rFonts w:ascii="Times New Roman" w:eastAsia="標楷體" w:hAnsi="Times New Roman" w:hint="eastAsia"/>
          <w:sz w:val="28"/>
          <w:szCs w:val="28"/>
        </w:rPr>
        <w:t>-2.0</w:t>
      </w:r>
      <w:r w:rsidRPr="006715A2">
        <w:rPr>
          <w:rFonts w:ascii="Times New Roman" w:eastAsia="標楷體" w:hAnsi="Times New Roman"/>
          <w:sz w:val="28"/>
          <w:szCs w:val="28"/>
        </w:rPr>
        <w:t>%)</w:t>
      </w:r>
      <w:r w:rsidRPr="006715A2">
        <w:rPr>
          <w:rFonts w:ascii="Times New Roman" w:eastAsia="標楷體" w:hAnsi="Times New Roman" w:hint="eastAsia"/>
          <w:sz w:val="28"/>
          <w:szCs w:val="28"/>
        </w:rPr>
        <w:t>、生</w:t>
      </w:r>
      <w:proofErr w:type="gramStart"/>
      <w:r w:rsidRPr="006715A2">
        <w:rPr>
          <w:rFonts w:ascii="Times New Roman" w:eastAsia="標楷體" w:hAnsi="Times New Roman" w:hint="eastAsia"/>
          <w:sz w:val="28"/>
          <w:szCs w:val="28"/>
        </w:rPr>
        <w:t>醫</w:t>
      </w:r>
      <w:proofErr w:type="gramEnd"/>
      <w:r w:rsidRPr="006715A2">
        <w:rPr>
          <w:rFonts w:ascii="Times New Roman" w:eastAsia="標楷體" w:hAnsi="Times New Roman" w:hint="eastAsia"/>
          <w:sz w:val="28"/>
          <w:szCs w:val="28"/>
        </w:rPr>
        <w:t>製造業</w:t>
      </w:r>
      <w:r w:rsidRPr="006715A2">
        <w:rPr>
          <w:rFonts w:ascii="Times New Roman" w:eastAsia="標楷體" w:hAnsi="Times New Roman" w:hint="eastAsia"/>
          <w:sz w:val="28"/>
          <w:szCs w:val="28"/>
        </w:rPr>
        <w:t>(-2.6%)</w:t>
      </w:r>
      <w:r w:rsidRPr="006715A2">
        <w:rPr>
          <w:rFonts w:ascii="Times New Roman" w:eastAsia="標楷體" w:hAnsi="Times New Roman" w:hint="eastAsia"/>
          <w:sz w:val="28"/>
          <w:szCs w:val="28"/>
        </w:rPr>
        <w:t>、</w:t>
      </w:r>
      <w:r w:rsidRPr="006715A2">
        <w:rPr>
          <w:rFonts w:ascii="Times New Roman" w:eastAsia="標楷體" w:hAnsi="Times New Roman"/>
          <w:sz w:val="28"/>
          <w:szCs w:val="28"/>
        </w:rPr>
        <w:t>精密工程</w:t>
      </w:r>
      <w:r w:rsidRPr="006715A2">
        <w:rPr>
          <w:rFonts w:ascii="Times New Roman" w:eastAsia="標楷體" w:hAnsi="Times New Roman"/>
          <w:sz w:val="28"/>
          <w:szCs w:val="28"/>
        </w:rPr>
        <w:t>(</w:t>
      </w:r>
      <w:r w:rsidRPr="006715A2">
        <w:rPr>
          <w:rFonts w:ascii="Times New Roman" w:eastAsia="標楷體" w:hAnsi="Times New Roman" w:hint="eastAsia"/>
          <w:sz w:val="28"/>
          <w:szCs w:val="28"/>
        </w:rPr>
        <w:t>-4.1</w:t>
      </w:r>
      <w:r w:rsidRPr="006715A2">
        <w:rPr>
          <w:rFonts w:ascii="Times New Roman" w:eastAsia="標楷體" w:hAnsi="Times New Roman"/>
          <w:sz w:val="28"/>
          <w:szCs w:val="28"/>
        </w:rPr>
        <w:t>%)</w:t>
      </w:r>
      <w:r w:rsidRPr="006715A2">
        <w:rPr>
          <w:rFonts w:ascii="Times New Roman" w:eastAsia="標楷體" w:hAnsi="Times New Roman"/>
          <w:sz w:val="28"/>
          <w:szCs w:val="28"/>
        </w:rPr>
        <w:t>、</w:t>
      </w:r>
      <w:r w:rsidRPr="006715A2">
        <w:rPr>
          <w:rFonts w:ascii="Times New Roman" w:eastAsia="標楷體" w:hAnsi="Times New Roman" w:hint="eastAsia"/>
          <w:sz w:val="28"/>
          <w:szCs w:val="28"/>
        </w:rPr>
        <w:t>電子業</w:t>
      </w:r>
      <w:r w:rsidRPr="006715A2">
        <w:rPr>
          <w:rFonts w:ascii="Times New Roman" w:eastAsia="標楷體" w:hAnsi="Times New Roman" w:hint="eastAsia"/>
          <w:sz w:val="28"/>
          <w:szCs w:val="28"/>
        </w:rPr>
        <w:t>(-6.8%)</w:t>
      </w:r>
      <w:r w:rsidRPr="006715A2">
        <w:rPr>
          <w:rFonts w:ascii="Times New Roman" w:eastAsia="標楷體" w:hAnsi="Times New Roman" w:hint="eastAsia"/>
          <w:sz w:val="28"/>
          <w:szCs w:val="28"/>
        </w:rPr>
        <w:t>及</w:t>
      </w:r>
      <w:r w:rsidRPr="006715A2">
        <w:rPr>
          <w:rFonts w:ascii="Times New Roman" w:eastAsia="標楷體" w:hAnsi="Times New Roman"/>
          <w:sz w:val="28"/>
          <w:szCs w:val="28"/>
        </w:rPr>
        <w:t>運輸工程</w:t>
      </w:r>
      <w:r w:rsidRPr="006715A2">
        <w:rPr>
          <w:rFonts w:ascii="Times New Roman" w:eastAsia="標楷體" w:hAnsi="Times New Roman"/>
          <w:sz w:val="28"/>
          <w:szCs w:val="28"/>
        </w:rPr>
        <w:t>(</w:t>
      </w:r>
      <w:r w:rsidRPr="006715A2">
        <w:rPr>
          <w:rFonts w:ascii="Times New Roman" w:eastAsia="標楷體" w:hAnsi="Times New Roman" w:hint="eastAsia"/>
          <w:sz w:val="28"/>
          <w:szCs w:val="28"/>
        </w:rPr>
        <w:t>-13.5</w:t>
      </w:r>
      <w:r w:rsidRPr="006715A2">
        <w:rPr>
          <w:rFonts w:ascii="Times New Roman" w:eastAsia="標楷體" w:hAnsi="Times New Roman"/>
          <w:sz w:val="28"/>
          <w:szCs w:val="28"/>
        </w:rPr>
        <w:t>%)</w:t>
      </w:r>
      <w:r w:rsidRPr="006715A2">
        <w:rPr>
          <w:rFonts w:ascii="Times New Roman" w:eastAsia="標楷體" w:hAnsi="Times New Roman"/>
          <w:sz w:val="28"/>
          <w:szCs w:val="28"/>
        </w:rPr>
        <w:t>皆衰退。依據新加坡採購與材料管理學院</w:t>
      </w:r>
      <w:r w:rsidRPr="006715A2">
        <w:rPr>
          <w:rFonts w:ascii="Times New Roman" w:eastAsia="標楷體" w:hAnsi="Times New Roman"/>
          <w:sz w:val="28"/>
          <w:szCs w:val="28"/>
        </w:rPr>
        <w:t>(SIPMM)</w:t>
      </w:r>
      <w:r w:rsidRPr="006715A2">
        <w:rPr>
          <w:rFonts w:ascii="Times New Roman" w:eastAsia="標楷體" w:hAnsi="Times New Roman"/>
          <w:sz w:val="28"/>
          <w:szCs w:val="28"/>
        </w:rPr>
        <w:t>資料顯示，</w:t>
      </w:r>
      <w:r w:rsidRPr="006715A2">
        <w:rPr>
          <w:rFonts w:ascii="Times New Roman" w:eastAsia="標楷體" w:hAnsi="Times New Roman" w:hint="eastAsia"/>
          <w:sz w:val="28"/>
          <w:szCs w:val="28"/>
        </w:rPr>
        <w:t>今年</w:t>
      </w:r>
      <w:r w:rsidRPr="006715A2">
        <w:rPr>
          <w:rFonts w:ascii="Times New Roman" w:eastAsia="標楷體" w:hAnsi="Times New Roman"/>
          <w:sz w:val="28"/>
          <w:szCs w:val="28"/>
        </w:rPr>
        <w:t>1</w:t>
      </w:r>
      <w:r w:rsidRPr="006715A2">
        <w:rPr>
          <w:rFonts w:ascii="Times New Roman" w:eastAsia="標楷體" w:hAnsi="Times New Roman"/>
          <w:sz w:val="28"/>
          <w:szCs w:val="28"/>
        </w:rPr>
        <w:t>月採購經理人指數</w:t>
      </w:r>
      <w:r w:rsidRPr="006715A2">
        <w:rPr>
          <w:rFonts w:ascii="Times New Roman" w:eastAsia="標楷體" w:hAnsi="Times New Roman"/>
          <w:sz w:val="28"/>
          <w:szCs w:val="28"/>
        </w:rPr>
        <w:t>(PMI)4</w:t>
      </w:r>
      <w:r w:rsidRPr="006715A2">
        <w:rPr>
          <w:rFonts w:ascii="Times New Roman" w:eastAsia="標楷體" w:hAnsi="Times New Roman" w:hint="eastAsia"/>
          <w:sz w:val="28"/>
          <w:szCs w:val="28"/>
        </w:rPr>
        <w:t>9</w:t>
      </w:r>
      <w:r w:rsidRPr="006715A2">
        <w:rPr>
          <w:rFonts w:ascii="Times New Roman" w:eastAsia="標楷體" w:hAnsi="Times New Roman"/>
          <w:sz w:val="28"/>
          <w:szCs w:val="28"/>
        </w:rPr>
        <w:t>.</w:t>
      </w:r>
      <w:r w:rsidRPr="006715A2">
        <w:rPr>
          <w:rFonts w:ascii="Times New Roman" w:eastAsia="標楷體" w:hAnsi="Times New Roman" w:hint="eastAsia"/>
          <w:sz w:val="28"/>
          <w:szCs w:val="28"/>
        </w:rPr>
        <w:t>0</w:t>
      </w:r>
      <w:r w:rsidRPr="006715A2">
        <w:rPr>
          <w:rFonts w:ascii="Times New Roman" w:eastAsia="標楷體" w:hAnsi="Times New Roman"/>
          <w:sz w:val="28"/>
          <w:szCs w:val="28"/>
        </w:rPr>
        <w:t>，較</w:t>
      </w:r>
      <w:r w:rsidRPr="006715A2">
        <w:rPr>
          <w:rFonts w:ascii="Times New Roman" w:eastAsia="標楷體" w:hAnsi="Times New Roman" w:hint="eastAsia"/>
          <w:sz w:val="28"/>
          <w:szCs w:val="28"/>
        </w:rPr>
        <w:t>去年</w:t>
      </w:r>
      <w:r w:rsidRPr="006715A2">
        <w:rPr>
          <w:rFonts w:ascii="Times New Roman" w:eastAsia="標楷體" w:hAnsi="Times New Roman" w:hint="eastAsia"/>
          <w:sz w:val="28"/>
          <w:szCs w:val="28"/>
        </w:rPr>
        <w:t>12</w:t>
      </w:r>
      <w:r w:rsidRPr="006715A2">
        <w:rPr>
          <w:rFonts w:ascii="Times New Roman" w:eastAsia="標楷體" w:hAnsi="Times New Roman"/>
          <w:sz w:val="28"/>
          <w:szCs w:val="28"/>
        </w:rPr>
        <w:t>月</w:t>
      </w:r>
      <w:r w:rsidRPr="006715A2">
        <w:rPr>
          <w:rFonts w:ascii="Times New Roman" w:eastAsia="標楷體" w:hAnsi="Times New Roman"/>
          <w:sz w:val="28"/>
          <w:szCs w:val="28"/>
        </w:rPr>
        <w:t>(</w:t>
      </w:r>
      <w:r w:rsidRPr="006715A2">
        <w:rPr>
          <w:rFonts w:ascii="Times New Roman" w:eastAsia="標楷體" w:hAnsi="Times New Roman" w:hint="eastAsia"/>
          <w:sz w:val="28"/>
          <w:szCs w:val="28"/>
        </w:rPr>
        <w:t>49.5</w:t>
      </w:r>
      <w:r w:rsidRPr="006715A2">
        <w:rPr>
          <w:rFonts w:ascii="Times New Roman" w:eastAsia="標楷體" w:hAnsi="Times New Roman"/>
          <w:sz w:val="28"/>
          <w:szCs w:val="28"/>
        </w:rPr>
        <w:t>)</w:t>
      </w:r>
      <w:r w:rsidRPr="006715A2">
        <w:rPr>
          <w:rFonts w:ascii="Times New Roman" w:eastAsia="標楷體" w:hAnsi="Times New Roman"/>
          <w:sz w:val="28"/>
          <w:szCs w:val="28"/>
        </w:rPr>
        <w:t>微幅</w:t>
      </w:r>
      <w:r w:rsidRPr="006715A2">
        <w:rPr>
          <w:rFonts w:ascii="Times New Roman" w:eastAsia="標楷體" w:hAnsi="Times New Roman" w:hint="eastAsia"/>
          <w:sz w:val="28"/>
          <w:szCs w:val="28"/>
        </w:rPr>
        <w:t>下</w:t>
      </w:r>
      <w:r w:rsidRPr="006715A2">
        <w:rPr>
          <w:rFonts w:ascii="Times New Roman" w:eastAsia="標楷體" w:hAnsi="Times New Roman"/>
          <w:sz w:val="28"/>
          <w:szCs w:val="28"/>
        </w:rPr>
        <w:t>調</w:t>
      </w:r>
      <w:r w:rsidRPr="006715A2">
        <w:rPr>
          <w:rFonts w:ascii="Times New Roman" w:eastAsia="標楷體" w:hAnsi="Times New Roman"/>
          <w:sz w:val="28"/>
          <w:szCs w:val="28"/>
        </w:rPr>
        <w:t>0.</w:t>
      </w:r>
      <w:r w:rsidRPr="006715A2">
        <w:rPr>
          <w:rFonts w:ascii="Times New Roman" w:eastAsia="標楷體" w:hAnsi="Times New Roman" w:hint="eastAsia"/>
          <w:sz w:val="28"/>
          <w:szCs w:val="28"/>
        </w:rPr>
        <w:t>5</w:t>
      </w:r>
      <w:r w:rsidRPr="006715A2">
        <w:rPr>
          <w:rFonts w:ascii="Times New Roman" w:eastAsia="標楷體" w:hAnsi="Times New Roman"/>
          <w:sz w:val="28"/>
          <w:szCs w:val="28"/>
        </w:rPr>
        <w:t>，係連續第</w:t>
      </w:r>
      <w:r w:rsidRPr="006715A2">
        <w:rPr>
          <w:rFonts w:ascii="Times New Roman" w:eastAsia="標楷體" w:hAnsi="Times New Roman" w:hint="eastAsia"/>
          <w:sz w:val="28"/>
          <w:szCs w:val="28"/>
        </w:rPr>
        <w:t>7</w:t>
      </w:r>
      <w:r w:rsidRPr="006715A2">
        <w:rPr>
          <w:rFonts w:ascii="Times New Roman" w:eastAsia="標楷體" w:hAnsi="Times New Roman"/>
          <w:sz w:val="28"/>
          <w:szCs w:val="28"/>
        </w:rPr>
        <w:t>個月低於</w:t>
      </w:r>
      <w:r w:rsidRPr="006715A2">
        <w:rPr>
          <w:rFonts w:ascii="Times New Roman" w:eastAsia="標楷體" w:hAnsi="Times New Roman"/>
          <w:sz w:val="28"/>
          <w:szCs w:val="28"/>
        </w:rPr>
        <w:t>50</w:t>
      </w:r>
      <w:proofErr w:type="gramStart"/>
      <w:r w:rsidRPr="006715A2">
        <w:rPr>
          <w:rFonts w:ascii="Times New Roman" w:eastAsia="標楷體" w:hAnsi="Times New Roman"/>
          <w:sz w:val="28"/>
          <w:szCs w:val="28"/>
        </w:rPr>
        <w:t>榮枯線</w:t>
      </w:r>
      <w:proofErr w:type="gramEnd"/>
      <w:r w:rsidRPr="006715A2">
        <w:rPr>
          <w:rFonts w:ascii="Times New Roman" w:eastAsia="標楷體" w:hAnsi="Times New Roman"/>
          <w:sz w:val="28"/>
          <w:szCs w:val="28"/>
        </w:rPr>
        <w:t>，主因為新訂單</w:t>
      </w:r>
      <w:r w:rsidRPr="006715A2">
        <w:rPr>
          <w:rFonts w:ascii="Times New Roman" w:eastAsia="標楷體" w:hAnsi="Times New Roman" w:hint="eastAsia"/>
          <w:sz w:val="28"/>
          <w:szCs w:val="28"/>
        </w:rPr>
        <w:t>及</w:t>
      </w:r>
      <w:r w:rsidRPr="006715A2">
        <w:rPr>
          <w:rFonts w:ascii="Times New Roman" w:eastAsia="標楷體" w:hAnsi="Times New Roman"/>
          <w:sz w:val="28"/>
          <w:szCs w:val="28"/>
        </w:rPr>
        <w:t>產值持續疲弱，顯示新加坡製造業</w:t>
      </w:r>
      <w:r w:rsidRPr="006715A2">
        <w:rPr>
          <w:rFonts w:ascii="Times New Roman" w:eastAsia="標楷體" w:hAnsi="Times New Roman" w:hint="eastAsia"/>
          <w:sz w:val="28"/>
          <w:szCs w:val="28"/>
        </w:rPr>
        <w:t>復甦緩慢</w:t>
      </w:r>
      <w:r w:rsidRPr="006715A2">
        <w:rPr>
          <w:rFonts w:ascii="Times New Roman" w:eastAsia="標楷體" w:hAnsi="Times New Roman"/>
          <w:sz w:val="28"/>
          <w:szCs w:val="28"/>
        </w:rPr>
        <w:t>。</w:t>
      </w:r>
    </w:p>
    <w:p w:rsidR="00F14C4B" w:rsidRPr="005A46C3" w:rsidRDefault="006715A2" w:rsidP="004A046C">
      <w:pPr>
        <w:pStyle w:val="afffff"/>
        <w:numPr>
          <w:ilvl w:val="0"/>
          <w:numId w:val="10"/>
        </w:numPr>
        <w:snapToGrid w:val="0"/>
        <w:spacing w:before="180" w:line="300" w:lineRule="auto"/>
        <w:ind w:leftChars="0" w:left="567" w:right="-227" w:firstLineChars="0" w:hanging="425"/>
        <w:rPr>
          <w:rFonts w:ascii="Times New Roman" w:eastAsia="標楷體" w:hAnsi="Times New Roman"/>
          <w:color w:val="FF0000"/>
          <w:sz w:val="28"/>
          <w:szCs w:val="28"/>
        </w:rPr>
      </w:pPr>
      <w:r w:rsidRPr="006715A2">
        <w:rPr>
          <w:rFonts w:ascii="Times New Roman" w:eastAsia="標楷體" w:hAnsi="Times New Roman" w:hint="eastAsia"/>
          <w:sz w:val="28"/>
          <w:szCs w:val="28"/>
        </w:rPr>
        <w:t>新加坡副總理尚達曼於今年</w:t>
      </w:r>
      <w:r w:rsidRPr="006715A2">
        <w:rPr>
          <w:rFonts w:ascii="Times New Roman" w:eastAsia="標楷體" w:hAnsi="Times New Roman" w:hint="eastAsia"/>
          <w:sz w:val="28"/>
          <w:szCs w:val="28"/>
        </w:rPr>
        <w:t>2</w:t>
      </w:r>
      <w:r w:rsidRPr="006715A2">
        <w:rPr>
          <w:rFonts w:ascii="Times New Roman" w:eastAsia="標楷體" w:hAnsi="Times New Roman" w:hint="eastAsia"/>
          <w:sz w:val="28"/>
          <w:szCs w:val="28"/>
        </w:rPr>
        <w:t>月</w:t>
      </w:r>
      <w:r w:rsidRPr="006715A2">
        <w:rPr>
          <w:rFonts w:ascii="Times New Roman" w:eastAsia="標楷體" w:hAnsi="Times New Roman" w:hint="eastAsia"/>
          <w:sz w:val="28"/>
          <w:szCs w:val="28"/>
        </w:rPr>
        <w:t>14</w:t>
      </w:r>
      <w:r w:rsidRPr="006715A2">
        <w:rPr>
          <w:rFonts w:ascii="Times New Roman" w:eastAsia="標楷體" w:hAnsi="Times New Roman" w:hint="eastAsia"/>
          <w:sz w:val="28"/>
          <w:szCs w:val="28"/>
        </w:rPr>
        <w:t>日表示，航空業占新加坡國內生產總值</w:t>
      </w:r>
      <w:r w:rsidRPr="006715A2">
        <w:rPr>
          <w:rFonts w:ascii="Times New Roman" w:eastAsia="標楷體" w:hAnsi="Times New Roman" w:hint="eastAsia"/>
          <w:sz w:val="28"/>
          <w:szCs w:val="28"/>
        </w:rPr>
        <w:t>6</w:t>
      </w:r>
      <w:r w:rsidRPr="006715A2">
        <w:rPr>
          <w:rFonts w:ascii="Times New Roman" w:eastAsia="標楷體" w:hAnsi="Times New Roman" w:hint="eastAsia"/>
          <w:sz w:val="28"/>
          <w:szCs w:val="28"/>
        </w:rPr>
        <w:t>％，具高生產力且創造優質工作機會，預期亞洲航空業未來</w:t>
      </w:r>
      <w:r w:rsidRPr="006715A2">
        <w:rPr>
          <w:rFonts w:ascii="Times New Roman" w:eastAsia="標楷體" w:hAnsi="Times New Roman" w:hint="eastAsia"/>
          <w:sz w:val="28"/>
          <w:szCs w:val="28"/>
        </w:rPr>
        <w:t>10</w:t>
      </w:r>
      <w:r w:rsidRPr="006715A2">
        <w:rPr>
          <w:rFonts w:ascii="Times New Roman" w:eastAsia="標楷體" w:hAnsi="Times New Roman" w:hint="eastAsia"/>
          <w:sz w:val="28"/>
          <w:szCs w:val="28"/>
        </w:rPr>
        <w:t>年成長將高於整體經濟成長，新加坡政府已制定確保飛行安全、善用科技、保持航空市場自由開放、發展人才及推動基礎建設等五大策略以支援航空業發展。新加坡航空業應藉</w:t>
      </w:r>
      <w:r w:rsidR="005A747E">
        <w:rPr>
          <w:rFonts w:ascii="Times New Roman" w:eastAsia="標楷體" w:hAnsi="Times New Roman" w:hint="eastAsia"/>
          <w:sz w:val="28"/>
          <w:szCs w:val="28"/>
        </w:rPr>
        <w:t>由</w:t>
      </w:r>
      <w:r w:rsidRPr="006715A2">
        <w:rPr>
          <w:rFonts w:ascii="Times New Roman" w:eastAsia="標楷體" w:hAnsi="Times New Roman" w:hint="eastAsia"/>
          <w:sz w:val="28"/>
          <w:szCs w:val="28"/>
        </w:rPr>
        <w:t>目前油價走低及國際間旅遊需求上揚之機會，運用新科技，並進一步開放領空。</w:t>
      </w:r>
      <w:proofErr w:type="gramStart"/>
      <w:r w:rsidRPr="006715A2">
        <w:rPr>
          <w:rFonts w:ascii="Times New Roman" w:eastAsia="標楷體" w:hAnsi="Times New Roman" w:hint="eastAsia"/>
          <w:sz w:val="28"/>
          <w:szCs w:val="28"/>
        </w:rPr>
        <w:t>樟</w:t>
      </w:r>
      <w:proofErr w:type="gramEnd"/>
      <w:r w:rsidRPr="006715A2">
        <w:rPr>
          <w:rFonts w:ascii="Times New Roman" w:eastAsia="標楷體" w:hAnsi="Times New Roman" w:hint="eastAsia"/>
          <w:sz w:val="28"/>
          <w:szCs w:val="28"/>
        </w:rPr>
        <w:t>宜機場目前已啟用新一代航空交通控制系統以處理</w:t>
      </w:r>
      <w:proofErr w:type="gramStart"/>
      <w:r w:rsidRPr="006715A2">
        <w:rPr>
          <w:rFonts w:ascii="Times New Roman" w:eastAsia="標楷體" w:hAnsi="Times New Roman" w:hint="eastAsia"/>
          <w:sz w:val="28"/>
          <w:szCs w:val="28"/>
        </w:rPr>
        <w:t>更高客流量</w:t>
      </w:r>
      <w:proofErr w:type="gramEnd"/>
      <w:r w:rsidRPr="006715A2">
        <w:rPr>
          <w:rFonts w:ascii="Times New Roman" w:eastAsia="標楷體" w:hAnsi="Times New Roman" w:hint="eastAsia"/>
          <w:sz w:val="28"/>
          <w:szCs w:val="28"/>
        </w:rPr>
        <w:t>，未來將持續善用科技提供</w:t>
      </w:r>
      <w:proofErr w:type="gramStart"/>
      <w:r w:rsidRPr="006715A2">
        <w:rPr>
          <w:rFonts w:ascii="Times New Roman" w:eastAsia="標楷體" w:hAnsi="Times New Roman" w:hint="eastAsia"/>
          <w:sz w:val="28"/>
          <w:szCs w:val="28"/>
        </w:rPr>
        <w:t>無縫接軌</w:t>
      </w:r>
      <w:proofErr w:type="gramEnd"/>
      <w:r w:rsidRPr="006715A2">
        <w:rPr>
          <w:rFonts w:ascii="Times New Roman" w:eastAsia="標楷體" w:hAnsi="Times New Roman" w:hint="eastAsia"/>
          <w:sz w:val="28"/>
          <w:szCs w:val="28"/>
        </w:rPr>
        <w:t>及以客為本的服務，並發展第四及第五航廈，強化基礎建設。</w:t>
      </w:r>
    </w:p>
    <w:p w:rsidR="005E4927" w:rsidRPr="005A46C3" w:rsidRDefault="005E4927" w:rsidP="00885171">
      <w:pPr>
        <w:pStyle w:val="afffff"/>
        <w:numPr>
          <w:ilvl w:val="0"/>
          <w:numId w:val="10"/>
        </w:numPr>
        <w:snapToGrid w:val="0"/>
        <w:spacing w:before="180" w:line="300" w:lineRule="auto"/>
        <w:ind w:leftChars="0" w:left="567" w:right="-227" w:firstLineChars="0" w:hanging="425"/>
        <w:rPr>
          <w:rFonts w:eastAsia="標楷體"/>
          <w:color w:val="FF0000"/>
          <w:sz w:val="28"/>
          <w:szCs w:val="28"/>
        </w:rPr>
      </w:pPr>
      <w:r w:rsidRPr="005A46C3">
        <w:rPr>
          <w:rFonts w:eastAsia="標楷體"/>
          <w:b/>
          <w:color w:val="FF0000"/>
        </w:rPr>
        <w:br w:type="page"/>
      </w:r>
    </w:p>
    <w:p w:rsidR="00323631" w:rsidRPr="00A14A36" w:rsidRDefault="00323631" w:rsidP="00147FA8">
      <w:pPr>
        <w:pStyle w:val="t-5"/>
        <w:spacing w:before="180"/>
        <w:ind w:leftChars="0" w:left="0" w:firstLineChars="0" w:firstLine="0"/>
        <w:jc w:val="center"/>
        <w:rPr>
          <w:b/>
          <w:color w:val="auto"/>
          <w:sz w:val="22"/>
        </w:rPr>
      </w:pPr>
      <w:r w:rsidRPr="00A14A36">
        <w:rPr>
          <w:b/>
          <w:color w:val="auto"/>
        </w:rPr>
        <w:lastRenderedPageBreak/>
        <w:t>表</w:t>
      </w:r>
      <w:r w:rsidRPr="00A14A36">
        <w:rPr>
          <w:b/>
          <w:color w:val="auto"/>
        </w:rPr>
        <w:t xml:space="preserve">1-3-3   </w:t>
      </w:r>
      <w:r w:rsidRPr="00A14A36">
        <w:rPr>
          <w:b/>
          <w:color w:val="auto"/>
        </w:rPr>
        <w:t>新加坡重要經濟指標</w:t>
      </w:r>
    </w:p>
    <w:p w:rsidR="00323631" w:rsidRPr="00A14A36" w:rsidRDefault="00323631" w:rsidP="00147FA8">
      <w:pPr>
        <w:wordWrap w:val="0"/>
        <w:snapToGrid w:val="0"/>
        <w:spacing w:before="120"/>
        <w:ind w:rightChars="13" w:right="31"/>
        <w:jc w:val="right"/>
        <w:rPr>
          <w:rFonts w:eastAsia="標楷體"/>
          <w:sz w:val="22"/>
        </w:rPr>
      </w:pPr>
      <w:r w:rsidRPr="00A14A36">
        <w:rPr>
          <w:rFonts w:eastAsia="標楷體"/>
          <w:sz w:val="22"/>
        </w:rPr>
        <w:t xml:space="preserve">            </w:t>
      </w:r>
      <w:r w:rsidRPr="00A14A36">
        <w:rPr>
          <w:rFonts w:eastAsia="標楷體"/>
          <w:sz w:val="22"/>
        </w:rPr>
        <w:t>單位：</w:t>
      </w:r>
      <w:proofErr w:type="gramStart"/>
      <w:r w:rsidRPr="00A14A36">
        <w:rPr>
          <w:rFonts w:eastAsia="標楷體"/>
          <w:sz w:val="22"/>
        </w:rPr>
        <w:t>億星元</w:t>
      </w:r>
      <w:proofErr w:type="gramEnd"/>
      <w:r w:rsidRPr="00A14A36">
        <w:rPr>
          <w:rFonts w:eastAsia="標楷體"/>
          <w:sz w:val="22"/>
        </w:rPr>
        <w:t>；</w:t>
      </w:r>
      <w:r w:rsidR="00E253F8">
        <w:rPr>
          <w:rFonts w:eastAsia="標楷體"/>
          <w:sz w:val="22"/>
        </w:rPr>
        <w:t>%</w:t>
      </w:r>
    </w:p>
    <w:tbl>
      <w:tblPr>
        <w:tblW w:w="8304" w:type="dxa"/>
        <w:jc w:val="center"/>
        <w:shd w:val="clear" w:color="auto" w:fill="FFFF99"/>
        <w:tblLayout w:type="fixed"/>
        <w:tblCellMar>
          <w:left w:w="28" w:type="dxa"/>
          <w:right w:w="28" w:type="dxa"/>
        </w:tblCellMar>
        <w:tblLook w:val="04A0" w:firstRow="1" w:lastRow="0" w:firstColumn="1" w:lastColumn="0" w:noHBand="0" w:noVBand="1"/>
      </w:tblPr>
      <w:tblGrid>
        <w:gridCol w:w="895"/>
        <w:gridCol w:w="931"/>
        <w:gridCol w:w="671"/>
        <w:gridCol w:w="853"/>
        <w:gridCol w:w="810"/>
        <w:gridCol w:w="801"/>
        <w:gridCol w:w="740"/>
        <w:gridCol w:w="819"/>
        <w:gridCol w:w="931"/>
        <w:gridCol w:w="853"/>
      </w:tblGrid>
      <w:tr w:rsidR="006715A2" w:rsidRPr="00690F05" w:rsidTr="0001259C">
        <w:trPr>
          <w:cantSplit/>
          <w:tblHeader/>
          <w:jc w:val="center"/>
        </w:trPr>
        <w:tc>
          <w:tcPr>
            <w:tcW w:w="895" w:type="dxa"/>
            <w:vMerge w:val="restart"/>
            <w:tcBorders>
              <w:top w:val="single" w:sz="6" w:space="0" w:color="auto"/>
              <w:left w:val="nil"/>
              <w:bottom w:val="single" w:sz="4" w:space="0" w:color="auto"/>
              <w:right w:val="single" w:sz="6" w:space="0" w:color="auto"/>
            </w:tcBorders>
            <w:shd w:val="clear" w:color="auto" w:fill="auto"/>
            <w:vAlign w:val="center"/>
            <w:hideMark/>
          </w:tcPr>
          <w:p w:rsidR="006715A2" w:rsidRPr="00690F05" w:rsidRDefault="006715A2" w:rsidP="00320FD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690F05">
              <w:rPr>
                <w:rFonts w:eastAsia="標楷體"/>
                <w:sz w:val="22"/>
              </w:rPr>
              <w:t>年</w:t>
            </w:r>
            <w:r w:rsidRPr="00690F05">
              <w:rPr>
                <w:rFonts w:eastAsia="標楷體"/>
                <w:sz w:val="22"/>
              </w:rPr>
              <w:t>(</w:t>
            </w:r>
            <w:r w:rsidRPr="00690F05">
              <w:rPr>
                <w:rFonts w:eastAsia="標楷體"/>
                <w:sz w:val="22"/>
              </w:rPr>
              <w:t>月</w:t>
            </w:r>
            <w:r w:rsidRPr="00690F05">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715A2" w:rsidRPr="00690F05" w:rsidRDefault="006715A2" w:rsidP="0001259C">
            <w:pPr>
              <w:autoSpaceDE w:val="0"/>
              <w:autoSpaceDN w:val="0"/>
              <w:adjustRightInd w:val="0"/>
              <w:snapToGrid w:val="0"/>
              <w:spacing w:line="380" w:lineRule="exact"/>
              <w:jc w:val="center"/>
              <w:rPr>
                <w:rFonts w:eastAsia="標楷體"/>
                <w:sz w:val="22"/>
              </w:rPr>
            </w:pPr>
            <w:r w:rsidRPr="00690F05">
              <w:rPr>
                <w:rFonts w:eastAsia="標楷體"/>
                <w:sz w:val="22"/>
              </w:rPr>
              <w:t>實質</w:t>
            </w:r>
          </w:p>
          <w:p w:rsidR="006715A2" w:rsidRPr="00690F05" w:rsidRDefault="006715A2" w:rsidP="0001259C">
            <w:pPr>
              <w:autoSpaceDE w:val="0"/>
              <w:autoSpaceDN w:val="0"/>
              <w:adjustRightInd w:val="0"/>
              <w:snapToGrid w:val="0"/>
              <w:spacing w:line="380" w:lineRule="exact"/>
              <w:jc w:val="center"/>
              <w:rPr>
                <w:rFonts w:eastAsia="標楷體"/>
                <w:sz w:val="22"/>
              </w:rPr>
            </w:pPr>
            <w:r w:rsidRPr="00690F05">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715A2" w:rsidRPr="00690F05" w:rsidRDefault="006715A2" w:rsidP="0001259C">
            <w:pPr>
              <w:autoSpaceDE w:val="0"/>
              <w:autoSpaceDN w:val="0"/>
              <w:adjustRightInd w:val="0"/>
              <w:snapToGrid w:val="0"/>
              <w:spacing w:line="380" w:lineRule="exact"/>
              <w:jc w:val="center"/>
              <w:rPr>
                <w:rFonts w:eastAsia="標楷體"/>
                <w:sz w:val="22"/>
              </w:rPr>
            </w:pPr>
            <w:r w:rsidRPr="00690F05">
              <w:rPr>
                <w:rFonts w:eastAsia="標楷體"/>
                <w:sz w:val="22"/>
              </w:rPr>
              <w:t>工業</w:t>
            </w:r>
          </w:p>
          <w:p w:rsidR="006715A2" w:rsidRPr="00690F05" w:rsidRDefault="006715A2" w:rsidP="0001259C">
            <w:pPr>
              <w:autoSpaceDE w:val="0"/>
              <w:autoSpaceDN w:val="0"/>
              <w:adjustRightInd w:val="0"/>
              <w:snapToGrid w:val="0"/>
              <w:spacing w:line="380" w:lineRule="exact"/>
              <w:jc w:val="center"/>
              <w:rPr>
                <w:rFonts w:eastAsia="標楷體"/>
                <w:sz w:val="22"/>
              </w:rPr>
            </w:pPr>
            <w:r w:rsidRPr="00690F05">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6715A2" w:rsidRPr="00690F05" w:rsidRDefault="006715A2" w:rsidP="0001259C">
            <w:pPr>
              <w:autoSpaceDE w:val="0"/>
              <w:autoSpaceDN w:val="0"/>
              <w:adjustRightInd w:val="0"/>
              <w:snapToGrid w:val="0"/>
              <w:spacing w:line="380" w:lineRule="exact"/>
              <w:jc w:val="center"/>
              <w:rPr>
                <w:rFonts w:eastAsia="標楷體"/>
                <w:sz w:val="22"/>
              </w:rPr>
            </w:pPr>
            <w:r w:rsidRPr="00690F05">
              <w:rPr>
                <w:rFonts w:eastAsia="標楷體"/>
                <w:sz w:val="22"/>
              </w:rPr>
              <w:t>貿</w:t>
            </w:r>
            <w:r w:rsidRPr="00690F05">
              <w:rPr>
                <w:rFonts w:eastAsia="標楷體"/>
                <w:sz w:val="22"/>
              </w:rPr>
              <w:t xml:space="preserve">   </w:t>
            </w:r>
            <w:r w:rsidRPr="00690F05">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715A2" w:rsidRPr="00690F05" w:rsidRDefault="006715A2" w:rsidP="0001259C">
            <w:pPr>
              <w:autoSpaceDE w:val="0"/>
              <w:autoSpaceDN w:val="0"/>
              <w:adjustRightInd w:val="0"/>
              <w:snapToGrid w:val="0"/>
              <w:spacing w:line="380" w:lineRule="exact"/>
              <w:jc w:val="center"/>
              <w:rPr>
                <w:rFonts w:eastAsia="標楷體"/>
                <w:sz w:val="22"/>
              </w:rPr>
            </w:pPr>
            <w:r w:rsidRPr="00690F05">
              <w:rPr>
                <w:rFonts w:eastAsia="標楷體"/>
                <w:sz w:val="22"/>
              </w:rPr>
              <w:t>消費者</w:t>
            </w:r>
          </w:p>
          <w:p w:rsidR="006715A2" w:rsidRPr="00690F05" w:rsidRDefault="006715A2" w:rsidP="0001259C">
            <w:pPr>
              <w:autoSpaceDE w:val="0"/>
              <w:autoSpaceDN w:val="0"/>
              <w:adjustRightInd w:val="0"/>
              <w:snapToGrid w:val="0"/>
              <w:spacing w:line="380" w:lineRule="exact"/>
              <w:jc w:val="center"/>
              <w:rPr>
                <w:rFonts w:eastAsia="標楷體"/>
                <w:sz w:val="22"/>
              </w:rPr>
            </w:pPr>
            <w:r w:rsidRPr="00690F05">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6715A2" w:rsidRPr="00690F05" w:rsidRDefault="006715A2" w:rsidP="0001259C">
            <w:pPr>
              <w:autoSpaceDE w:val="0"/>
              <w:autoSpaceDN w:val="0"/>
              <w:adjustRightInd w:val="0"/>
              <w:snapToGrid w:val="0"/>
              <w:spacing w:line="380" w:lineRule="exact"/>
              <w:jc w:val="center"/>
              <w:rPr>
                <w:rFonts w:eastAsia="標楷體"/>
                <w:sz w:val="22"/>
              </w:rPr>
            </w:pPr>
            <w:r w:rsidRPr="00690F05">
              <w:rPr>
                <w:rFonts w:eastAsia="標楷體"/>
                <w:sz w:val="22"/>
              </w:rPr>
              <w:t>失業率</w:t>
            </w:r>
          </w:p>
        </w:tc>
      </w:tr>
      <w:tr w:rsidR="006715A2" w:rsidRPr="00690F05" w:rsidTr="0001259C">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6715A2" w:rsidRPr="00690F05" w:rsidRDefault="006715A2" w:rsidP="0001259C">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715A2" w:rsidRPr="00690F05" w:rsidRDefault="006715A2" w:rsidP="0001259C">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715A2" w:rsidRPr="00690F05" w:rsidRDefault="006715A2" w:rsidP="0001259C">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6715A2" w:rsidRPr="00690F05" w:rsidRDefault="006715A2" w:rsidP="0001259C">
            <w:pPr>
              <w:autoSpaceDE w:val="0"/>
              <w:autoSpaceDN w:val="0"/>
              <w:adjustRightInd w:val="0"/>
              <w:snapToGrid w:val="0"/>
              <w:spacing w:line="380" w:lineRule="exact"/>
              <w:jc w:val="center"/>
              <w:rPr>
                <w:rFonts w:eastAsia="標楷體"/>
                <w:sz w:val="22"/>
              </w:rPr>
            </w:pPr>
            <w:r w:rsidRPr="00690F05">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6715A2" w:rsidRPr="00690F05" w:rsidRDefault="006715A2" w:rsidP="0001259C">
            <w:pPr>
              <w:autoSpaceDE w:val="0"/>
              <w:autoSpaceDN w:val="0"/>
              <w:adjustRightInd w:val="0"/>
              <w:snapToGrid w:val="0"/>
              <w:spacing w:line="380" w:lineRule="exact"/>
              <w:jc w:val="center"/>
              <w:rPr>
                <w:rFonts w:eastAsia="標楷體"/>
                <w:sz w:val="22"/>
              </w:rPr>
            </w:pPr>
            <w:r w:rsidRPr="00690F05">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6715A2" w:rsidRPr="00690F05" w:rsidRDefault="006715A2" w:rsidP="006715A2">
            <w:pPr>
              <w:autoSpaceDE w:val="0"/>
              <w:autoSpaceDN w:val="0"/>
              <w:adjustRightInd w:val="0"/>
              <w:snapToGrid w:val="0"/>
              <w:spacing w:beforeLines="30" w:before="108" w:line="380" w:lineRule="exact"/>
              <w:jc w:val="center"/>
              <w:rPr>
                <w:rFonts w:eastAsia="標楷體"/>
                <w:sz w:val="22"/>
              </w:rPr>
            </w:pPr>
            <w:r w:rsidRPr="00690F05">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715A2" w:rsidRPr="00690F05" w:rsidRDefault="006715A2" w:rsidP="0001259C">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6715A2" w:rsidRPr="00690F05" w:rsidRDefault="006715A2" w:rsidP="0001259C">
            <w:pPr>
              <w:widowControl/>
              <w:spacing w:line="380" w:lineRule="exact"/>
              <w:rPr>
                <w:rFonts w:eastAsia="標楷體"/>
                <w:sz w:val="22"/>
              </w:rPr>
            </w:pPr>
          </w:p>
        </w:tc>
      </w:tr>
      <w:tr w:rsidR="006715A2" w:rsidRPr="00690F05" w:rsidTr="0001259C">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6715A2" w:rsidRPr="00690F05" w:rsidRDefault="006715A2" w:rsidP="0001259C">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715A2" w:rsidRPr="00690F05" w:rsidRDefault="006715A2" w:rsidP="0001259C">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715A2" w:rsidRPr="00690F05" w:rsidRDefault="006715A2" w:rsidP="0001259C">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6715A2" w:rsidRPr="00690F05" w:rsidRDefault="006715A2" w:rsidP="0001259C">
            <w:pPr>
              <w:autoSpaceDE w:val="0"/>
              <w:autoSpaceDN w:val="0"/>
              <w:adjustRightInd w:val="0"/>
              <w:snapToGrid w:val="0"/>
              <w:spacing w:line="380" w:lineRule="exact"/>
              <w:jc w:val="center"/>
              <w:rPr>
                <w:rFonts w:eastAsia="標楷體"/>
                <w:sz w:val="22"/>
              </w:rPr>
            </w:pPr>
            <w:r w:rsidRPr="00690F05">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6715A2" w:rsidRPr="00690F05" w:rsidRDefault="006715A2" w:rsidP="0001259C">
            <w:pPr>
              <w:autoSpaceDE w:val="0"/>
              <w:autoSpaceDN w:val="0"/>
              <w:adjustRightInd w:val="0"/>
              <w:snapToGrid w:val="0"/>
              <w:spacing w:line="380" w:lineRule="exact"/>
              <w:jc w:val="center"/>
              <w:rPr>
                <w:rFonts w:eastAsia="標楷體"/>
                <w:sz w:val="22"/>
              </w:rPr>
            </w:pPr>
            <w:r w:rsidRPr="00690F05">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6715A2" w:rsidRPr="00690F05" w:rsidRDefault="006715A2" w:rsidP="0001259C">
            <w:pPr>
              <w:autoSpaceDE w:val="0"/>
              <w:autoSpaceDN w:val="0"/>
              <w:adjustRightInd w:val="0"/>
              <w:snapToGrid w:val="0"/>
              <w:spacing w:line="380" w:lineRule="exact"/>
              <w:jc w:val="center"/>
              <w:rPr>
                <w:rFonts w:eastAsia="標楷體"/>
                <w:sz w:val="22"/>
              </w:rPr>
            </w:pPr>
            <w:r w:rsidRPr="00690F05">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6715A2" w:rsidRPr="00690F05" w:rsidRDefault="006715A2" w:rsidP="0001259C">
            <w:pPr>
              <w:autoSpaceDE w:val="0"/>
              <w:autoSpaceDN w:val="0"/>
              <w:adjustRightInd w:val="0"/>
              <w:snapToGrid w:val="0"/>
              <w:spacing w:line="380" w:lineRule="exact"/>
              <w:jc w:val="center"/>
              <w:rPr>
                <w:rFonts w:eastAsia="標楷體"/>
                <w:sz w:val="22"/>
              </w:rPr>
            </w:pPr>
            <w:r w:rsidRPr="00690F05">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715A2" w:rsidRPr="00690F05" w:rsidRDefault="006715A2" w:rsidP="0001259C">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715A2" w:rsidRPr="00690F05" w:rsidRDefault="006715A2" w:rsidP="0001259C">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6715A2" w:rsidRPr="00690F05" w:rsidRDefault="006715A2" w:rsidP="0001259C">
            <w:pPr>
              <w:widowControl/>
              <w:spacing w:line="380" w:lineRule="exact"/>
              <w:rPr>
                <w:rFonts w:eastAsia="標楷體"/>
                <w:sz w:val="22"/>
              </w:rPr>
            </w:pPr>
          </w:p>
        </w:tc>
      </w:tr>
      <w:tr w:rsidR="006715A2" w:rsidRPr="00690F05" w:rsidTr="0001259C">
        <w:trPr>
          <w:cantSplit/>
          <w:jc w:val="center"/>
        </w:trPr>
        <w:tc>
          <w:tcPr>
            <w:tcW w:w="895" w:type="dxa"/>
            <w:tcBorders>
              <w:top w:val="nil"/>
              <w:left w:val="nil"/>
              <w:bottom w:val="nil"/>
              <w:right w:val="single" w:sz="6" w:space="0" w:color="auto"/>
            </w:tcBorders>
            <w:shd w:val="clear" w:color="auto" w:fill="auto"/>
            <w:hideMark/>
          </w:tcPr>
          <w:p w:rsidR="006715A2" w:rsidRPr="00690F05" w:rsidRDefault="006715A2" w:rsidP="0001259C">
            <w:pPr>
              <w:autoSpaceDE w:val="0"/>
              <w:autoSpaceDN w:val="0"/>
              <w:adjustRightInd w:val="0"/>
              <w:snapToGrid w:val="0"/>
              <w:spacing w:line="380" w:lineRule="exact"/>
              <w:jc w:val="center"/>
              <w:rPr>
                <w:rFonts w:eastAsia="標楷體"/>
                <w:sz w:val="22"/>
              </w:rPr>
            </w:pPr>
            <w:r w:rsidRPr="00690F05">
              <w:rPr>
                <w:rFonts w:eastAsia="標楷體"/>
                <w:sz w:val="22"/>
              </w:rPr>
              <w:t>2011</w:t>
            </w:r>
            <w:r w:rsidRPr="00690F05">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6715A2" w:rsidRPr="00690F05" w:rsidRDefault="006715A2" w:rsidP="0001259C">
            <w:pPr>
              <w:autoSpaceDE w:val="0"/>
              <w:autoSpaceDN w:val="0"/>
              <w:adjustRightInd w:val="0"/>
              <w:snapToGrid w:val="0"/>
              <w:spacing w:line="380" w:lineRule="exact"/>
              <w:jc w:val="center"/>
              <w:rPr>
                <w:rFonts w:eastAsia="標楷體"/>
                <w:sz w:val="22"/>
              </w:rPr>
            </w:pPr>
            <w:r w:rsidRPr="00690F05">
              <w:rPr>
                <w:rFonts w:eastAsia="標楷體"/>
                <w:sz w:val="22"/>
              </w:rPr>
              <w:t>4.9</w:t>
            </w:r>
          </w:p>
        </w:tc>
        <w:tc>
          <w:tcPr>
            <w:tcW w:w="671" w:type="dxa"/>
            <w:tcBorders>
              <w:top w:val="nil"/>
              <w:left w:val="single" w:sz="6" w:space="0" w:color="auto"/>
              <w:bottom w:val="nil"/>
              <w:right w:val="single" w:sz="6" w:space="0" w:color="auto"/>
            </w:tcBorders>
            <w:shd w:val="clear" w:color="auto" w:fill="auto"/>
            <w:hideMark/>
          </w:tcPr>
          <w:p w:rsidR="006715A2" w:rsidRPr="00690F05" w:rsidRDefault="006715A2" w:rsidP="0001259C">
            <w:pPr>
              <w:autoSpaceDE w:val="0"/>
              <w:autoSpaceDN w:val="0"/>
              <w:adjustRightInd w:val="0"/>
              <w:snapToGrid w:val="0"/>
              <w:spacing w:line="380" w:lineRule="exact"/>
              <w:jc w:val="center"/>
              <w:rPr>
                <w:rFonts w:eastAsia="標楷體"/>
                <w:sz w:val="22"/>
              </w:rPr>
            </w:pPr>
            <w:r w:rsidRPr="00690F05">
              <w:rPr>
                <w:rFonts w:eastAsia="標楷體"/>
                <w:sz w:val="22"/>
              </w:rPr>
              <w:t>7.6</w:t>
            </w:r>
          </w:p>
        </w:tc>
        <w:tc>
          <w:tcPr>
            <w:tcW w:w="853" w:type="dxa"/>
            <w:tcBorders>
              <w:top w:val="nil"/>
              <w:left w:val="single" w:sz="6" w:space="0" w:color="auto"/>
              <w:bottom w:val="nil"/>
              <w:right w:val="single" w:sz="6" w:space="0" w:color="auto"/>
            </w:tcBorders>
            <w:shd w:val="clear" w:color="auto" w:fill="auto"/>
            <w:hideMark/>
          </w:tcPr>
          <w:p w:rsidR="006715A2" w:rsidRPr="00690F05" w:rsidRDefault="006715A2" w:rsidP="0001259C">
            <w:pPr>
              <w:autoSpaceDE w:val="0"/>
              <w:autoSpaceDN w:val="0"/>
              <w:adjustRightInd w:val="0"/>
              <w:snapToGrid w:val="0"/>
              <w:spacing w:line="380" w:lineRule="exact"/>
              <w:jc w:val="center"/>
              <w:rPr>
                <w:rFonts w:eastAsia="標楷體"/>
                <w:sz w:val="22"/>
              </w:rPr>
            </w:pPr>
            <w:r w:rsidRPr="00690F05">
              <w:rPr>
                <w:rFonts w:eastAsia="標楷體"/>
                <w:sz w:val="22"/>
              </w:rPr>
              <w:t>5,147.4</w:t>
            </w:r>
          </w:p>
        </w:tc>
        <w:tc>
          <w:tcPr>
            <w:tcW w:w="810" w:type="dxa"/>
            <w:tcBorders>
              <w:top w:val="nil"/>
              <w:left w:val="single" w:sz="6" w:space="0" w:color="auto"/>
              <w:bottom w:val="nil"/>
              <w:right w:val="single" w:sz="6" w:space="0" w:color="auto"/>
            </w:tcBorders>
            <w:shd w:val="clear" w:color="auto" w:fill="auto"/>
            <w:vAlign w:val="center"/>
            <w:hideMark/>
          </w:tcPr>
          <w:p w:rsidR="006715A2" w:rsidRPr="00690F05" w:rsidRDefault="006715A2" w:rsidP="0001259C">
            <w:pPr>
              <w:autoSpaceDE w:val="0"/>
              <w:autoSpaceDN w:val="0"/>
              <w:adjustRightInd w:val="0"/>
              <w:snapToGrid w:val="0"/>
              <w:spacing w:line="380" w:lineRule="exact"/>
              <w:jc w:val="center"/>
              <w:rPr>
                <w:rFonts w:eastAsia="標楷體"/>
                <w:sz w:val="22"/>
              </w:rPr>
            </w:pPr>
            <w:r w:rsidRPr="00690F05">
              <w:rPr>
                <w:rFonts w:eastAsia="標楷體"/>
                <w:sz w:val="22"/>
              </w:rPr>
              <w:t>7.5</w:t>
            </w:r>
          </w:p>
        </w:tc>
        <w:tc>
          <w:tcPr>
            <w:tcW w:w="801" w:type="dxa"/>
            <w:tcBorders>
              <w:top w:val="nil"/>
              <w:left w:val="single" w:sz="6" w:space="0" w:color="auto"/>
              <w:bottom w:val="nil"/>
              <w:right w:val="single" w:sz="6" w:space="0" w:color="auto"/>
            </w:tcBorders>
            <w:shd w:val="clear" w:color="auto" w:fill="auto"/>
            <w:hideMark/>
          </w:tcPr>
          <w:p w:rsidR="006715A2" w:rsidRPr="00690F05" w:rsidRDefault="006715A2" w:rsidP="0001259C">
            <w:pPr>
              <w:autoSpaceDE w:val="0"/>
              <w:autoSpaceDN w:val="0"/>
              <w:adjustRightInd w:val="0"/>
              <w:snapToGrid w:val="0"/>
              <w:spacing w:line="380" w:lineRule="exact"/>
              <w:jc w:val="center"/>
              <w:rPr>
                <w:rFonts w:eastAsia="標楷體"/>
                <w:sz w:val="22"/>
              </w:rPr>
            </w:pPr>
            <w:r w:rsidRPr="00690F05">
              <w:rPr>
                <w:rFonts w:eastAsia="標楷體"/>
                <w:sz w:val="22"/>
              </w:rPr>
              <w:t>4,596.6</w:t>
            </w:r>
          </w:p>
        </w:tc>
        <w:tc>
          <w:tcPr>
            <w:tcW w:w="740" w:type="dxa"/>
            <w:tcBorders>
              <w:top w:val="nil"/>
              <w:left w:val="single" w:sz="6" w:space="0" w:color="auto"/>
              <w:bottom w:val="nil"/>
              <w:right w:val="single" w:sz="6" w:space="0" w:color="auto"/>
            </w:tcBorders>
            <w:shd w:val="clear" w:color="auto" w:fill="auto"/>
            <w:vAlign w:val="center"/>
            <w:hideMark/>
          </w:tcPr>
          <w:p w:rsidR="006715A2" w:rsidRPr="00690F05" w:rsidRDefault="006715A2" w:rsidP="0001259C">
            <w:pPr>
              <w:autoSpaceDE w:val="0"/>
              <w:autoSpaceDN w:val="0"/>
              <w:adjustRightInd w:val="0"/>
              <w:snapToGrid w:val="0"/>
              <w:spacing w:line="380" w:lineRule="exact"/>
              <w:jc w:val="center"/>
              <w:rPr>
                <w:rFonts w:eastAsia="標楷體"/>
                <w:sz w:val="22"/>
              </w:rPr>
            </w:pPr>
            <w:r w:rsidRPr="00690F05">
              <w:rPr>
                <w:rFonts w:eastAsia="標楷體"/>
                <w:sz w:val="22"/>
              </w:rPr>
              <w:t>8.6</w:t>
            </w:r>
          </w:p>
        </w:tc>
        <w:tc>
          <w:tcPr>
            <w:tcW w:w="819" w:type="dxa"/>
            <w:tcBorders>
              <w:top w:val="nil"/>
              <w:left w:val="single" w:sz="6" w:space="0" w:color="auto"/>
              <w:bottom w:val="nil"/>
              <w:right w:val="single" w:sz="6" w:space="0" w:color="auto"/>
            </w:tcBorders>
            <w:shd w:val="clear" w:color="auto" w:fill="auto"/>
            <w:vAlign w:val="bottom"/>
            <w:hideMark/>
          </w:tcPr>
          <w:p w:rsidR="006715A2" w:rsidRPr="00690F05" w:rsidRDefault="006715A2" w:rsidP="0001259C">
            <w:pPr>
              <w:autoSpaceDE w:val="0"/>
              <w:autoSpaceDN w:val="0"/>
              <w:adjustRightInd w:val="0"/>
              <w:snapToGrid w:val="0"/>
              <w:spacing w:line="380" w:lineRule="exact"/>
              <w:jc w:val="center"/>
              <w:rPr>
                <w:rFonts w:eastAsia="標楷體"/>
                <w:sz w:val="22"/>
              </w:rPr>
            </w:pPr>
            <w:r w:rsidRPr="00690F05">
              <w:rPr>
                <w:rFonts w:eastAsia="標楷體"/>
                <w:sz w:val="22"/>
              </w:rPr>
              <w:t>550.8</w:t>
            </w:r>
          </w:p>
        </w:tc>
        <w:tc>
          <w:tcPr>
            <w:tcW w:w="931" w:type="dxa"/>
            <w:tcBorders>
              <w:top w:val="nil"/>
              <w:left w:val="single" w:sz="6" w:space="0" w:color="auto"/>
              <w:bottom w:val="nil"/>
              <w:right w:val="single" w:sz="6" w:space="0" w:color="auto"/>
            </w:tcBorders>
            <w:shd w:val="clear" w:color="auto" w:fill="auto"/>
            <w:hideMark/>
          </w:tcPr>
          <w:p w:rsidR="006715A2" w:rsidRPr="00690F05" w:rsidRDefault="006715A2" w:rsidP="0001259C">
            <w:pPr>
              <w:autoSpaceDE w:val="0"/>
              <w:autoSpaceDN w:val="0"/>
              <w:adjustRightInd w:val="0"/>
              <w:snapToGrid w:val="0"/>
              <w:spacing w:line="380" w:lineRule="exact"/>
              <w:jc w:val="center"/>
              <w:rPr>
                <w:rFonts w:eastAsia="標楷體"/>
                <w:sz w:val="22"/>
              </w:rPr>
            </w:pPr>
            <w:r w:rsidRPr="00690F05">
              <w:rPr>
                <w:rFonts w:eastAsia="標楷體"/>
                <w:sz w:val="22"/>
              </w:rPr>
              <w:t>5.2</w:t>
            </w:r>
          </w:p>
        </w:tc>
        <w:tc>
          <w:tcPr>
            <w:tcW w:w="853" w:type="dxa"/>
            <w:tcBorders>
              <w:top w:val="nil"/>
              <w:left w:val="single" w:sz="6" w:space="0" w:color="auto"/>
              <w:bottom w:val="nil"/>
              <w:right w:val="nil"/>
            </w:tcBorders>
            <w:shd w:val="clear" w:color="auto" w:fill="auto"/>
            <w:hideMark/>
          </w:tcPr>
          <w:p w:rsidR="006715A2" w:rsidRPr="00690F05" w:rsidRDefault="006715A2" w:rsidP="0001259C">
            <w:pPr>
              <w:autoSpaceDE w:val="0"/>
              <w:autoSpaceDN w:val="0"/>
              <w:adjustRightInd w:val="0"/>
              <w:snapToGrid w:val="0"/>
              <w:spacing w:line="380" w:lineRule="exact"/>
              <w:jc w:val="center"/>
              <w:rPr>
                <w:rFonts w:eastAsia="標楷體"/>
                <w:sz w:val="22"/>
              </w:rPr>
            </w:pPr>
            <w:r w:rsidRPr="00690F05">
              <w:rPr>
                <w:rFonts w:eastAsia="標楷體"/>
                <w:sz w:val="22"/>
              </w:rPr>
              <w:t>2.0</w:t>
            </w:r>
          </w:p>
        </w:tc>
      </w:tr>
      <w:tr w:rsidR="006715A2" w:rsidRPr="00690F05" w:rsidTr="0001259C">
        <w:trPr>
          <w:cantSplit/>
          <w:jc w:val="center"/>
        </w:trPr>
        <w:tc>
          <w:tcPr>
            <w:tcW w:w="895" w:type="dxa"/>
            <w:tcBorders>
              <w:top w:val="nil"/>
              <w:left w:val="nil"/>
              <w:bottom w:val="nil"/>
              <w:right w:val="single" w:sz="6" w:space="0" w:color="auto"/>
            </w:tcBorders>
            <w:shd w:val="clear" w:color="auto" w:fill="auto"/>
            <w:hideMark/>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2012</w:t>
            </w:r>
            <w:r w:rsidRPr="006715A2">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hideMark/>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1.3</w:t>
            </w:r>
          </w:p>
        </w:tc>
        <w:tc>
          <w:tcPr>
            <w:tcW w:w="671" w:type="dxa"/>
            <w:tcBorders>
              <w:top w:val="nil"/>
              <w:left w:val="single" w:sz="6" w:space="0" w:color="auto"/>
              <w:bottom w:val="nil"/>
              <w:right w:val="single" w:sz="6" w:space="0" w:color="auto"/>
            </w:tcBorders>
            <w:shd w:val="clear" w:color="auto" w:fill="auto"/>
            <w:hideMark/>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0.1</w:t>
            </w:r>
          </w:p>
        </w:tc>
        <w:tc>
          <w:tcPr>
            <w:tcW w:w="853" w:type="dxa"/>
            <w:tcBorders>
              <w:top w:val="nil"/>
              <w:left w:val="single" w:sz="6" w:space="0" w:color="auto"/>
              <w:bottom w:val="nil"/>
              <w:right w:val="single" w:sz="6" w:space="0" w:color="auto"/>
            </w:tcBorders>
            <w:shd w:val="clear" w:color="auto" w:fill="auto"/>
            <w:hideMark/>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-0.9</w:t>
            </w:r>
          </w:p>
        </w:tc>
        <w:tc>
          <w:tcPr>
            <w:tcW w:w="801" w:type="dxa"/>
            <w:tcBorders>
              <w:top w:val="nil"/>
              <w:left w:val="single" w:sz="6" w:space="0" w:color="auto"/>
              <w:bottom w:val="nil"/>
              <w:right w:val="single" w:sz="6" w:space="0" w:color="auto"/>
            </w:tcBorders>
            <w:shd w:val="clear" w:color="auto" w:fill="auto"/>
            <w:hideMark/>
          </w:tcPr>
          <w:p w:rsidR="006715A2" w:rsidRPr="006715A2" w:rsidRDefault="006715A2" w:rsidP="0001259C">
            <w:pPr>
              <w:autoSpaceDE w:val="0"/>
              <w:autoSpaceDN w:val="0"/>
              <w:adjustRightInd w:val="0"/>
              <w:snapToGrid w:val="0"/>
              <w:spacing w:line="380" w:lineRule="exact"/>
              <w:rPr>
                <w:rFonts w:eastAsia="標楷體"/>
                <w:color w:val="000000" w:themeColor="text1"/>
                <w:sz w:val="22"/>
              </w:rPr>
            </w:pPr>
            <w:r w:rsidRPr="006715A2">
              <w:rPr>
                <w:rFonts w:eastAsia="標楷體"/>
                <w:color w:val="000000" w:themeColor="text1"/>
                <w:sz w:val="22"/>
              </w:rPr>
              <w:t>4,745.5</w:t>
            </w:r>
          </w:p>
        </w:tc>
        <w:tc>
          <w:tcPr>
            <w:tcW w:w="740" w:type="dxa"/>
            <w:tcBorders>
              <w:top w:val="nil"/>
              <w:left w:val="single" w:sz="6" w:space="0" w:color="auto"/>
              <w:bottom w:val="nil"/>
              <w:right w:val="single" w:sz="6" w:space="0" w:color="auto"/>
            </w:tcBorders>
            <w:shd w:val="clear" w:color="auto" w:fill="auto"/>
            <w:vAlign w:val="center"/>
            <w:hideMark/>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3.2</w:t>
            </w:r>
          </w:p>
        </w:tc>
        <w:tc>
          <w:tcPr>
            <w:tcW w:w="819" w:type="dxa"/>
            <w:tcBorders>
              <w:top w:val="nil"/>
              <w:left w:val="single" w:sz="6" w:space="0" w:color="auto"/>
              <w:bottom w:val="nil"/>
              <w:right w:val="single" w:sz="6" w:space="0" w:color="auto"/>
            </w:tcBorders>
            <w:shd w:val="clear" w:color="auto" w:fill="auto"/>
            <w:vAlign w:val="center"/>
            <w:hideMark/>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357.8</w:t>
            </w:r>
          </w:p>
        </w:tc>
        <w:tc>
          <w:tcPr>
            <w:tcW w:w="931" w:type="dxa"/>
            <w:tcBorders>
              <w:top w:val="nil"/>
              <w:left w:val="single" w:sz="6" w:space="0" w:color="auto"/>
              <w:bottom w:val="nil"/>
              <w:right w:val="single" w:sz="6" w:space="0" w:color="auto"/>
            </w:tcBorders>
            <w:shd w:val="clear" w:color="auto" w:fill="auto"/>
            <w:hideMark/>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4.6</w:t>
            </w:r>
          </w:p>
        </w:tc>
        <w:tc>
          <w:tcPr>
            <w:tcW w:w="853" w:type="dxa"/>
            <w:tcBorders>
              <w:top w:val="nil"/>
              <w:left w:val="single" w:sz="6" w:space="0" w:color="auto"/>
              <w:bottom w:val="nil"/>
              <w:right w:val="nil"/>
            </w:tcBorders>
            <w:shd w:val="clear" w:color="auto" w:fill="auto"/>
            <w:hideMark/>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2.0</w:t>
            </w:r>
          </w:p>
        </w:tc>
      </w:tr>
      <w:tr w:rsidR="006715A2" w:rsidRPr="00294038" w:rsidTr="0001259C">
        <w:trPr>
          <w:cantSplit/>
          <w:jc w:val="center"/>
        </w:trPr>
        <w:tc>
          <w:tcPr>
            <w:tcW w:w="895" w:type="dxa"/>
            <w:tcBorders>
              <w:top w:val="nil"/>
              <w:left w:val="nil"/>
              <w:bottom w:val="nil"/>
              <w:right w:val="single" w:sz="6" w:space="0" w:color="auto"/>
            </w:tcBorders>
            <w:shd w:val="clear" w:color="auto" w:fill="auto"/>
            <w:hideMark/>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2013</w:t>
            </w:r>
            <w:r w:rsidRPr="006715A2">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4.4</w:t>
            </w:r>
          </w:p>
        </w:tc>
        <w:tc>
          <w:tcPr>
            <w:tcW w:w="671"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1.7</w:t>
            </w:r>
          </w:p>
        </w:tc>
        <w:tc>
          <w:tcPr>
            <w:tcW w:w="853"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5,133.9</w:t>
            </w:r>
          </w:p>
        </w:tc>
        <w:tc>
          <w:tcPr>
            <w:tcW w:w="810"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0.6</w:t>
            </w:r>
          </w:p>
        </w:tc>
        <w:tc>
          <w:tcPr>
            <w:tcW w:w="801"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4,667.6</w:t>
            </w:r>
          </w:p>
        </w:tc>
        <w:tc>
          <w:tcPr>
            <w:tcW w:w="740"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-1.6</w:t>
            </w:r>
          </w:p>
        </w:tc>
        <w:tc>
          <w:tcPr>
            <w:tcW w:w="819"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466.3</w:t>
            </w:r>
          </w:p>
        </w:tc>
        <w:tc>
          <w:tcPr>
            <w:tcW w:w="931"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2.4</w:t>
            </w:r>
          </w:p>
        </w:tc>
        <w:tc>
          <w:tcPr>
            <w:tcW w:w="853" w:type="dxa"/>
            <w:tcBorders>
              <w:top w:val="nil"/>
              <w:left w:val="single" w:sz="6" w:space="0" w:color="auto"/>
              <w:bottom w:val="nil"/>
              <w:right w:val="nil"/>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1.9</w:t>
            </w:r>
          </w:p>
        </w:tc>
      </w:tr>
      <w:tr w:rsidR="006715A2" w:rsidRPr="00294038" w:rsidTr="0001259C">
        <w:trPr>
          <w:cantSplit/>
          <w:trHeight w:val="283"/>
          <w:jc w:val="center"/>
        </w:trPr>
        <w:tc>
          <w:tcPr>
            <w:tcW w:w="895" w:type="dxa"/>
            <w:tcBorders>
              <w:top w:val="nil"/>
              <w:left w:val="nil"/>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2014</w:t>
            </w:r>
            <w:r w:rsidRPr="006715A2">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hint="eastAsia"/>
                <w:color w:val="000000" w:themeColor="text1"/>
                <w:sz w:val="22"/>
              </w:rPr>
              <w:t>3.3</w:t>
            </w:r>
          </w:p>
        </w:tc>
        <w:tc>
          <w:tcPr>
            <w:tcW w:w="671"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2.6</w:t>
            </w:r>
          </w:p>
        </w:tc>
        <w:tc>
          <w:tcPr>
            <w:tcW w:w="853"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5,1</w:t>
            </w:r>
            <w:r w:rsidRPr="006715A2">
              <w:rPr>
                <w:rFonts w:eastAsia="標楷體" w:hint="eastAsia"/>
                <w:color w:val="000000" w:themeColor="text1"/>
                <w:sz w:val="22"/>
              </w:rPr>
              <w:t>32</w:t>
            </w:r>
            <w:r w:rsidRPr="006715A2">
              <w:rPr>
                <w:rFonts w:eastAsia="標楷體"/>
                <w:color w:val="000000" w:themeColor="text1"/>
                <w:sz w:val="22"/>
              </w:rPr>
              <w:t>.</w:t>
            </w:r>
            <w:r w:rsidRPr="006715A2">
              <w:rPr>
                <w:rFonts w:eastAsia="標楷體" w:hint="eastAsia"/>
                <w:color w:val="000000" w:themeColor="text1"/>
                <w:sz w:val="22"/>
              </w:rPr>
              <w:t>4</w:t>
            </w:r>
          </w:p>
        </w:tc>
        <w:tc>
          <w:tcPr>
            <w:tcW w:w="810"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hint="eastAsia"/>
                <w:color w:val="000000" w:themeColor="text1"/>
                <w:sz w:val="22"/>
              </w:rPr>
              <w:t>0.8</w:t>
            </w:r>
          </w:p>
        </w:tc>
        <w:tc>
          <w:tcPr>
            <w:tcW w:w="801"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4,637.8</w:t>
            </w:r>
          </w:p>
        </w:tc>
        <w:tc>
          <w:tcPr>
            <w:tcW w:w="740"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-0.6</w:t>
            </w:r>
          </w:p>
        </w:tc>
        <w:tc>
          <w:tcPr>
            <w:tcW w:w="819"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551.4</w:t>
            </w:r>
          </w:p>
        </w:tc>
        <w:tc>
          <w:tcPr>
            <w:tcW w:w="931"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1.0</w:t>
            </w:r>
          </w:p>
        </w:tc>
        <w:tc>
          <w:tcPr>
            <w:tcW w:w="853" w:type="dxa"/>
            <w:tcBorders>
              <w:top w:val="nil"/>
              <w:left w:val="single" w:sz="6" w:space="0" w:color="auto"/>
              <w:bottom w:val="nil"/>
              <w:right w:val="nil"/>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vertAlign w:val="superscript"/>
              </w:rPr>
            </w:pPr>
            <w:r w:rsidRPr="006715A2">
              <w:rPr>
                <w:rFonts w:eastAsia="標楷體"/>
                <w:color w:val="000000" w:themeColor="text1"/>
                <w:sz w:val="22"/>
              </w:rPr>
              <w:t>2.0</w:t>
            </w:r>
          </w:p>
        </w:tc>
      </w:tr>
      <w:tr w:rsidR="006715A2" w:rsidRPr="00EB622A" w:rsidTr="0001259C">
        <w:trPr>
          <w:cantSplit/>
          <w:trHeight w:val="283"/>
          <w:jc w:val="center"/>
        </w:trPr>
        <w:tc>
          <w:tcPr>
            <w:tcW w:w="895" w:type="dxa"/>
            <w:tcBorders>
              <w:top w:val="nil"/>
              <w:left w:val="nil"/>
              <w:bottom w:val="nil"/>
              <w:right w:val="single" w:sz="6" w:space="0" w:color="auto"/>
            </w:tcBorders>
            <w:shd w:val="clear" w:color="auto" w:fill="auto"/>
            <w:vAlign w:val="bottom"/>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szCs w:val="22"/>
              </w:rPr>
            </w:pPr>
            <w:r w:rsidRPr="006715A2">
              <w:rPr>
                <w:rFonts w:eastAsia="標楷體"/>
                <w:color w:val="000000" w:themeColor="text1"/>
                <w:sz w:val="22"/>
                <w:szCs w:val="22"/>
              </w:rPr>
              <w:t>2015</w:t>
            </w:r>
            <w:r w:rsidRPr="006715A2">
              <w:rPr>
                <w:rFonts w:eastAsia="標楷體"/>
                <w:color w:val="000000" w:themeColor="text1"/>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jc w:val="center"/>
              <w:rPr>
                <w:color w:val="000000" w:themeColor="text1"/>
                <w:sz w:val="22"/>
                <w:szCs w:val="22"/>
              </w:rPr>
            </w:pPr>
            <w:r w:rsidRPr="006715A2">
              <w:rPr>
                <w:rFonts w:hint="eastAsia"/>
                <w:color w:val="000000" w:themeColor="text1"/>
                <w:sz w:val="22"/>
                <w:szCs w:val="22"/>
              </w:rPr>
              <w:t>2.0</w:t>
            </w:r>
          </w:p>
        </w:tc>
        <w:tc>
          <w:tcPr>
            <w:tcW w:w="671" w:type="dxa"/>
            <w:tcBorders>
              <w:top w:val="nil"/>
              <w:left w:val="single" w:sz="6" w:space="0" w:color="auto"/>
              <w:bottom w:val="nil"/>
              <w:right w:val="single" w:sz="6" w:space="0" w:color="auto"/>
            </w:tcBorders>
            <w:shd w:val="clear" w:color="auto" w:fill="auto"/>
            <w:vAlign w:val="center"/>
          </w:tcPr>
          <w:p w:rsidR="006715A2" w:rsidRPr="006715A2" w:rsidRDefault="00320FD8" w:rsidP="0001259C">
            <w:pPr>
              <w:jc w:val="center"/>
              <w:rPr>
                <w:color w:val="000000" w:themeColor="text1"/>
              </w:rPr>
            </w:pPr>
            <w:r>
              <w:rPr>
                <w:rFonts w:hint="eastAsia"/>
                <w:color w:val="000000" w:themeColor="text1"/>
              </w:rPr>
              <w:t>-</w:t>
            </w:r>
            <w:r w:rsidR="006715A2" w:rsidRPr="006715A2">
              <w:rPr>
                <w:rFonts w:hint="eastAsia"/>
                <w:color w:val="000000" w:themeColor="text1"/>
              </w:rPr>
              <w:t>5.2</w:t>
            </w:r>
          </w:p>
        </w:tc>
        <w:tc>
          <w:tcPr>
            <w:tcW w:w="853"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jc w:val="center"/>
              <w:rPr>
                <w:color w:val="000000" w:themeColor="text1"/>
              </w:rPr>
            </w:pPr>
            <w:r w:rsidRPr="006715A2">
              <w:rPr>
                <w:rFonts w:hint="eastAsia"/>
                <w:color w:val="000000" w:themeColor="text1"/>
              </w:rPr>
              <w:t>4,762.9</w:t>
            </w:r>
          </w:p>
        </w:tc>
        <w:tc>
          <w:tcPr>
            <w:tcW w:w="810"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jc w:val="center"/>
              <w:rPr>
                <w:color w:val="000000" w:themeColor="text1"/>
              </w:rPr>
            </w:pPr>
            <w:r w:rsidRPr="006715A2">
              <w:rPr>
                <w:rFonts w:hint="eastAsia"/>
                <w:color w:val="000000" w:themeColor="text1"/>
              </w:rPr>
              <w:t>-7.2</w:t>
            </w:r>
          </w:p>
        </w:tc>
        <w:tc>
          <w:tcPr>
            <w:tcW w:w="801"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jc w:val="center"/>
              <w:rPr>
                <w:color w:val="000000" w:themeColor="text1"/>
              </w:rPr>
            </w:pPr>
            <w:r w:rsidRPr="006715A2">
              <w:rPr>
                <w:rFonts w:hint="eastAsia"/>
                <w:color w:val="000000" w:themeColor="text1"/>
              </w:rPr>
              <w:t>4,077.7</w:t>
            </w:r>
          </w:p>
        </w:tc>
        <w:tc>
          <w:tcPr>
            <w:tcW w:w="740"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jc w:val="center"/>
              <w:rPr>
                <w:color w:val="000000" w:themeColor="text1"/>
              </w:rPr>
            </w:pPr>
            <w:r w:rsidRPr="006715A2">
              <w:rPr>
                <w:rFonts w:hint="eastAsia"/>
                <w:color w:val="000000" w:themeColor="text1"/>
              </w:rPr>
              <w:t>-12.1</w:t>
            </w:r>
          </w:p>
        </w:tc>
        <w:tc>
          <w:tcPr>
            <w:tcW w:w="819"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jc w:val="center"/>
              <w:rPr>
                <w:color w:val="000000" w:themeColor="text1"/>
              </w:rPr>
            </w:pPr>
            <w:r w:rsidRPr="006715A2">
              <w:rPr>
                <w:rFonts w:hint="eastAsia"/>
                <w:color w:val="000000" w:themeColor="text1"/>
              </w:rPr>
              <w:t>685.2</w:t>
            </w:r>
          </w:p>
        </w:tc>
        <w:tc>
          <w:tcPr>
            <w:tcW w:w="931"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jc w:val="center"/>
              <w:rPr>
                <w:color w:val="000000" w:themeColor="text1"/>
              </w:rPr>
            </w:pPr>
            <w:r w:rsidRPr="006715A2">
              <w:rPr>
                <w:rFonts w:hint="eastAsia"/>
                <w:color w:val="000000" w:themeColor="text1"/>
              </w:rPr>
              <w:t>-0.5</w:t>
            </w:r>
          </w:p>
        </w:tc>
        <w:tc>
          <w:tcPr>
            <w:tcW w:w="853" w:type="dxa"/>
            <w:tcBorders>
              <w:top w:val="nil"/>
              <w:left w:val="single" w:sz="6" w:space="0" w:color="auto"/>
              <w:bottom w:val="nil"/>
              <w:right w:val="nil"/>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szCs w:val="22"/>
              </w:rPr>
            </w:pPr>
            <w:r w:rsidRPr="006715A2">
              <w:rPr>
                <w:rFonts w:eastAsia="標楷體" w:hint="eastAsia"/>
                <w:color w:val="000000" w:themeColor="text1"/>
                <w:sz w:val="22"/>
                <w:szCs w:val="22"/>
              </w:rPr>
              <w:t>1.9</w:t>
            </w:r>
          </w:p>
        </w:tc>
      </w:tr>
      <w:tr w:rsidR="006715A2" w:rsidRPr="00294038" w:rsidTr="0001259C">
        <w:trPr>
          <w:cantSplit/>
          <w:trHeight w:val="283"/>
          <w:jc w:val="center"/>
        </w:trPr>
        <w:tc>
          <w:tcPr>
            <w:tcW w:w="895" w:type="dxa"/>
            <w:tcBorders>
              <w:top w:val="nil"/>
              <w:left w:val="nil"/>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1</w:t>
            </w:r>
            <w:r w:rsidRPr="006715A2">
              <w:rPr>
                <w:rFonts w:eastAsia="標楷體"/>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1.3</w:t>
            </w:r>
          </w:p>
        </w:tc>
        <w:tc>
          <w:tcPr>
            <w:tcW w:w="853"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424.3</w:t>
            </w:r>
          </w:p>
        </w:tc>
        <w:tc>
          <w:tcPr>
            <w:tcW w:w="810"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-1.6</w:t>
            </w:r>
          </w:p>
        </w:tc>
        <w:tc>
          <w:tcPr>
            <w:tcW w:w="801"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339.4</w:t>
            </w:r>
          </w:p>
        </w:tc>
        <w:tc>
          <w:tcPr>
            <w:tcW w:w="740"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-13.4</w:t>
            </w:r>
          </w:p>
        </w:tc>
        <w:tc>
          <w:tcPr>
            <w:tcW w:w="819"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85.0</w:t>
            </w:r>
          </w:p>
        </w:tc>
        <w:tc>
          <w:tcPr>
            <w:tcW w:w="931"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-0.4</w:t>
            </w:r>
          </w:p>
        </w:tc>
        <w:tc>
          <w:tcPr>
            <w:tcW w:w="853" w:type="dxa"/>
            <w:tcBorders>
              <w:top w:val="nil"/>
              <w:left w:val="single" w:sz="6" w:space="0" w:color="auto"/>
              <w:bottom w:val="nil"/>
              <w:right w:val="nil"/>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p>
        </w:tc>
      </w:tr>
      <w:tr w:rsidR="006715A2" w:rsidRPr="00294038" w:rsidTr="0001259C">
        <w:trPr>
          <w:cantSplit/>
          <w:trHeight w:val="283"/>
          <w:jc w:val="center"/>
        </w:trPr>
        <w:tc>
          <w:tcPr>
            <w:tcW w:w="895" w:type="dxa"/>
            <w:tcBorders>
              <w:top w:val="nil"/>
              <w:left w:val="nil"/>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2</w:t>
            </w:r>
            <w:r w:rsidRPr="006715A2">
              <w:rPr>
                <w:rFonts w:eastAsia="標楷體"/>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-3.3</w:t>
            </w:r>
          </w:p>
        </w:tc>
        <w:tc>
          <w:tcPr>
            <w:tcW w:w="853"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338.6</w:t>
            </w:r>
          </w:p>
        </w:tc>
        <w:tc>
          <w:tcPr>
            <w:tcW w:w="810"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-16.1</w:t>
            </w:r>
          </w:p>
        </w:tc>
        <w:tc>
          <w:tcPr>
            <w:tcW w:w="801"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286.8</w:t>
            </w:r>
          </w:p>
        </w:tc>
        <w:tc>
          <w:tcPr>
            <w:tcW w:w="740"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-20.5</w:t>
            </w:r>
          </w:p>
        </w:tc>
        <w:tc>
          <w:tcPr>
            <w:tcW w:w="819"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51.8</w:t>
            </w:r>
          </w:p>
        </w:tc>
        <w:tc>
          <w:tcPr>
            <w:tcW w:w="931"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-0.3</w:t>
            </w:r>
          </w:p>
        </w:tc>
        <w:tc>
          <w:tcPr>
            <w:tcW w:w="853" w:type="dxa"/>
            <w:tcBorders>
              <w:top w:val="nil"/>
              <w:left w:val="single" w:sz="6" w:space="0" w:color="auto"/>
              <w:bottom w:val="nil"/>
              <w:right w:val="nil"/>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p>
        </w:tc>
      </w:tr>
      <w:tr w:rsidR="006715A2" w:rsidRPr="00294038" w:rsidTr="0001259C">
        <w:trPr>
          <w:cantSplit/>
          <w:trHeight w:val="283"/>
          <w:jc w:val="center"/>
        </w:trPr>
        <w:tc>
          <w:tcPr>
            <w:tcW w:w="895" w:type="dxa"/>
            <w:tcBorders>
              <w:top w:val="nil"/>
              <w:left w:val="nil"/>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3</w:t>
            </w:r>
            <w:r w:rsidRPr="006715A2">
              <w:rPr>
                <w:rFonts w:eastAsia="標楷體"/>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2.</w:t>
            </w:r>
            <w:r w:rsidRPr="006715A2">
              <w:rPr>
                <w:rFonts w:eastAsia="標楷體" w:hint="eastAsia"/>
                <w:color w:val="000000" w:themeColor="text1"/>
                <w:sz w:val="22"/>
              </w:rPr>
              <w:t>7</w:t>
            </w:r>
            <w:r w:rsidRPr="006715A2">
              <w:rPr>
                <w:rFonts w:eastAsia="標楷體"/>
                <w:color w:val="000000" w:themeColor="text1"/>
                <w:sz w:val="22"/>
              </w:rPr>
              <w:t>(I)</w:t>
            </w:r>
          </w:p>
        </w:tc>
        <w:tc>
          <w:tcPr>
            <w:tcW w:w="671"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-5.5</w:t>
            </w:r>
          </w:p>
        </w:tc>
        <w:tc>
          <w:tcPr>
            <w:tcW w:w="853"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449.1</w:t>
            </w:r>
          </w:p>
        </w:tc>
        <w:tc>
          <w:tcPr>
            <w:tcW w:w="810"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0.7</w:t>
            </w:r>
          </w:p>
        </w:tc>
        <w:tc>
          <w:tcPr>
            <w:tcW w:w="801"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362.7</w:t>
            </w:r>
          </w:p>
        </w:tc>
        <w:tc>
          <w:tcPr>
            <w:tcW w:w="740"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-14.8</w:t>
            </w:r>
          </w:p>
        </w:tc>
        <w:tc>
          <w:tcPr>
            <w:tcW w:w="819"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86.4</w:t>
            </w:r>
          </w:p>
        </w:tc>
        <w:tc>
          <w:tcPr>
            <w:tcW w:w="931"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-0.3</w:t>
            </w:r>
          </w:p>
        </w:tc>
        <w:tc>
          <w:tcPr>
            <w:tcW w:w="853" w:type="dxa"/>
            <w:tcBorders>
              <w:top w:val="nil"/>
              <w:left w:val="single" w:sz="6" w:space="0" w:color="auto"/>
              <w:bottom w:val="nil"/>
              <w:right w:val="nil"/>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1.8(I)</w:t>
            </w:r>
          </w:p>
        </w:tc>
      </w:tr>
      <w:tr w:rsidR="006715A2" w:rsidRPr="00294038" w:rsidTr="0001259C">
        <w:trPr>
          <w:cantSplit/>
          <w:trHeight w:val="283"/>
          <w:jc w:val="center"/>
        </w:trPr>
        <w:tc>
          <w:tcPr>
            <w:tcW w:w="895" w:type="dxa"/>
            <w:tcBorders>
              <w:top w:val="nil"/>
              <w:left w:val="nil"/>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4</w:t>
            </w:r>
            <w:r w:rsidRPr="006715A2">
              <w:rPr>
                <w:rFonts w:eastAsia="標楷體"/>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-8.7</w:t>
            </w:r>
          </w:p>
        </w:tc>
        <w:tc>
          <w:tcPr>
            <w:tcW w:w="853"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418.3</w:t>
            </w:r>
          </w:p>
        </w:tc>
        <w:tc>
          <w:tcPr>
            <w:tcW w:w="810"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-9.4</w:t>
            </w:r>
          </w:p>
        </w:tc>
        <w:tc>
          <w:tcPr>
            <w:tcW w:w="801"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359.6</w:t>
            </w:r>
          </w:p>
        </w:tc>
        <w:tc>
          <w:tcPr>
            <w:tcW w:w="740"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-14.3</w:t>
            </w:r>
          </w:p>
        </w:tc>
        <w:tc>
          <w:tcPr>
            <w:tcW w:w="819"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58.7</w:t>
            </w:r>
          </w:p>
        </w:tc>
        <w:tc>
          <w:tcPr>
            <w:tcW w:w="931"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-0.5</w:t>
            </w:r>
          </w:p>
        </w:tc>
        <w:tc>
          <w:tcPr>
            <w:tcW w:w="853" w:type="dxa"/>
            <w:tcBorders>
              <w:top w:val="nil"/>
              <w:left w:val="single" w:sz="6" w:space="0" w:color="auto"/>
              <w:bottom w:val="nil"/>
              <w:right w:val="nil"/>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p>
        </w:tc>
      </w:tr>
      <w:tr w:rsidR="006715A2" w:rsidRPr="00294038" w:rsidTr="0001259C">
        <w:trPr>
          <w:cantSplit/>
          <w:trHeight w:val="283"/>
          <w:jc w:val="center"/>
        </w:trPr>
        <w:tc>
          <w:tcPr>
            <w:tcW w:w="895" w:type="dxa"/>
            <w:tcBorders>
              <w:top w:val="nil"/>
              <w:left w:val="nil"/>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5</w:t>
            </w:r>
            <w:r w:rsidRPr="006715A2">
              <w:rPr>
                <w:rFonts w:eastAsia="標楷體"/>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-1.7</w:t>
            </w:r>
          </w:p>
        </w:tc>
        <w:tc>
          <w:tcPr>
            <w:tcW w:w="853"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392.2</w:t>
            </w:r>
          </w:p>
        </w:tc>
        <w:tc>
          <w:tcPr>
            <w:tcW w:w="810"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-10.0</w:t>
            </w:r>
          </w:p>
        </w:tc>
        <w:tc>
          <w:tcPr>
            <w:tcW w:w="801"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326.5</w:t>
            </w:r>
          </w:p>
        </w:tc>
        <w:tc>
          <w:tcPr>
            <w:tcW w:w="740"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-19.6</w:t>
            </w:r>
          </w:p>
        </w:tc>
        <w:tc>
          <w:tcPr>
            <w:tcW w:w="819"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66.1</w:t>
            </w:r>
          </w:p>
        </w:tc>
        <w:tc>
          <w:tcPr>
            <w:tcW w:w="931"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-0.4</w:t>
            </w:r>
          </w:p>
        </w:tc>
        <w:tc>
          <w:tcPr>
            <w:tcW w:w="853" w:type="dxa"/>
            <w:tcBorders>
              <w:top w:val="nil"/>
              <w:left w:val="single" w:sz="6" w:space="0" w:color="auto"/>
              <w:bottom w:val="nil"/>
              <w:right w:val="nil"/>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p>
        </w:tc>
      </w:tr>
      <w:tr w:rsidR="006715A2" w:rsidRPr="00294038" w:rsidTr="0001259C">
        <w:trPr>
          <w:cantSplit/>
          <w:trHeight w:val="283"/>
          <w:jc w:val="center"/>
        </w:trPr>
        <w:tc>
          <w:tcPr>
            <w:tcW w:w="895" w:type="dxa"/>
            <w:tcBorders>
              <w:top w:val="nil"/>
              <w:left w:val="nil"/>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6</w:t>
            </w:r>
            <w:r w:rsidRPr="006715A2">
              <w:rPr>
                <w:rFonts w:eastAsia="標楷體"/>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hint="eastAsia"/>
                <w:color w:val="000000" w:themeColor="text1"/>
                <w:sz w:val="22"/>
              </w:rPr>
              <w:t>1.7</w:t>
            </w:r>
            <w:r w:rsidRPr="006715A2">
              <w:rPr>
                <w:rFonts w:eastAsia="標楷體"/>
                <w:color w:val="000000" w:themeColor="text1"/>
                <w:sz w:val="22"/>
              </w:rPr>
              <w:t>(II)</w:t>
            </w:r>
          </w:p>
        </w:tc>
        <w:tc>
          <w:tcPr>
            <w:tcW w:w="671"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-4.0</w:t>
            </w:r>
          </w:p>
        </w:tc>
        <w:tc>
          <w:tcPr>
            <w:tcW w:w="853"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408.1</w:t>
            </w:r>
          </w:p>
        </w:tc>
        <w:tc>
          <w:tcPr>
            <w:tcW w:w="810"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-6.2</w:t>
            </w:r>
          </w:p>
        </w:tc>
        <w:tc>
          <w:tcPr>
            <w:tcW w:w="801"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359.3</w:t>
            </w:r>
          </w:p>
        </w:tc>
        <w:tc>
          <w:tcPr>
            <w:tcW w:w="740"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-4.5</w:t>
            </w:r>
          </w:p>
        </w:tc>
        <w:tc>
          <w:tcPr>
            <w:tcW w:w="819"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48.8</w:t>
            </w:r>
          </w:p>
        </w:tc>
        <w:tc>
          <w:tcPr>
            <w:tcW w:w="931"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-0.3</w:t>
            </w:r>
          </w:p>
        </w:tc>
        <w:tc>
          <w:tcPr>
            <w:tcW w:w="853" w:type="dxa"/>
            <w:tcBorders>
              <w:top w:val="nil"/>
              <w:left w:val="single" w:sz="6" w:space="0" w:color="auto"/>
              <w:bottom w:val="nil"/>
              <w:right w:val="nil"/>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2.0(II)</w:t>
            </w:r>
          </w:p>
        </w:tc>
      </w:tr>
      <w:tr w:rsidR="006715A2" w:rsidRPr="00294038" w:rsidTr="0001259C">
        <w:trPr>
          <w:cantSplit/>
          <w:trHeight w:val="283"/>
          <w:jc w:val="center"/>
        </w:trPr>
        <w:tc>
          <w:tcPr>
            <w:tcW w:w="895" w:type="dxa"/>
            <w:tcBorders>
              <w:top w:val="nil"/>
              <w:left w:val="nil"/>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7</w:t>
            </w:r>
            <w:r w:rsidRPr="006715A2">
              <w:rPr>
                <w:rFonts w:eastAsia="標楷體"/>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-6.1</w:t>
            </w:r>
          </w:p>
        </w:tc>
        <w:tc>
          <w:tcPr>
            <w:tcW w:w="853"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418.5</w:t>
            </w:r>
          </w:p>
        </w:tc>
        <w:tc>
          <w:tcPr>
            <w:tcW w:w="810"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-4.2</w:t>
            </w:r>
          </w:p>
        </w:tc>
        <w:tc>
          <w:tcPr>
            <w:tcW w:w="801"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359.6</w:t>
            </w:r>
          </w:p>
        </w:tc>
        <w:tc>
          <w:tcPr>
            <w:tcW w:w="740"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-9.2</w:t>
            </w:r>
          </w:p>
        </w:tc>
        <w:tc>
          <w:tcPr>
            <w:tcW w:w="819"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59.6</w:t>
            </w:r>
          </w:p>
        </w:tc>
        <w:tc>
          <w:tcPr>
            <w:tcW w:w="931"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-0.4</w:t>
            </w:r>
          </w:p>
        </w:tc>
        <w:tc>
          <w:tcPr>
            <w:tcW w:w="853" w:type="dxa"/>
            <w:tcBorders>
              <w:top w:val="nil"/>
              <w:left w:val="single" w:sz="6" w:space="0" w:color="auto"/>
              <w:bottom w:val="nil"/>
              <w:right w:val="nil"/>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p>
        </w:tc>
      </w:tr>
      <w:tr w:rsidR="006715A2" w:rsidRPr="00294038" w:rsidTr="0001259C">
        <w:trPr>
          <w:cantSplit/>
          <w:trHeight w:val="283"/>
          <w:jc w:val="center"/>
        </w:trPr>
        <w:tc>
          <w:tcPr>
            <w:tcW w:w="895" w:type="dxa"/>
            <w:tcBorders>
              <w:top w:val="nil"/>
              <w:left w:val="nil"/>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rPr>
                <w:rFonts w:eastAsia="標楷體"/>
                <w:color w:val="000000" w:themeColor="text1"/>
                <w:sz w:val="22"/>
              </w:rPr>
            </w:pPr>
            <w:r w:rsidRPr="006715A2">
              <w:rPr>
                <w:rFonts w:eastAsia="標楷體"/>
                <w:color w:val="000000" w:themeColor="text1"/>
                <w:sz w:val="22"/>
              </w:rPr>
              <w:t xml:space="preserve">  8</w:t>
            </w:r>
            <w:r w:rsidRPr="006715A2">
              <w:rPr>
                <w:rFonts w:eastAsia="標楷體"/>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-7.1</w:t>
            </w:r>
          </w:p>
        </w:tc>
        <w:tc>
          <w:tcPr>
            <w:tcW w:w="853"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382.0</w:t>
            </w:r>
          </w:p>
        </w:tc>
        <w:tc>
          <w:tcPr>
            <w:tcW w:w="810"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-10.8</w:t>
            </w:r>
          </w:p>
        </w:tc>
        <w:tc>
          <w:tcPr>
            <w:tcW w:w="801"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335.5</w:t>
            </w:r>
          </w:p>
        </w:tc>
        <w:tc>
          <w:tcPr>
            <w:tcW w:w="740"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-6.8</w:t>
            </w:r>
          </w:p>
        </w:tc>
        <w:tc>
          <w:tcPr>
            <w:tcW w:w="819"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46.5</w:t>
            </w:r>
          </w:p>
        </w:tc>
        <w:tc>
          <w:tcPr>
            <w:tcW w:w="931"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-0.8</w:t>
            </w:r>
          </w:p>
        </w:tc>
        <w:tc>
          <w:tcPr>
            <w:tcW w:w="853" w:type="dxa"/>
            <w:tcBorders>
              <w:top w:val="nil"/>
              <w:left w:val="single" w:sz="6" w:space="0" w:color="auto"/>
              <w:bottom w:val="nil"/>
              <w:right w:val="nil"/>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p>
        </w:tc>
      </w:tr>
      <w:tr w:rsidR="006715A2" w:rsidRPr="00294038" w:rsidTr="0001259C">
        <w:trPr>
          <w:cantSplit/>
          <w:trHeight w:val="283"/>
          <w:jc w:val="center"/>
        </w:trPr>
        <w:tc>
          <w:tcPr>
            <w:tcW w:w="895" w:type="dxa"/>
            <w:tcBorders>
              <w:top w:val="nil"/>
              <w:left w:val="nil"/>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9</w:t>
            </w:r>
            <w:r w:rsidRPr="006715A2">
              <w:rPr>
                <w:rFonts w:eastAsia="標楷體"/>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1.</w:t>
            </w:r>
            <w:r w:rsidRPr="006715A2">
              <w:rPr>
                <w:rFonts w:eastAsia="標楷體" w:hint="eastAsia"/>
                <w:color w:val="000000" w:themeColor="text1"/>
                <w:sz w:val="22"/>
              </w:rPr>
              <w:t>8</w:t>
            </w:r>
            <w:r w:rsidRPr="006715A2">
              <w:rPr>
                <w:rFonts w:eastAsia="標楷體"/>
                <w:color w:val="000000" w:themeColor="text1"/>
                <w:sz w:val="22"/>
              </w:rPr>
              <w:t>(III)</w:t>
            </w:r>
          </w:p>
        </w:tc>
        <w:tc>
          <w:tcPr>
            <w:tcW w:w="671"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-4.</w:t>
            </w:r>
            <w:r w:rsidRPr="006715A2">
              <w:rPr>
                <w:rFonts w:eastAsia="標楷體" w:hint="eastAsia"/>
                <w:color w:val="000000" w:themeColor="text1"/>
                <w:sz w:val="22"/>
              </w:rPr>
              <w:t>7</w:t>
            </w:r>
          </w:p>
        </w:tc>
        <w:tc>
          <w:tcPr>
            <w:tcW w:w="853"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403.1</w:t>
            </w:r>
          </w:p>
        </w:tc>
        <w:tc>
          <w:tcPr>
            <w:tcW w:w="810"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-9.0</w:t>
            </w:r>
          </w:p>
        </w:tc>
        <w:tc>
          <w:tcPr>
            <w:tcW w:w="801"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345.1</w:t>
            </w:r>
          </w:p>
        </w:tc>
        <w:tc>
          <w:tcPr>
            <w:tcW w:w="740"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-11.0</w:t>
            </w:r>
          </w:p>
        </w:tc>
        <w:tc>
          <w:tcPr>
            <w:tcW w:w="819"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58.7</w:t>
            </w:r>
          </w:p>
        </w:tc>
        <w:tc>
          <w:tcPr>
            <w:tcW w:w="931"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-0.6</w:t>
            </w:r>
          </w:p>
        </w:tc>
        <w:tc>
          <w:tcPr>
            <w:tcW w:w="853" w:type="dxa"/>
            <w:tcBorders>
              <w:top w:val="nil"/>
              <w:left w:val="single" w:sz="6" w:space="0" w:color="auto"/>
              <w:bottom w:val="nil"/>
              <w:right w:val="nil"/>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2.0(III)</w:t>
            </w:r>
          </w:p>
        </w:tc>
      </w:tr>
      <w:tr w:rsidR="006715A2" w:rsidRPr="00294038" w:rsidTr="0001259C">
        <w:trPr>
          <w:cantSplit/>
          <w:trHeight w:val="283"/>
          <w:jc w:val="center"/>
        </w:trPr>
        <w:tc>
          <w:tcPr>
            <w:tcW w:w="895" w:type="dxa"/>
            <w:tcBorders>
              <w:top w:val="nil"/>
              <w:left w:val="nil"/>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10</w:t>
            </w:r>
            <w:r w:rsidRPr="006715A2">
              <w:rPr>
                <w:rFonts w:eastAsia="標楷體"/>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w:t>
            </w:r>
            <w:r w:rsidRPr="006715A2">
              <w:rPr>
                <w:rFonts w:eastAsia="標楷體" w:hint="eastAsia"/>
                <w:color w:val="000000" w:themeColor="text1"/>
                <w:sz w:val="22"/>
              </w:rPr>
              <w:t>5.4</w:t>
            </w:r>
          </w:p>
        </w:tc>
        <w:tc>
          <w:tcPr>
            <w:tcW w:w="853"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42</w:t>
            </w:r>
            <w:r w:rsidRPr="006715A2">
              <w:rPr>
                <w:rFonts w:eastAsia="標楷體" w:hint="eastAsia"/>
                <w:color w:val="000000" w:themeColor="text1"/>
                <w:sz w:val="22"/>
              </w:rPr>
              <w:t>4</w:t>
            </w:r>
            <w:r w:rsidRPr="006715A2">
              <w:rPr>
                <w:rFonts w:eastAsia="標楷體"/>
                <w:color w:val="000000" w:themeColor="text1"/>
                <w:sz w:val="22"/>
              </w:rPr>
              <w:t>.</w:t>
            </w:r>
            <w:r w:rsidRPr="006715A2">
              <w:rPr>
                <w:rFonts w:eastAsia="標楷體" w:hint="eastAsia"/>
                <w:color w:val="000000" w:themeColor="text1"/>
                <w:sz w:val="22"/>
              </w:rPr>
              <w:t>4</w:t>
            </w:r>
          </w:p>
        </w:tc>
        <w:tc>
          <w:tcPr>
            <w:tcW w:w="810"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-3.</w:t>
            </w:r>
            <w:r w:rsidRPr="006715A2">
              <w:rPr>
                <w:rFonts w:eastAsia="標楷體" w:hint="eastAsia"/>
                <w:color w:val="000000" w:themeColor="text1"/>
                <w:sz w:val="22"/>
              </w:rPr>
              <w:t>2</w:t>
            </w:r>
          </w:p>
        </w:tc>
        <w:tc>
          <w:tcPr>
            <w:tcW w:w="801"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349.9</w:t>
            </w:r>
          </w:p>
        </w:tc>
        <w:tc>
          <w:tcPr>
            <w:tcW w:w="740"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-12.7</w:t>
            </w:r>
          </w:p>
        </w:tc>
        <w:tc>
          <w:tcPr>
            <w:tcW w:w="819"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79.2</w:t>
            </w:r>
          </w:p>
        </w:tc>
        <w:tc>
          <w:tcPr>
            <w:tcW w:w="931"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color w:val="000000" w:themeColor="text1"/>
                <w:sz w:val="22"/>
              </w:rPr>
              <w:t>-0.8</w:t>
            </w:r>
          </w:p>
        </w:tc>
        <w:tc>
          <w:tcPr>
            <w:tcW w:w="853" w:type="dxa"/>
            <w:tcBorders>
              <w:top w:val="nil"/>
              <w:left w:val="single" w:sz="6" w:space="0" w:color="auto"/>
              <w:bottom w:val="nil"/>
              <w:right w:val="nil"/>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p>
        </w:tc>
      </w:tr>
      <w:tr w:rsidR="006715A2" w:rsidRPr="00294038" w:rsidTr="0001259C">
        <w:trPr>
          <w:cantSplit/>
          <w:trHeight w:val="283"/>
          <w:jc w:val="center"/>
        </w:trPr>
        <w:tc>
          <w:tcPr>
            <w:tcW w:w="895" w:type="dxa"/>
            <w:tcBorders>
              <w:top w:val="nil"/>
              <w:left w:val="nil"/>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hint="eastAsia"/>
                <w:color w:val="000000" w:themeColor="text1"/>
                <w:sz w:val="22"/>
              </w:rPr>
              <w:t>11</w:t>
            </w:r>
            <w:r w:rsidRPr="006715A2">
              <w:rPr>
                <w:rFonts w:eastAsia="標楷體" w:hint="eastAsia"/>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hint="eastAsia"/>
                <w:color w:val="000000" w:themeColor="text1"/>
                <w:sz w:val="22"/>
              </w:rPr>
              <w:t>-5.5</w:t>
            </w:r>
          </w:p>
        </w:tc>
        <w:tc>
          <w:tcPr>
            <w:tcW w:w="853"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hint="eastAsia"/>
                <w:color w:val="000000" w:themeColor="text1"/>
                <w:sz w:val="22"/>
              </w:rPr>
              <w:t>371.8</w:t>
            </w:r>
          </w:p>
        </w:tc>
        <w:tc>
          <w:tcPr>
            <w:tcW w:w="810"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hint="eastAsia"/>
                <w:color w:val="000000" w:themeColor="text1"/>
                <w:sz w:val="22"/>
              </w:rPr>
              <w:t>-7.6</w:t>
            </w:r>
          </w:p>
        </w:tc>
        <w:tc>
          <w:tcPr>
            <w:tcW w:w="801"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hint="eastAsia"/>
                <w:color w:val="000000" w:themeColor="text1"/>
                <w:sz w:val="22"/>
              </w:rPr>
              <w:t>322.6</w:t>
            </w:r>
          </w:p>
        </w:tc>
        <w:tc>
          <w:tcPr>
            <w:tcW w:w="740"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hint="eastAsia"/>
                <w:color w:val="000000" w:themeColor="text1"/>
                <w:sz w:val="22"/>
              </w:rPr>
              <w:t>-5.8</w:t>
            </w:r>
          </w:p>
        </w:tc>
        <w:tc>
          <w:tcPr>
            <w:tcW w:w="819"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hint="eastAsia"/>
                <w:color w:val="000000" w:themeColor="text1"/>
                <w:sz w:val="22"/>
              </w:rPr>
              <w:t>49.2</w:t>
            </w:r>
          </w:p>
        </w:tc>
        <w:tc>
          <w:tcPr>
            <w:tcW w:w="931"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hint="eastAsia"/>
                <w:color w:val="000000" w:themeColor="text1"/>
                <w:sz w:val="22"/>
              </w:rPr>
              <w:t>-0.8</w:t>
            </w:r>
          </w:p>
        </w:tc>
        <w:tc>
          <w:tcPr>
            <w:tcW w:w="853" w:type="dxa"/>
            <w:tcBorders>
              <w:top w:val="nil"/>
              <w:left w:val="single" w:sz="6" w:space="0" w:color="auto"/>
              <w:bottom w:val="nil"/>
              <w:right w:val="nil"/>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p>
        </w:tc>
      </w:tr>
      <w:tr w:rsidR="006715A2" w:rsidRPr="00294038" w:rsidTr="0001259C">
        <w:trPr>
          <w:cantSplit/>
          <w:trHeight w:val="283"/>
          <w:jc w:val="center"/>
        </w:trPr>
        <w:tc>
          <w:tcPr>
            <w:tcW w:w="895" w:type="dxa"/>
            <w:tcBorders>
              <w:top w:val="nil"/>
              <w:left w:val="nil"/>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hint="eastAsia"/>
                <w:color w:val="000000" w:themeColor="text1"/>
                <w:sz w:val="22"/>
              </w:rPr>
              <w:t>12</w:t>
            </w:r>
            <w:r w:rsidRPr="006715A2">
              <w:rPr>
                <w:rFonts w:eastAsia="標楷體" w:hint="eastAsia"/>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hint="eastAsia"/>
                <w:color w:val="000000" w:themeColor="text1"/>
                <w:sz w:val="22"/>
              </w:rPr>
              <w:t>1.8(IV)</w:t>
            </w:r>
          </w:p>
        </w:tc>
        <w:tc>
          <w:tcPr>
            <w:tcW w:w="671"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hint="eastAsia"/>
                <w:color w:val="000000" w:themeColor="text1"/>
                <w:sz w:val="22"/>
              </w:rPr>
              <w:t>-7.9</w:t>
            </w:r>
          </w:p>
        </w:tc>
        <w:tc>
          <w:tcPr>
            <w:tcW w:w="853"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hint="eastAsia"/>
                <w:color w:val="000000" w:themeColor="text1"/>
                <w:sz w:val="22"/>
              </w:rPr>
              <w:t>383.5</w:t>
            </w:r>
          </w:p>
        </w:tc>
        <w:tc>
          <w:tcPr>
            <w:tcW w:w="810"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hint="eastAsia"/>
                <w:color w:val="000000" w:themeColor="text1"/>
                <w:sz w:val="22"/>
              </w:rPr>
              <w:t>-6.4</w:t>
            </w:r>
          </w:p>
        </w:tc>
        <w:tc>
          <w:tcPr>
            <w:tcW w:w="801"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hint="eastAsia"/>
                <w:color w:val="000000" w:themeColor="text1"/>
                <w:sz w:val="22"/>
              </w:rPr>
              <w:t>331.9</w:t>
            </w:r>
          </w:p>
        </w:tc>
        <w:tc>
          <w:tcPr>
            <w:tcW w:w="740"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hint="eastAsia"/>
                <w:color w:val="000000" w:themeColor="text1"/>
                <w:sz w:val="22"/>
              </w:rPr>
              <w:t>-10.6</w:t>
            </w:r>
          </w:p>
        </w:tc>
        <w:tc>
          <w:tcPr>
            <w:tcW w:w="819"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hint="eastAsia"/>
                <w:color w:val="000000" w:themeColor="text1"/>
                <w:sz w:val="22"/>
              </w:rPr>
              <w:t>51.6</w:t>
            </w:r>
          </w:p>
        </w:tc>
        <w:tc>
          <w:tcPr>
            <w:tcW w:w="931"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hint="eastAsia"/>
                <w:color w:val="000000" w:themeColor="text1"/>
                <w:sz w:val="22"/>
              </w:rPr>
              <w:t>-0.6</w:t>
            </w:r>
          </w:p>
        </w:tc>
        <w:tc>
          <w:tcPr>
            <w:tcW w:w="853" w:type="dxa"/>
            <w:tcBorders>
              <w:top w:val="nil"/>
              <w:left w:val="single" w:sz="6" w:space="0" w:color="auto"/>
              <w:bottom w:val="nil"/>
              <w:right w:val="nil"/>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hint="eastAsia"/>
                <w:color w:val="000000" w:themeColor="text1"/>
                <w:sz w:val="22"/>
              </w:rPr>
              <w:t>1.9</w:t>
            </w:r>
          </w:p>
        </w:tc>
      </w:tr>
      <w:tr w:rsidR="006715A2" w:rsidRPr="00294038" w:rsidTr="0001259C">
        <w:trPr>
          <w:cantSplit/>
          <w:trHeight w:val="283"/>
          <w:jc w:val="center"/>
        </w:trPr>
        <w:tc>
          <w:tcPr>
            <w:tcW w:w="895" w:type="dxa"/>
            <w:tcBorders>
              <w:top w:val="nil"/>
              <w:left w:val="nil"/>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hint="eastAsia"/>
                <w:color w:val="000000" w:themeColor="text1"/>
                <w:sz w:val="22"/>
              </w:rPr>
              <w:t>2016</w:t>
            </w:r>
            <w:r w:rsidRPr="006715A2">
              <w:rPr>
                <w:rFonts w:eastAsia="標楷體" w:hint="eastAsia"/>
                <w:color w:val="000000" w:themeColor="text1"/>
                <w:sz w:val="22"/>
              </w:rPr>
              <w:t>年</w:t>
            </w:r>
          </w:p>
        </w:tc>
        <w:tc>
          <w:tcPr>
            <w:tcW w:w="931"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color w:val="000000" w:themeColor="text1"/>
              </w:rPr>
            </w:pPr>
          </w:p>
        </w:tc>
        <w:tc>
          <w:tcPr>
            <w:tcW w:w="853"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color w:val="000000" w:themeColor="text1"/>
              </w:rPr>
            </w:pPr>
          </w:p>
        </w:tc>
        <w:tc>
          <w:tcPr>
            <w:tcW w:w="810"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color w:val="000000" w:themeColor="text1"/>
              </w:rPr>
            </w:pPr>
          </w:p>
        </w:tc>
        <w:tc>
          <w:tcPr>
            <w:tcW w:w="801"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color w:val="000000" w:themeColor="text1"/>
              </w:rPr>
            </w:pPr>
          </w:p>
        </w:tc>
        <w:tc>
          <w:tcPr>
            <w:tcW w:w="740"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color w:val="000000" w:themeColor="text1"/>
              </w:rPr>
            </w:pPr>
          </w:p>
        </w:tc>
        <w:tc>
          <w:tcPr>
            <w:tcW w:w="819"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color w:val="000000" w:themeColor="text1"/>
              </w:rPr>
            </w:pPr>
          </w:p>
        </w:tc>
        <w:tc>
          <w:tcPr>
            <w:tcW w:w="931" w:type="dxa"/>
            <w:tcBorders>
              <w:top w:val="nil"/>
              <w:left w:val="single" w:sz="6" w:space="0" w:color="auto"/>
              <w:bottom w:val="nil"/>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p>
        </w:tc>
        <w:tc>
          <w:tcPr>
            <w:tcW w:w="853" w:type="dxa"/>
            <w:tcBorders>
              <w:top w:val="nil"/>
              <w:left w:val="single" w:sz="6" w:space="0" w:color="auto"/>
              <w:bottom w:val="nil"/>
              <w:right w:val="nil"/>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p>
        </w:tc>
      </w:tr>
      <w:tr w:rsidR="006715A2" w:rsidRPr="00294038" w:rsidTr="0001259C">
        <w:trPr>
          <w:cantSplit/>
          <w:trHeight w:val="283"/>
          <w:jc w:val="center"/>
        </w:trPr>
        <w:tc>
          <w:tcPr>
            <w:tcW w:w="895" w:type="dxa"/>
            <w:tcBorders>
              <w:top w:val="nil"/>
              <w:left w:val="nil"/>
              <w:bottom w:val="single" w:sz="4" w:space="0" w:color="auto"/>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hint="eastAsia"/>
                <w:color w:val="000000" w:themeColor="text1"/>
                <w:sz w:val="22"/>
              </w:rPr>
              <w:t>1</w:t>
            </w:r>
            <w:r w:rsidRPr="006715A2">
              <w:rPr>
                <w:rFonts w:eastAsia="標楷體" w:hint="eastAsia"/>
                <w:color w:val="000000" w:themeColor="text1"/>
                <w:sz w:val="22"/>
              </w:rPr>
              <w:t>月</w:t>
            </w:r>
          </w:p>
        </w:tc>
        <w:tc>
          <w:tcPr>
            <w:tcW w:w="931" w:type="dxa"/>
            <w:tcBorders>
              <w:top w:val="nil"/>
              <w:left w:val="single" w:sz="6" w:space="0" w:color="auto"/>
              <w:bottom w:val="single" w:sz="4" w:space="0" w:color="auto"/>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single" w:sz="4" w:space="0" w:color="auto"/>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hint="eastAsia"/>
                <w:color w:val="000000" w:themeColor="text1"/>
                <w:sz w:val="22"/>
              </w:rPr>
              <w:t>-</w:t>
            </w:r>
          </w:p>
        </w:tc>
        <w:tc>
          <w:tcPr>
            <w:tcW w:w="853" w:type="dxa"/>
            <w:tcBorders>
              <w:top w:val="nil"/>
              <w:left w:val="single" w:sz="6" w:space="0" w:color="auto"/>
              <w:bottom w:val="single" w:sz="4" w:space="0" w:color="auto"/>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hint="eastAsia"/>
                <w:color w:val="000000" w:themeColor="text1"/>
                <w:sz w:val="22"/>
              </w:rPr>
              <w:t>353.9</w:t>
            </w:r>
          </w:p>
        </w:tc>
        <w:tc>
          <w:tcPr>
            <w:tcW w:w="810" w:type="dxa"/>
            <w:tcBorders>
              <w:top w:val="nil"/>
              <w:left w:val="single" w:sz="6" w:space="0" w:color="auto"/>
              <w:bottom w:val="single" w:sz="4" w:space="0" w:color="auto"/>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hint="eastAsia"/>
                <w:color w:val="000000" w:themeColor="text1"/>
                <w:sz w:val="22"/>
              </w:rPr>
              <w:t>-15.1</w:t>
            </w:r>
          </w:p>
        </w:tc>
        <w:tc>
          <w:tcPr>
            <w:tcW w:w="801" w:type="dxa"/>
            <w:tcBorders>
              <w:top w:val="nil"/>
              <w:left w:val="single" w:sz="6" w:space="0" w:color="auto"/>
              <w:bottom w:val="single" w:sz="4" w:space="0" w:color="auto"/>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hint="eastAsia"/>
                <w:color w:val="000000" w:themeColor="text1"/>
                <w:sz w:val="22"/>
              </w:rPr>
              <w:t>293.2</w:t>
            </w:r>
          </w:p>
        </w:tc>
        <w:tc>
          <w:tcPr>
            <w:tcW w:w="740" w:type="dxa"/>
            <w:tcBorders>
              <w:top w:val="nil"/>
              <w:left w:val="single" w:sz="6" w:space="0" w:color="auto"/>
              <w:bottom w:val="single" w:sz="4" w:space="0" w:color="auto"/>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hint="eastAsia"/>
                <w:color w:val="000000" w:themeColor="text1"/>
                <w:sz w:val="22"/>
              </w:rPr>
              <w:t>-13.6</w:t>
            </w:r>
          </w:p>
        </w:tc>
        <w:tc>
          <w:tcPr>
            <w:tcW w:w="819" w:type="dxa"/>
            <w:tcBorders>
              <w:top w:val="nil"/>
              <w:left w:val="single" w:sz="6" w:space="0" w:color="auto"/>
              <w:bottom w:val="single" w:sz="4" w:space="0" w:color="auto"/>
              <w:right w:val="single" w:sz="6" w:space="0" w:color="auto"/>
            </w:tcBorders>
            <w:shd w:val="clear" w:color="auto" w:fill="auto"/>
            <w:vAlign w:val="center"/>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hint="eastAsia"/>
                <w:color w:val="000000" w:themeColor="text1"/>
                <w:sz w:val="22"/>
              </w:rPr>
              <w:t>60.7</w:t>
            </w:r>
          </w:p>
        </w:tc>
        <w:tc>
          <w:tcPr>
            <w:tcW w:w="931" w:type="dxa"/>
            <w:tcBorders>
              <w:top w:val="nil"/>
              <w:left w:val="single" w:sz="6" w:space="0" w:color="auto"/>
              <w:bottom w:val="single" w:sz="4" w:space="0" w:color="auto"/>
              <w:right w:val="single" w:sz="6" w:space="0" w:color="auto"/>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hint="eastAsia"/>
                <w:color w:val="000000" w:themeColor="text1"/>
                <w:sz w:val="22"/>
              </w:rPr>
              <w:t>-0.6</w:t>
            </w:r>
          </w:p>
        </w:tc>
        <w:tc>
          <w:tcPr>
            <w:tcW w:w="853" w:type="dxa"/>
            <w:tcBorders>
              <w:top w:val="nil"/>
              <w:left w:val="single" w:sz="6" w:space="0" w:color="auto"/>
              <w:bottom w:val="single" w:sz="4" w:space="0" w:color="auto"/>
              <w:right w:val="nil"/>
            </w:tcBorders>
            <w:shd w:val="clear" w:color="auto" w:fill="auto"/>
          </w:tcPr>
          <w:p w:rsidR="006715A2" w:rsidRPr="006715A2" w:rsidRDefault="006715A2" w:rsidP="0001259C">
            <w:pPr>
              <w:autoSpaceDE w:val="0"/>
              <w:autoSpaceDN w:val="0"/>
              <w:adjustRightInd w:val="0"/>
              <w:snapToGrid w:val="0"/>
              <w:spacing w:line="380" w:lineRule="exact"/>
              <w:jc w:val="center"/>
              <w:rPr>
                <w:rFonts w:eastAsia="標楷體"/>
                <w:color w:val="000000" w:themeColor="text1"/>
                <w:sz w:val="22"/>
              </w:rPr>
            </w:pPr>
            <w:r w:rsidRPr="006715A2">
              <w:rPr>
                <w:rFonts w:eastAsia="標楷體" w:hint="eastAsia"/>
                <w:color w:val="000000" w:themeColor="text1"/>
                <w:sz w:val="22"/>
              </w:rPr>
              <w:t>-</w:t>
            </w:r>
          </w:p>
        </w:tc>
      </w:tr>
    </w:tbl>
    <w:p w:rsidR="00323631" w:rsidRPr="00A14A36" w:rsidRDefault="00323631" w:rsidP="00323631">
      <w:pPr>
        <w:wordWrap w:val="0"/>
        <w:snapToGrid w:val="0"/>
        <w:ind w:rightChars="13" w:right="31"/>
        <w:rPr>
          <w:b/>
        </w:rPr>
      </w:pPr>
      <w:r w:rsidRPr="00A14A36">
        <w:rPr>
          <w:rFonts w:eastAsia="標楷體"/>
          <w:sz w:val="22"/>
          <w:szCs w:val="22"/>
          <w:lang w:val="zh-TW"/>
        </w:rPr>
        <w:t>資料來源：新加坡統計局。</w:t>
      </w:r>
    </w:p>
    <w:p w:rsidR="00153EA4" w:rsidRPr="005A46C3" w:rsidRDefault="00153EA4" w:rsidP="006D20BB">
      <w:pPr>
        <w:wordWrap w:val="0"/>
        <w:snapToGrid w:val="0"/>
        <w:ind w:rightChars="13" w:right="31"/>
        <w:rPr>
          <w:rFonts w:eastAsia="標楷體"/>
          <w:b/>
          <w:bCs/>
          <w:color w:val="FF0000"/>
          <w:sz w:val="40"/>
          <w:szCs w:val="36"/>
        </w:rPr>
      </w:pPr>
      <w:r w:rsidRPr="005A46C3">
        <w:rPr>
          <w:rFonts w:eastAsia="標楷體"/>
          <w:b/>
          <w:bCs/>
          <w:color w:val="FF0000"/>
          <w:sz w:val="40"/>
          <w:szCs w:val="36"/>
        </w:rPr>
        <w:br w:type="page"/>
      </w:r>
    </w:p>
    <w:p w:rsidR="00153EA4" w:rsidRPr="00A14A36" w:rsidRDefault="00153EA4" w:rsidP="00A8137A">
      <w:pPr>
        <w:pStyle w:val="k3a"/>
        <w:numPr>
          <w:ilvl w:val="0"/>
          <w:numId w:val="11"/>
        </w:numPr>
        <w:tabs>
          <w:tab w:val="left" w:pos="540"/>
        </w:tabs>
        <w:spacing w:before="180" w:line="240" w:lineRule="atLeast"/>
        <w:ind w:leftChars="0" w:right="0" w:firstLineChars="0"/>
        <w:rPr>
          <w:b/>
          <w:szCs w:val="28"/>
        </w:rPr>
      </w:pPr>
      <w:r w:rsidRPr="00A14A36">
        <w:rPr>
          <w:b/>
          <w:szCs w:val="28"/>
        </w:rPr>
        <w:lastRenderedPageBreak/>
        <w:t>香港</w:t>
      </w:r>
    </w:p>
    <w:p w:rsidR="00147FA8" w:rsidRPr="005A46C3" w:rsidRDefault="006715A2" w:rsidP="00147FA8">
      <w:pPr>
        <w:pStyle w:val="afffff"/>
        <w:numPr>
          <w:ilvl w:val="0"/>
          <w:numId w:val="21"/>
        </w:numPr>
        <w:snapToGrid w:val="0"/>
        <w:spacing w:before="180" w:line="300" w:lineRule="auto"/>
        <w:ind w:leftChars="0" w:rightChars="-95" w:right="-228" w:firstLineChars="0"/>
        <w:rPr>
          <w:rFonts w:ascii="Times New Roman" w:eastAsia="標楷體" w:hAnsi="Times New Roman"/>
          <w:color w:val="FF0000"/>
          <w:sz w:val="28"/>
          <w:szCs w:val="28"/>
        </w:rPr>
      </w:pPr>
      <w:r w:rsidRPr="006715A2">
        <w:rPr>
          <w:rFonts w:ascii="Times New Roman" w:eastAsia="標楷體" w:hAnsi="Times New Roman" w:hint="eastAsia"/>
          <w:sz w:val="28"/>
          <w:szCs w:val="28"/>
        </w:rPr>
        <w:t>香港政府於今年</w:t>
      </w:r>
      <w:r w:rsidRPr="006715A2">
        <w:rPr>
          <w:rFonts w:ascii="Times New Roman" w:eastAsia="標楷體" w:hAnsi="Times New Roman" w:hint="eastAsia"/>
          <w:sz w:val="28"/>
          <w:szCs w:val="28"/>
        </w:rPr>
        <w:t>2</w:t>
      </w:r>
      <w:r w:rsidRPr="006715A2">
        <w:rPr>
          <w:rFonts w:ascii="Times New Roman" w:eastAsia="標楷體" w:hAnsi="Times New Roman" w:hint="eastAsia"/>
          <w:sz w:val="28"/>
          <w:szCs w:val="28"/>
        </w:rPr>
        <w:t>月</w:t>
      </w:r>
      <w:r w:rsidRPr="006715A2">
        <w:rPr>
          <w:rFonts w:ascii="Times New Roman" w:eastAsia="標楷體" w:hAnsi="Times New Roman" w:hint="eastAsia"/>
          <w:sz w:val="28"/>
          <w:szCs w:val="28"/>
        </w:rPr>
        <w:t>24</w:t>
      </w:r>
      <w:r w:rsidRPr="006715A2">
        <w:rPr>
          <w:rFonts w:ascii="Times New Roman" w:eastAsia="標楷體" w:hAnsi="Times New Roman" w:hint="eastAsia"/>
          <w:sz w:val="28"/>
          <w:szCs w:val="28"/>
        </w:rPr>
        <w:t>日發布去年第</w:t>
      </w:r>
      <w:r w:rsidRPr="006715A2">
        <w:rPr>
          <w:rFonts w:ascii="Times New Roman" w:eastAsia="標楷體" w:hAnsi="Times New Roman" w:hint="eastAsia"/>
          <w:sz w:val="28"/>
          <w:szCs w:val="28"/>
        </w:rPr>
        <w:t>4</w:t>
      </w:r>
      <w:r w:rsidRPr="006715A2">
        <w:rPr>
          <w:rFonts w:ascii="Times New Roman" w:eastAsia="標楷體" w:hAnsi="Times New Roman" w:hint="eastAsia"/>
          <w:sz w:val="28"/>
          <w:szCs w:val="28"/>
        </w:rPr>
        <w:t>季經濟成長率</w:t>
      </w:r>
      <w:r w:rsidRPr="006715A2">
        <w:rPr>
          <w:rFonts w:ascii="Times New Roman" w:eastAsia="標楷體" w:hAnsi="Times New Roman" w:hint="eastAsia"/>
          <w:sz w:val="28"/>
          <w:szCs w:val="28"/>
        </w:rPr>
        <w:t>1.9%</w:t>
      </w:r>
      <w:r w:rsidRPr="006715A2">
        <w:rPr>
          <w:rFonts w:ascii="Times New Roman" w:eastAsia="標楷體" w:hAnsi="Times New Roman" w:hint="eastAsia"/>
          <w:sz w:val="28"/>
          <w:szCs w:val="28"/>
        </w:rPr>
        <w:t>，全年</w:t>
      </w:r>
      <w:r w:rsidRPr="006715A2">
        <w:rPr>
          <w:rFonts w:ascii="Times New Roman" w:eastAsia="標楷體" w:hAnsi="Times New Roman" w:hint="eastAsia"/>
          <w:sz w:val="28"/>
          <w:szCs w:val="28"/>
        </w:rPr>
        <w:t>2.4%</w:t>
      </w:r>
      <w:r w:rsidRPr="006715A2">
        <w:rPr>
          <w:rFonts w:ascii="Times New Roman" w:eastAsia="標楷體" w:hAnsi="Times New Roman" w:hint="eastAsia"/>
          <w:sz w:val="28"/>
          <w:szCs w:val="28"/>
        </w:rPr>
        <w:t>，較上年減少</w:t>
      </w:r>
      <w:r w:rsidRPr="006715A2">
        <w:rPr>
          <w:rFonts w:ascii="Times New Roman" w:eastAsia="標楷體" w:hAnsi="Times New Roman" w:hint="eastAsia"/>
          <w:sz w:val="28"/>
          <w:szCs w:val="28"/>
        </w:rPr>
        <w:t>0.2</w:t>
      </w:r>
      <w:r w:rsidRPr="006715A2">
        <w:rPr>
          <w:rFonts w:ascii="Times New Roman" w:eastAsia="標楷體" w:hAnsi="Times New Roman" w:hint="eastAsia"/>
          <w:sz w:val="28"/>
          <w:szCs w:val="28"/>
        </w:rPr>
        <w:t>個百分點，主因係受挫於出口衰退，惟強韌內需市場舒緩了外貿疲弱對經濟的衝擊。展望未來，考量全球需求疲弱不振，新興市場成長趨緩，加上美元升息不利出口，短期內香港貿易出口表現欠佳，預測今年經濟成長率介於</w:t>
      </w:r>
      <w:r w:rsidRPr="006715A2">
        <w:rPr>
          <w:rFonts w:ascii="Times New Roman" w:eastAsia="標楷體" w:hAnsi="Times New Roman" w:hint="eastAsia"/>
          <w:sz w:val="28"/>
          <w:szCs w:val="28"/>
        </w:rPr>
        <w:t>1~2%</w:t>
      </w:r>
      <w:r w:rsidRPr="006715A2">
        <w:rPr>
          <w:rFonts w:ascii="Times New Roman" w:eastAsia="標楷體" w:hAnsi="Times New Roman" w:hint="eastAsia"/>
          <w:sz w:val="28"/>
          <w:szCs w:val="28"/>
        </w:rPr>
        <w:t>間。</w:t>
      </w:r>
    </w:p>
    <w:p w:rsidR="00BF144C" w:rsidRPr="005A46C3" w:rsidRDefault="00320FD8" w:rsidP="00BF144C">
      <w:pPr>
        <w:numPr>
          <w:ilvl w:val="0"/>
          <w:numId w:val="21"/>
        </w:numPr>
        <w:snapToGrid w:val="0"/>
        <w:spacing w:beforeLines="50" w:before="180" w:line="300" w:lineRule="auto"/>
        <w:ind w:right="-227"/>
        <w:jc w:val="both"/>
        <w:rPr>
          <w:rFonts w:eastAsia="標楷體"/>
          <w:color w:val="FF0000"/>
          <w:sz w:val="28"/>
          <w:szCs w:val="28"/>
        </w:rPr>
      </w:pPr>
      <w:r>
        <w:rPr>
          <w:rFonts w:eastAsia="標楷體" w:hint="eastAsia"/>
          <w:sz w:val="28"/>
          <w:szCs w:val="28"/>
        </w:rPr>
        <w:t>香港去年</w:t>
      </w:r>
      <w:r w:rsidR="006715A2" w:rsidRPr="006715A2">
        <w:rPr>
          <w:rFonts w:eastAsia="標楷體" w:hint="eastAsia"/>
          <w:sz w:val="28"/>
          <w:szCs w:val="28"/>
        </w:rPr>
        <w:t>12</w:t>
      </w:r>
      <w:r w:rsidR="006715A2" w:rsidRPr="006715A2">
        <w:rPr>
          <w:rFonts w:eastAsia="標楷體" w:hint="eastAsia"/>
          <w:sz w:val="28"/>
          <w:szCs w:val="28"/>
        </w:rPr>
        <w:t>月出口</w:t>
      </w:r>
      <w:r>
        <w:rPr>
          <w:rFonts w:eastAsia="標楷體" w:hint="eastAsia"/>
          <w:sz w:val="28"/>
          <w:szCs w:val="28"/>
        </w:rPr>
        <w:t>額</w:t>
      </w:r>
      <w:r w:rsidR="006715A2" w:rsidRPr="006715A2">
        <w:rPr>
          <w:rFonts w:eastAsia="標楷體" w:hint="eastAsia"/>
          <w:sz w:val="28"/>
          <w:szCs w:val="28"/>
        </w:rPr>
        <w:t>3,092</w:t>
      </w:r>
      <w:r w:rsidR="006715A2" w:rsidRPr="006715A2">
        <w:rPr>
          <w:rFonts w:eastAsia="標楷體" w:hint="eastAsia"/>
          <w:sz w:val="28"/>
          <w:szCs w:val="28"/>
        </w:rPr>
        <w:t>億港元，</w:t>
      </w:r>
      <w:r w:rsidR="00D06A95">
        <w:rPr>
          <w:rFonts w:eastAsia="標楷體" w:hint="eastAsia"/>
          <w:sz w:val="28"/>
          <w:szCs w:val="28"/>
        </w:rPr>
        <w:t>較上年同月</w:t>
      </w:r>
      <w:r w:rsidR="006715A2" w:rsidRPr="006715A2">
        <w:rPr>
          <w:rFonts w:eastAsia="標楷體" w:hint="eastAsia"/>
          <w:sz w:val="28"/>
          <w:szCs w:val="28"/>
        </w:rPr>
        <w:t>衰退</w:t>
      </w:r>
      <w:r w:rsidR="006715A2" w:rsidRPr="006715A2">
        <w:rPr>
          <w:rFonts w:eastAsia="標楷體" w:hint="eastAsia"/>
          <w:sz w:val="28"/>
          <w:szCs w:val="28"/>
        </w:rPr>
        <w:t>1.1%</w:t>
      </w:r>
      <w:r w:rsidR="006715A2" w:rsidRPr="006715A2">
        <w:rPr>
          <w:rFonts w:eastAsia="標楷體" w:hint="eastAsia"/>
          <w:sz w:val="28"/>
          <w:szCs w:val="28"/>
        </w:rPr>
        <w:t>，進口</w:t>
      </w:r>
      <w:r>
        <w:rPr>
          <w:rFonts w:eastAsia="標楷體" w:hint="eastAsia"/>
          <w:sz w:val="28"/>
          <w:szCs w:val="28"/>
        </w:rPr>
        <w:t>額</w:t>
      </w:r>
      <w:r w:rsidR="006715A2" w:rsidRPr="006715A2">
        <w:rPr>
          <w:rFonts w:eastAsia="標楷體" w:hint="eastAsia"/>
          <w:sz w:val="28"/>
          <w:szCs w:val="28"/>
        </w:rPr>
        <w:t>3,549</w:t>
      </w:r>
      <w:r w:rsidR="006715A2" w:rsidRPr="006715A2">
        <w:rPr>
          <w:rFonts w:eastAsia="標楷體" w:hint="eastAsia"/>
          <w:sz w:val="28"/>
          <w:szCs w:val="28"/>
        </w:rPr>
        <w:t>億港元，衰退</w:t>
      </w:r>
      <w:r w:rsidR="006715A2" w:rsidRPr="006715A2">
        <w:rPr>
          <w:rFonts w:eastAsia="標楷體" w:hint="eastAsia"/>
          <w:sz w:val="28"/>
          <w:szCs w:val="28"/>
        </w:rPr>
        <w:t>4.6%</w:t>
      </w:r>
      <w:r w:rsidR="006715A2" w:rsidRPr="006715A2">
        <w:rPr>
          <w:rFonts w:eastAsia="標楷體" w:hint="eastAsia"/>
          <w:sz w:val="28"/>
          <w:szCs w:val="28"/>
        </w:rPr>
        <w:t>。在出口地區方面</w:t>
      </w:r>
      <w:r w:rsidR="006715A2" w:rsidRPr="006715A2">
        <w:rPr>
          <w:rFonts w:eastAsia="標楷體" w:hint="eastAsia"/>
          <w:sz w:val="28"/>
          <w:szCs w:val="28"/>
        </w:rPr>
        <w:t>(</w:t>
      </w:r>
      <w:r w:rsidR="006715A2" w:rsidRPr="006715A2">
        <w:rPr>
          <w:rFonts w:eastAsia="標楷體" w:hint="eastAsia"/>
          <w:sz w:val="28"/>
          <w:szCs w:val="28"/>
        </w:rPr>
        <w:t>以商品價格計算</w:t>
      </w:r>
      <w:r w:rsidR="006715A2" w:rsidRPr="006715A2">
        <w:rPr>
          <w:rFonts w:eastAsia="標楷體" w:hint="eastAsia"/>
          <w:sz w:val="28"/>
          <w:szCs w:val="28"/>
        </w:rPr>
        <w:t>)</w:t>
      </w:r>
      <w:r w:rsidR="006715A2" w:rsidRPr="006715A2">
        <w:rPr>
          <w:rFonts w:eastAsia="標楷體" w:hint="eastAsia"/>
          <w:sz w:val="28"/>
          <w:szCs w:val="28"/>
        </w:rPr>
        <w:t>，輸往越南</w:t>
      </w:r>
      <w:r w:rsidR="006715A2" w:rsidRPr="006715A2">
        <w:rPr>
          <w:rFonts w:eastAsia="標楷體" w:hint="eastAsia"/>
          <w:sz w:val="28"/>
          <w:szCs w:val="28"/>
        </w:rPr>
        <w:t>(-0.8%)</w:t>
      </w:r>
      <w:r w:rsidR="006715A2" w:rsidRPr="006715A2">
        <w:rPr>
          <w:rFonts w:eastAsia="標楷體" w:hint="eastAsia"/>
          <w:sz w:val="28"/>
          <w:szCs w:val="28"/>
        </w:rPr>
        <w:t>、日本</w:t>
      </w:r>
      <w:r w:rsidR="006715A2" w:rsidRPr="006715A2">
        <w:rPr>
          <w:rFonts w:eastAsia="標楷體" w:hint="eastAsia"/>
          <w:sz w:val="28"/>
          <w:szCs w:val="28"/>
        </w:rPr>
        <w:t>(-1.9%)</w:t>
      </w:r>
      <w:r w:rsidR="006715A2" w:rsidRPr="006715A2">
        <w:rPr>
          <w:rFonts w:eastAsia="標楷體" w:hint="eastAsia"/>
          <w:sz w:val="28"/>
          <w:szCs w:val="28"/>
        </w:rPr>
        <w:t>、美國</w:t>
      </w:r>
      <w:r w:rsidR="006715A2" w:rsidRPr="006715A2">
        <w:rPr>
          <w:rFonts w:eastAsia="標楷體" w:hint="eastAsia"/>
          <w:sz w:val="28"/>
          <w:szCs w:val="28"/>
        </w:rPr>
        <w:t>(-2.3%)</w:t>
      </w:r>
      <w:r w:rsidR="006715A2" w:rsidRPr="006715A2">
        <w:rPr>
          <w:rFonts w:eastAsia="標楷體" w:hint="eastAsia"/>
          <w:sz w:val="28"/>
          <w:szCs w:val="28"/>
        </w:rPr>
        <w:t>、印度</w:t>
      </w:r>
      <w:r w:rsidR="006715A2" w:rsidRPr="006715A2">
        <w:rPr>
          <w:rFonts w:eastAsia="標楷體" w:hint="eastAsia"/>
          <w:sz w:val="28"/>
          <w:szCs w:val="28"/>
        </w:rPr>
        <w:t>(-2.7%)</w:t>
      </w:r>
      <w:r w:rsidR="006715A2" w:rsidRPr="006715A2">
        <w:rPr>
          <w:rFonts w:eastAsia="標楷體" w:hint="eastAsia"/>
          <w:sz w:val="28"/>
          <w:szCs w:val="28"/>
        </w:rPr>
        <w:t>及中國大陸</w:t>
      </w:r>
      <w:r w:rsidR="006715A2" w:rsidRPr="006715A2">
        <w:rPr>
          <w:rFonts w:eastAsia="標楷體" w:hint="eastAsia"/>
          <w:sz w:val="28"/>
          <w:szCs w:val="28"/>
        </w:rPr>
        <w:t>(-2.8%)</w:t>
      </w:r>
      <w:r w:rsidR="006715A2" w:rsidRPr="006715A2">
        <w:rPr>
          <w:rFonts w:eastAsia="標楷體" w:hint="eastAsia"/>
          <w:sz w:val="28"/>
          <w:szCs w:val="28"/>
        </w:rPr>
        <w:t>等地均下跌；若以貨量計算，輸往日本</w:t>
      </w:r>
      <w:r w:rsidR="006715A2" w:rsidRPr="006715A2">
        <w:rPr>
          <w:rFonts w:eastAsia="標楷體" w:hint="eastAsia"/>
          <w:sz w:val="28"/>
          <w:szCs w:val="28"/>
        </w:rPr>
        <w:t>(1.1%)</w:t>
      </w:r>
      <w:r w:rsidR="006715A2" w:rsidRPr="006715A2">
        <w:rPr>
          <w:rFonts w:eastAsia="標楷體" w:hint="eastAsia"/>
          <w:sz w:val="28"/>
          <w:szCs w:val="28"/>
        </w:rPr>
        <w:t>、美國</w:t>
      </w:r>
      <w:r w:rsidR="006715A2" w:rsidRPr="006715A2">
        <w:rPr>
          <w:rFonts w:eastAsia="標楷體" w:hint="eastAsia"/>
          <w:sz w:val="28"/>
          <w:szCs w:val="28"/>
        </w:rPr>
        <w:t>(1.9%)</w:t>
      </w:r>
      <w:r w:rsidR="006715A2" w:rsidRPr="006715A2">
        <w:rPr>
          <w:rFonts w:eastAsia="標楷體" w:hint="eastAsia"/>
          <w:sz w:val="28"/>
          <w:szCs w:val="28"/>
        </w:rPr>
        <w:t>、中國大陸</w:t>
      </w:r>
      <w:r w:rsidR="006715A2" w:rsidRPr="006715A2">
        <w:rPr>
          <w:rFonts w:eastAsia="標楷體" w:hint="eastAsia"/>
          <w:sz w:val="28"/>
          <w:szCs w:val="28"/>
        </w:rPr>
        <w:t>(3.7%)</w:t>
      </w:r>
      <w:r w:rsidR="006715A2" w:rsidRPr="006715A2">
        <w:rPr>
          <w:rFonts w:eastAsia="標楷體" w:hint="eastAsia"/>
          <w:sz w:val="28"/>
          <w:szCs w:val="28"/>
        </w:rPr>
        <w:t>、越南</w:t>
      </w:r>
      <w:r w:rsidR="006715A2" w:rsidRPr="006715A2">
        <w:rPr>
          <w:rFonts w:eastAsia="標楷體" w:hint="eastAsia"/>
          <w:sz w:val="28"/>
          <w:szCs w:val="28"/>
        </w:rPr>
        <w:t>(6.6%)</w:t>
      </w:r>
      <w:r w:rsidR="006715A2" w:rsidRPr="006715A2">
        <w:rPr>
          <w:rFonts w:eastAsia="標楷體" w:hint="eastAsia"/>
          <w:sz w:val="28"/>
          <w:szCs w:val="28"/>
        </w:rPr>
        <w:t>及印度</w:t>
      </w:r>
      <w:r w:rsidR="006715A2" w:rsidRPr="006715A2">
        <w:rPr>
          <w:rFonts w:eastAsia="標楷體" w:hint="eastAsia"/>
          <w:sz w:val="28"/>
          <w:szCs w:val="28"/>
        </w:rPr>
        <w:t>(10.7%)</w:t>
      </w:r>
      <w:r w:rsidR="006715A2" w:rsidRPr="006715A2">
        <w:rPr>
          <w:rFonts w:eastAsia="標楷體" w:hint="eastAsia"/>
          <w:sz w:val="28"/>
          <w:szCs w:val="28"/>
        </w:rPr>
        <w:t>等地均成長。</w:t>
      </w:r>
      <w:r w:rsidRPr="006715A2">
        <w:rPr>
          <w:rFonts w:eastAsia="標楷體" w:hint="eastAsia"/>
          <w:sz w:val="28"/>
          <w:szCs w:val="28"/>
        </w:rPr>
        <w:t>去年</w:t>
      </w:r>
      <w:r w:rsidR="00E0324E">
        <w:rPr>
          <w:rFonts w:eastAsia="標楷體" w:hint="eastAsia"/>
          <w:sz w:val="28"/>
          <w:szCs w:val="28"/>
        </w:rPr>
        <w:t>全年</w:t>
      </w:r>
      <w:r w:rsidRPr="006715A2">
        <w:rPr>
          <w:rFonts w:eastAsia="標楷體" w:hint="eastAsia"/>
          <w:sz w:val="28"/>
          <w:szCs w:val="28"/>
        </w:rPr>
        <w:t>出口額</w:t>
      </w:r>
      <w:r w:rsidRPr="006715A2">
        <w:rPr>
          <w:rFonts w:eastAsia="標楷體" w:hint="eastAsia"/>
          <w:sz w:val="28"/>
          <w:szCs w:val="28"/>
        </w:rPr>
        <w:t>36,053</w:t>
      </w:r>
      <w:r w:rsidRPr="006715A2">
        <w:rPr>
          <w:rFonts w:eastAsia="標楷體" w:hint="eastAsia"/>
          <w:sz w:val="28"/>
          <w:szCs w:val="28"/>
        </w:rPr>
        <w:t>億港元，較上年衰退</w:t>
      </w:r>
      <w:r w:rsidRPr="006715A2">
        <w:rPr>
          <w:rFonts w:eastAsia="標楷體" w:hint="eastAsia"/>
          <w:sz w:val="28"/>
          <w:szCs w:val="28"/>
        </w:rPr>
        <w:t>1.8%</w:t>
      </w:r>
      <w:r w:rsidRPr="006715A2">
        <w:rPr>
          <w:rFonts w:eastAsia="標楷體" w:hint="eastAsia"/>
          <w:sz w:val="28"/>
          <w:szCs w:val="28"/>
        </w:rPr>
        <w:t>，進口</w:t>
      </w:r>
      <w:r>
        <w:rPr>
          <w:rFonts w:eastAsia="標楷體" w:hint="eastAsia"/>
          <w:sz w:val="28"/>
          <w:szCs w:val="28"/>
        </w:rPr>
        <w:t>額</w:t>
      </w:r>
      <w:r w:rsidRPr="006715A2">
        <w:rPr>
          <w:rFonts w:eastAsia="標楷體" w:hint="eastAsia"/>
          <w:sz w:val="28"/>
          <w:szCs w:val="28"/>
        </w:rPr>
        <w:t>40,464</w:t>
      </w:r>
      <w:r w:rsidRPr="006715A2">
        <w:rPr>
          <w:rFonts w:eastAsia="標楷體" w:hint="eastAsia"/>
          <w:sz w:val="28"/>
          <w:szCs w:val="28"/>
        </w:rPr>
        <w:t>億港元，衰退</w:t>
      </w:r>
      <w:r w:rsidRPr="006715A2">
        <w:rPr>
          <w:rFonts w:eastAsia="標楷體" w:hint="eastAsia"/>
          <w:sz w:val="28"/>
          <w:szCs w:val="28"/>
        </w:rPr>
        <w:t>4.1%</w:t>
      </w:r>
      <w:r>
        <w:rPr>
          <w:rFonts w:eastAsia="標楷體" w:hint="eastAsia"/>
          <w:sz w:val="28"/>
          <w:szCs w:val="28"/>
        </w:rPr>
        <w:t>。</w:t>
      </w:r>
    </w:p>
    <w:p w:rsidR="00147FA8" w:rsidRPr="005A46C3" w:rsidRDefault="006715A2" w:rsidP="00BF144C">
      <w:pPr>
        <w:pStyle w:val="afffff"/>
        <w:numPr>
          <w:ilvl w:val="0"/>
          <w:numId w:val="21"/>
        </w:numPr>
        <w:snapToGrid w:val="0"/>
        <w:spacing w:before="180" w:line="300" w:lineRule="auto"/>
        <w:ind w:leftChars="0" w:rightChars="-95" w:right="-228" w:firstLineChars="0"/>
        <w:rPr>
          <w:rFonts w:ascii="Times New Roman" w:eastAsia="標楷體" w:hAnsi="Times New Roman"/>
          <w:color w:val="FF0000"/>
          <w:sz w:val="28"/>
          <w:szCs w:val="28"/>
        </w:rPr>
      </w:pPr>
      <w:r w:rsidRPr="006715A2">
        <w:rPr>
          <w:rFonts w:ascii="Times New Roman" w:eastAsia="標楷體" w:hAnsi="Times New Roman"/>
          <w:sz w:val="28"/>
          <w:szCs w:val="28"/>
        </w:rPr>
        <w:t>香港</w:t>
      </w:r>
      <w:r w:rsidRPr="006715A2">
        <w:rPr>
          <w:rFonts w:ascii="Times New Roman" w:eastAsia="標楷體" w:hAnsi="Times New Roman" w:hint="eastAsia"/>
          <w:sz w:val="28"/>
          <w:szCs w:val="28"/>
        </w:rPr>
        <w:t>去</w:t>
      </w:r>
      <w:r w:rsidRPr="006715A2">
        <w:rPr>
          <w:rFonts w:ascii="Times New Roman" w:eastAsia="標楷體" w:hAnsi="Times New Roman"/>
          <w:sz w:val="28"/>
          <w:szCs w:val="28"/>
        </w:rPr>
        <w:t>年</w:t>
      </w:r>
      <w:r w:rsidRPr="006715A2">
        <w:rPr>
          <w:rFonts w:ascii="Times New Roman" w:eastAsia="標楷體" w:hAnsi="Times New Roman" w:hint="eastAsia"/>
          <w:sz w:val="28"/>
          <w:szCs w:val="28"/>
        </w:rPr>
        <w:t>零售業銷售額為</w:t>
      </w:r>
      <w:r w:rsidRPr="006715A2">
        <w:rPr>
          <w:rFonts w:ascii="Times New Roman" w:eastAsia="標楷體" w:hAnsi="Times New Roman" w:hint="eastAsia"/>
          <w:sz w:val="28"/>
          <w:szCs w:val="28"/>
        </w:rPr>
        <w:t>4,752</w:t>
      </w:r>
      <w:r w:rsidRPr="006715A2">
        <w:rPr>
          <w:rFonts w:ascii="Times New Roman" w:eastAsia="標楷體" w:hAnsi="Times New Roman" w:hint="eastAsia"/>
          <w:sz w:val="28"/>
          <w:szCs w:val="28"/>
        </w:rPr>
        <w:t>億港元，較上年衰退</w:t>
      </w:r>
      <w:r w:rsidRPr="006715A2">
        <w:rPr>
          <w:rFonts w:ascii="Times New Roman" w:eastAsia="標楷體" w:hAnsi="Times New Roman" w:hint="eastAsia"/>
          <w:sz w:val="28"/>
          <w:szCs w:val="28"/>
        </w:rPr>
        <w:t>3.7%</w:t>
      </w:r>
      <w:r w:rsidRPr="006715A2">
        <w:rPr>
          <w:rFonts w:ascii="Times New Roman" w:eastAsia="標楷體" w:hAnsi="Times New Roman" w:hint="eastAsia"/>
          <w:sz w:val="28"/>
          <w:szCs w:val="28"/>
        </w:rPr>
        <w:t>，主要商品類別除汽車及汽車零件</w:t>
      </w:r>
      <w:r w:rsidRPr="006715A2">
        <w:rPr>
          <w:rFonts w:ascii="Times New Roman" w:eastAsia="標楷體" w:hAnsi="Times New Roman" w:hint="eastAsia"/>
          <w:sz w:val="28"/>
          <w:szCs w:val="28"/>
        </w:rPr>
        <w:t>(1.2%)</w:t>
      </w:r>
      <w:r w:rsidRPr="006715A2">
        <w:rPr>
          <w:rFonts w:ascii="Times New Roman" w:eastAsia="標楷體" w:hAnsi="Times New Roman" w:hint="eastAsia"/>
          <w:sz w:val="28"/>
          <w:szCs w:val="28"/>
        </w:rPr>
        <w:t>、超級市場貨品</w:t>
      </w:r>
      <w:r w:rsidRPr="006715A2">
        <w:rPr>
          <w:rFonts w:ascii="Times New Roman" w:eastAsia="標楷體" w:hAnsi="Times New Roman" w:hint="eastAsia"/>
          <w:sz w:val="28"/>
          <w:szCs w:val="28"/>
        </w:rPr>
        <w:t>(1.3%)</w:t>
      </w:r>
      <w:r w:rsidRPr="006715A2">
        <w:rPr>
          <w:rFonts w:ascii="Times New Roman" w:eastAsia="標楷體" w:hAnsi="Times New Roman" w:hint="eastAsia"/>
          <w:sz w:val="28"/>
          <w:szCs w:val="28"/>
        </w:rPr>
        <w:t>、食品、酒類飲品及煙草</w:t>
      </w:r>
      <w:r w:rsidRPr="006715A2">
        <w:rPr>
          <w:rFonts w:ascii="Times New Roman" w:eastAsia="標楷體" w:hAnsi="Times New Roman" w:hint="eastAsia"/>
          <w:sz w:val="28"/>
          <w:szCs w:val="28"/>
        </w:rPr>
        <w:t>(5.9%)</w:t>
      </w:r>
      <w:r w:rsidRPr="006715A2">
        <w:rPr>
          <w:rFonts w:ascii="Times New Roman" w:eastAsia="標楷體" w:hAnsi="Times New Roman" w:hint="eastAsia"/>
          <w:sz w:val="28"/>
          <w:szCs w:val="28"/>
        </w:rPr>
        <w:t>、電器及攝影器材</w:t>
      </w:r>
      <w:r w:rsidRPr="006715A2">
        <w:rPr>
          <w:rFonts w:ascii="Times New Roman" w:eastAsia="標楷體" w:hAnsi="Times New Roman" w:hint="eastAsia"/>
          <w:sz w:val="28"/>
          <w:szCs w:val="28"/>
        </w:rPr>
        <w:t>(3.0%)</w:t>
      </w:r>
      <w:r w:rsidRPr="006715A2">
        <w:rPr>
          <w:rFonts w:ascii="Times New Roman" w:eastAsia="標楷體" w:hAnsi="Times New Roman" w:hint="eastAsia"/>
          <w:sz w:val="28"/>
          <w:szCs w:val="28"/>
        </w:rPr>
        <w:t>，以及雜項耐用消費品</w:t>
      </w:r>
      <w:r w:rsidRPr="006715A2">
        <w:rPr>
          <w:rFonts w:ascii="Times New Roman" w:eastAsia="標楷體" w:hAnsi="Times New Roman" w:hint="eastAsia"/>
          <w:sz w:val="28"/>
          <w:szCs w:val="28"/>
        </w:rPr>
        <w:t>(16.3%)</w:t>
      </w:r>
      <w:r w:rsidRPr="006715A2">
        <w:rPr>
          <w:rFonts w:ascii="Times New Roman" w:eastAsia="標楷體" w:hAnsi="Times New Roman" w:hint="eastAsia"/>
          <w:sz w:val="28"/>
          <w:szCs w:val="28"/>
        </w:rPr>
        <w:t>有正成長外，其餘皆衰退，尤以珠寶首飾、鐘錶及名貴禮物</w:t>
      </w:r>
      <w:r w:rsidRPr="006715A2">
        <w:rPr>
          <w:rFonts w:ascii="Times New Roman" w:eastAsia="標楷體" w:hAnsi="Times New Roman" w:hint="eastAsia"/>
          <w:sz w:val="28"/>
          <w:szCs w:val="28"/>
        </w:rPr>
        <w:t>(-15.6%)</w:t>
      </w:r>
      <w:r w:rsidRPr="006715A2">
        <w:rPr>
          <w:rFonts w:ascii="Times New Roman" w:eastAsia="標楷體" w:hAnsi="Times New Roman" w:hint="eastAsia"/>
          <w:sz w:val="28"/>
          <w:szCs w:val="28"/>
        </w:rPr>
        <w:t>、燃料</w:t>
      </w:r>
      <w:r w:rsidRPr="006715A2">
        <w:rPr>
          <w:rFonts w:ascii="Times New Roman" w:eastAsia="標楷體" w:hAnsi="Times New Roman" w:hint="eastAsia"/>
          <w:sz w:val="28"/>
          <w:szCs w:val="28"/>
        </w:rPr>
        <w:t>(-10.5%)</w:t>
      </w:r>
      <w:r w:rsidR="00C408AB">
        <w:rPr>
          <w:rFonts w:ascii="Times New Roman" w:eastAsia="標楷體" w:hAnsi="Times New Roman" w:hint="eastAsia"/>
          <w:sz w:val="28"/>
          <w:szCs w:val="28"/>
        </w:rPr>
        <w:t>及</w:t>
      </w:r>
      <w:r w:rsidRPr="006715A2">
        <w:rPr>
          <w:rFonts w:ascii="Times New Roman" w:eastAsia="標楷體" w:hAnsi="Times New Roman" w:hint="eastAsia"/>
          <w:sz w:val="28"/>
          <w:szCs w:val="28"/>
        </w:rPr>
        <w:t>服裝</w:t>
      </w:r>
      <w:r w:rsidRPr="006715A2">
        <w:rPr>
          <w:rFonts w:ascii="Times New Roman" w:eastAsia="標楷體" w:hAnsi="Times New Roman" w:hint="eastAsia"/>
          <w:sz w:val="28"/>
          <w:szCs w:val="28"/>
        </w:rPr>
        <w:t>(-7.2%)</w:t>
      </w:r>
      <w:r w:rsidRPr="006715A2">
        <w:rPr>
          <w:rFonts w:ascii="Times New Roman" w:eastAsia="標楷體" w:hAnsi="Times New Roman" w:hint="eastAsia"/>
          <w:sz w:val="28"/>
          <w:szCs w:val="28"/>
        </w:rPr>
        <w:t>衰退明顯，主因係受到旅遊業進一步放緩所致，加上國際油價下跌、全球經濟成長低迷、美國升息、香港股市動</w:t>
      </w:r>
      <w:proofErr w:type="gramStart"/>
      <w:r w:rsidRPr="006715A2">
        <w:rPr>
          <w:rFonts w:ascii="Times New Roman" w:eastAsia="標楷體" w:hAnsi="Times New Roman" w:hint="eastAsia"/>
          <w:sz w:val="28"/>
          <w:szCs w:val="28"/>
        </w:rPr>
        <w:t>盪</w:t>
      </w:r>
      <w:proofErr w:type="gramEnd"/>
      <w:r w:rsidRPr="006715A2">
        <w:rPr>
          <w:rFonts w:ascii="Times New Roman" w:eastAsia="標楷體" w:hAnsi="Times New Roman" w:hint="eastAsia"/>
          <w:sz w:val="28"/>
          <w:szCs w:val="28"/>
        </w:rPr>
        <w:t>等因素影響當地消費。</w:t>
      </w:r>
    </w:p>
    <w:p w:rsidR="00147FA8" w:rsidRPr="00370A34" w:rsidRDefault="006715A2" w:rsidP="00147FA8">
      <w:pPr>
        <w:pStyle w:val="afffff"/>
        <w:numPr>
          <w:ilvl w:val="0"/>
          <w:numId w:val="21"/>
        </w:numPr>
        <w:snapToGrid w:val="0"/>
        <w:spacing w:before="180" w:line="300" w:lineRule="auto"/>
        <w:ind w:leftChars="0" w:rightChars="-95" w:right="-228" w:firstLineChars="0"/>
        <w:rPr>
          <w:rFonts w:ascii="Times New Roman" w:eastAsia="標楷體" w:hAnsi="Times New Roman"/>
          <w:color w:val="FF0000"/>
          <w:sz w:val="28"/>
          <w:szCs w:val="28"/>
        </w:rPr>
      </w:pPr>
      <w:r w:rsidRPr="006715A2">
        <w:rPr>
          <w:rFonts w:ascii="Times New Roman" w:eastAsia="標楷體" w:hAnsi="Times New Roman" w:hint="eastAsia"/>
          <w:sz w:val="28"/>
          <w:szCs w:val="28"/>
        </w:rPr>
        <w:t>香港於今年</w:t>
      </w:r>
      <w:r w:rsidRPr="006715A2">
        <w:rPr>
          <w:rFonts w:ascii="Times New Roman" w:eastAsia="標楷體" w:hAnsi="Times New Roman" w:hint="eastAsia"/>
          <w:sz w:val="28"/>
          <w:szCs w:val="28"/>
        </w:rPr>
        <w:t>2</w:t>
      </w:r>
      <w:r w:rsidRPr="006715A2">
        <w:rPr>
          <w:rFonts w:ascii="Times New Roman" w:eastAsia="標楷體" w:hAnsi="Times New Roman" w:hint="eastAsia"/>
          <w:sz w:val="28"/>
          <w:szCs w:val="28"/>
        </w:rPr>
        <w:t>月</w:t>
      </w:r>
      <w:r w:rsidRPr="006715A2">
        <w:rPr>
          <w:rFonts w:ascii="Times New Roman" w:eastAsia="標楷體" w:hAnsi="Times New Roman" w:hint="eastAsia"/>
          <w:sz w:val="28"/>
          <w:szCs w:val="28"/>
        </w:rPr>
        <w:t>10</w:t>
      </w:r>
      <w:r w:rsidRPr="006715A2">
        <w:rPr>
          <w:rFonts w:ascii="Times New Roman" w:eastAsia="標楷體" w:hAnsi="Times New Roman" w:hint="eastAsia"/>
          <w:sz w:val="28"/>
          <w:szCs w:val="28"/>
        </w:rPr>
        <w:t>日與加拿大簽署促進和保護投資協定，係香港簽署的第</w:t>
      </w:r>
      <w:r w:rsidRPr="006715A2">
        <w:rPr>
          <w:rFonts w:ascii="Times New Roman" w:eastAsia="標楷體" w:hAnsi="Times New Roman" w:hint="eastAsia"/>
          <w:sz w:val="28"/>
          <w:szCs w:val="28"/>
        </w:rPr>
        <w:t>18</w:t>
      </w:r>
      <w:r w:rsidRPr="006715A2">
        <w:rPr>
          <w:rFonts w:ascii="Times New Roman" w:eastAsia="標楷體" w:hAnsi="Times New Roman" w:hint="eastAsia"/>
          <w:sz w:val="28"/>
          <w:szCs w:val="28"/>
        </w:rPr>
        <w:t>份促進和保護投資協定。截至去年年底，</w:t>
      </w:r>
      <w:r w:rsidR="00036204" w:rsidRPr="006715A2">
        <w:rPr>
          <w:rFonts w:ascii="Times New Roman" w:eastAsia="標楷體" w:hAnsi="Times New Roman" w:hint="eastAsia"/>
          <w:sz w:val="28"/>
          <w:szCs w:val="28"/>
        </w:rPr>
        <w:t>香港對加拿大直接投資為</w:t>
      </w:r>
      <w:r w:rsidR="00036204" w:rsidRPr="006715A2">
        <w:rPr>
          <w:rFonts w:ascii="Times New Roman" w:eastAsia="標楷體" w:hAnsi="Times New Roman" w:hint="eastAsia"/>
          <w:sz w:val="28"/>
          <w:szCs w:val="28"/>
        </w:rPr>
        <w:t>739</w:t>
      </w:r>
      <w:r w:rsidR="00036204" w:rsidRPr="006715A2">
        <w:rPr>
          <w:rFonts w:ascii="Times New Roman" w:eastAsia="標楷體" w:hAnsi="Times New Roman" w:hint="eastAsia"/>
          <w:sz w:val="28"/>
          <w:szCs w:val="28"/>
        </w:rPr>
        <w:t>億港元，為香港的第</w:t>
      </w:r>
      <w:r w:rsidR="00036204" w:rsidRPr="006715A2">
        <w:rPr>
          <w:rFonts w:ascii="Times New Roman" w:eastAsia="標楷體" w:hAnsi="Times New Roman" w:hint="eastAsia"/>
          <w:sz w:val="28"/>
          <w:szCs w:val="28"/>
        </w:rPr>
        <w:t>10</w:t>
      </w:r>
      <w:r w:rsidR="00036204" w:rsidRPr="006715A2">
        <w:rPr>
          <w:rFonts w:ascii="Times New Roman" w:eastAsia="標楷體" w:hAnsi="Times New Roman" w:hint="eastAsia"/>
          <w:sz w:val="28"/>
          <w:szCs w:val="28"/>
        </w:rPr>
        <w:t>大投資目的地</w:t>
      </w:r>
      <w:r w:rsidR="00036204">
        <w:rPr>
          <w:rFonts w:ascii="Times New Roman" w:eastAsia="標楷體" w:hAnsi="Times New Roman" w:hint="eastAsia"/>
          <w:sz w:val="28"/>
          <w:szCs w:val="28"/>
        </w:rPr>
        <w:t>；而</w:t>
      </w:r>
      <w:r w:rsidRPr="006715A2">
        <w:rPr>
          <w:rFonts w:ascii="Times New Roman" w:eastAsia="標楷體" w:hAnsi="Times New Roman" w:hint="eastAsia"/>
          <w:sz w:val="28"/>
          <w:szCs w:val="28"/>
        </w:rPr>
        <w:t>加拿大對香港直接投資為</w:t>
      </w:r>
      <w:r w:rsidRPr="006715A2">
        <w:rPr>
          <w:rFonts w:ascii="Times New Roman" w:eastAsia="標楷體" w:hAnsi="Times New Roman" w:hint="eastAsia"/>
          <w:sz w:val="28"/>
          <w:szCs w:val="28"/>
        </w:rPr>
        <w:t>386</w:t>
      </w:r>
      <w:r w:rsidRPr="006715A2">
        <w:rPr>
          <w:rFonts w:ascii="Times New Roman" w:eastAsia="標楷體" w:hAnsi="Times New Roman" w:hint="eastAsia"/>
          <w:sz w:val="28"/>
          <w:szCs w:val="28"/>
        </w:rPr>
        <w:t>億港元，為香港的第</w:t>
      </w:r>
      <w:r w:rsidRPr="006715A2">
        <w:rPr>
          <w:rFonts w:ascii="Times New Roman" w:eastAsia="標楷體" w:hAnsi="Times New Roman" w:hint="eastAsia"/>
          <w:sz w:val="28"/>
          <w:szCs w:val="28"/>
        </w:rPr>
        <w:t>16</w:t>
      </w:r>
      <w:r w:rsidR="00036204">
        <w:rPr>
          <w:rFonts w:ascii="Times New Roman" w:eastAsia="標楷體" w:hAnsi="Times New Roman" w:hint="eastAsia"/>
          <w:sz w:val="28"/>
          <w:szCs w:val="28"/>
        </w:rPr>
        <w:t>大投資來源地</w:t>
      </w:r>
      <w:r w:rsidRPr="006715A2">
        <w:rPr>
          <w:rFonts w:ascii="Times New Roman" w:eastAsia="標楷體" w:hAnsi="Times New Roman" w:hint="eastAsia"/>
          <w:sz w:val="28"/>
          <w:szCs w:val="28"/>
        </w:rPr>
        <w:t>。協定內容包括雙方政府有義務提供公正、公平和非歧視性之投資環境，保障投資人權益，容許投資和收益自由轉移至外地，並依據國際規則處理投資爭端。</w:t>
      </w:r>
    </w:p>
    <w:p w:rsidR="00F24F0B" w:rsidRDefault="00F24F0B">
      <w:pPr>
        <w:widowControl/>
        <w:rPr>
          <w:rFonts w:eastAsia="標楷體"/>
          <w:color w:val="FF0000"/>
          <w:sz w:val="28"/>
          <w:szCs w:val="28"/>
        </w:rPr>
      </w:pPr>
      <w:r>
        <w:rPr>
          <w:rFonts w:eastAsia="標楷體"/>
          <w:color w:val="FF0000"/>
          <w:sz w:val="28"/>
          <w:szCs w:val="28"/>
        </w:rPr>
        <w:br w:type="page"/>
      </w:r>
    </w:p>
    <w:p w:rsidR="004B3C8F" w:rsidRPr="00A14A36" w:rsidRDefault="004B3C8F" w:rsidP="004B3C8F">
      <w:pPr>
        <w:widowControl/>
        <w:tabs>
          <w:tab w:val="left" w:pos="6840"/>
        </w:tabs>
        <w:snapToGrid w:val="0"/>
        <w:spacing w:beforeLines="50" w:before="180" w:line="288" w:lineRule="auto"/>
        <w:jc w:val="center"/>
        <w:rPr>
          <w:rFonts w:eastAsia="標楷體"/>
          <w:b/>
          <w:kern w:val="0"/>
          <w:sz w:val="28"/>
          <w:szCs w:val="20"/>
        </w:rPr>
      </w:pPr>
      <w:r w:rsidRPr="00A14A36">
        <w:rPr>
          <w:rFonts w:eastAsia="標楷體"/>
          <w:b/>
          <w:kern w:val="0"/>
          <w:sz w:val="28"/>
          <w:szCs w:val="32"/>
          <w:lang w:val="zh-TW"/>
        </w:rPr>
        <w:lastRenderedPageBreak/>
        <w:t>表</w:t>
      </w:r>
      <w:r w:rsidRPr="00A14A36">
        <w:rPr>
          <w:rFonts w:eastAsia="標楷體"/>
          <w:b/>
          <w:kern w:val="0"/>
          <w:sz w:val="28"/>
          <w:szCs w:val="32"/>
          <w:lang w:val="zh-TW"/>
        </w:rPr>
        <w:t xml:space="preserve">1-3-4   </w:t>
      </w:r>
      <w:r w:rsidRPr="00A14A36">
        <w:rPr>
          <w:rFonts w:eastAsia="標楷體"/>
          <w:b/>
          <w:kern w:val="0"/>
          <w:sz w:val="28"/>
          <w:szCs w:val="32"/>
          <w:lang w:val="zh-TW"/>
        </w:rPr>
        <w:t>香港重要經濟指標</w:t>
      </w:r>
    </w:p>
    <w:p w:rsidR="004B3C8F" w:rsidRPr="00A14A36" w:rsidRDefault="004B3C8F" w:rsidP="004B3C8F">
      <w:pPr>
        <w:tabs>
          <w:tab w:val="left" w:pos="6840"/>
        </w:tabs>
        <w:snapToGrid w:val="0"/>
        <w:jc w:val="right"/>
        <w:rPr>
          <w:rFonts w:eastAsia="標楷體"/>
          <w:bCs/>
          <w:sz w:val="22"/>
          <w:szCs w:val="28"/>
        </w:rPr>
      </w:pPr>
      <w:r w:rsidRPr="00A14A36">
        <w:rPr>
          <w:rFonts w:eastAsia="標楷體"/>
          <w:bCs/>
          <w:sz w:val="28"/>
          <w:szCs w:val="32"/>
          <w:lang w:val="zh-TW"/>
        </w:rPr>
        <w:t xml:space="preserve">            </w:t>
      </w:r>
      <w:r w:rsidRPr="00A14A36">
        <w:rPr>
          <w:rFonts w:eastAsia="標楷體"/>
          <w:bCs/>
          <w:sz w:val="22"/>
          <w:szCs w:val="28"/>
          <w:lang w:val="zh-TW"/>
        </w:rPr>
        <w:t>單位：</w:t>
      </w:r>
      <w:r w:rsidRPr="00A14A36">
        <w:rPr>
          <w:rFonts w:eastAsia="標楷體"/>
          <w:bCs/>
          <w:sz w:val="22"/>
          <w:szCs w:val="28"/>
          <w:lang w:val="zh-TW"/>
        </w:rPr>
        <w:t>10</w:t>
      </w:r>
      <w:r w:rsidRPr="00A14A36">
        <w:rPr>
          <w:rFonts w:eastAsia="標楷體"/>
          <w:bCs/>
          <w:sz w:val="22"/>
          <w:szCs w:val="28"/>
          <w:lang w:val="zh-TW"/>
        </w:rPr>
        <w:t>億港元；</w:t>
      </w:r>
      <w:r w:rsidRPr="00A14A36">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6715A2" w:rsidRPr="00690F05" w:rsidTr="0001259C">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6715A2" w:rsidRPr="00690F05" w:rsidRDefault="006715A2" w:rsidP="0001259C">
            <w:pPr>
              <w:tabs>
                <w:tab w:val="left" w:pos="6840"/>
              </w:tabs>
              <w:autoSpaceDE w:val="0"/>
              <w:autoSpaceDN w:val="0"/>
              <w:adjustRightInd w:val="0"/>
              <w:snapToGrid w:val="0"/>
              <w:spacing w:line="240" w:lineRule="atLeast"/>
              <w:jc w:val="center"/>
              <w:rPr>
                <w:rFonts w:eastAsia="標楷體"/>
                <w:bCs/>
                <w:sz w:val="22"/>
                <w:szCs w:val="22"/>
              </w:rPr>
            </w:pPr>
            <w:r w:rsidRPr="00690F05">
              <w:rPr>
                <w:rFonts w:eastAsia="標楷體"/>
                <w:bCs/>
                <w:sz w:val="22"/>
                <w:szCs w:val="22"/>
                <w:lang w:val="zh-TW"/>
              </w:rPr>
              <w:t>年</w:t>
            </w:r>
            <w:r w:rsidRPr="00690F05">
              <w:rPr>
                <w:rFonts w:eastAsia="標楷體"/>
                <w:bCs/>
                <w:sz w:val="22"/>
                <w:szCs w:val="22"/>
              </w:rPr>
              <w:t>(</w:t>
            </w:r>
            <w:r w:rsidRPr="00690F05">
              <w:rPr>
                <w:rFonts w:eastAsia="標楷體"/>
                <w:bCs/>
                <w:sz w:val="22"/>
                <w:szCs w:val="22"/>
                <w:lang w:val="zh-TW"/>
              </w:rPr>
              <w:t>月</w:t>
            </w:r>
            <w:r w:rsidRPr="00690F05">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715A2" w:rsidRPr="00690F05" w:rsidRDefault="006715A2" w:rsidP="0001259C">
            <w:pPr>
              <w:tabs>
                <w:tab w:val="left" w:pos="6840"/>
              </w:tabs>
              <w:autoSpaceDE w:val="0"/>
              <w:autoSpaceDN w:val="0"/>
              <w:adjustRightInd w:val="0"/>
              <w:snapToGrid w:val="0"/>
              <w:spacing w:line="240" w:lineRule="atLeast"/>
              <w:jc w:val="center"/>
              <w:rPr>
                <w:rFonts w:eastAsia="標楷體"/>
                <w:bCs/>
                <w:sz w:val="22"/>
                <w:szCs w:val="22"/>
              </w:rPr>
            </w:pPr>
            <w:r w:rsidRPr="00690F05">
              <w:rPr>
                <w:rFonts w:eastAsia="標楷體"/>
                <w:bCs/>
                <w:sz w:val="22"/>
                <w:szCs w:val="22"/>
                <w:lang w:val="zh-TW"/>
              </w:rPr>
              <w:t>實質</w:t>
            </w:r>
          </w:p>
          <w:p w:rsidR="006715A2" w:rsidRPr="00690F05" w:rsidRDefault="006715A2" w:rsidP="0001259C">
            <w:pPr>
              <w:tabs>
                <w:tab w:val="left" w:pos="6840"/>
              </w:tabs>
              <w:autoSpaceDE w:val="0"/>
              <w:autoSpaceDN w:val="0"/>
              <w:adjustRightInd w:val="0"/>
              <w:snapToGrid w:val="0"/>
              <w:spacing w:line="240" w:lineRule="atLeast"/>
              <w:jc w:val="center"/>
              <w:rPr>
                <w:rFonts w:eastAsia="標楷體"/>
                <w:bCs/>
                <w:sz w:val="22"/>
                <w:szCs w:val="22"/>
              </w:rPr>
            </w:pPr>
            <w:r w:rsidRPr="00690F05">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715A2" w:rsidRPr="00690F05" w:rsidRDefault="006715A2" w:rsidP="0001259C">
            <w:pPr>
              <w:tabs>
                <w:tab w:val="left" w:pos="6840"/>
              </w:tabs>
              <w:autoSpaceDE w:val="0"/>
              <w:autoSpaceDN w:val="0"/>
              <w:adjustRightInd w:val="0"/>
              <w:snapToGrid w:val="0"/>
              <w:spacing w:line="240" w:lineRule="atLeast"/>
              <w:jc w:val="center"/>
              <w:rPr>
                <w:rFonts w:eastAsia="標楷體"/>
                <w:bCs/>
                <w:sz w:val="22"/>
                <w:szCs w:val="22"/>
              </w:rPr>
            </w:pPr>
            <w:r w:rsidRPr="00690F05">
              <w:rPr>
                <w:rFonts w:eastAsia="標楷體"/>
                <w:bCs/>
                <w:sz w:val="22"/>
                <w:szCs w:val="22"/>
                <w:lang w:val="zh-TW"/>
              </w:rPr>
              <w:t>工業</w:t>
            </w:r>
          </w:p>
          <w:p w:rsidR="006715A2" w:rsidRPr="00690F05" w:rsidRDefault="006715A2" w:rsidP="0001259C">
            <w:pPr>
              <w:tabs>
                <w:tab w:val="left" w:pos="6840"/>
              </w:tabs>
              <w:autoSpaceDE w:val="0"/>
              <w:autoSpaceDN w:val="0"/>
              <w:adjustRightInd w:val="0"/>
              <w:snapToGrid w:val="0"/>
              <w:spacing w:line="240" w:lineRule="atLeast"/>
              <w:jc w:val="center"/>
              <w:rPr>
                <w:rFonts w:eastAsia="標楷體"/>
                <w:bCs/>
                <w:sz w:val="22"/>
                <w:szCs w:val="22"/>
              </w:rPr>
            </w:pPr>
            <w:r w:rsidRPr="00690F05">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6715A2" w:rsidRPr="00690F05" w:rsidRDefault="006715A2" w:rsidP="0001259C">
            <w:pPr>
              <w:tabs>
                <w:tab w:val="left" w:pos="6840"/>
              </w:tabs>
              <w:autoSpaceDE w:val="0"/>
              <w:autoSpaceDN w:val="0"/>
              <w:adjustRightInd w:val="0"/>
              <w:snapToGrid w:val="0"/>
              <w:spacing w:line="240" w:lineRule="atLeast"/>
              <w:jc w:val="center"/>
              <w:rPr>
                <w:rFonts w:eastAsia="標楷體"/>
                <w:bCs/>
                <w:sz w:val="22"/>
                <w:szCs w:val="20"/>
              </w:rPr>
            </w:pPr>
            <w:r w:rsidRPr="00690F05">
              <w:rPr>
                <w:rFonts w:eastAsia="標楷體"/>
                <w:bCs/>
                <w:sz w:val="22"/>
                <w:szCs w:val="20"/>
              </w:rPr>
              <w:t>貿</w:t>
            </w:r>
            <w:r w:rsidRPr="00690F05">
              <w:rPr>
                <w:rFonts w:eastAsia="標楷體"/>
                <w:bCs/>
                <w:sz w:val="22"/>
                <w:szCs w:val="20"/>
              </w:rPr>
              <w:t xml:space="preserve">    </w:t>
            </w:r>
            <w:r w:rsidRPr="00690F05">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715A2" w:rsidRPr="00690F05" w:rsidRDefault="006715A2" w:rsidP="0001259C">
            <w:pPr>
              <w:tabs>
                <w:tab w:val="left" w:pos="6840"/>
              </w:tabs>
              <w:autoSpaceDE w:val="0"/>
              <w:autoSpaceDN w:val="0"/>
              <w:adjustRightInd w:val="0"/>
              <w:snapToGrid w:val="0"/>
              <w:spacing w:line="240" w:lineRule="atLeast"/>
              <w:jc w:val="center"/>
              <w:rPr>
                <w:rFonts w:eastAsia="標楷體"/>
                <w:bCs/>
                <w:sz w:val="22"/>
                <w:szCs w:val="22"/>
                <w:lang w:val="zh-TW"/>
              </w:rPr>
            </w:pPr>
            <w:r w:rsidRPr="00690F05">
              <w:rPr>
                <w:rFonts w:eastAsia="標楷體"/>
                <w:bCs/>
                <w:sz w:val="22"/>
                <w:szCs w:val="22"/>
                <w:lang w:val="zh-TW"/>
              </w:rPr>
              <w:t>消費者</w:t>
            </w:r>
          </w:p>
          <w:p w:rsidR="006715A2" w:rsidRPr="00690F05" w:rsidRDefault="006715A2" w:rsidP="0001259C">
            <w:pPr>
              <w:tabs>
                <w:tab w:val="left" w:pos="6840"/>
              </w:tabs>
              <w:autoSpaceDE w:val="0"/>
              <w:autoSpaceDN w:val="0"/>
              <w:adjustRightInd w:val="0"/>
              <w:snapToGrid w:val="0"/>
              <w:spacing w:line="240" w:lineRule="atLeast"/>
              <w:jc w:val="center"/>
              <w:rPr>
                <w:rFonts w:eastAsia="標楷體"/>
                <w:bCs/>
                <w:sz w:val="22"/>
                <w:szCs w:val="22"/>
              </w:rPr>
            </w:pPr>
            <w:r w:rsidRPr="00690F05">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6715A2" w:rsidRPr="00690F05" w:rsidRDefault="006715A2" w:rsidP="0001259C">
            <w:pPr>
              <w:tabs>
                <w:tab w:val="left" w:pos="6840"/>
              </w:tabs>
              <w:autoSpaceDE w:val="0"/>
              <w:autoSpaceDN w:val="0"/>
              <w:adjustRightInd w:val="0"/>
              <w:snapToGrid w:val="0"/>
              <w:spacing w:line="240" w:lineRule="atLeast"/>
              <w:jc w:val="center"/>
              <w:rPr>
                <w:rFonts w:eastAsia="標楷體"/>
                <w:bCs/>
                <w:sz w:val="22"/>
                <w:szCs w:val="22"/>
              </w:rPr>
            </w:pPr>
            <w:r w:rsidRPr="00690F05">
              <w:rPr>
                <w:rFonts w:eastAsia="標楷體"/>
                <w:bCs/>
                <w:sz w:val="22"/>
                <w:szCs w:val="22"/>
                <w:lang w:val="zh-TW"/>
              </w:rPr>
              <w:t>失業率</w:t>
            </w:r>
          </w:p>
        </w:tc>
      </w:tr>
      <w:tr w:rsidR="006715A2" w:rsidRPr="00690F05" w:rsidTr="0001259C">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6715A2" w:rsidRPr="00690F05" w:rsidRDefault="006715A2" w:rsidP="0001259C">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715A2" w:rsidRPr="00690F05" w:rsidRDefault="006715A2" w:rsidP="0001259C">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715A2" w:rsidRPr="00690F05" w:rsidRDefault="006715A2" w:rsidP="0001259C">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6715A2" w:rsidRPr="00690F05" w:rsidRDefault="006715A2" w:rsidP="0001259C">
            <w:pPr>
              <w:tabs>
                <w:tab w:val="left" w:pos="6840"/>
              </w:tabs>
              <w:autoSpaceDE w:val="0"/>
              <w:autoSpaceDN w:val="0"/>
              <w:adjustRightInd w:val="0"/>
              <w:snapToGrid w:val="0"/>
              <w:spacing w:line="240" w:lineRule="atLeast"/>
              <w:jc w:val="center"/>
              <w:rPr>
                <w:rFonts w:eastAsia="標楷體"/>
                <w:bCs/>
                <w:sz w:val="22"/>
                <w:szCs w:val="22"/>
              </w:rPr>
            </w:pPr>
            <w:r w:rsidRPr="00690F05">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6715A2" w:rsidRPr="00690F05" w:rsidRDefault="006715A2" w:rsidP="0001259C">
            <w:pPr>
              <w:tabs>
                <w:tab w:val="left" w:pos="6840"/>
              </w:tabs>
              <w:autoSpaceDE w:val="0"/>
              <w:autoSpaceDN w:val="0"/>
              <w:adjustRightInd w:val="0"/>
              <w:snapToGrid w:val="0"/>
              <w:spacing w:line="240" w:lineRule="atLeast"/>
              <w:jc w:val="center"/>
              <w:rPr>
                <w:rFonts w:eastAsia="標楷體"/>
                <w:bCs/>
                <w:sz w:val="22"/>
                <w:szCs w:val="22"/>
              </w:rPr>
            </w:pPr>
            <w:r w:rsidRPr="00690F05">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6715A2" w:rsidRPr="00690F05" w:rsidRDefault="006715A2" w:rsidP="006715A2">
            <w:pPr>
              <w:tabs>
                <w:tab w:val="left" w:pos="6840"/>
              </w:tabs>
              <w:autoSpaceDE w:val="0"/>
              <w:autoSpaceDN w:val="0"/>
              <w:adjustRightInd w:val="0"/>
              <w:snapToGrid w:val="0"/>
              <w:spacing w:beforeLines="30" w:before="108" w:line="240" w:lineRule="atLeast"/>
              <w:jc w:val="center"/>
              <w:rPr>
                <w:rFonts w:eastAsia="標楷體"/>
                <w:bCs/>
                <w:sz w:val="22"/>
              </w:rPr>
            </w:pPr>
            <w:r w:rsidRPr="00690F05">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715A2" w:rsidRPr="00690F05" w:rsidRDefault="006715A2" w:rsidP="0001259C">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6715A2" w:rsidRPr="00690F05" w:rsidRDefault="006715A2" w:rsidP="0001259C">
            <w:pPr>
              <w:widowControl/>
              <w:rPr>
                <w:rFonts w:eastAsia="標楷體"/>
                <w:bCs/>
                <w:sz w:val="22"/>
                <w:szCs w:val="22"/>
              </w:rPr>
            </w:pPr>
          </w:p>
        </w:tc>
      </w:tr>
      <w:tr w:rsidR="006715A2" w:rsidRPr="00690F05" w:rsidTr="0001259C">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6715A2" w:rsidRPr="00690F05" w:rsidRDefault="006715A2" w:rsidP="0001259C">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715A2" w:rsidRPr="00690F05" w:rsidRDefault="006715A2" w:rsidP="0001259C">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715A2" w:rsidRPr="00690F05" w:rsidRDefault="006715A2" w:rsidP="0001259C">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6715A2" w:rsidRPr="00690F05" w:rsidRDefault="006715A2" w:rsidP="0001259C">
            <w:pPr>
              <w:tabs>
                <w:tab w:val="left" w:pos="6840"/>
              </w:tabs>
              <w:autoSpaceDE w:val="0"/>
              <w:autoSpaceDN w:val="0"/>
              <w:adjustRightInd w:val="0"/>
              <w:snapToGrid w:val="0"/>
              <w:spacing w:line="240" w:lineRule="atLeast"/>
              <w:jc w:val="center"/>
              <w:rPr>
                <w:rFonts w:eastAsia="標楷體"/>
                <w:bCs/>
                <w:sz w:val="22"/>
                <w:szCs w:val="22"/>
              </w:rPr>
            </w:pPr>
            <w:r w:rsidRPr="00690F05">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6715A2" w:rsidRPr="00690F05" w:rsidRDefault="006715A2" w:rsidP="0001259C">
            <w:pPr>
              <w:tabs>
                <w:tab w:val="left" w:pos="6840"/>
              </w:tabs>
              <w:autoSpaceDE w:val="0"/>
              <w:autoSpaceDN w:val="0"/>
              <w:adjustRightInd w:val="0"/>
              <w:snapToGrid w:val="0"/>
              <w:spacing w:line="240" w:lineRule="atLeast"/>
              <w:jc w:val="center"/>
              <w:rPr>
                <w:rFonts w:eastAsia="標楷體"/>
                <w:bCs/>
                <w:sz w:val="22"/>
                <w:szCs w:val="22"/>
              </w:rPr>
            </w:pPr>
            <w:r w:rsidRPr="00690F05">
              <w:rPr>
                <w:rFonts w:eastAsia="標楷體"/>
                <w:bCs/>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6715A2" w:rsidRPr="00690F05" w:rsidRDefault="006715A2" w:rsidP="0001259C">
            <w:pPr>
              <w:tabs>
                <w:tab w:val="left" w:pos="6840"/>
              </w:tabs>
              <w:autoSpaceDE w:val="0"/>
              <w:autoSpaceDN w:val="0"/>
              <w:adjustRightInd w:val="0"/>
              <w:snapToGrid w:val="0"/>
              <w:spacing w:line="240" w:lineRule="atLeast"/>
              <w:jc w:val="center"/>
              <w:rPr>
                <w:rFonts w:eastAsia="標楷體"/>
                <w:bCs/>
                <w:sz w:val="22"/>
                <w:szCs w:val="22"/>
              </w:rPr>
            </w:pPr>
            <w:r w:rsidRPr="00690F05">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6715A2" w:rsidRPr="00690F05" w:rsidRDefault="006715A2" w:rsidP="0001259C">
            <w:pPr>
              <w:tabs>
                <w:tab w:val="left" w:pos="6840"/>
              </w:tabs>
              <w:autoSpaceDE w:val="0"/>
              <w:autoSpaceDN w:val="0"/>
              <w:adjustRightInd w:val="0"/>
              <w:snapToGrid w:val="0"/>
              <w:spacing w:line="240" w:lineRule="atLeast"/>
              <w:jc w:val="center"/>
              <w:rPr>
                <w:rFonts w:eastAsia="標楷體"/>
                <w:bCs/>
                <w:sz w:val="22"/>
                <w:szCs w:val="22"/>
              </w:rPr>
            </w:pPr>
            <w:r w:rsidRPr="00690F05">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715A2" w:rsidRPr="00690F05" w:rsidRDefault="006715A2" w:rsidP="0001259C">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715A2" w:rsidRPr="00690F05" w:rsidRDefault="006715A2" w:rsidP="0001259C">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6715A2" w:rsidRPr="00690F05" w:rsidRDefault="006715A2" w:rsidP="0001259C">
            <w:pPr>
              <w:widowControl/>
              <w:rPr>
                <w:rFonts w:eastAsia="標楷體"/>
                <w:bCs/>
                <w:sz w:val="22"/>
                <w:szCs w:val="22"/>
              </w:rPr>
            </w:pPr>
          </w:p>
        </w:tc>
      </w:tr>
      <w:tr w:rsidR="006715A2" w:rsidRPr="00690F05" w:rsidTr="0001259C">
        <w:trPr>
          <w:cantSplit/>
          <w:trHeight w:val="340"/>
        </w:trPr>
        <w:tc>
          <w:tcPr>
            <w:tcW w:w="1288" w:type="dxa"/>
            <w:tcBorders>
              <w:top w:val="nil"/>
              <w:left w:val="nil"/>
              <w:bottom w:val="nil"/>
              <w:right w:val="single" w:sz="6" w:space="0" w:color="auto"/>
            </w:tcBorders>
            <w:shd w:val="clear" w:color="auto" w:fill="auto"/>
          </w:tcPr>
          <w:p w:rsidR="006715A2" w:rsidRPr="00294038" w:rsidRDefault="006715A2" w:rsidP="0001259C">
            <w:pPr>
              <w:jc w:val="center"/>
              <w:rPr>
                <w:rFonts w:eastAsia="標楷體"/>
                <w:sz w:val="22"/>
                <w:szCs w:val="22"/>
              </w:rPr>
            </w:pPr>
            <w:r w:rsidRPr="00294038">
              <w:rPr>
                <w:rFonts w:eastAsia="標楷體"/>
                <w:sz w:val="22"/>
                <w:szCs w:val="22"/>
              </w:rPr>
              <w:t>2011</w:t>
            </w:r>
            <w:r w:rsidRPr="00294038">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6715A2" w:rsidRPr="00294038" w:rsidRDefault="006715A2" w:rsidP="0001259C">
            <w:pPr>
              <w:jc w:val="center"/>
              <w:rPr>
                <w:rFonts w:eastAsia="標楷體"/>
                <w:sz w:val="22"/>
                <w:szCs w:val="22"/>
              </w:rPr>
            </w:pPr>
            <w:r w:rsidRPr="00294038">
              <w:rPr>
                <w:rFonts w:eastAsia="標楷體"/>
                <w:sz w:val="22"/>
                <w:szCs w:val="22"/>
              </w:rPr>
              <w:t>4.9</w:t>
            </w:r>
          </w:p>
        </w:tc>
        <w:tc>
          <w:tcPr>
            <w:tcW w:w="844" w:type="dxa"/>
            <w:tcBorders>
              <w:top w:val="nil"/>
              <w:left w:val="single" w:sz="6" w:space="0" w:color="auto"/>
              <w:bottom w:val="nil"/>
              <w:right w:val="single" w:sz="6" w:space="0" w:color="auto"/>
            </w:tcBorders>
            <w:shd w:val="clear" w:color="auto" w:fill="auto"/>
          </w:tcPr>
          <w:p w:rsidR="006715A2" w:rsidRPr="00294038" w:rsidRDefault="006715A2" w:rsidP="0001259C">
            <w:pPr>
              <w:jc w:val="center"/>
              <w:rPr>
                <w:rFonts w:eastAsia="標楷體"/>
                <w:sz w:val="22"/>
                <w:szCs w:val="22"/>
              </w:rPr>
            </w:pPr>
            <w:r w:rsidRPr="00294038">
              <w:rPr>
                <w:rFonts w:eastAsia="標楷體"/>
                <w:sz w:val="22"/>
                <w:szCs w:val="22"/>
              </w:rPr>
              <w:t>0.7</w:t>
            </w:r>
          </w:p>
        </w:tc>
        <w:tc>
          <w:tcPr>
            <w:tcW w:w="840" w:type="dxa"/>
            <w:tcBorders>
              <w:top w:val="nil"/>
              <w:left w:val="single" w:sz="6" w:space="0" w:color="auto"/>
              <w:bottom w:val="nil"/>
              <w:right w:val="single" w:sz="6" w:space="0" w:color="auto"/>
            </w:tcBorders>
            <w:shd w:val="clear" w:color="auto" w:fill="auto"/>
          </w:tcPr>
          <w:p w:rsidR="006715A2" w:rsidRPr="00294038" w:rsidRDefault="006715A2" w:rsidP="0001259C">
            <w:pPr>
              <w:jc w:val="center"/>
              <w:rPr>
                <w:rFonts w:eastAsia="標楷體"/>
                <w:sz w:val="22"/>
                <w:szCs w:val="22"/>
              </w:rPr>
            </w:pPr>
            <w:r w:rsidRPr="00294038">
              <w:rPr>
                <w:rFonts w:eastAsia="標楷體"/>
                <w:sz w:val="22"/>
                <w:szCs w:val="22"/>
              </w:rPr>
              <w:t>3,337.3</w:t>
            </w:r>
          </w:p>
        </w:tc>
        <w:tc>
          <w:tcPr>
            <w:tcW w:w="784" w:type="dxa"/>
            <w:tcBorders>
              <w:top w:val="nil"/>
              <w:left w:val="single" w:sz="6" w:space="0" w:color="auto"/>
              <w:bottom w:val="nil"/>
              <w:right w:val="single" w:sz="6" w:space="0" w:color="auto"/>
            </w:tcBorders>
            <w:shd w:val="clear" w:color="auto" w:fill="auto"/>
          </w:tcPr>
          <w:p w:rsidR="006715A2" w:rsidRPr="00294038" w:rsidRDefault="006715A2" w:rsidP="0001259C">
            <w:pPr>
              <w:jc w:val="center"/>
              <w:rPr>
                <w:rFonts w:eastAsia="標楷體"/>
                <w:sz w:val="22"/>
                <w:szCs w:val="22"/>
              </w:rPr>
            </w:pPr>
            <w:r w:rsidRPr="00294038">
              <w:rPr>
                <w:rFonts w:eastAsia="標楷體"/>
                <w:sz w:val="22"/>
                <w:szCs w:val="22"/>
              </w:rPr>
              <w:t>10.1</w:t>
            </w:r>
          </w:p>
        </w:tc>
        <w:tc>
          <w:tcPr>
            <w:tcW w:w="853" w:type="dxa"/>
            <w:tcBorders>
              <w:top w:val="nil"/>
              <w:left w:val="single" w:sz="6" w:space="0" w:color="auto"/>
              <w:bottom w:val="nil"/>
              <w:right w:val="single" w:sz="6" w:space="0" w:color="auto"/>
            </w:tcBorders>
            <w:shd w:val="clear" w:color="auto" w:fill="auto"/>
          </w:tcPr>
          <w:p w:rsidR="006715A2" w:rsidRPr="00294038" w:rsidRDefault="006715A2" w:rsidP="0001259C">
            <w:pPr>
              <w:jc w:val="center"/>
              <w:rPr>
                <w:rFonts w:eastAsia="標楷體"/>
                <w:sz w:val="22"/>
                <w:szCs w:val="22"/>
              </w:rPr>
            </w:pPr>
            <w:r w:rsidRPr="00294038">
              <w:rPr>
                <w:rFonts w:eastAsia="標楷體"/>
                <w:sz w:val="22"/>
                <w:szCs w:val="22"/>
              </w:rPr>
              <w:t>3,764.6</w:t>
            </w:r>
          </w:p>
        </w:tc>
        <w:tc>
          <w:tcPr>
            <w:tcW w:w="784" w:type="dxa"/>
            <w:tcBorders>
              <w:top w:val="nil"/>
              <w:left w:val="single" w:sz="6" w:space="0" w:color="auto"/>
              <w:bottom w:val="nil"/>
              <w:right w:val="single" w:sz="6" w:space="0" w:color="auto"/>
            </w:tcBorders>
            <w:shd w:val="clear" w:color="auto" w:fill="auto"/>
          </w:tcPr>
          <w:p w:rsidR="006715A2" w:rsidRPr="00294038" w:rsidRDefault="006715A2" w:rsidP="0001259C">
            <w:pPr>
              <w:jc w:val="center"/>
              <w:rPr>
                <w:rFonts w:eastAsia="標楷體"/>
                <w:sz w:val="22"/>
                <w:szCs w:val="22"/>
              </w:rPr>
            </w:pPr>
            <w:r w:rsidRPr="00294038">
              <w:rPr>
                <w:rFonts w:eastAsia="標楷體"/>
                <w:sz w:val="22"/>
                <w:szCs w:val="22"/>
              </w:rPr>
              <w:t>11.9</w:t>
            </w:r>
          </w:p>
        </w:tc>
        <w:tc>
          <w:tcPr>
            <w:tcW w:w="910" w:type="dxa"/>
            <w:tcBorders>
              <w:top w:val="nil"/>
              <w:left w:val="single" w:sz="6" w:space="0" w:color="auto"/>
              <w:bottom w:val="nil"/>
              <w:right w:val="single" w:sz="6" w:space="0" w:color="auto"/>
            </w:tcBorders>
            <w:shd w:val="clear" w:color="auto" w:fill="auto"/>
          </w:tcPr>
          <w:p w:rsidR="006715A2" w:rsidRPr="00294038" w:rsidRDefault="006715A2" w:rsidP="0001259C">
            <w:pPr>
              <w:jc w:val="center"/>
              <w:rPr>
                <w:rFonts w:eastAsia="標楷體"/>
                <w:sz w:val="22"/>
                <w:szCs w:val="22"/>
              </w:rPr>
            </w:pPr>
            <w:r w:rsidRPr="00294038">
              <w:rPr>
                <w:rFonts w:eastAsia="標楷體"/>
                <w:sz w:val="22"/>
                <w:szCs w:val="22"/>
              </w:rPr>
              <w:t>-427.3</w:t>
            </w:r>
          </w:p>
        </w:tc>
        <w:tc>
          <w:tcPr>
            <w:tcW w:w="854" w:type="dxa"/>
            <w:tcBorders>
              <w:top w:val="nil"/>
              <w:left w:val="single" w:sz="6" w:space="0" w:color="auto"/>
              <w:bottom w:val="nil"/>
              <w:right w:val="single" w:sz="6" w:space="0" w:color="auto"/>
            </w:tcBorders>
            <w:shd w:val="clear" w:color="auto" w:fill="auto"/>
          </w:tcPr>
          <w:p w:rsidR="006715A2" w:rsidRPr="00294038" w:rsidRDefault="006715A2" w:rsidP="0001259C">
            <w:pPr>
              <w:jc w:val="center"/>
              <w:rPr>
                <w:rFonts w:eastAsia="標楷體"/>
                <w:sz w:val="22"/>
                <w:szCs w:val="22"/>
              </w:rPr>
            </w:pPr>
            <w:r w:rsidRPr="00294038">
              <w:rPr>
                <w:rFonts w:eastAsia="標楷體"/>
                <w:sz w:val="22"/>
                <w:szCs w:val="22"/>
              </w:rPr>
              <w:t>5.3</w:t>
            </w:r>
          </w:p>
        </w:tc>
        <w:tc>
          <w:tcPr>
            <w:tcW w:w="835" w:type="dxa"/>
            <w:tcBorders>
              <w:top w:val="nil"/>
              <w:left w:val="single" w:sz="6" w:space="0" w:color="auto"/>
              <w:bottom w:val="nil"/>
              <w:right w:val="nil"/>
            </w:tcBorders>
            <w:shd w:val="clear" w:color="auto" w:fill="auto"/>
          </w:tcPr>
          <w:p w:rsidR="006715A2" w:rsidRPr="00294038" w:rsidRDefault="006715A2" w:rsidP="0001259C">
            <w:pPr>
              <w:jc w:val="center"/>
              <w:rPr>
                <w:rFonts w:eastAsia="標楷體"/>
                <w:sz w:val="22"/>
                <w:szCs w:val="22"/>
              </w:rPr>
            </w:pPr>
            <w:r w:rsidRPr="00294038">
              <w:rPr>
                <w:rFonts w:eastAsia="標楷體"/>
                <w:sz w:val="22"/>
                <w:szCs w:val="22"/>
              </w:rPr>
              <w:t>3.4</w:t>
            </w:r>
          </w:p>
        </w:tc>
      </w:tr>
      <w:tr w:rsidR="006715A2" w:rsidRPr="00690F05" w:rsidTr="0001259C">
        <w:trPr>
          <w:cantSplit/>
        </w:trPr>
        <w:tc>
          <w:tcPr>
            <w:tcW w:w="1288" w:type="dxa"/>
            <w:tcBorders>
              <w:top w:val="nil"/>
              <w:left w:val="nil"/>
              <w:bottom w:val="nil"/>
              <w:right w:val="single" w:sz="6" w:space="0" w:color="auto"/>
            </w:tcBorders>
            <w:shd w:val="clear" w:color="auto" w:fill="auto"/>
          </w:tcPr>
          <w:p w:rsidR="006715A2" w:rsidRPr="00294038" w:rsidRDefault="006715A2" w:rsidP="0001259C">
            <w:pPr>
              <w:jc w:val="center"/>
              <w:rPr>
                <w:rFonts w:eastAsia="標楷體"/>
                <w:sz w:val="22"/>
                <w:szCs w:val="22"/>
              </w:rPr>
            </w:pPr>
            <w:r w:rsidRPr="00294038">
              <w:rPr>
                <w:rFonts w:eastAsia="標楷體"/>
                <w:sz w:val="22"/>
                <w:szCs w:val="22"/>
              </w:rPr>
              <w:t>2012</w:t>
            </w:r>
            <w:r w:rsidRPr="00294038">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6715A2" w:rsidRPr="00294038" w:rsidRDefault="006715A2" w:rsidP="0001259C">
            <w:pPr>
              <w:jc w:val="center"/>
              <w:rPr>
                <w:rFonts w:eastAsia="標楷體"/>
                <w:sz w:val="22"/>
                <w:szCs w:val="22"/>
              </w:rPr>
            </w:pPr>
            <w:r w:rsidRPr="00294038">
              <w:rPr>
                <w:rFonts w:eastAsia="標楷體"/>
                <w:sz w:val="22"/>
                <w:szCs w:val="22"/>
              </w:rPr>
              <w:t>1.7</w:t>
            </w:r>
          </w:p>
        </w:tc>
        <w:tc>
          <w:tcPr>
            <w:tcW w:w="844" w:type="dxa"/>
            <w:tcBorders>
              <w:top w:val="nil"/>
              <w:left w:val="single" w:sz="6" w:space="0" w:color="auto"/>
              <w:bottom w:val="nil"/>
              <w:right w:val="single" w:sz="6" w:space="0" w:color="auto"/>
            </w:tcBorders>
            <w:shd w:val="clear" w:color="auto" w:fill="auto"/>
          </w:tcPr>
          <w:p w:rsidR="006715A2" w:rsidRPr="00294038" w:rsidRDefault="006715A2" w:rsidP="0001259C">
            <w:pPr>
              <w:jc w:val="center"/>
              <w:rPr>
                <w:rFonts w:eastAsia="標楷體"/>
                <w:sz w:val="22"/>
                <w:szCs w:val="22"/>
              </w:rPr>
            </w:pPr>
            <w:r w:rsidRPr="00294038">
              <w:rPr>
                <w:rFonts w:eastAsia="標楷體"/>
                <w:sz w:val="22"/>
                <w:szCs w:val="22"/>
              </w:rPr>
              <w:t>-0.8</w:t>
            </w:r>
          </w:p>
        </w:tc>
        <w:tc>
          <w:tcPr>
            <w:tcW w:w="840" w:type="dxa"/>
            <w:tcBorders>
              <w:top w:val="nil"/>
              <w:left w:val="single" w:sz="6" w:space="0" w:color="auto"/>
              <w:bottom w:val="nil"/>
              <w:right w:val="single" w:sz="6" w:space="0" w:color="auto"/>
            </w:tcBorders>
            <w:shd w:val="clear" w:color="auto" w:fill="auto"/>
          </w:tcPr>
          <w:p w:rsidR="006715A2" w:rsidRPr="00294038" w:rsidRDefault="006715A2" w:rsidP="0001259C">
            <w:pPr>
              <w:jc w:val="center"/>
              <w:rPr>
                <w:rFonts w:eastAsia="標楷體"/>
                <w:sz w:val="22"/>
                <w:szCs w:val="22"/>
              </w:rPr>
            </w:pPr>
            <w:r w:rsidRPr="00294038">
              <w:rPr>
                <w:rFonts w:eastAsia="標楷體"/>
                <w:sz w:val="22"/>
                <w:szCs w:val="22"/>
              </w:rPr>
              <w:t>3,434.3</w:t>
            </w:r>
          </w:p>
        </w:tc>
        <w:tc>
          <w:tcPr>
            <w:tcW w:w="784" w:type="dxa"/>
            <w:tcBorders>
              <w:top w:val="nil"/>
              <w:left w:val="single" w:sz="6" w:space="0" w:color="auto"/>
              <w:bottom w:val="nil"/>
              <w:right w:val="single" w:sz="6" w:space="0" w:color="auto"/>
            </w:tcBorders>
            <w:shd w:val="clear" w:color="auto" w:fill="auto"/>
          </w:tcPr>
          <w:p w:rsidR="006715A2" w:rsidRPr="00294038" w:rsidRDefault="006715A2" w:rsidP="0001259C">
            <w:pPr>
              <w:jc w:val="center"/>
              <w:rPr>
                <w:rFonts w:eastAsia="標楷體"/>
                <w:sz w:val="22"/>
                <w:szCs w:val="22"/>
              </w:rPr>
            </w:pPr>
            <w:r w:rsidRPr="00294038">
              <w:rPr>
                <w:rFonts w:eastAsia="標楷體"/>
                <w:sz w:val="22"/>
                <w:szCs w:val="22"/>
              </w:rPr>
              <w:t>2.9</w:t>
            </w:r>
          </w:p>
        </w:tc>
        <w:tc>
          <w:tcPr>
            <w:tcW w:w="853" w:type="dxa"/>
            <w:tcBorders>
              <w:top w:val="nil"/>
              <w:left w:val="single" w:sz="6" w:space="0" w:color="auto"/>
              <w:bottom w:val="nil"/>
              <w:right w:val="single" w:sz="6" w:space="0" w:color="auto"/>
            </w:tcBorders>
            <w:shd w:val="clear" w:color="auto" w:fill="auto"/>
          </w:tcPr>
          <w:p w:rsidR="006715A2" w:rsidRPr="00294038" w:rsidRDefault="006715A2" w:rsidP="0001259C">
            <w:pPr>
              <w:jc w:val="center"/>
              <w:rPr>
                <w:rFonts w:eastAsia="標楷體"/>
                <w:sz w:val="22"/>
                <w:szCs w:val="22"/>
              </w:rPr>
            </w:pPr>
            <w:r w:rsidRPr="00294038">
              <w:rPr>
                <w:rFonts w:eastAsia="標楷體"/>
                <w:sz w:val="22"/>
                <w:szCs w:val="22"/>
              </w:rPr>
              <w:t>3,912.2</w:t>
            </w:r>
          </w:p>
        </w:tc>
        <w:tc>
          <w:tcPr>
            <w:tcW w:w="784" w:type="dxa"/>
            <w:tcBorders>
              <w:top w:val="nil"/>
              <w:left w:val="single" w:sz="6" w:space="0" w:color="auto"/>
              <w:bottom w:val="nil"/>
              <w:right w:val="single" w:sz="6" w:space="0" w:color="auto"/>
            </w:tcBorders>
            <w:shd w:val="clear" w:color="auto" w:fill="auto"/>
          </w:tcPr>
          <w:p w:rsidR="006715A2" w:rsidRPr="00294038" w:rsidRDefault="006715A2" w:rsidP="0001259C">
            <w:pPr>
              <w:jc w:val="center"/>
              <w:rPr>
                <w:rFonts w:eastAsia="標楷體"/>
                <w:sz w:val="22"/>
                <w:szCs w:val="22"/>
              </w:rPr>
            </w:pPr>
            <w:r w:rsidRPr="00294038">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6715A2" w:rsidRPr="00294038" w:rsidRDefault="006715A2" w:rsidP="0001259C">
            <w:pPr>
              <w:jc w:val="center"/>
              <w:rPr>
                <w:rFonts w:eastAsia="標楷體"/>
                <w:sz w:val="22"/>
                <w:szCs w:val="22"/>
              </w:rPr>
            </w:pPr>
            <w:r w:rsidRPr="00294038">
              <w:rPr>
                <w:rFonts w:eastAsia="標楷體"/>
                <w:sz w:val="22"/>
                <w:szCs w:val="22"/>
              </w:rPr>
              <w:t>-477.8</w:t>
            </w:r>
          </w:p>
        </w:tc>
        <w:tc>
          <w:tcPr>
            <w:tcW w:w="854" w:type="dxa"/>
            <w:tcBorders>
              <w:top w:val="nil"/>
              <w:left w:val="single" w:sz="6" w:space="0" w:color="auto"/>
              <w:bottom w:val="nil"/>
              <w:right w:val="single" w:sz="6" w:space="0" w:color="auto"/>
            </w:tcBorders>
            <w:shd w:val="clear" w:color="auto" w:fill="auto"/>
          </w:tcPr>
          <w:p w:rsidR="006715A2" w:rsidRPr="00294038" w:rsidRDefault="006715A2" w:rsidP="0001259C">
            <w:pPr>
              <w:jc w:val="center"/>
              <w:rPr>
                <w:rFonts w:eastAsia="標楷體"/>
                <w:sz w:val="22"/>
                <w:szCs w:val="22"/>
              </w:rPr>
            </w:pPr>
            <w:r w:rsidRPr="00294038">
              <w:rPr>
                <w:rFonts w:eastAsia="標楷體"/>
                <w:sz w:val="22"/>
                <w:szCs w:val="22"/>
              </w:rPr>
              <w:t>4.1</w:t>
            </w:r>
          </w:p>
        </w:tc>
        <w:tc>
          <w:tcPr>
            <w:tcW w:w="835" w:type="dxa"/>
            <w:tcBorders>
              <w:top w:val="nil"/>
              <w:left w:val="single" w:sz="6" w:space="0" w:color="auto"/>
              <w:bottom w:val="nil"/>
              <w:right w:val="nil"/>
            </w:tcBorders>
            <w:shd w:val="clear" w:color="auto" w:fill="auto"/>
          </w:tcPr>
          <w:p w:rsidR="006715A2" w:rsidRPr="00294038" w:rsidRDefault="006715A2" w:rsidP="0001259C">
            <w:pPr>
              <w:jc w:val="center"/>
              <w:rPr>
                <w:rFonts w:eastAsia="標楷體"/>
                <w:sz w:val="22"/>
                <w:szCs w:val="22"/>
              </w:rPr>
            </w:pPr>
            <w:r w:rsidRPr="00294038">
              <w:rPr>
                <w:rFonts w:eastAsia="標楷體"/>
                <w:sz w:val="22"/>
                <w:szCs w:val="22"/>
              </w:rPr>
              <w:t>3.3</w:t>
            </w:r>
          </w:p>
        </w:tc>
      </w:tr>
      <w:tr w:rsidR="006715A2" w:rsidRPr="00690F05" w:rsidTr="0001259C">
        <w:trPr>
          <w:cantSplit/>
        </w:trPr>
        <w:tc>
          <w:tcPr>
            <w:tcW w:w="1288" w:type="dxa"/>
            <w:tcBorders>
              <w:top w:val="nil"/>
              <w:left w:val="nil"/>
              <w:bottom w:val="nil"/>
              <w:right w:val="single" w:sz="6" w:space="0" w:color="auto"/>
            </w:tcBorders>
            <w:shd w:val="clear" w:color="auto" w:fill="auto"/>
          </w:tcPr>
          <w:p w:rsidR="006715A2" w:rsidRPr="00294038" w:rsidRDefault="006715A2" w:rsidP="0001259C">
            <w:pPr>
              <w:jc w:val="center"/>
              <w:rPr>
                <w:rFonts w:eastAsia="標楷體"/>
                <w:sz w:val="22"/>
                <w:szCs w:val="22"/>
              </w:rPr>
            </w:pPr>
            <w:r w:rsidRPr="00294038">
              <w:rPr>
                <w:rFonts w:eastAsia="標楷體"/>
                <w:sz w:val="22"/>
                <w:szCs w:val="22"/>
              </w:rPr>
              <w:t>2013</w:t>
            </w:r>
            <w:r w:rsidRPr="00294038">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6715A2" w:rsidRPr="00294038" w:rsidRDefault="006715A2" w:rsidP="0001259C">
            <w:pPr>
              <w:jc w:val="center"/>
              <w:rPr>
                <w:rFonts w:eastAsia="標楷體"/>
                <w:sz w:val="22"/>
                <w:szCs w:val="22"/>
              </w:rPr>
            </w:pPr>
            <w:r w:rsidRPr="00294038">
              <w:rPr>
                <w:rFonts w:eastAsia="標楷體"/>
                <w:sz w:val="22"/>
                <w:szCs w:val="22"/>
              </w:rPr>
              <w:t>3.1</w:t>
            </w:r>
          </w:p>
        </w:tc>
        <w:tc>
          <w:tcPr>
            <w:tcW w:w="844" w:type="dxa"/>
            <w:tcBorders>
              <w:top w:val="nil"/>
              <w:left w:val="single" w:sz="6" w:space="0" w:color="auto"/>
              <w:bottom w:val="nil"/>
              <w:right w:val="single" w:sz="6" w:space="0" w:color="auto"/>
            </w:tcBorders>
            <w:shd w:val="clear" w:color="auto" w:fill="auto"/>
          </w:tcPr>
          <w:p w:rsidR="006715A2" w:rsidRPr="00294038" w:rsidRDefault="006715A2" w:rsidP="0001259C">
            <w:pPr>
              <w:jc w:val="center"/>
              <w:rPr>
                <w:rFonts w:eastAsia="標楷體"/>
                <w:sz w:val="22"/>
                <w:szCs w:val="22"/>
              </w:rPr>
            </w:pPr>
            <w:r w:rsidRPr="00294038">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6715A2" w:rsidRPr="00294038" w:rsidRDefault="006715A2" w:rsidP="0001259C">
            <w:pPr>
              <w:jc w:val="center"/>
              <w:rPr>
                <w:rFonts w:eastAsia="標楷體"/>
                <w:sz w:val="22"/>
                <w:szCs w:val="22"/>
              </w:rPr>
            </w:pPr>
            <w:r w:rsidRPr="00294038">
              <w:rPr>
                <w:rFonts w:eastAsia="標楷體"/>
                <w:sz w:val="22"/>
                <w:szCs w:val="22"/>
              </w:rPr>
              <w:t>3,559.7</w:t>
            </w:r>
          </w:p>
        </w:tc>
        <w:tc>
          <w:tcPr>
            <w:tcW w:w="784" w:type="dxa"/>
            <w:tcBorders>
              <w:top w:val="nil"/>
              <w:left w:val="single" w:sz="6" w:space="0" w:color="auto"/>
              <w:bottom w:val="nil"/>
              <w:right w:val="single" w:sz="6" w:space="0" w:color="auto"/>
            </w:tcBorders>
            <w:shd w:val="clear" w:color="auto" w:fill="auto"/>
          </w:tcPr>
          <w:p w:rsidR="006715A2" w:rsidRPr="00294038" w:rsidRDefault="006715A2" w:rsidP="0001259C">
            <w:pPr>
              <w:jc w:val="center"/>
              <w:rPr>
                <w:rFonts w:eastAsia="標楷體"/>
                <w:sz w:val="22"/>
                <w:szCs w:val="22"/>
              </w:rPr>
            </w:pPr>
            <w:r w:rsidRPr="00294038">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6715A2" w:rsidRPr="00294038" w:rsidRDefault="006715A2" w:rsidP="0001259C">
            <w:pPr>
              <w:jc w:val="center"/>
              <w:rPr>
                <w:rFonts w:eastAsia="標楷體"/>
                <w:sz w:val="22"/>
                <w:szCs w:val="22"/>
              </w:rPr>
            </w:pPr>
            <w:r w:rsidRPr="00294038">
              <w:rPr>
                <w:rFonts w:eastAsia="標楷體"/>
                <w:sz w:val="22"/>
                <w:szCs w:val="22"/>
              </w:rPr>
              <w:t>4,060.7</w:t>
            </w:r>
          </w:p>
        </w:tc>
        <w:tc>
          <w:tcPr>
            <w:tcW w:w="784" w:type="dxa"/>
            <w:tcBorders>
              <w:top w:val="nil"/>
              <w:left w:val="single" w:sz="6" w:space="0" w:color="auto"/>
              <w:bottom w:val="nil"/>
              <w:right w:val="single" w:sz="6" w:space="0" w:color="auto"/>
            </w:tcBorders>
            <w:shd w:val="clear" w:color="auto" w:fill="auto"/>
          </w:tcPr>
          <w:p w:rsidR="006715A2" w:rsidRPr="00294038" w:rsidRDefault="006715A2" w:rsidP="0001259C">
            <w:pPr>
              <w:jc w:val="center"/>
              <w:rPr>
                <w:rFonts w:eastAsia="標楷體"/>
                <w:sz w:val="22"/>
                <w:szCs w:val="22"/>
              </w:rPr>
            </w:pPr>
            <w:r w:rsidRPr="00294038">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6715A2" w:rsidRPr="00294038" w:rsidRDefault="006715A2" w:rsidP="0001259C">
            <w:pPr>
              <w:jc w:val="center"/>
              <w:rPr>
                <w:rFonts w:eastAsia="標楷體"/>
                <w:sz w:val="22"/>
                <w:szCs w:val="22"/>
              </w:rPr>
            </w:pPr>
            <w:r w:rsidRPr="00294038">
              <w:rPr>
                <w:rFonts w:eastAsia="標楷體"/>
                <w:sz w:val="22"/>
                <w:szCs w:val="22"/>
              </w:rPr>
              <w:t>-501.0</w:t>
            </w:r>
          </w:p>
        </w:tc>
        <w:tc>
          <w:tcPr>
            <w:tcW w:w="854" w:type="dxa"/>
            <w:tcBorders>
              <w:top w:val="nil"/>
              <w:left w:val="single" w:sz="6" w:space="0" w:color="auto"/>
              <w:bottom w:val="nil"/>
              <w:right w:val="single" w:sz="6" w:space="0" w:color="auto"/>
            </w:tcBorders>
            <w:shd w:val="clear" w:color="auto" w:fill="auto"/>
          </w:tcPr>
          <w:p w:rsidR="006715A2" w:rsidRPr="00294038" w:rsidRDefault="006715A2" w:rsidP="0001259C">
            <w:pPr>
              <w:jc w:val="center"/>
              <w:rPr>
                <w:rFonts w:eastAsia="標楷體"/>
                <w:sz w:val="22"/>
                <w:szCs w:val="22"/>
              </w:rPr>
            </w:pPr>
            <w:r w:rsidRPr="00294038">
              <w:rPr>
                <w:rFonts w:eastAsia="標楷體"/>
                <w:sz w:val="22"/>
                <w:szCs w:val="22"/>
              </w:rPr>
              <w:t>4.3</w:t>
            </w:r>
          </w:p>
        </w:tc>
        <w:tc>
          <w:tcPr>
            <w:tcW w:w="835" w:type="dxa"/>
            <w:tcBorders>
              <w:top w:val="nil"/>
              <w:left w:val="single" w:sz="6" w:space="0" w:color="auto"/>
              <w:bottom w:val="nil"/>
              <w:right w:val="nil"/>
            </w:tcBorders>
            <w:shd w:val="clear" w:color="auto" w:fill="auto"/>
          </w:tcPr>
          <w:p w:rsidR="006715A2" w:rsidRPr="00294038" w:rsidRDefault="006715A2" w:rsidP="0001259C">
            <w:pPr>
              <w:jc w:val="center"/>
              <w:rPr>
                <w:rFonts w:eastAsia="標楷體"/>
                <w:sz w:val="22"/>
                <w:szCs w:val="22"/>
              </w:rPr>
            </w:pPr>
            <w:r w:rsidRPr="00294038">
              <w:rPr>
                <w:rFonts w:eastAsia="標楷體"/>
                <w:sz w:val="22"/>
                <w:szCs w:val="22"/>
              </w:rPr>
              <w:t>3.4</w:t>
            </w:r>
          </w:p>
        </w:tc>
      </w:tr>
      <w:tr w:rsidR="006715A2" w:rsidRPr="006715A2" w:rsidTr="0001259C">
        <w:trPr>
          <w:cantSplit/>
        </w:trPr>
        <w:tc>
          <w:tcPr>
            <w:tcW w:w="1288" w:type="dxa"/>
            <w:tcBorders>
              <w:top w:val="nil"/>
              <w:left w:val="nil"/>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2014</w:t>
            </w:r>
            <w:r w:rsidRPr="006715A2">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2.</w:t>
            </w:r>
            <w:r w:rsidRPr="006715A2">
              <w:rPr>
                <w:rFonts w:eastAsia="標楷體" w:hint="eastAsia"/>
                <w:color w:val="000000" w:themeColor="text1"/>
                <w:sz w:val="22"/>
                <w:szCs w:val="22"/>
              </w:rPr>
              <w:t>6</w:t>
            </w:r>
          </w:p>
        </w:tc>
        <w:tc>
          <w:tcPr>
            <w:tcW w:w="84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-0.4</w:t>
            </w:r>
          </w:p>
        </w:tc>
        <w:tc>
          <w:tcPr>
            <w:tcW w:w="840"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3,672.8</w:t>
            </w:r>
          </w:p>
        </w:tc>
        <w:tc>
          <w:tcPr>
            <w:tcW w:w="78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3.2</w:t>
            </w:r>
          </w:p>
        </w:tc>
        <w:tc>
          <w:tcPr>
            <w:tcW w:w="853"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4,219.0</w:t>
            </w:r>
          </w:p>
        </w:tc>
        <w:tc>
          <w:tcPr>
            <w:tcW w:w="78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3.9</w:t>
            </w:r>
          </w:p>
        </w:tc>
        <w:tc>
          <w:tcPr>
            <w:tcW w:w="910"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-546.3</w:t>
            </w:r>
          </w:p>
        </w:tc>
        <w:tc>
          <w:tcPr>
            <w:tcW w:w="85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4.4</w:t>
            </w:r>
          </w:p>
        </w:tc>
        <w:tc>
          <w:tcPr>
            <w:tcW w:w="835" w:type="dxa"/>
            <w:tcBorders>
              <w:top w:val="nil"/>
              <w:left w:val="single" w:sz="6" w:space="0" w:color="auto"/>
              <w:bottom w:val="nil"/>
              <w:right w:val="nil"/>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3.2</w:t>
            </w:r>
          </w:p>
        </w:tc>
      </w:tr>
      <w:tr w:rsidR="006715A2" w:rsidRPr="006715A2" w:rsidTr="0001259C">
        <w:trPr>
          <w:cantSplit/>
        </w:trPr>
        <w:tc>
          <w:tcPr>
            <w:tcW w:w="1288" w:type="dxa"/>
            <w:tcBorders>
              <w:top w:val="nil"/>
              <w:left w:val="nil"/>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2015</w:t>
            </w:r>
            <w:r w:rsidRPr="006715A2">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hint="eastAsia"/>
                <w:color w:val="000000" w:themeColor="text1"/>
                <w:sz w:val="22"/>
                <w:szCs w:val="22"/>
              </w:rPr>
              <w:t>2.4</w:t>
            </w:r>
          </w:p>
        </w:tc>
        <w:tc>
          <w:tcPr>
            <w:tcW w:w="84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jc w:val="center"/>
              <w:rPr>
                <w:color w:val="000000" w:themeColor="text1"/>
              </w:rPr>
            </w:pPr>
            <w:r w:rsidRPr="006715A2">
              <w:rPr>
                <w:rFonts w:hint="eastAsia"/>
                <w:color w:val="000000" w:themeColor="text1"/>
              </w:rPr>
              <w:t>3,605.3</w:t>
            </w:r>
          </w:p>
        </w:tc>
        <w:tc>
          <w:tcPr>
            <w:tcW w:w="784"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jc w:val="center"/>
              <w:rPr>
                <w:color w:val="000000" w:themeColor="text1"/>
              </w:rPr>
            </w:pPr>
            <w:r w:rsidRPr="006715A2">
              <w:rPr>
                <w:rFonts w:hint="eastAsia"/>
                <w:color w:val="000000" w:themeColor="text1"/>
              </w:rPr>
              <w:t>-1.8</w:t>
            </w:r>
          </w:p>
        </w:tc>
        <w:tc>
          <w:tcPr>
            <w:tcW w:w="853"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jc w:val="center"/>
              <w:rPr>
                <w:color w:val="000000" w:themeColor="text1"/>
              </w:rPr>
            </w:pPr>
            <w:r w:rsidRPr="006715A2">
              <w:rPr>
                <w:rFonts w:hint="eastAsia"/>
                <w:color w:val="000000" w:themeColor="text1"/>
              </w:rPr>
              <w:t>4,046.4</w:t>
            </w:r>
          </w:p>
        </w:tc>
        <w:tc>
          <w:tcPr>
            <w:tcW w:w="784"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jc w:val="center"/>
              <w:rPr>
                <w:color w:val="000000" w:themeColor="text1"/>
              </w:rPr>
            </w:pPr>
            <w:r w:rsidRPr="006715A2">
              <w:rPr>
                <w:rFonts w:hint="eastAsia"/>
                <w:color w:val="000000" w:themeColor="text1"/>
              </w:rPr>
              <w:t>-4.1</w:t>
            </w:r>
          </w:p>
        </w:tc>
        <w:tc>
          <w:tcPr>
            <w:tcW w:w="910"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jc w:val="center"/>
              <w:rPr>
                <w:color w:val="000000" w:themeColor="text1"/>
              </w:rPr>
            </w:pPr>
            <w:r w:rsidRPr="006715A2">
              <w:rPr>
                <w:rFonts w:hint="eastAsia"/>
                <w:color w:val="000000" w:themeColor="text1"/>
              </w:rPr>
              <w:t>-441.1</w:t>
            </w:r>
          </w:p>
        </w:tc>
        <w:tc>
          <w:tcPr>
            <w:tcW w:w="854" w:type="dxa"/>
            <w:tcBorders>
              <w:top w:val="nil"/>
              <w:left w:val="single" w:sz="6" w:space="0" w:color="auto"/>
              <w:bottom w:val="nil"/>
              <w:right w:val="single" w:sz="6" w:space="0" w:color="auto"/>
            </w:tcBorders>
            <w:shd w:val="clear" w:color="auto" w:fill="auto"/>
            <w:vAlign w:val="center"/>
          </w:tcPr>
          <w:p w:rsidR="006715A2" w:rsidRPr="006715A2" w:rsidRDefault="006715A2" w:rsidP="0001259C">
            <w:pPr>
              <w:jc w:val="center"/>
              <w:rPr>
                <w:color w:val="000000" w:themeColor="text1"/>
              </w:rPr>
            </w:pPr>
            <w:r w:rsidRPr="006715A2">
              <w:rPr>
                <w:rFonts w:hint="eastAsia"/>
                <w:color w:val="000000" w:themeColor="text1"/>
              </w:rPr>
              <w:t>3.0</w:t>
            </w:r>
          </w:p>
        </w:tc>
        <w:tc>
          <w:tcPr>
            <w:tcW w:w="835" w:type="dxa"/>
            <w:tcBorders>
              <w:top w:val="nil"/>
              <w:left w:val="single" w:sz="6" w:space="0" w:color="auto"/>
              <w:bottom w:val="nil"/>
              <w:right w:val="nil"/>
            </w:tcBorders>
            <w:shd w:val="clear" w:color="auto" w:fill="auto"/>
            <w:vAlign w:val="center"/>
          </w:tcPr>
          <w:p w:rsidR="006715A2" w:rsidRPr="006715A2" w:rsidRDefault="006715A2" w:rsidP="0001259C">
            <w:pPr>
              <w:jc w:val="center"/>
              <w:rPr>
                <w:color w:val="000000" w:themeColor="text1"/>
              </w:rPr>
            </w:pPr>
            <w:r w:rsidRPr="006715A2">
              <w:rPr>
                <w:rFonts w:hint="eastAsia"/>
                <w:color w:val="000000" w:themeColor="text1"/>
              </w:rPr>
              <w:t>3.3</w:t>
            </w:r>
          </w:p>
        </w:tc>
      </w:tr>
      <w:tr w:rsidR="006715A2" w:rsidRPr="006715A2" w:rsidTr="0001259C">
        <w:trPr>
          <w:cantSplit/>
        </w:trPr>
        <w:tc>
          <w:tcPr>
            <w:tcW w:w="1288" w:type="dxa"/>
            <w:tcBorders>
              <w:top w:val="nil"/>
              <w:left w:val="nil"/>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1</w:t>
            </w:r>
            <w:r w:rsidRPr="006715A2">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311.9</w:t>
            </w:r>
          </w:p>
        </w:tc>
        <w:tc>
          <w:tcPr>
            <w:tcW w:w="78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2.8</w:t>
            </w:r>
          </w:p>
        </w:tc>
        <w:tc>
          <w:tcPr>
            <w:tcW w:w="853"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348.9</w:t>
            </w:r>
          </w:p>
        </w:tc>
        <w:tc>
          <w:tcPr>
            <w:tcW w:w="78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7.9</w:t>
            </w:r>
          </w:p>
        </w:tc>
        <w:tc>
          <w:tcPr>
            <w:tcW w:w="910"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-37.0</w:t>
            </w:r>
          </w:p>
        </w:tc>
        <w:tc>
          <w:tcPr>
            <w:tcW w:w="85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4.1</w:t>
            </w:r>
          </w:p>
        </w:tc>
        <w:tc>
          <w:tcPr>
            <w:tcW w:w="835" w:type="dxa"/>
            <w:tcBorders>
              <w:top w:val="nil"/>
              <w:left w:val="single" w:sz="6" w:space="0" w:color="auto"/>
              <w:bottom w:val="nil"/>
              <w:right w:val="nil"/>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3.3</w:t>
            </w:r>
          </w:p>
        </w:tc>
      </w:tr>
      <w:tr w:rsidR="006715A2" w:rsidRPr="006715A2" w:rsidTr="0001259C">
        <w:trPr>
          <w:cantSplit/>
        </w:trPr>
        <w:tc>
          <w:tcPr>
            <w:tcW w:w="1288" w:type="dxa"/>
            <w:tcBorders>
              <w:top w:val="nil"/>
              <w:left w:val="nil"/>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2</w:t>
            </w:r>
            <w:r w:rsidRPr="006715A2">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228.3</w:t>
            </w:r>
          </w:p>
        </w:tc>
        <w:tc>
          <w:tcPr>
            <w:tcW w:w="78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7.2</w:t>
            </w:r>
          </w:p>
        </w:tc>
        <w:tc>
          <w:tcPr>
            <w:tcW w:w="853"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264.2</w:t>
            </w:r>
          </w:p>
        </w:tc>
        <w:tc>
          <w:tcPr>
            <w:tcW w:w="78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-0.9</w:t>
            </w:r>
          </w:p>
        </w:tc>
        <w:tc>
          <w:tcPr>
            <w:tcW w:w="910"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-35.9</w:t>
            </w:r>
          </w:p>
        </w:tc>
        <w:tc>
          <w:tcPr>
            <w:tcW w:w="85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4.6</w:t>
            </w:r>
          </w:p>
        </w:tc>
        <w:tc>
          <w:tcPr>
            <w:tcW w:w="835" w:type="dxa"/>
            <w:tcBorders>
              <w:top w:val="nil"/>
              <w:left w:val="single" w:sz="6" w:space="0" w:color="auto"/>
              <w:bottom w:val="nil"/>
              <w:right w:val="nil"/>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3.2</w:t>
            </w:r>
          </w:p>
        </w:tc>
      </w:tr>
      <w:tr w:rsidR="006715A2" w:rsidRPr="006715A2" w:rsidTr="0001259C">
        <w:trPr>
          <w:cantSplit/>
        </w:trPr>
        <w:tc>
          <w:tcPr>
            <w:tcW w:w="1288" w:type="dxa"/>
            <w:tcBorders>
              <w:top w:val="nil"/>
              <w:left w:val="nil"/>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3</w:t>
            </w:r>
            <w:r w:rsidRPr="006715A2">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2.4(I)</w:t>
            </w:r>
          </w:p>
        </w:tc>
        <w:tc>
          <w:tcPr>
            <w:tcW w:w="84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-1.5(I)</w:t>
            </w:r>
          </w:p>
        </w:tc>
        <w:tc>
          <w:tcPr>
            <w:tcW w:w="840"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296.1</w:t>
            </w:r>
          </w:p>
        </w:tc>
        <w:tc>
          <w:tcPr>
            <w:tcW w:w="78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-1.8</w:t>
            </w:r>
          </w:p>
        </w:tc>
        <w:tc>
          <w:tcPr>
            <w:tcW w:w="853"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342.3</w:t>
            </w:r>
          </w:p>
        </w:tc>
        <w:tc>
          <w:tcPr>
            <w:tcW w:w="78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-2.7</w:t>
            </w:r>
          </w:p>
        </w:tc>
        <w:tc>
          <w:tcPr>
            <w:tcW w:w="910"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-46.2</w:t>
            </w:r>
          </w:p>
        </w:tc>
        <w:tc>
          <w:tcPr>
            <w:tcW w:w="85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4.5</w:t>
            </w:r>
          </w:p>
        </w:tc>
        <w:tc>
          <w:tcPr>
            <w:tcW w:w="835" w:type="dxa"/>
            <w:tcBorders>
              <w:top w:val="nil"/>
              <w:left w:val="single" w:sz="6" w:space="0" w:color="auto"/>
              <w:bottom w:val="nil"/>
              <w:right w:val="nil"/>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3.2</w:t>
            </w:r>
          </w:p>
        </w:tc>
      </w:tr>
      <w:tr w:rsidR="006715A2" w:rsidRPr="006715A2" w:rsidTr="0001259C">
        <w:trPr>
          <w:cantSplit/>
        </w:trPr>
        <w:tc>
          <w:tcPr>
            <w:tcW w:w="1288" w:type="dxa"/>
            <w:tcBorders>
              <w:top w:val="nil"/>
              <w:left w:val="nil"/>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4</w:t>
            </w:r>
            <w:r w:rsidRPr="006715A2">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291.9</w:t>
            </w:r>
          </w:p>
        </w:tc>
        <w:tc>
          <w:tcPr>
            <w:tcW w:w="78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2.2</w:t>
            </w:r>
          </w:p>
        </w:tc>
        <w:tc>
          <w:tcPr>
            <w:tcW w:w="853"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331.1</w:t>
            </w:r>
          </w:p>
        </w:tc>
        <w:tc>
          <w:tcPr>
            <w:tcW w:w="78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-2.9</w:t>
            </w:r>
          </w:p>
        </w:tc>
        <w:tc>
          <w:tcPr>
            <w:tcW w:w="910"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-39.2</w:t>
            </w:r>
          </w:p>
        </w:tc>
        <w:tc>
          <w:tcPr>
            <w:tcW w:w="85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2.8</w:t>
            </w:r>
          </w:p>
        </w:tc>
        <w:tc>
          <w:tcPr>
            <w:tcW w:w="835" w:type="dxa"/>
            <w:tcBorders>
              <w:top w:val="nil"/>
              <w:left w:val="single" w:sz="6" w:space="0" w:color="auto"/>
              <w:bottom w:val="nil"/>
              <w:right w:val="nil"/>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3.2</w:t>
            </w:r>
          </w:p>
        </w:tc>
      </w:tr>
      <w:tr w:rsidR="006715A2" w:rsidRPr="006715A2" w:rsidTr="0001259C">
        <w:trPr>
          <w:cantSplit/>
        </w:trPr>
        <w:tc>
          <w:tcPr>
            <w:tcW w:w="1288" w:type="dxa"/>
            <w:tcBorders>
              <w:top w:val="nil"/>
              <w:left w:val="nil"/>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5</w:t>
            </w:r>
            <w:r w:rsidRPr="006715A2">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291.8</w:t>
            </w:r>
          </w:p>
        </w:tc>
        <w:tc>
          <w:tcPr>
            <w:tcW w:w="78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-4.6</w:t>
            </w:r>
          </w:p>
        </w:tc>
        <w:tc>
          <w:tcPr>
            <w:tcW w:w="853"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331.9</w:t>
            </w:r>
          </w:p>
        </w:tc>
        <w:tc>
          <w:tcPr>
            <w:tcW w:w="78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-4.7</w:t>
            </w:r>
          </w:p>
        </w:tc>
        <w:tc>
          <w:tcPr>
            <w:tcW w:w="910"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-40.1</w:t>
            </w:r>
          </w:p>
        </w:tc>
        <w:tc>
          <w:tcPr>
            <w:tcW w:w="85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3.0</w:t>
            </w:r>
          </w:p>
        </w:tc>
        <w:tc>
          <w:tcPr>
            <w:tcW w:w="835" w:type="dxa"/>
            <w:tcBorders>
              <w:top w:val="nil"/>
              <w:left w:val="single" w:sz="6" w:space="0" w:color="auto"/>
              <w:bottom w:val="nil"/>
              <w:right w:val="nil"/>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3.3</w:t>
            </w:r>
          </w:p>
        </w:tc>
      </w:tr>
      <w:tr w:rsidR="006715A2" w:rsidRPr="006715A2" w:rsidTr="0001259C">
        <w:trPr>
          <w:cantSplit/>
        </w:trPr>
        <w:tc>
          <w:tcPr>
            <w:tcW w:w="1288" w:type="dxa"/>
            <w:tcBorders>
              <w:top w:val="nil"/>
              <w:left w:val="nil"/>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6</w:t>
            </w:r>
            <w:r w:rsidRPr="006715A2">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2.</w:t>
            </w:r>
            <w:r w:rsidRPr="006715A2">
              <w:rPr>
                <w:rFonts w:eastAsia="標楷體" w:hint="eastAsia"/>
                <w:color w:val="000000" w:themeColor="text1"/>
                <w:sz w:val="22"/>
                <w:szCs w:val="22"/>
              </w:rPr>
              <w:t>9</w:t>
            </w:r>
            <w:r w:rsidRPr="006715A2">
              <w:rPr>
                <w:rFonts w:eastAsia="標楷體"/>
                <w:color w:val="000000" w:themeColor="text1"/>
                <w:sz w:val="22"/>
                <w:szCs w:val="22"/>
              </w:rPr>
              <w:t>(II)</w:t>
            </w:r>
          </w:p>
        </w:tc>
        <w:tc>
          <w:tcPr>
            <w:tcW w:w="84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-1.2(II)</w:t>
            </w:r>
          </w:p>
        </w:tc>
        <w:tc>
          <w:tcPr>
            <w:tcW w:w="840"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299.5</w:t>
            </w:r>
          </w:p>
        </w:tc>
        <w:tc>
          <w:tcPr>
            <w:tcW w:w="78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-3.1</w:t>
            </w:r>
          </w:p>
        </w:tc>
        <w:tc>
          <w:tcPr>
            <w:tcW w:w="853"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345.3</w:t>
            </w:r>
          </w:p>
        </w:tc>
        <w:tc>
          <w:tcPr>
            <w:tcW w:w="78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-2.0</w:t>
            </w:r>
          </w:p>
        </w:tc>
        <w:tc>
          <w:tcPr>
            <w:tcW w:w="910"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-45.8</w:t>
            </w:r>
          </w:p>
        </w:tc>
        <w:tc>
          <w:tcPr>
            <w:tcW w:w="85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3.1</w:t>
            </w:r>
          </w:p>
        </w:tc>
        <w:tc>
          <w:tcPr>
            <w:tcW w:w="835" w:type="dxa"/>
            <w:tcBorders>
              <w:top w:val="nil"/>
              <w:left w:val="single" w:sz="6" w:space="0" w:color="auto"/>
              <w:bottom w:val="nil"/>
              <w:right w:val="nil"/>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3.3</w:t>
            </w:r>
          </w:p>
        </w:tc>
      </w:tr>
      <w:tr w:rsidR="006715A2" w:rsidRPr="006715A2" w:rsidTr="0001259C">
        <w:trPr>
          <w:cantSplit/>
        </w:trPr>
        <w:tc>
          <w:tcPr>
            <w:tcW w:w="1288" w:type="dxa"/>
            <w:tcBorders>
              <w:top w:val="nil"/>
              <w:left w:val="nil"/>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7</w:t>
            </w:r>
            <w:r w:rsidRPr="006715A2">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320.9</w:t>
            </w:r>
          </w:p>
        </w:tc>
        <w:tc>
          <w:tcPr>
            <w:tcW w:w="78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-1.6</w:t>
            </w:r>
          </w:p>
        </w:tc>
        <w:tc>
          <w:tcPr>
            <w:tcW w:w="853"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349.3</w:t>
            </w:r>
          </w:p>
        </w:tc>
        <w:tc>
          <w:tcPr>
            <w:tcW w:w="78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-5.2</w:t>
            </w:r>
          </w:p>
        </w:tc>
        <w:tc>
          <w:tcPr>
            <w:tcW w:w="910"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-28.4</w:t>
            </w:r>
          </w:p>
        </w:tc>
        <w:tc>
          <w:tcPr>
            <w:tcW w:w="85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2.5</w:t>
            </w:r>
          </w:p>
        </w:tc>
        <w:tc>
          <w:tcPr>
            <w:tcW w:w="835" w:type="dxa"/>
            <w:tcBorders>
              <w:top w:val="nil"/>
              <w:left w:val="single" w:sz="6" w:space="0" w:color="auto"/>
              <w:bottom w:val="nil"/>
              <w:right w:val="nil"/>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3.3</w:t>
            </w:r>
          </w:p>
        </w:tc>
      </w:tr>
      <w:tr w:rsidR="006715A2" w:rsidRPr="006715A2" w:rsidTr="0001259C">
        <w:trPr>
          <w:cantSplit/>
        </w:trPr>
        <w:tc>
          <w:tcPr>
            <w:tcW w:w="1288" w:type="dxa"/>
            <w:tcBorders>
              <w:top w:val="nil"/>
              <w:left w:val="nil"/>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8</w:t>
            </w:r>
            <w:r w:rsidRPr="006715A2">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307.3</w:t>
            </w:r>
          </w:p>
        </w:tc>
        <w:tc>
          <w:tcPr>
            <w:tcW w:w="78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-6.1</w:t>
            </w:r>
          </w:p>
        </w:tc>
        <w:tc>
          <w:tcPr>
            <w:tcW w:w="853"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332.3</w:t>
            </w:r>
          </w:p>
        </w:tc>
        <w:tc>
          <w:tcPr>
            <w:tcW w:w="78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-7.4</w:t>
            </w:r>
          </w:p>
        </w:tc>
        <w:tc>
          <w:tcPr>
            <w:tcW w:w="910"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-25.1</w:t>
            </w:r>
          </w:p>
        </w:tc>
        <w:tc>
          <w:tcPr>
            <w:tcW w:w="85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2.4</w:t>
            </w:r>
          </w:p>
        </w:tc>
        <w:tc>
          <w:tcPr>
            <w:tcW w:w="835" w:type="dxa"/>
            <w:tcBorders>
              <w:top w:val="nil"/>
              <w:left w:val="single" w:sz="6" w:space="0" w:color="auto"/>
              <w:bottom w:val="nil"/>
              <w:right w:val="nil"/>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3.3</w:t>
            </w:r>
          </w:p>
        </w:tc>
      </w:tr>
      <w:tr w:rsidR="006715A2" w:rsidRPr="006715A2" w:rsidTr="0001259C">
        <w:trPr>
          <w:cantSplit/>
        </w:trPr>
        <w:tc>
          <w:tcPr>
            <w:tcW w:w="1288" w:type="dxa"/>
            <w:tcBorders>
              <w:top w:val="nil"/>
              <w:left w:val="nil"/>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9</w:t>
            </w:r>
            <w:r w:rsidRPr="006715A2">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2.</w:t>
            </w:r>
            <w:r w:rsidRPr="006715A2">
              <w:rPr>
                <w:rFonts w:eastAsia="標楷體" w:hint="eastAsia"/>
                <w:color w:val="000000" w:themeColor="text1"/>
                <w:sz w:val="22"/>
                <w:szCs w:val="22"/>
              </w:rPr>
              <w:t>2</w:t>
            </w:r>
            <w:r w:rsidRPr="006715A2">
              <w:rPr>
                <w:rFonts w:eastAsia="標楷體"/>
                <w:color w:val="000000" w:themeColor="text1"/>
                <w:sz w:val="22"/>
                <w:szCs w:val="22"/>
              </w:rPr>
              <w:t>(III)</w:t>
            </w:r>
          </w:p>
        </w:tc>
        <w:tc>
          <w:tcPr>
            <w:tcW w:w="84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-1.9(III)</w:t>
            </w:r>
          </w:p>
        </w:tc>
        <w:tc>
          <w:tcPr>
            <w:tcW w:w="840"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316.7</w:t>
            </w:r>
          </w:p>
        </w:tc>
        <w:tc>
          <w:tcPr>
            <w:tcW w:w="78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-4.6</w:t>
            </w:r>
          </w:p>
        </w:tc>
        <w:tc>
          <w:tcPr>
            <w:tcW w:w="853"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353.1</w:t>
            </w:r>
          </w:p>
        </w:tc>
        <w:tc>
          <w:tcPr>
            <w:tcW w:w="78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-7.6</w:t>
            </w:r>
          </w:p>
        </w:tc>
        <w:tc>
          <w:tcPr>
            <w:tcW w:w="910"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-36.4</w:t>
            </w:r>
          </w:p>
        </w:tc>
        <w:tc>
          <w:tcPr>
            <w:tcW w:w="85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2.0</w:t>
            </w:r>
          </w:p>
        </w:tc>
        <w:tc>
          <w:tcPr>
            <w:tcW w:w="835" w:type="dxa"/>
            <w:tcBorders>
              <w:top w:val="nil"/>
              <w:left w:val="single" w:sz="6" w:space="0" w:color="auto"/>
              <w:bottom w:val="nil"/>
              <w:right w:val="nil"/>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3.3</w:t>
            </w:r>
          </w:p>
        </w:tc>
      </w:tr>
      <w:tr w:rsidR="006715A2" w:rsidRPr="006715A2" w:rsidTr="0001259C">
        <w:trPr>
          <w:cantSplit/>
        </w:trPr>
        <w:tc>
          <w:tcPr>
            <w:tcW w:w="1288" w:type="dxa"/>
            <w:tcBorders>
              <w:top w:val="nil"/>
              <w:left w:val="nil"/>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10</w:t>
            </w:r>
            <w:r w:rsidRPr="006715A2">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hint="eastAsia"/>
                <w:color w:val="000000" w:themeColor="text1"/>
                <w:sz w:val="22"/>
                <w:szCs w:val="22"/>
              </w:rPr>
              <w:t>319.6</w:t>
            </w:r>
          </w:p>
        </w:tc>
        <w:tc>
          <w:tcPr>
            <w:tcW w:w="78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w:t>
            </w:r>
            <w:r w:rsidRPr="006715A2">
              <w:rPr>
                <w:rFonts w:eastAsia="標楷體" w:hint="eastAsia"/>
                <w:color w:val="000000" w:themeColor="text1"/>
                <w:sz w:val="22"/>
                <w:szCs w:val="22"/>
              </w:rPr>
              <w:t>3.7</w:t>
            </w:r>
          </w:p>
        </w:tc>
        <w:tc>
          <w:tcPr>
            <w:tcW w:w="853"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hint="eastAsia"/>
                <w:color w:val="000000" w:themeColor="text1"/>
                <w:sz w:val="22"/>
                <w:szCs w:val="22"/>
              </w:rPr>
              <w:t>349.2</w:t>
            </w:r>
          </w:p>
        </w:tc>
        <w:tc>
          <w:tcPr>
            <w:tcW w:w="78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w:t>
            </w:r>
            <w:r w:rsidRPr="006715A2">
              <w:rPr>
                <w:rFonts w:eastAsia="標楷體" w:hint="eastAsia"/>
                <w:color w:val="000000" w:themeColor="text1"/>
                <w:sz w:val="22"/>
                <w:szCs w:val="22"/>
              </w:rPr>
              <w:t>8.5</w:t>
            </w:r>
          </w:p>
        </w:tc>
        <w:tc>
          <w:tcPr>
            <w:tcW w:w="910"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w:t>
            </w:r>
            <w:r w:rsidRPr="006715A2">
              <w:rPr>
                <w:rFonts w:eastAsia="標楷體" w:hint="eastAsia"/>
                <w:color w:val="000000" w:themeColor="text1"/>
                <w:sz w:val="22"/>
                <w:szCs w:val="22"/>
              </w:rPr>
              <w:t>29.7</w:t>
            </w:r>
          </w:p>
        </w:tc>
        <w:tc>
          <w:tcPr>
            <w:tcW w:w="85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2.4</w:t>
            </w:r>
          </w:p>
        </w:tc>
        <w:tc>
          <w:tcPr>
            <w:tcW w:w="835" w:type="dxa"/>
            <w:tcBorders>
              <w:top w:val="nil"/>
              <w:left w:val="single" w:sz="6" w:space="0" w:color="auto"/>
              <w:bottom w:val="nil"/>
              <w:right w:val="nil"/>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color w:val="000000" w:themeColor="text1"/>
                <w:sz w:val="22"/>
                <w:szCs w:val="22"/>
              </w:rPr>
              <w:t>3.3</w:t>
            </w:r>
          </w:p>
        </w:tc>
      </w:tr>
      <w:tr w:rsidR="006715A2" w:rsidRPr="006715A2" w:rsidTr="0001259C">
        <w:trPr>
          <w:cantSplit/>
        </w:trPr>
        <w:tc>
          <w:tcPr>
            <w:tcW w:w="1288" w:type="dxa"/>
            <w:tcBorders>
              <w:top w:val="nil"/>
              <w:left w:val="nil"/>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hint="eastAsia"/>
                <w:color w:val="000000" w:themeColor="text1"/>
                <w:sz w:val="22"/>
                <w:szCs w:val="22"/>
              </w:rPr>
              <w:t>11</w:t>
            </w:r>
            <w:r w:rsidRPr="006715A2">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hint="eastAsia"/>
                <w:color w:val="000000" w:themeColor="text1"/>
                <w:sz w:val="22"/>
                <w:szCs w:val="22"/>
              </w:rPr>
              <w:t>315.3</w:t>
            </w:r>
          </w:p>
        </w:tc>
        <w:tc>
          <w:tcPr>
            <w:tcW w:w="78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hint="eastAsia"/>
                <w:color w:val="000000" w:themeColor="text1"/>
                <w:sz w:val="22"/>
                <w:szCs w:val="22"/>
              </w:rPr>
              <w:t>-3.5</w:t>
            </w:r>
          </w:p>
        </w:tc>
        <w:tc>
          <w:tcPr>
            <w:tcW w:w="853"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hint="eastAsia"/>
                <w:color w:val="000000" w:themeColor="text1"/>
                <w:sz w:val="22"/>
                <w:szCs w:val="22"/>
              </w:rPr>
              <w:t>348.4</w:t>
            </w:r>
          </w:p>
        </w:tc>
        <w:tc>
          <w:tcPr>
            <w:tcW w:w="78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hint="eastAsia"/>
                <w:color w:val="000000" w:themeColor="text1"/>
                <w:sz w:val="22"/>
                <w:szCs w:val="22"/>
              </w:rPr>
              <w:t>-8.1</w:t>
            </w:r>
          </w:p>
        </w:tc>
        <w:tc>
          <w:tcPr>
            <w:tcW w:w="910"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hint="eastAsia"/>
                <w:color w:val="000000" w:themeColor="text1"/>
                <w:sz w:val="22"/>
                <w:szCs w:val="22"/>
              </w:rPr>
              <w:t>-33.1</w:t>
            </w:r>
          </w:p>
        </w:tc>
        <w:tc>
          <w:tcPr>
            <w:tcW w:w="85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hint="eastAsia"/>
                <w:color w:val="000000" w:themeColor="text1"/>
                <w:sz w:val="22"/>
                <w:szCs w:val="22"/>
              </w:rPr>
              <w:t>2.4</w:t>
            </w:r>
          </w:p>
        </w:tc>
        <w:tc>
          <w:tcPr>
            <w:tcW w:w="835" w:type="dxa"/>
            <w:tcBorders>
              <w:top w:val="nil"/>
              <w:left w:val="single" w:sz="6" w:space="0" w:color="auto"/>
              <w:bottom w:val="nil"/>
              <w:right w:val="nil"/>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hint="eastAsia"/>
                <w:color w:val="000000" w:themeColor="text1"/>
                <w:sz w:val="22"/>
                <w:szCs w:val="22"/>
              </w:rPr>
              <w:t>3.3</w:t>
            </w:r>
          </w:p>
        </w:tc>
      </w:tr>
      <w:tr w:rsidR="006715A2" w:rsidRPr="006715A2" w:rsidTr="0001259C">
        <w:trPr>
          <w:cantSplit/>
        </w:trPr>
        <w:tc>
          <w:tcPr>
            <w:tcW w:w="1288" w:type="dxa"/>
            <w:tcBorders>
              <w:top w:val="nil"/>
              <w:left w:val="nil"/>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hint="eastAsia"/>
                <w:color w:val="000000" w:themeColor="text1"/>
                <w:sz w:val="22"/>
                <w:szCs w:val="22"/>
              </w:rPr>
              <w:t>12</w:t>
            </w:r>
            <w:r w:rsidRPr="006715A2">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hint="eastAsia"/>
                <w:color w:val="000000" w:themeColor="text1"/>
                <w:sz w:val="22"/>
                <w:szCs w:val="22"/>
              </w:rPr>
              <w:t>1.9</w:t>
            </w:r>
            <w:r w:rsidRPr="006715A2">
              <w:rPr>
                <w:rFonts w:eastAsia="標楷體"/>
                <w:color w:val="000000" w:themeColor="text1"/>
                <w:sz w:val="22"/>
                <w:szCs w:val="22"/>
              </w:rPr>
              <w:t>(IV)</w:t>
            </w:r>
          </w:p>
        </w:tc>
        <w:tc>
          <w:tcPr>
            <w:tcW w:w="84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hint="eastAsia"/>
                <w:color w:val="000000" w:themeColor="text1"/>
                <w:sz w:val="22"/>
                <w:szCs w:val="22"/>
              </w:rPr>
              <w:t>-</w:t>
            </w:r>
          </w:p>
        </w:tc>
        <w:tc>
          <w:tcPr>
            <w:tcW w:w="840"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hint="eastAsia"/>
                <w:color w:val="000000" w:themeColor="text1"/>
                <w:sz w:val="22"/>
                <w:szCs w:val="22"/>
              </w:rPr>
              <w:t>309.2</w:t>
            </w:r>
          </w:p>
        </w:tc>
        <w:tc>
          <w:tcPr>
            <w:tcW w:w="78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hint="eastAsia"/>
                <w:color w:val="000000" w:themeColor="text1"/>
                <w:sz w:val="22"/>
                <w:szCs w:val="22"/>
              </w:rPr>
              <w:t>-1.1</w:t>
            </w:r>
          </w:p>
        </w:tc>
        <w:tc>
          <w:tcPr>
            <w:tcW w:w="853"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hint="eastAsia"/>
                <w:color w:val="000000" w:themeColor="text1"/>
                <w:sz w:val="22"/>
                <w:szCs w:val="22"/>
              </w:rPr>
              <w:t>354.9</w:t>
            </w:r>
          </w:p>
        </w:tc>
        <w:tc>
          <w:tcPr>
            <w:tcW w:w="78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hint="eastAsia"/>
                <w:color w:val="000000" w:themeColor="text1"/>
                <w:sz w:val="22"/>
                <w:szCs w:val="22"/>
              </w:rPr>
              <w:t>-4.6</w:t>
            </w:r>
          </w:p>
        </w:tc>
        <w:tc>
          <w:tcPr>
            <w:tcW w:w="910"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hint="eastAsia"/>
                <w:color w:val="000000" w:themeColor="text1"/>
                <w:sz w:val="22"/>
                <w:szCs w:val="22"/>
              </w:rPr>
              <w:t>-45.7</w:t>
            </w:r>
          </w:p>
        </w:tc>
        <w:tc>
          <w:tcPr>
            <w:tcW w:w="85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hint="eastAsia"/>
                <w:color w:val="000000" w:themeColor="text1"/>
                <w:sz w:val="22"/>
                <w:szCs w:val="22"/>
              </w:rPr>
              <w:t>2.5</w:t>
            </w:r>
          </w:p>
        </w:tc>
        <w:tc>
          <w:tcPr>
            <w:tcW w:w="835" w:type="dxa"/>
            <w:tcBorders>
              <w:top w:val="nil"/>
              <w:left w:val="single" w:sz="6" w:space="0" w:color="auto"/>
              <w:bottom w:val="nil"/>
              <w:right w:val="nil"/>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hint="eastAsia"/>
                <w:color w:val="000000" w:themeColor="text1"/>
                <w:sz w:val="22"/>
                <w:szCs w:val="22"/>
              </w:rPr>
              <w:t>3.3</w:t>
            </w:r>
          </w:p>
        </w:tc>
      </w:tr>
      <w:tr w:rsidR="006715A2" w:rsidRPr="006715A2" w:rsidTr="0001259C">
        <w:trPr>
          <w:cantSplit/>
        </w:trPr>
        <w:tc>
          <w:tcPr>
            <w:tcW w:w="1288" w:type="dxa"/>
            <w:tcBorders>
              <w:top w:val="nil"/>
              <w:left w:val="nil"/>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hint="eastAsia"/>
                <w:color w:val="000000" w:themeColor="text1"/>
                <w:sz w:val="22"/>
                <w:szCs w:val="22"/>
              </w:rPr>
              <w:t>2016</w:t>
            </w:r>
            <w:r w:rsidRPr="006715A2">
              <w:rPr>
                <w:rFonts w:eastAsia="標楷體" w:hint="eastAsia"/>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highlight w:val="yellow"/>
              </w:rPr>
            </w:pPr>
          </w:p>
        </w:tc>
        <w:tc>
          <w:tcPr>
            <w:tcW w:w="84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p>
        </w:tc>
        <w:tc>
          <w:tcPr>
            <w:tcW w:w="78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p>
        </w:tc>
        <w:tc>
          <w:tcPr>
            <w:tcW w:w="853"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p>
        </w:tc>
        <w:tc>
          <w:tcPr>
            <w:tcW w:w="78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p>
        </w:tc>
        <w:tc>
          <w:tcPr>
            <w:tcW w:w="910"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p>
        </w:tc>
        <w:tc>
          <w:tcPr>
            <w:tcW w:w="854" w:type="dxa"/>
            <w:tcBorders>
              <w:top w:val="nil"/>
              <w:left w:val="single" w:sz="6" w:space="0" w:color="auto"/>
              <w:bottom w:val="nil"/>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p>
        </w:tc>
        <w:tc>
          <w:tcPr>
            <w:tcW w:w="835" w:type="dxa"/>
            <w:tcBorders>
              <w:top w:val="nil"/>
              <w:left w:val="single" w:sz="6" w:space="0" w:color="auto"/>
              <w:bottom w:val="nil"/>
              <w:right w:val="nil"/>
            </w:tcBorders>
            <w:shd w:val="clear" w:color="auto" w:fill="auto"/>
          </w:tcPr>
          <w:p w:rsidR="006715A2" w:rsidRPr="006715A2" w:rsidRDefault="006715A2" w:rsidP="0001259C">
            <w:pPr>
              <w:jc w:val="center"/>
              <w:rPr>
                <w:rFonts w:eastAsia="標楷體"/>
                <w:color w:val="000000" w:themeColor="text1"/>
                <w:sz w:val="22"/>
                <w:szCs w:val="22"/>
              </w:rPr>
            </w:pPr>
          </w:p>
        </w:tc>
      </w:tr>
      <w:tr w:rsidR="006715A2" w:rsidRPr="006715A2" w:rsidTr="0001259C">
        <w:trPr>
          <w:cantSplit/>
        </w:trPr>
        <w:tc>
          <w:tcPr>
            <w:tcW w:w="1288" w:type="dxa"/>
            <w:tcBorders>
              <w:top w:val="nil"/>
              <w:left w:val="nil"/>
              <w:bottom w:val="single" w:sz="6" w:space="0" w:color="auto"/>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hint="eastAsia"/>
                <w:color w:val="000000" w:themeColor="text1"/>
                <w:sz w:val="22"/>
                <w:szCs w:val="22"/>
              </w:rPr>
              <w:t>1</w:t>
            </w:r>
            <w:r w:rsidRPr="006715A2">
              <w:rPr>
                <w:rFonts w:eastAsia="標楷體" w:hint="eastAsia"/>
                <w:color w:val="000000" w:themeColor="text1"/>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highlight w:val="yellow"/>
              </w:rPr>
            </w:pPr>
          </w:p>
        </w:tc>
        <w:tc>
          <w:tcPr>
            <w:tcW w:w="844" w:type="dxa"/>
            <w:tcBorders>
              <w:top w:val="nil"/>
              <w:left w:val="single" w:sz="6" w:space="0" w:color="auto"/>
              <w:bottom w:val="single" w:sz="6" w:space="0" w:color="auto"/>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p>
        </w:tc>
        <w:tc>
          <w:tcPr>
            <w:tcW w:w="840" w:type="dxa"/>
            <w:tcBorders>
              <w:top w:val="nil"/>
              <w:left w:val="single" w:sz="6" w:space="0" w:color="auto"/>
              <w:bottom w:val="single" w:sz="6" w:space="0" w:color="auto"/>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hint="eastAsia"/>
                <w:color w:val="000000" w:themeColor="text1"/>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hint="eastAsia"/>
                <w:color w:val="000000" w:themeColor="text1"/>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hint="eastAsia"/>
                <w:color w:val="000000" w:themeColor="text1"/>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hint="eastAsia"/>
                <w:color w:val="000000" w:themeColor="text1"/>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hint="eastAsia"/>
                <w:color w:val="000000" w:themeColor="text1"/>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hint="eastAsia"/>
                <w:color w:val="000000" w:themeColor="text1"/>
                <w:sz w:val="22"/>
                <w:szCs w:val="22"/>
              </w:rPr>
              <w:t>2.7</w:t>
            </w:r>
          </w:p>
        </w:tc>
        <w:tc>
          <w:tcPr>
            <w:tcW w:w="835" w:type="dxa"/>
            <w:tcBorders>
              <w:top w:val="nil"/>
              <w:left w:val="single" w:sz="6" w:space="0" w:color="auto"/>
              <w:bottom w:val="single" w:sz="6" w:space="0" w:color="auto"/>
              <w:right w:val="nil"/>
            </w:tcBorders>
            <w:shd w:val="clear" w:color="auto" w:fill="auto"/>
          </w:tcPr>
          <w:p w:rsidR="006715A2" w:rsidRPr="006715A2" w:rsidRDefault="006715A2" w:rsidP="0001259C">
            <w:pPr>
              <w:jc w:val="center"/>
              <w:rPr>
                <w:rFonts w:eastAsia="標楷體"/>
                <w:color w:val="000000" w:themeColor="text1"/>
                <w:sz w:val="22"/>
                <w:szCs w:val="22"/>
              </w:rPr>
            </w:pPr>
            <w:r w:rsidRPr="006715A2">
              <w:rPr>
                <w:rFonts w:eastAsia="標楷體" w:hint="eastAsia"/>
                <w:color w:val="000000" w:themeColor="text1"/>
                <w:sz w:val="22"/>
                <w:szCs w:val="22"/>
              </w:rPr>
              <w:t>3.3</w:t>
            </w:r>
          </w:p>
        </w:tc>
      </w:tr>
    </w:tbl>
    <w:p w:rsidR="004B3C8F" w:rsidRPr="00A14A36" w:rsidRDefault="004B3C8F" w:rsidP="004B3C8F">
      <w:pPr>
        <w:rPr>
          <w:rFonts w:eastAsia="標楷體"/>
          <w:bCs/>
          <w:sz w:val="22"/>
          <w:lang w:val="zh-TW"/>
        </w:rPr>
      </w:pPr>
      <w:proofErr w:type="gramStart"/>
      <w:r w:rsidRPr="00A14A36">
        <w:rPr>
          <w:rFonts w:eastAsia="標楷體"/>
          <w:bCs/>
          <w:sz w:val="22"/>
          <w:lang w:val="zh-TW"/>
        </w:rPr>
        <w:t>註</w:t>
      </w:r>
      <w:proofErr w:type="gramEnd"/>
      <w:r w:rsidRPr="00A14A36">
        <w:rPr>
          <w:rFonts w:eastAsia="標楷體"/>
          <w:bCs/>
          <w:sz w:val="22"/>
          <w:lang w:val="zh-TW"/>
        </w:rPr>
        <w:t>：出口係轉口與港產品出口合計。</w:t>
      </w:r>
    </w:p>
    <w:p w:rsidR="00617A49" w:rsidRPr="00A14A36" w:rsidRDefault="004B3C8F" w:rsidP="004B3C8F">
      <w:pPr>
        <w:rPr>
          <w:b/>
          <w:szCs w:val="32"/>
          <w:lang w:val="zh-TW"/>
        </w:rPr>
      </w:pPr>
      <w:r w:rsidRPr="00A14A36">
        <w:rPr>
          <w:rFonts w:eastAsia="標楷體"/>
          <w:bCs/>
          <w:sz w:val="22"/>
          <w:lang w:val="zh-TW"/>
        </w:rPr>
        <w:t>資料來源：香港政府統計處。</w:t>
      </w:r>
    </w:p>
    <w:p w:rsidR="00153EA4" w:rsidRPr="005A46C3" w:rsidRDefault="00153EA4" w:rsidP="006D20BB">
      <w:pPr>
        <w:snapToGrid w:val="0"/>
        <w:ind w:right="880"/>
        <w:rPr>
          <w:rFonts w:eastAsia="標楷體"/>
          <w:b/>
          <w:bCs/>
          <w:color w:val="FF0000"/>
          <w:sz w:val="40"/>
          <w:szCs w:val="36"/>
        </w:rPr>
      </w:pPr>
      <w:r w:rsidRPr="005A46C3">
        <w:rPr>
          <w:rFonts w:eastAsia="標楷體"/>
          <w:b/>
          <w:bCs/>
          <w:color w:val="FF0000"/>
          <w:sz w:val="40"/>
          <w:szCs w:val="36"/>
        </w:rPr>
        <w:br w:type="page"/>
      </w:r>
    </w:p>
    <w:p w:rsidR="003F3F99" w:rsidRPr="00100D54" w:rsidRDefault="003F3F99" w:rsidP="000B03F6">
      <w:pPr>
        <w:keepNext/>
        <w:adjustRightInd w:val="0"/>
        <w:snapToGrid w:val="0"/>
        <w:spacing w:line="300" w:lineRule="auto"/>
        <w:outlineLvl w:val="1"/>
        <w:rPr>
          <w:rFonts w:eastAsia="標楷體"/>
          <w:b/>
          <w:bCs/>
          <w:sz w:val="40"/>
          <w:szCs w:val="36"/>
        </w:rPr>
      </w:pPr>
      <w:bookmarkStart w:id="81" w:name="_Toc401923793"/>
      <w:bookmarkStart w:id="82" w:name="_Toc402171710"/>
      <w:bookmarkStart w:id="83" w:name="_Toc438827328"/>
      <w:r w:rsidRPr="00100D54">
        <w:rPr>
          <w:rFonts w:eastAsia="標楷體"/>
          <w:b/>
          <w:bCs/>
          <w:sz w:val="40"/>
          <w:szCs w:val="36"/>
        </w:rPr>
        <w:lastRenderedPageBreak/>
        <w:t>二、國內經濟</w:t>
      </w:r>
      <w:bookmarkEnd w:id="46"/>
      <w:bookmarkEnd w:id="47"/>
      <w:bookmarkEnd w:id="48"/>
      <w:bookmarkEnd w:id="81"/>
      <w:bookmarkEnd w:id="82"/>
      <w:bookmarkEnd w:id="83"/>
    </w:p>
    <w:p w:rsidR="003F3F99" w:rsidRPr="00100D54" w:rsidRDefault="003F3F99" w:rsidP="003F3F99">
      <w:pPr>
        <w:keepNext/>
        <w:ind w:rightChars="-25" w:right="-60"/>
        <w:outlineLvl w:val="2"/>
        <w:rPr>
          <w:rFonts w:eastAsia="標楷體"/>
          <w:b/>
          <w:bCs/>
          <w:sz w:val="32"/>
          <w:szCs w:val="32"/>
        </w:rPr>
      </w:pPr>
      <w:bookmarkStart w:id="84" w:name="_Toc337122130"/>
      <w:bookmarkStart w:id="85" w:name="_Toc349916582"/>
      <w:bookmarkStart w:id="86" w:name="_Toc401923794"/>
      <w:bookmarkStart w:id="87" w:name="_Toc402171711"/>
      <w:bookmarkStart w:id="88" w:name="_Toc438827329"/>
      <w:r w:rsidRPr="00100D54">
        <w:rPr>
          <w:rFonts w:eastAsia="標楷體"/>
          <w:b/>
          <w:bCs/>
          <w:sz w:val="32"/>
          <w:szCs w:val="32"/>
        </w:rPr>
        <w:t>（一）總體情勢</w:t>
      </w:r>
      <w:bookmarkEnd w:id="84"/>
      <w:bookmarkEnd w:id="85"/>
      <w:bookmarkEnd w:id="86"/>
      <w:bookmarkEnd w:id="87"/>
      <w:bookmarkEnd w:id="88"/>
    </w:p>
    <w:p w:rsidR="003F3F99" w:rsidRPr="00B91B68" w:rsidRDefault="003F3F99" w:rsidP="003F3F99">
      <w:pPr>
        <w:tabs>
          <w:tab w:val="left" w:pos="540"/>
        </w:tabs>
        <w:spacing w:afterLines="50" w:after="180" w:line="400" w:lineRule="exact"/>
        <w:rPr>
          <w:rFonts w:eastAsia="標楷體"/>
          <w:b/>
          <w:bCs/>
          <w:sz w:val="28"/>
          <w:szCs w:val="28"/>
        </w:rPr>
      </w:pPr>
      <w:bookmarkStart w:id="89" w:name="_Toc337122131"/>
      <w:r w:rsidRPr="00B91B68">
        <w:rPr>
          <w:rFonts w:eastAsia="標楷體"/>
          <w:b/>
          <w:bCs/>
          <w:sz w:val="28"/>
          <w:szCs w:val="28"/>
        </w:rPr>
        <w:t>１、</w:t>
      </w:r>
      <w:r w:rsidR="0001259C" w:rsidRPr="0001259C">
        <w:rPr>
          <w:rFonts w:eastAsia="標楷體" w:hint="eastAsia"/>
          <w:b/>
          <w:bCs/>
          <w:sz w:val="28"/>
          <w:szCs w:val="28"/>
        </w:rPr>
        <w:t>105</w:t>
      </w:r>
      <w:r w:rsidR="0001259C" w:rsidRPr="0001259C">
        <w:rPr>
          <w:rFonts w:eastAsia="標楷體" w:hint="eastAsia"/>
          <w:b/>
          <w:bCs/>
          <w:sz w:val="28"/>
          <w:szCs w:val="28"/>
        </w:rPr>
        <w:t>年經濟成長率預估為</w:t>
      </w:r>
      <w:r w:rsidR="0001259C" w:rsidRPr="0001259C">
        <w:rPr>
          <w:rFonts w:eastAsia="標楷體" w:hint="eastAsia"/>
          <w:b/>
          <w:bCs/>
          <w:sz w:val="28"/>
          <w:szCs w:val="28"/>
        </w:rPr>
        <w:t>1.47%</w:t>
      </w:r>
    </w:p>
    <w:p w:rsidR="00F67965" w:rsidRPr="00B91B68" w:rsidRDefault="0001259C" w:rsidP="0001259C">
      <w:pPr>
        <w:widowControl/>
        <w:snapToGrid w:val="0"/>
        <w:spacing w:beforeLines="50" w:before="180" w:line="300" w:lineRule="auto"/>
        <w:ind w:rightChars="-59" w:right="-142" w:firstLineChars="202" w:firstLine="566"/>
        <w:jc w:val="both"/>
        <w:rPr>
          <w:rFonts w:eastAsia="標楷體"/>
          <w:sz w:val="28"/>
          <w:szCs w:val="28"/>
        </w:rPr>
      </w:pPr>
      <w:r w:rsidRPr="0001259C">
        <w:rPr>
          <w:rFonts w:eastAsia="標楷體" w:hint="eastAsia"/>
          <w:sz w:val="28"/>
          <w:szCs w:val="28"/>
        </w:rPr>
        <w:t>全球景氣復甦力道疲弱，加上兩岸產業及國際品牌競爭加劇，內外需求</w:t>
      </w:r>
      <w:proofErr w:type="gramStart"/>
      <w:r w:rsidRPr="0001259C">
        <w:rPr>
          <w:rFonts w:eastAsia="標楷體" w:hint="eastAsia"/>
          <w:sz w:val="28"/>
          <w:szCs w:val="28"/>
        </w:rPr>
        <w:t>展望均轉趨</w:t>
      </w:r>
      <w:proofErr w:type="gramEnd"/>
      <w:r w:rsidRPr="0001259C">
        <w:rPr>
          <w:rFonts w:eastAsia="標楷體" w:hint="eastAsia"/>
          <w:sz w:val="28"/>
          <w:szCs w:val="28"/>
        </w:rPr>
        <w:t>審慎；國際油價及原物料價格走跌，有助國內物價平穩。行政院主計總處</w:t>
      </w:r>
      <w:r w:rsidRPr="0001259C">
        <w:rPr>
          <w:rFonts w:eastAsia="標楷體" w:hint="eastAsia"/>
          <w:sz w:val="28"/>
          <w:szCs w:val="28"/>
        </w:rPr>
        <w:t>105</w:t>
      </w:r>
      <w:r w:rsidRPr="0001259C">
        <w:rPr>
          <w:rFonts w:eastAsia="標楷體" w:hint="eastAsia"/>
          <w:sz w:val="28"/>
          <w:szCs w:val="28"/>
        </w:rPr>
        <w:t>年</w:t>
      </w:r>
      <w:r w:rsidRPr="0001259C">
        <w:rPr>
          <w:rFonts w:eastAsia="標楷體" w:hint="eastAsia"/>
          <w:sz w:val="28"/>
          <w:szCs w:val="28"/>
        </w:rPr>
        <w:t>2</w:t>
      </w:r>
      <w:r w:rsidRPr="0001259C">
        <w:rPr>
          <w:rFonts w:eastAsia="標楷體" w:hint="eastAsia"/>
          <w:sz w:val="28"/>
          <w:szCs w:val="28"/>
        </w:rPr>
        <w:t>月</w:t>
      </w:r>
      <w:r w:rsidRPr="0001259C">
        <w:rPr>
          <w:rFonts w:eastAsia="標楷體" w:hint="eastAsia"/>
          <w:sz w:val="28"/>
          <w:szCs w:val="28"/>
        </w:rPr>
        <w:t>17</w:t>
      </w:r>
      <w:r w:rsidRPr="0001259C">
        <w:rPr>
          <w:rFonts w:eastAsia="標楷體" w:hint="eastAsia"/>
          <w:sz w:val="28"/>
          <w:szCs w:val="28"/>
        </w:rPr>
        <w:t>日預測</w:t>
      </w:r>
      <w:r w:rsidRPr="0001259C">
        <w:rPr>
          <w:rFonts w:eastAsia="標楷體" w:hint="eastAsia"/>
          <w:sz w:val="28"/>
          <w:szCs w:val="28"/>
        </w:rPr>
        <w:t>105</w:t>
      </w:r>
      <w:r w:rsidRPr="0001259C">
        <w:rPr>
          <w:rFonts w:eastAsia="標楷體" w:hint="eastAsia"/>
          <w:sz w:val="28"/>
          <w:szCs w:val="28"/>
        </w:rPr>
        <w:t>年經濟成長</w:t>
      </w:r>
      <w:r w:rsidR="00F840E9">
        <w:rPr>
          <w:rFonts w:eastAsia="標楷體" w:hint="eastAsia"/>
          <w:sz w:val="28"/>
          <w:szCs w:val="28"/>
        </w:rPr>
        <w:t>1.47</w:t>
      </w:r>
      <w:r w:rsidRPr="0001259C">
        <w:rPr>
          <w:rFonts w:eastAsia="標楷體" w:hint="eastAsia"/>
          <w:sz w:val="28"/>
          <w:szCs w:val="28"/>
        </w:rPr>
        <w:t>%</w:t>
      </w:r>
      <w:r w:rsidRPr="0001259C">
        <w:rPr>
          <w:rFonts w:eastAsia="標楷體" w:hint="eastAsia"/>
          <w:sz w:val="28"/>
          <w:szCs w:val="28"/>
        </w:rPr>
        <w:t>，</w:t>
      </w:r>
      <w:r w:rsidRPr="0001259C">
        <w:rPr>
          <w:rFonts w:eastAsia="標楷體" w:hint="eastAsia"/>
          <w:sz w:val="28"/>
          <w:szCs w:val="28"/>
        </w:rPr>
        <w:t>CPI</w:t>
      </w:r>
      <w:r w:rsidRPr="0001259C">
        <w:rPr>
          <w:rFonts w:eastAsia="標楷體" w:hint="eastAsia"/>
          <w:sz w:val="28"/>
          <w:szCs w:val="28"/>
        </w:rPr>
        <w:t>則上漲</w:t>
      </w:r>
      <w:r w:rsidRPr="0001259C">
        <w:rPr>
          <w:rFonts w:eastAsia="標楷體" w:hint="eastAsia"/>
          <w:sz w:val="28"/>
          <w:szCs w:val="28"/>
        </w:rPr>
        <w:t>0.69%</w:t>
      </w:r>
      <w:r w:rsidRPr="0001259C">
        <w:rPr>
          <w:rFonts w:eastAsia="標楷體" w:hint="eastAsia"/>
          <w:sz w:val="28"/>
          <w:szCs w:val="28"/>
        </w:rPr>
        <w:t>。</w:t>
      </w:r>
    </w:p>
    <w:p w:rsidR="00F67965" w:rsidRPr="00B91B68" w:rsidRDefault="00F67965" w:rsidP="00F67965">
      <w:pPr>
        <w:spacing w:line="400" w:lineRule="exact"/>
        <w:ind w:firstLineChars="152" w:firstLine="426"/>
        <w:jc w:val="center"/>
        <w:rPr>
          <w:rFonts w:eastAsia="標楷體"/>
          <w:b/>
          <w:bCs/>
          <w:kern w:val="0"/>
          <w:sz w:val="28"/>
          <w:szCs w:val="28"/>
        </w:rPr>
      </w:pPr>
      <w:r w:rsidRPr="00B91B68">
        <w:rPr>
          <w:rFonts w:eastAsia="標楷體"/>
          <w:b/>
          <w:bCs/>
          <w:kern w:val="0"/>
          <w:sz w:val="28"/>
          <w:szCs w:val="28"/>
        </w:rPr>
        <w:t>表</w:t>
      </w:r>
      <w:r w:rsidRPr="00B91B68">
        <w:rPr>
          <w:rFonts w:eastAsia="標楷體"/>
          <w:b/>
          <w:bCs/>
          <w:kern w:val="0"/>
          <w:sz w:val="28"/>
          <w:szCs w:val="28"/>
        </w:rPr>
        <w:t xml:space="preserve"> 2-1-1 </w:t>
      </w:r>
      <w:r w:rsidRPr="00B91B68">
        <w:rPr>
          <w:rFonts w:eastAsia="標楷體"/>
          <w:b/>
          <w:bCs/>
          <w:kern w:val="0"/>
          <w:sz w:val="28"/>
          <w:szCs w:val="28"/>
        </w:rPr>
        <w:t>國內外主要機構對我國</w:t>
      </w:r>
      <w:r w:rsidRPr="00B91B68">
        <w:rPr>
          <w:rFonts w:eastAsia="標楷體"/>
          <w:b/>
          <w:sz w:val="28"/>
          <w:szCs w:val="28"/>
          <w:lang w:val="zh-TW"/>
        </w:rPr>
        <w:t>經濟</w:t>
      </w:r>
      <w:r w:rsidRPr="00B91B68">
        <w:rPr>
          <w:rFonts w:eastAsia="標楷體"/>
          <w:b/>
          <w:bCs/>
          <w:kern w:val="0"/>
          <w:sz w:val="28"/>
          <w:szCs w:val="28"/>
        </w:rPr>
        <w:t>成長率預測</w:t>
      </w:r>
    </w:p>
    <w:p w:rsidR="00F67965" w:rsidRPr="00B91B68" w:rsidRDefault="00F67965" w:rsidP="00F67965">
      <w:pPr>
        <w:spacing w:line="400" w:lineRule="exact"/>
        <w:ind w:rightChars="200" w:right="480" w:firstLineChars="152" w:firstLine="426"/>
        <w:jc w:val="right"/>
        <w:rPr>
          <w:rFonts w:eastAsia="標楷體"/>
          <w:kern w:val="0"/>
        </w:rPr>
      </w:pPr>
      <w:r w:rsidRPr="00B91B68">
        <w:rPr>
          <w:rFonts w:eastAsia="標楷體"/>
          <w:b/>
          <w:bCs/>
          <w:kern w:val="0"/>
          <w:sz w:val="28"/>
          <w:szCs w:val="28"/>
        </w:rPr>
        <w:t xml:space="preserve">　　</w:t>
      </w:r>
      <w:r w:rsidRPr="00B91B68">
        <w:rPr>
          <w:rFonts w:eastAsia="標楷體"/>
          <w:b/>
          <w:bCs/>
          <w:kern w:val="0"/>
          <w:sz w:val="28"/>
          <w:szCs w:val="28"/>
        </w:rPr>
        <w:t xml:space="preserve"> </w:t>
      </w:r>
      <w:r w:rsidRPr="00B91B68">
        <w:rPr>
          <w:rFonts w:eastAsia="標楷體"/>
          <w:kern w:val="0"/>
        </w:rPr>
        <w:t>單位：</w:t>
      </w:r>
      <w:r w:rsidRPr="00B91B68">
        <w:rPr>
          <w:rFonts w:eastAsia="標楷體"/>
          <w:kern w:val="0"/>
        </w:rPr>
        <w:t>%</w:t>
      </w:r>
    </w:p>
    <w:tbl>
      <w:tblPr>
        <w:tblW w:w="7529" w:type="dxa"/>
        <w:jc w:val="center"/>
        <w:tblInd w:w="2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735"/>
        <w:gridCol w:w="1897"/>
        <w:gridCol w:w="1897"/>
      </w:tblGrid>
      <w:tr w:rsidR="00B91B68" w:rsidRPr="00B91B68" w:rsidTr="00B91B68">
        <w:trPr>
          <w:cantSplit/>
          <w:trHeight w:val="386"/>
          <w:jc w:val="center"/>
        </w:trPr>
        <w:tc>
          <w:tcPr>
            <w:tcW w:w="3735" w:type="dxa"/>
            <w:tcBorders>
              <w:left w:val="single" w:sz="4" w:space="0" w:color="auto"/>
              <w:bottom w:val="single" w:sz="4" w:space="0" w:color="auto"/>
              <w:tl2br w:val="single" w:sz="4" w:space="0" w:color="auto"/>
            </w:tcBorders>
            <w:vAlign w:val="center"/>
          </w:tcPr>
          <w:p w:rsidR="00B91B68" w:rsidRPr="00B91B68" w:rsidRDefault="00B91B68" w:rsidP="00B91B68">
            <w:pPr>
              <w:widowControl/>
              <w:snapToGrid w:val="0"/>
              <w:spacing w:line="220" w:lineRule="exact"/>
              <w:ind w:left="28"/>
              <w:jc w:val="right"/>
              <w:rPr>
                <w:rFonts w:eastAsia="標楷體"/>
                <w:kern w:val="0"/>
              </w:rPr>
            </w:pPr>
            <w:r w:rsidRPr="00B91B68">
              <w:rPr>
                <w:rFonts w:eastAsia="標楷體"/>
                <w:kern w:val="0"/>
              </w:rPr>
              <w:t>年別</w:t>
            </w:r>
          </w:p>
          <w:p w:rsidR="00B91B68" w:rsidRPr="00B91B68" w:rsidRDefault="00B91B68" w:rsidP="00B91B68">
            <w:pPr>
              <w:widowControl/>
              <w:snapToGrid w:val="0"/>
              <w:spacing w:line="220" w:lineRule="exact"/>
              <w:ind w:left="28"/>
              <w:jc w:val="both"/>
              <w:rPr>
                <w:rFonts w:eastAsia="標楷體"/>
                <w:kern w:val="0"/>
              </w:rPr>
            </w:pPr>
            <w:r w:rsidRPr="00B91B68">
              <w:rPr>
                <w:rFonts w:eastAsia="標楷體"/>
                <w:kern w:val="0"/>
              </w:rPr>
              <w:t>預測機構</w:t>
            </w:r>
          </w:p>
        </w:tc>
        <w:tc>
          <w:tcPr>
            <w:tcW w:w="1897" w:type="dxa"/>
            <w:tcBorders>
              <w:bottom w:val="single" w:sz="4" w:space="0" w:color="auto"/>
            </w:tcBorders>
            <w:vAlign w:val="center"/>
          </w:tcPr>
          <w:p w:rsidR="00B91B68" w:rsidRPr="00B91B68" w:rsidRDefault="00B91B68" w:rsidP="0001259C">
            <w:pPr>
              <w:widowControl/>
              <w:snapToGrid w:val="0"/>
              <w:spacing w:line="220" w:lineRule="exact"/>
              <w:ind w:left="640" w:hanging="640"/>
              <w:jc w:val="center"/>
              <w:rPr>
                <w:rFonts w:eastAsia="標楷體"/>
                <w:kern w:val="0"/>
              </w:rPr>
            </w:pPr>
            <w:r w:rsidRPr="00B91B68">
              <w:rPr>
                <w:rFonts w:eastAsia="標楷體"/>
                <w:kern w:val="0"/>
              </w:rPr>
              <w:t>2015(</w:t>
            </w:r>
            <w:r w:rsidR="0001259C">
              <w:rPr>
                <w:rFonts w:eastAsia="標楷體" w:hint="eastAsia"/>
                <w:kern w:val="0"/>
              </w:rPr>
              <w:t>p</w:t>
            </w:r>
            <w:r w:rsidRPr="00B91B68">
              <w:rPr>
                <w:rFonts w:eastAsia="標楷體"/>
                <w:kern w:val="0"/>
              </w:rPr>
              <w:t>)</w:t>
            </w:r>
          </w:p>
        </w:tc>
        <w:tc>
          <w:tcPr>
            <w:tcW w:w="1897" w:type="dxa"/>
            <w:tcBorders>
              <w:bottom w:val="single" w:sz="4" w:space="0" w:color="auto"/>
            </w:tcBorders>
            <w:vAlign w:val="center"/>
          </w:tcPr>
          <w:p w:rsidR="00B91B68" w:rsidRPr="00B91B68" w:rsidRDefault="00B91B68" w:rsidP="00B91B68">
            <w:pPr>
              <w:widowControl/>
              <w:snapToGrid w:val="0"/>
              <w:spacing w:line="220" w:lineRule="exact"/>
              <w:ind w:left="640" w:hanging="640"/>
              <w:jc w:val="center"/>
              <w:rPr>
                <w:rFonts w:eastAsia="標楷體"/>
                <w:kern w:val="0"/>
              </w:rPr>
            </w:pPr>
            <w:r w:rsidRPr="00B91B68">
              <w:rPr>
                <w:rFonts w:eastAsia="標楷體"/>
                <w:kern w:val="0"/>
              </w:rPr>
              <w:t>201</w:t>
            </w:r>
            <w:r w:rsidRPr="00B91B68">
              <w:rPr>
                <w:rFonts w:eastAsia="標楷體" w:hint="eastAsia"/>
                <w:kern w:val="0"/>
              </w:rPr>
              <w:t>6</w:t>
            </w:r>
            <w:r w:rsidRPr="00B91B68">
              <w:rPr>
                <w:rFonts w:eastAsia="標楷體"/>
                <w:kern w:val="0"/>
              </w:rPr>
              <w:t>(f)</w:t>
            </w:r>
          </w:p>
        </w:tc>
      </w:tr>
      <w:tr w:rsidR="0001259C" w:rsidRPr="00B91B68" w:rsidTr="00B91B68">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01259C" w:rsidRPr="00B91B68" w:rsidRDefault="0001259C" w:rsidP="0001259C">
            <w:pPr>
              <w:spacing w:line="340" w:lineRule="exact"/>
              <w:rPr>
                <w:rFonts w:eastAsia="標楷體"/>
              </w:rPr>
            </w:pPr>
            <w:r w:rsidRPr="00B91B68">
              <w:rPr>
                <w:rFonts w:eastAsia="標楷體"/>
              </w:rPr>
              <w:t>Global Insight (201</w:t>
            </w:r>
            <w:r>
              <w:rPr>
                <w:rFonts w:eastAsia="標楷體" w:hint="eastAsia"/>
              </w:rPr>
              <w:t>6</w:t>
            </w:r>
            <w:r w:rsidRPr="00B91B68">
              <w:rPr>
                <w:rFonts w:eastAsia="標楷體"/>
              </w:rPr>
              <w:t>.</w:t>
            </w:r>
            <w:r>
              <w:rPr>
                <w:rFonts w:eastAsia="標楷體" w:hint="eastAsia"/>
              </w:rPr>
              <w:t>2</w:t>
            </w:r>
            <w:r w:rsidRPr="00B91B68">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01259C" w:rsidRPr="00B91B68" w:rsidRDefault="0001259C" w:rsidP="0001259C">
            <w:pPr>
              <w:spacing w:line="340" w:lineRule="exact"/>
              <w:jc w:val="center"/>
              <w:rPr>
                <w:rFonts w:eastAsia="標楷體"/>
              </w:rPr>
            </w:pPr>
            <w:r>
              <w:rPr>
                <w:rFonts w:eastAsia="標楷體" w:hint="eastAsia"/>
              </w:rPr>
              <w:t>0.9</w:t>
            </w:r>
          </w:p>
        </w:tc>
        <w:tc>
          <w:tcPr>
            <w:tcW w:w="1897" w:type="dxa"/>
            <w:tcBorders>
              <w:top w:val="single" w:sz="4" w:space="0" w:color="auto"/>
              <w:left w:val="single" w:sz="4" w:space="0" w:color="auto"/>
              <w:bottom w:val="single" w:sz="4" w:space="0" w:color="auto"/>
              <w:right w:val="single" w:sz="4" w:space="0" w:color="auto"/>
            </w:tcBorders>
          </w:tcPr>
          <w:p w:rsidR="0001259C" w:rsidRPr="00B91B68" w:rsidRDefault="0001259C" w:rsidP="0001259C">
            <w:pPr>
              <w:spacing w:line="340" w:lineRule="exact"/>
              <w:jc w:val="center"/>
              <w:rPr>
                <w:rFonts w:eastAsia="標楷體"/>
              </w:rPr>
            </w:pPr>
            <w:r>
              <w:rPr>
                <w:rFonts w:eastAsia="標楷體" w:hint="eastAsia"/>
              </w:rPr>
              <w:t>2.0</w:t>
            </w:r>
          </w:p>
        </w:tc>
      </w:tr>
      <w:tr w:rsidR="0001259C" w:rsidRPr="00B91B68" w:rsidTr="00B91B68">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01259C" w:rsidRPr="00B91B68" w:rsidRDefault="0001259C" w:rsidP="0001259C">
            <w:pPr>
              <w:spacing w:line="340" w:lineRule="exact"/>
              <w:rPr>
                <w:rFonts w:eastAsia="標楷體"/>
              </w:rPr>
            </w:pPr>
            <w:r w:rsidRPr="00B91B68">
              <w:rPr>
                <w:rFonts w:eastAsia="標楷體"/>
              </w:rPr>
              <w:t>ADB (2015.</w:t>
            </w:r>
            <w:r>
              <w:rPr>
                <w:rFonts w:eastAsia="標楷體" w:hint="eastAsia"/>
              </w:rPr>
              <w:t>12</w:t>
            </w:r>
            <w:r w:rsidRPr="00B91B68">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01259C" w:rsidRPr="00B91B68" w:rsidRDefault="0001259C" w:rsidP="0001259C">
            <w:pPr>
              <w:spacing w:line="340" w:lineRule="exact"/>
              <w:jc w:val="center"/>
              <w:rPr>
                <w:rFonts w:eastAsia="標楷體"/>
              </w:rPr>
            </w:pPr>
            <w:r w:rsidRPr="00B91B68">
              <w:rPr>
                <w:rFonts w:hint="eastAsia"/>
              </w:rPr>
              <w:t>1</w:t>
            </w:r>
            <w:r w:rsidRPr="00B91B68">
              <w:t>.</w:t>
            </w:r>
            <w:r>
              <w:rPr>
                <w:rFonts w:hint="eastAsia"/>
              </w:rPr>
              <w:t>0</w:t>
            </w:r>
          </w:p>
        </w:tc>
        <w:tc>
          <w:tcPr>
            <w:tcW w:w="1897" w:type="dxa"/>
            <w:tcBorders>
              <w:top w:val="single" w:sz="4" w:space="0" w:color="auto"/>
              <w:left w:val="single" w:sz="4" w:space="0" w:color="auto"/>
              <w:bottom w:val="single" w:sz="4" w:space="0" w:color="auto"/>
              <w:right w:val="single" w:sz="4" w:space="0" w:color="auto"/>
            </w:tcBorders>
          </w:tcPr>
          <w:p w:rsidR="0001259C" w:rsidRPr="00B91B68" w:rsidRDefault="0001259C" w:rsidP="0001259C">
            <w:pPr>
              <w:spacing w:line="340" w:lineRule="exact"/>
              <w:jc w:val="center"/>
              <w:rPr>
                <w:rFonts w:eastAsia="標楷體"/>
              </w:rPr>
            </w:pPr>
            <w:r w:rsidRPr="00B91B68">
              <w:rPr>
                <w:rFonts w:hint="eastAsia"/>
              </w:rPr>
              <w:t>2</w:t>
            </w:r>
            <w:r w:rsidRPr="00B91B68">
              <w:t>.</w:t>
            </w:r>
            <w:r>
              <w:rPr>
                <w:rFonts w:hint="eastAsia"/>
              </w:rPr>
              <w:t>4</w:t>
            </w:r>
          </w:p>
        </w:tc>
      </w:tr>
      <w:tr w:rsidR="0001259C" w:rsidRPr="00B91B68" w:rsidTr="00B91B68">
        <w:trPr>
          <w:trHeight w:val="284"/>
          <w:jc w:val="center"/>
        </w:trPr>
        <w:tc>
          <w:tcPr>
            <w:tcW w:w="3735" w:type="dxa"/>
            <w:tcBorders>
              <w:top w:val="single" w:sz="4" w:space="0" w:color="auto"/>
              <w:left w:val="single" w:sz="4" w:space="0" w:color="auto"/>
              <w:bottom w:val="double" w:sz="4" w:space="0" w:color="auto"/>
              <w:right w:val="single" w:sz="4" w:space="0" w:color="auto"/>
            </w:tcBorders>
          </w:tcPr>
          <w:p w:rsidR="0001259C" w:rsidRPr="00B91B68" w:rsidRDefault="0001259C" w:rsidP="0001259C">
            <w:pPr>
              <w:spacing w:line="340" w:lineRule="exact"/>
              <w:rPr>
                <w:rFonts w:eastAsia="標楷體"/>
              </w:rPr>
            </w:pPr>
            <w:r w:rsidRPr="00B91B68">
              <w:rPr>
                <w:rFonts w:eastAsia="標楷體"/>
              </w:rPr>
              <w:t>IMF (2015.</w:t>
            </w:r>
            <w:r w:rsidRPr="00B91B68">
              <w:rPr>
                <w:rFonts w:eastAsia="標楷體" w:hint="eastAsia"/>
              </w:rPr>
              <w:t>10</w:t>
            </w:r>
            <w:r w:rsidRPr="00B91B68">
              <w:rPr>
                <w:rFonts w:eastAsia="標楷體"/>
              </w:rPr>
              <w:t>)</w:t>
            </w:r>
          </w:p>
        </w:tc>
        <w:tc>
          <w:tcPr>
            <w:tcW w:w="1897" w:type="dxa"/>
            <w:tcBorders>
              <w:top w:val="single" w:sz="4" w:space="0" w:color="auto"/>
              <w:left w:val="single" w:sz="4" w:space="0" w:color="auto"/>
              <w:bottom w:val="double" w:sz="4" w:space="0" w:color="auto"/>
              <w:right w:val="single" w:sz="4" w:space="0" w:color="auto"/>
            </w:tcBorders>
          </w:tcPr>
          <w:p w:rsidR="0001259C" w:rsidRPr="00B91B68" w:rsidRDefault="0001259C" w:rsidP="0001259C">
            <w:pPr>
              <w:spacing w:line="340" w:lineRule="exact"/>
              <w:jc w:val="center"/>
              <w:rPr>
                <w:rFonts w:eastAsia="標楷體"/>
              </w:rPr>
            </w:pPr>
            <w:r w:rsidRPr="00B91B68">
              <w:rPr>
                <w:rFonts w:eastAsia="標楷體" w:hint="eastAsia"/>
              </w:rPr>
              <w:t>2.2</w:t>
            </w:r>
          </w:p>
        </w:tc>
        <w:tc>
          <w:tcPr>
            <w:tcW w:w="1897" w:type="dxa"/>
            <w:tcBorders>
              <w:top w:val="single" w:sz="4" w:space="0" w:color="auto"/>
              <w:left w:val="single" w:sz="4" w:space="0" w:color="auto"/>
              <w:bottom w:val="double" w:sz="4" w:space="0" w:color="auto"/>
              <w:right w:val="single" w:sz="4" w:space="0" w:color="auto"/>
            </w:tcBorders>
          </w:tcPr>
          <w:p w:rsidR="0001259C" w:rsidRPr="00B91B68" w:rsidRDefault="0001259C" w:rsidP="0001259C">
            <w:pPr>
              <w:spacing w:line="340" w:lineRule="exact"/>
              <w:jc w:val="center"/>
              <w:rPr>
                <w:rFonts w:eastAsia="標楷體"/>
              </w:rPr>
            </w:pPr>
            <w:r w:rsidRPr="00B91B68">
              <w:rPr>
                <w:rFonts w:eastAsia="標楷體" w:hint="eastAsia"/>
              </w:rPr>
              <w:t>2.6</w:t>
            </w:r>
          </w:p>
        </w:tc>
      </w:tr>
      <w:tr w:rsidR="0001259C" w:rsidRPr="00B91B68" w:rsidTr="00B91B68">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01259C" w:rsidRPr="00D25A37" w:rsidRDefault="0001259C" w:rsidP="0001259C">
            <w:pPr>
              <w:spacing w:line="340" w:lineRule="exact"/>
              <w:rPr>
                <w:rFonts w:eastAsia="標楷體"/>
                <w:color w:val="000000" w:themeColor="text1"/>
              </w:rPr>
            </w:pPr>
            <w:r w:rsidRPr="00D25A37">
              <w:rPr>
                <w:rFonts w:eastAsia="標楷體"/>
                <w:b/>
                <w:color w:val="000000" w:themeColor="text1"/>
              </w:rPr>
              <w:t>行政院主計總處</w:t>
            </w:r>
            <w:r w:rsidRPr="00D25A37">
              <w:rPr>
                <w:rFonts w:eastAsia="標楷體"/>
                <w:b/>
                <w:color w:val="000000" w:themeColor="text1"/>
              </w:rPr>
              <w:t xml:space="preserve"> (201</w:t>
            </w:r>
            <w:r w:rsidRPr="00D25A37">
              <w:rPr>
                <w:rFonts w:eastAsia="標楷體" w:hint="eastAsia"/>
                <w:b/>
                <w:color w:val="000000" w:themeColor="text1"/>
              </w:rPr>
              <w:t>6</w:t>
            </w:r>
            <w:r w:rsidRPr="00D25A37">
              <w:rPr>
                <w:rFonts w:eastAsia="標楷體"/>
                <w:b/>
                <w:color w:val="000000" w:themeColor="text1"/>
              </w:rPr>
              <w:t>.</w:t>
            </w:r>
            <w:r w:rsidRPr="00D25A37">
              <w:rPr>
                <w:rFonts w:eastAsia="標楷體" w:hint="eastAsia"/>
                <w:b/>
                <w:color w:val="000000" w:themeColor="text1"/>
              </w:rPr>
              <w:t>2</w:t>
            </w:r>
            <w:r w:rsidRPr="00D25A37">
              <w:rPr>
                <w:rFonts w:eastAsia="標楷體"/>
                <w:b/>
                <w:color w:val="000000" w:themeColor="text1"/>
              </w:rPr>
              <w:t>)</w:t>
            </w:r>
          </w:p>
        </w:tc>
        <w:tc>
          <w:tcPr>
            <w:tcW w:w="1897" w:type="dxa"/>
            <w:tcBorders>
              <w:top w:val="single" w:sz="4" w:space="0" w:color="auto"/>
              <w:left w:val="single" w:sz="4" w:space="0" w:color="auto"/>
              <w:bottom w:val="single" w:sz="4" w:space="0" w:color="auto"/>
              <w:right w:val="single" w:sz="4" w:space="0" w:color="auto"/>
            </w:tcBorders>
          </w:tcPr>
          <w:p w:rsidR="0001259C" w:rsidRPr="00D25A37" w:rsidRDefault="0001259C" w:rsidP="0001259C">
            <w:pPr>
              <w:spacing w:line="340" w:lineRule="exact"/>
              <w:jc w:val="center"/>
              <w:rPr>
                <w:b/>
                <w:color w:val="000000" w:themeColor="text1"/>
              </w:rPr>
            </w:pPr>
            <w:r w:rsidRPr="00D25A37">
              <w:rPr>
                <w:rFonts w:hint="eastAsia"/>
                <w:b/>
                <w:color w:val="000000" w:themeColor="text1"/>
              </w:rPr>
              <w:t>0.75</w:t>
            </w:r>
          </w:p>
        </w:tc>
        <w:tc>
          <w:tcPr>
            <w:tcW w:w="1897" w:type="dxa"/>
            <w:tcBorders>
              <w:top w:val="single" w:sz="4" w:space="0" w:color="auto"/>
              <w:left w:val="single" w:sz="4" w:space="0" w:color="auto"/>
              <w:bottom w:val="single" w:sz="4" w:space="0" w:color="auto"/>
              <w:right w:val="single" w:sz="4" w:space="0" w:color="auto"/>
            </w:tcBorders>
          </w:tcPr>
          <w:p w:rsidR="0001259C" w:rsidRPr="00D25A37" w:rsidRDefault="0001259C" w:rsidP="0001259C">
            <w:pPr>
              <w:spacing w:line="340" w:lineRule="exact"/>
              <w:jc w:val="center"/>
              <w:rPr>
                <w:b/>
                <w:color w:val="000000" w:themeColor="text1"/>
              </w:rPr>
            </w:pPr>
            <w:r w:rsidRPr="00D25A37">
              <w:rPr>
                <w:rFonts w:hint="eastAsia"/>
                <w:b/>
                <w:color w:val="000000" w:themeColor="text1"/>
              </w:rPr>
              <w:t>1.47</w:t>
            </w:r>
          </w:p>
        </w:tc>
      </w:tr>
      <w:tr w:rsidR="0001259C" w:rsidRPr="00B91B68" w:rsidTr="00B91B68">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01259C" w:rsidRPr="00B91B68" w:rsidRDefault="0001259C" w:rsidP="0001259C">
            <w:pPr>
              <w:spacing w:line="340" w:lineRule="exact"/>
              <w:rPr>
                <w:rFonts w:eastAsia="標楷體"/>
              </w:rPr>
            </w:pPr>
            <w:r w:rsidRPr="00B91B68">
              <w:rPr>
                <w:rFonts w:eastAsia="標楷體"/>
              </w:rPr>
              <w:t>台灣經濟研究院</w:t>
            </w:r>
            <w:r w:rsidRPr="00B91B68">
              <w:rPr>
                <w:rFonts w:eastAsia="標楷體"/>
              </w:rPr>
              <w:t xml:space="preserve"> (201</w:t>
            </w:r>
            <w:r>
              <w:rPr>
                <w:rFonts w:eastAsia="標楷體" w:hint="eastAsia"/>
              </w:rPr>
              <w:t>6</w:t>
            </w:r>
            <w:r w:rsidRPr="00B91B68">
              <w:rPr>
                <w:rFonts w:eastAsia="標楷體"/>
              </w:rPr>
              <w:t>.</w:t>
            </w:r>
            <w:r w:rsidRPr="00B91B68">
              <w:rPr>
                <w:rFonts w:eastAsia="標楷體" w:hint="eastAsia"/>
              </w:rPr>
              <w:t>1</w:t>
            </w:r>
            <w:r w:rsidRPr="00B91B68">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01259C" w:rsidRPr="00B91B68" w:rsidRDefault="0001259C" w:rsidP="0001259C">
            <w:pPr>
              <w:spacing w:line="340" w:lineRule="exact"/>
              <w:jc w:val="center"/>
              <w:rPr>
                <w:rFonts w:eastAsia="標楷體"/>
              </w:rPr>
            </w:pPr>
            <w:r w:rsidRPr="00B91B68">
              <w:rPr>
                <w:rFonts w:eastAsia="標楷體" w:hint="eastAsia"/>
              </w:rPr>
              <w:t>0.83</w:t>
            </w:r>
          </w:p>
        </w:tc>
        <w:tc>
          <w:tcPr>
            <w:tcW w:w="1897" w:type="dxa"/>
            <w:tcBorders>
              <w:top w:val="single" w:sz="4" w:space="0" w:color="auto"/>
              <w:left w:val="single" w:sz="4" w:space="0" w:color="auto"/>
              <w:bottom w:val="single" w:sz="4" w:space="0" w:color="auto"/>
              <w:right w:val="single" w:sz="4" w:space="0" w:color="auto"/>
            </w:tcBorders>
          </w:tcPr>
          <w:p w:rsidR="0001259C" w:rsidRPr="00B91B68" w:rsidRDefault="0001259C" w:rsidP="0001259C">
            <w:pPr>
              <w:spacing w:line="340" w:lineRule="exact"/>
              <w:jc w:val="center"/>
              <w:rPr>
                <w:rFonts w:eastAsia="標楷體"/>
              </w:rPr>
            </w:pPr>
            <w:r w:rsidRPr="00B91B68">
              <w:rPr>
                <w:rFonts w:eastAsia="標楷體" w:hint="eastAsia"/>
              </w:rPr>
              <w:t>1.</w:t>
            </w:r>
            <w:r>
              <w:rPr>
                <w:rFonts w:eastAsia="標楷體" w:hint="eastAsia"/>
              </w:rPr>
              <w:t>57</w:t>
            </w:r>
          </w:p>
        </w:tc>
      </w:tr>
      <w:tr w:rsidR="0001259C" w:rsidRPr="00B91B68" w:rsidTr="00B91B68">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01259C" w:rsidRPr="00B91B68" w:rsidRDefault="0001259C" w:rsidP="0001259C">
            <w:pPr>
              <w:spacing w:line="340" w:lineRule="exact"/>
              <w:rPr>
                <w:rFonts w:eastAsia="標楷體"/>
              </w:rPr>
            </w:pPr>
            <w:r w:rsidRPr="00B91B68">
              <w:rPr>
                <w:rFonts w:eastAsia="標楷體"/>
              </w:rPr>
              <w:t>中央研究院</w:t>
            </w:r>
            <w:r w:rsidRPr="00B91B68">
              <w:rPr>
                <w:rFonts w:eastAsia="標楷體"/>
              </w:rPr>
              <w:t xml:space="preserve"> (201</w:t>
            </w:r>
            <w:r w:rsidRPr="00B91B68">
              <w:rPr>
                <w:rFonts w:eastAsia="標楷體" w:hint="eastAsia"/>
              </w:rPr>
              <w:t>5</w:t>
            </w:r>
            <w:r w:rsidRPr="00B91B68">
              <w:rPr>
                <w:rFonts w:eastAsia="標楷體"/>
              </w:rPr>
              <w:t>.</w:t>
            </w:r>
            <w:r>
              <w:rPr>
                <w:rFonts w:eastAsia="標楷體" w:hint="eastAsia"/>
              </w:rPr>
              <w:t>12</w:t>
            </w:r>
            <w:r w:rsidRPr="00B91B68">
              <w:rPr>
                <w:rFonts w:eastAsia="標楷體"/>
              </w:rPr>
              <w:t>)</w:t>
            </w:r>
            <w:r w:rsidRPr="00B91B68">
              <w:rPr>
                <w:rFonts w:eastAsia="標楷體"/>
              </w:rPr>
              <w:tab/>
            </w:r>
          </w:p>
        </w:tc>
        <w:tc>
          <w:tcPr>
            <w:tcW w:w="1897" w:type="dxa"/>
            <w:tcBorders>
              <w:top w:val="single" w:sz="4" w:space="0" w:color="auto"/>
              <w:left w:val="single" w:sz="4" w:space="0" w:color="auto"/>
              <w:bottom w:val="single" w:sz="4" w:space="0" w:color="auto"/>
              <w:right w:val="single" w:sz="4" w:space="0" w:color="auto"/>
            </w:tcBorders>
          </w:tcPr>
          <w:p w:rsidR="0001259C" w:rsidRPr="00333CFE" w:rsidRDefault="0001259C" w:rsidP="0001259C">
            <w:pPr>
              <w:spacing w:line="340" w:lineRule="exact"/>
              <w:jc w:val="center"/>
              <w:rPr>
                <w:rFonts w:eastAsia="標楷體"/>
              </w:rPr>
            </w:pPr>
            <w:r w:rsidRPr="00333CFE">
              <w:rPr>
                <w:rFonts w:hint="eastAsia"/>
              </w:rPr>
              <w:t>0.75</w:t>
            </w:r>
          </w:p>
        </w:tc>
        <w:tc>
          <w:tcPr>
            <w:tcW w:w="1897" w:type="dxa"/>
            <w:tcBorders>
              <w:top w:val="single" w:sz="4" w:space="0" w:color="auto"/>
              <w:left w:val="single" w:sz="4" w:space="0" w:color="auto"/>
              <w:bottom w:val="single" w:sz="4" w:space="0" w:color="auto"/>
              <w:right w:val="single" w:sz="4" w:space="0" w:color="auto"/>
            </w:tcBorders>
          </w:tcPr>
          <w:p w:rsidR="0001259C" w:rsidRPr="00333CFE" w:rsidRDefault="0001259C" w:rsidP="0001259C">
            <w:pPr>
              <w:spacing w:line="340" w:lineRule="exact"/>
              <w:jc w:val="center"/>
              <w:rPr>
                <w:rFonts w:eastAsia="標楷體"/>
              </w:rPr>
            </w:pPr>
            <w:r w:rsidRPr="00333CFE">
              <w:rPr>
                <w:rFonts w:eastAsia="標楷體" w:hint="eastAsia"/>
              </w:rPr>
              <w:t>1.74</w:t>
            </w:r>
          </w:p>
        </w:tc>
      </w:tr>
      <w:tr w:rsidR="0001259C" w:rsidRPr="00B91B68" w:rsidTr="00B91B68">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01259C" w:rsidRPr="00B91B68" w:rsidRDefault="0001259C" w:rsidP="0001259C">
            <w:pPr>
              <w:spacing w:line="340" w:lineRule="exact"/>
              <w:rPr>
                <w:rFonts w:eastAsia="標楷體"/>
                <w:b/>
              </w:rPr>
            </w:pPr>
            <w:r w:rsidRPr="00B91B68">
              <w:rPr>
                <w:rFonts w:eastAsia="標楷體"/>
              </w:rPr>
              <w:t>中華經濟研究院</w:t>
            </w:r>
            <w:r w:rsidRPr="00B91B68">
              <w:rPr>
                <w:rFonts w:eastAsia="標楷體"/>
              </w:rPr>
              <w:t xml:space="preserve"> (2015.</w:t>
            </w:r>
            <w:r w:rsidRPr="00B91B68">
              <w:rPr>
                <w:rFonts w:eastAsia="標楷體" w:hint="eastAsia"/>
              </w:rPr>
              <w:t>1</w:t>
            </w:r>
            <w:r>
              <w:rPr>
                <w:rFonts w:eastAsia="標楷體" w:hint="eastAsia"/>
              </w:rPr>
              <w:t>2</w:t>
            </w:r>
            <w:r w:rsidRPr="00B91B68">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01259C" w:rsidRPr="00B91B68" w:rsidRDefault="0001259C" w:rsidP="0001259C">
            <w:pPr>
              <w:spacing w:line="340" w:lineRule="exact"/>
              <w:jc w:val="center"/>
              <w:rPr>
                <w:rFonts w:eastAsia="標楷體"/>
                <w:b/>
              </w:rPr>
            </w:pPr>
            <w:r w:rsidRPr="00B91B68">
              <w:rPr>
                <w:rFonts w:eastAsia="標楷體" w:hint="eastAsia"/>
              </w:rPr>
              <w:t>0.9</w:t>
            </w:r>
            <w:r>
              <w:rPr>
                <w:rFonts w:eastAsia="標楷體" w:hint="eastAsia"/>
              </w:rPr>
              <w:t>3</w:t>
            </w:r>
          </w:p>
        </w:tc>
        <w:tc>
          <w:tcPr>
            <w:tcW w:w="1897" w:type="dxa"/>
            <w:tcBorders>
              <w:top w:val="single" w:sz="4" w:space="0" w:color="auto"/>
              <w:left w:val="single" w:sz="4" w:space="0" w:color="auto"/>
              <w:bottom w:val="single" w:sz="4" w:space="0" w:color="auto"/>
              <w:right w:val="single" w:sz="4" w:space="0" w:color="auto"/>
            </w:tcBorders>
          </w:tcPr>
          <w:p w:rsidR="0001259C" w:rsidRPr="00B91B68" w:rsidRDefault="0001259C" w:rsidP="0001259C">
            <w:pPr>
              <w:spacing w:line="340" w:lineRule="exact"/>
              <w:jc w:val="center"/>
              <w:rPr>
                <w:rFonts w:eastAsia="標楷體"/>
                <w:b/>
              </w:rPr>
            </w:pPr>
            <w:r w:rsidRPr="00B91B68">
              <w:rPr>
                <w:rFonts w:hint="eastAsia"/>
              </w:rPr>
              <w:t>2.2</w:t>
            </w:r>
            <w:r>
              <w:rPr>
                <w:rFonts w:hint="eastAsia"/>
              </w:rPr>
              <w:t>4</w:t>
            </w:r>
          </w:p>
        </w:tc>
      </w:tr>
    </w:tbl>
    <w:p w:rsidR="00F67965" w:rsidRPr="00B91B68" w:rsidRDefault="00F67965" w:rsidP="00F67965">
      <w:pPr>
        <w:widowControl/>
        <w:snapToGrid w:val="0"/>
        <w:spacing w:line="260" w:lineRule="exact"/>
        <w:ind w:leftChars="150" w:left="360"/>
        <w:jc w:val="both"/>
        <w:rPr>
          <w:rFonts w:eastAsia="標楷體"/>
          <w:kern w:val="0"/>
          <w:sz w:val="22"/>
          <w:szCs w:val="22"/>
        </w:rPr>
      </w:pPr>
      <w:proofErr w:type="gramStart"/>
      <w:r w:rsidRPr="00B91B68">
        <w:rPr>
          <w:rFonts w:eastAsia="標楷體"/>
          <w:kern w:val="0"/>
          <w:sz w:val="22"/>
          <w:szCs w:val="22"/>
        </w:rPr>
        <w:t>註</w:t>
      </w:r>
      <w:proofErr w:type="gramEnd"/>
      <w:r w:rsidRPr="00B91B68">
        <w:rPr>
          <w:rFonts w:eastAsia="標楷體"/>
          <w:kern w:val="0"/>
          <w:sz w:val="22"/>
          <w:szCs w:val="22"/>
        </w:rPr>
        <w:t>：</w:t>
      </w:r>
      <w:r w:rsidR="0001259C">
        <w:rPr>
          <w:rFonts w:eastAsia="標楷體" w:hint="eastAsia"/>
          <w:kern w:val="0"/>
          <w:sz w:val="22"/>
          <w:szCs w:val="22"/>
        </w:rPr>
        <w:t>p</w:t>
      </w:r>
      <w:r w:rsidR="0001259C">
        <w:rPr>
          <w:rFonts w:eastAsia="標楷體" w:hint="eastAsia"/>
          <w:kern w:val="0"/>
          <w:sz w:val="22"/>
          <w:szCs w:val="22"/>
        </w:rPr>
        <w:t>表初步統計數；</w:t>
      </w:r>
      <w:r w:rsidRPr="00B91B68">
        <w:rPr>
          <w:rFonts w:eastAsia="標楷體"/>
          <w:kern w:val="0"/>
          <w:sz w:val="22"/>
          <w:szCs w:val="22"/>
        </w:rPr>
        <w:t>f</w:t>
      </w:r>
      <w:r w:rsidRPr="00B91B68">
        <w:rPr>
          <w:rFonts w:eastAsia="標楷體"/>
          <w:kern w:val="0"/>
          <w:sz w:val="22"/>
          <w:szCs w:val="22"/>
        </w:rPr>
        <w:t>表預測值</w:t>
      </w:r>
      <w:r w:rsidR="0047344B">
        <w:rPr>
          <w:rFonts w:eastAsia="標楷體" w:hint="eastAsia"/>
          <w:kern w:val="0"/>
          <w:sz w:val="22"/>
          <w:szCs w:val="22"/>
        </w:rPr>
        <w:t>。</w:t>
      </w:r>
    </w:p>
    <w:p w:rsidR="00F67965" w:rsidRPr="005A46C3" w:rsidRDefault="00F67965" w:rsidP="00F67965">
      <w:pPr>
        <w:widowControl/>
        <w:snapToGrid w:val="0"/>
        <w:spacing w:line="260" w:lineRule="exact"/>
        <w:ind w:leftChars="150" w:left="360"/>
        <w:jc w:val="both"/>
        <w:rPr>
          <w:rFonts w:eastAsia="標楷體"/>
          <w:color w:val="FF0000"/>
          <w:kern w:val="0"/>
        </w:rPr>
      </w:pPr>
      <w:r w:rsidRPr="00B91B68">
        <w:rPr>
          <w:rFonts w:eastAsia="標楷體"/>
          <w:kern w:val="0"/>
          <w:sz w:val="22"/>
          <w:szCs w:val="22"/>
        </w:rPr>
        <w:t>資料來源：各機構。</w:t>
      </w:r>
    </w:p>
    <w:p w:rsidR="00F67965" w:rsidRPr="00B91B68" w:rsidRDefault="00F67965" w:rsidP="00F67965">
      <w:pPr>
        <w:spacing w:line="400" w:lineRule="exact"/>
        <w:jc w:val="center"/>
        <w:rPr>
          <w:rFonts w:eastAsia="標楷體"/>
          <w:b/>
          <w:sz w:val="28"/>
          <w:szCs w:val="28"/>
          <w:lang w:val="zh-TW"/>
        </w:rPr>
      </w:pPr>
      <w:r w:rsidRPr="00B91B68">
        <w:rPr>
          <w:rFonts w:eastAsia="標楷體"/>
          <w:b/>
          <w:sz w:val="28"/>
          <w:szCs w:val="28"/>
          <w:lang w:val="zh-TW"/>
        </w:rPr>
        <w:t>表</w:t>
      </w:r>
      <w:r w:rsidRPr="00B91B68">
        <w:rPr>
          <w:rFonts w:eastAsia="標楷體"/>
          <w:b/>
          <w:sz w:val="28"/>
          <w:szCs w:val="28"/>
          <w:lang w:val="zh-TW"/>
        </w:rPr>
        <w:t xml:space="preserve"> 2-1-2  10</w:t>
      </w:r>
      <w:r w:rsidRPr="00B91B68">
        <w:rPr>
          <w:rFonts w:eastAsia="標楷體" w:hint="eastAsia"/>
          <w:b/>
          <w:sz w:val="28"/>
          <w:szCs w:val="28"/>
          <w:lang w:val="zh-TW"/>
        </w:rPr>
        <w:t>4</w:t>
      </w:r>
      <w:r w:rsidRPr="00B91B68">
        <w:rPr>
          <w:rFonts w:eastAsia="標楷體"/>
          <w:b/>
          <w:sz w:val="28"/>
          <w:szCs w:val="28"/>
          <w:lang w:val="zh-TW"/>
        </w:rPr>
        <w:t>及</w:t>
      </w:r>
      <w:r w:rsidRPr="00B91B68">
        <w:rPr>
          <w:rFonts w:eastAsia="標楷體"/>
          <w:b/>
          <w:sz w:val="28"/>
          <w:szCs w:val="28"/>
          <w:lang w:val="zh-TW"/>
        </w:rPr>
        <w:t>10</w:t>
      </w:r>
      <w:r w:rsidRPr="00B91B68">
        <w:rPr>
          <w:rFonts w:eastAsia="標楷體" w:hint="eastAsia"/>
          <w:b/>
          <w:sz w:val="28"/>
          <w:szCs w:val="28"/>
          <w:lang w:val="zh-TW"/>
        </w:rPr>
        <w:t>5</w:t>
      </w:r>
      <w:r w:rsidRPr="00B91B68">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B91B68" w:rsidRPr="00B91B68" w:rsidTr="00B91B68">
        <w:trPr>
          <w:cantSplit/>
          <w:jc w:val="center"/>
        </w:trPr>
        <w:tc>
          <w:tcPr>
            <w:tcW w:w="2581" w:type="dxa"/>
            <w:tcBorders>
              <w:top w:val="single" w:sz="6" w:space="0" w:color="auto"/>
              <w:right w:val="single" w:sz="6" w:space="0" w:color="auto"/>
            </w:tcBorders>
            <w:vAlign w:val="center"/>
          </w:tcPr>
          <w:p w:rsidR="00B91B68" w:rsidRPr="00B91B68" w:rsidRDefault="00B91B68" w:rsidP="00B91B68">
            <w:pPr>
              <w:widowControl/>
              <w:adjustRightInd w:val="0"/>
              <w:snapToGrid w:val="0"/>
              <w:ind w:right="-142"/>
              <w:jc w:val="both"/>
              <w:rPr>
                <w:rFonts w:eastAsia="標楷體"/>
                <w:kern w:val="0"/>
                <w:szCs w:val="20"/>
              </w:rPr>
            </w:pPr>
          </w:p>
        </w:tc>
        <w:tc>
          <w:tcPr>
            <w:tcW w:w="3031" w:type="dxa"/>
            <w:gridSpan w:val="2"/>
            <w:tcBorders>
              <w:top w:val="single" w:sz="6" w:space="0" w:color="auto"/>
              <w:bottom w:val="single" w:sz="6" w:space="0" w:color="auto"/>
              <w:right w:val="single" w:sz="6" w:space="0" w:color="auto"/>
            </w:tcBorders>
            <w:vAlign w:val="center"/>
          </w:tcPr>
          <w:p w:rsidR="00B91B68" w:rsidRPr="00B91B68" w:rsidRDefault="00B91B68" w:rsidP="00011729">
            <w:pPr>
              <w:widowControl/>
              <w:adjustRightInd w:val="0"/>
              <w:snapToGrid w:val="0"/>
              <w:ind w:right="-142"/>
              <w:jc w:val="center"/>
              <w:rPr>
                <w:rFonts w:eastAsia="標楷體"/>
                <w:kern w:val="0"/>
                <w:szCs w:val="20"/>
              </w:rPr>
            </w:pPr>
            <w:r w:rsidRPr="00B91B68">
              <w:rPr>
                <w:rFonts w:eastAsia="標楷體"/>
                <w:kern w:val="0"/>
                <w:szCs w:val="20"/>
              </w:rPr>
              <w:t>10</w:t>
            </w:r>
            <w:r w:rsidRPr="00B91B68">
              <w:rPr>
                <w:rFonts w:eastAsia="標楷體" w:hint="eastAsia"/>
                <w:kern w:val="0"/>
                <w:szCs w:val="20"/>
              </w:rPr>
              <w:t>4</w:t>
            </w:r>
            <w:r w:rsidRPr="00B91B68">
              <w:rPr>
                <w:rFonts w:eastAsia="標楷體"/>
                <w:kern w:val="0"/>
                <w:szCs w:val="20"/>
              </w:rPr>
              <w:t>年</w:t>
            </w:r>
          </w:p>
        </w:tc>
        <w:tc>
          <w:tcPr>
            <w:tcW w:w="3037" w:type="dxa"/>
            <w:gridSpan w:val="2"/>
            <w:tcBorders>
              <w:top w:val="single" w:sz="6" w:space="0" w:color="auto"/>
              <w:bottom w:val="single" w:sz="6" w:space="0" w:color="auto"/>
            </w:tcBorders>
            <w:vAlign w:val="center"/>
          </w:tcPr>
          <w:p w:rsidR="00B91B68" w:rsidRPr="00B91B68" w:rsidRDefault="00B91B68" w:rsidP="00B91B68">
            <w:pPr>
              <w:widowControl/>
              <w:adjustRightInd w:val="0"/>
              <w:snapToGrid w:val="0"/>
              <w:ind w:right="-142"/>
              <w:jc w:val="center"/>
              <w:rPr>
                <w:rFonts w:eastAsia="標楷體"/>
                <w:kern w:val="0"/>
                <w:szCs w:val="20"/>
              </w:rPr>
            </w:pPr>
            <w:r w:rsidRPr="00B91B68">
              <w:rPr>
                <w:rFonts w:eastAsia="標楷體"/>
                <w:kern w:val="0"/>
                <w:szCs w:val="20"/>
              </w:rPr>
              <w:t>10</w:t>
            </w:r>
            <w:r w:rsidRPr="00B91B68">
              <w:rPr>
                <w:rFonts w:eastAsia="標楷體" w:hint="eastAsia"/>
                <w:kern w:val="0"/>
                <w:szCs w:val="20"/>
              </w:rPr>
              <w:t>5</w:t>
            </w:r>
            <w:r w:rsidRPr="00B91B68">
              <w:rPr>
                <w:rFonts w:eastAsia="標楷體"/>
                <w:kern w:val="0"/>
                <w:szCs w:val="20"/>
              </w:rPr>
              <w:t>年</w:t>
            </w:r>
          </w:p>
        </w:tc>
      </w:tr>
      <w:tr w:rsidR="00B91B68" w:rsidRPr="00B91B68" w:rsidTr="00B91B68">
        <w:trPr>
          <w:cantSplit/>
          <w:jc w:val="center"/>
        </w:trPr>
        <w:tc>
          <w:tcPr>
            <w:tcW w:w="2581" w:type="dxa"/>
            <w:tcBorders>
              <w:bottom w:val="single" w:sz="6" w:space="0" w:color="auto"/>
              <w:right w:val="single" w:sz="6" w:space="0" w:color="auto"/>
            </w:tcBorders>
            <w:vAlign w:val="center"/>
          </w:tcPr>
          <w:p w:rsidR="00B91B68" w:rsidRPr="00B91B68" w:rsidRDefault="00B91B68" w:rsidP="00B91B68">
            <w:pPr>
              <w:widowControl/>
              <w:adjustRightInd w:val="0"/>
              <w:snapToGrid w:val="0"/>
              <w:ind w:right="-142"/>
              <w:jc w:val="both"/>
              <w:rPr>
                <w:rFonts w:eastAsia="標楷體"/>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B91B68" w:rsidRPr="00B91B68" w:rsidRDefault="00B91B68" w:rsidP="00B91B68">
            <w:pPr>
              <w:widowControl/>
              <w:adjustRightInd w:val="0"/>
              <w:snapToGrid w:val="0"/>
              <w:ind w:right="-29"/>
              <w:jc w:val="center"/>
              <w:rPr>
                <w:rFonts w:eastAsia="標楷體"/>
                <w:kern w:val="0"/>
                <w:sz w:val="22"/>
                <w:szCs w:val="20"/>
              </w:rPr>
            </w:pPr>
            <w:r w:rsidRPr="00B91B68">
              <w:rPr>
                <w:rFonts w:eastAsia="標楷體"/>
                <w:kern w:val="0"/>
                <w:sz w:val="22"/>
                <w:szCs w:val="20"/>
              </w:rPr>
              <w:t>實質增加率</w:t>
            </w:r>
            <w:r w:rsidRPr="00B91B68">
              <w:rPr>
                <w:rFonts w:eastAsia="標楷體"/>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B91B68" w:rsidRPr="00B91B68" w:rsidRDefault="00B91B68" w:rsidP="00B91B68">
            <w:pPr>
              <w:widowControl/>
              <w:adjustRightInd w:val="0"/>
              <w:snapToGrid w:val="0"/>
              <w:ind w:right="-28"/>
              <w:jc w:val="center"/>
              <w:rPr>
                <w:rFonts w:eastAsia="標楷體"/>
                <w:kern w:val="0"/>
                <w:sz w:val="22"/>
                <w:szCs w:val="20"/>
              </w:rPr>
            </w:pPr>
            <w:r w:rsidRPr="00B91B68">
              <w:rPr>
                <w:rFonts w:eastAsia="標楷體"/>
                <w:kern w:val="0"/>
                <w:sz w:val="22"/>
                <w:szCs w:val="20"/>
              </w:rPr>
              <w:t>貢獻</w:t>
            </w:r>
            <w:r w:rsidRPr="00B91B68">
              <w:rPr>
                <w:rFonts w:eastAsia="標楷體"/>
                <w:kern w:val="0"/>
                <w:sz w:val="22"/>
                <w:szCs w:val="20"/>
              </w:rPr>
              <w:t>(</w:t>
            </w:r>
            <w:r w:rsidRPr="00B91B68">
              <w:rPr>
                <w:rFonts w:eastAsia="標楷體"/>
                <w:kern w:val="0"/>
                <w:sz w:val="22"/>
                <w:szCs w:val="20"/>
              </w:rPr>
              <w:t>百分點</w:t>
            </w:r>
            <w:r w:rsidRPr="00B91B68">
              <w:rPr>
                <w:rFonts w:eastAsia="標楷體"/>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B91B68" w:rsidRPr="00B91B68" w:rsidRDefault="00B91B68" w:rsidP="00B91B68">
            <w:pPr>
              <w:widowControl/>
              <w:adjustRightInd w:val="0"/>
              <w:snapToGrid w:val="0"/>
              <w:ind w:right="-29"/>
              <w:jc w:val="center"/>
              <w:rPr>
                <w:rFonts w:eastAsia="標楷體"/>
                <w:kern w:val="0"/>
                <w:sz w:val="22"/>
                <w:szCs w:val="20"/>
              </w:rPr>
            </w:pPr>
            <w:r w:rsidRPr="00B91B68">
              <w:rPr>
                <w:rFonts w:eastAsia="標楷體"/>
                <w:kern w:val="0"/>
                <w:sz w:val="22"/>
                <w:szCs w:val="20"/>
              </w:rPr>
              <w:t>實質增加率</w:t>
            </w:r>
            <w:r w:rsidRPr="00B91B68">
              <w:rPr>
                <w:rFonts w:eastAsia="標楷體"/>
                <w:kern w:val="0"/>
                <w:sz w:val="22"/>
                <w:szCs w:val="20"/>
              </w:rPr>
              <w:t>(%)</w:t>
            </w:r>
          </w:p>
        </w:tc>
        <w:tc>
          <w:tcPr>
            <w:tcW w:w="1466" w:type="dxa"/>
            <w:tcBorders>
              <w:top w:val="single" w:sz="6" w:space="0" w:color="auto"/>
              <w:left w:val="single" w:sz="6" w:space="0" w:color="auto"/>
              <w:bottom w:val="single" w:sz="6" w:space="0" w:color="auto"/>
            </w:tcBorders>
            <w:vAlign w:val="center"/>
          </w:tcPr>
          <w:p w:rsidR="00B91B68" w:rsidRPr="00B91B68" w:rsidRDefault="00B91B68" w:rsidP="00B91B68">
            <w:pPr>
              <w:widowControl/>
              <w:adjustRightInd w:val="0"/>
              <w:snapToGrid w:val="0"/>
              <w:ind w:right="-29"/>
              <w:jc w:val="center"/>
              <w:rPr>
                <w:rFonts w:eastAsia="標楷體"/>
                <w:kern w:val="0"/>
                <w:sz w:val="22"/>
                <w:szCs w:val="20"/>
              </w:rPr>
            </w:pPr>
            <w:r w:rsidRPr="00B91B68">
              <w:rPr>
                <w:rFonts w:eastAsia="標楷體"/>
                <w:kern w:val="0"/>
                <w:sz w:val="22"/>
                <w:szCs w:val="20"/>
              </w:rPr>
              <w:t>貢獻</w:t>
            </w:r>
            <w:r w:rsidRPr="00B91B68">
              <w:rPr>
                <w:rFonts w:eastAsia="標楷體"/>
                <w:kern w:val="0"/>
                <w:sz w:val="22"/>
                <w:szCs w:val="20"/>
              </w:rPr>
              <w:t>(</w:t>
            </w:r>
            <w:r w:rsidRPr="00B91B68">
              <w:rPr>
                <w:rFonts w:eastAsia="標楷體"/>
                <w:kern w:val="0"/>
                <w:sz w:val="22"/>
                <w:szCs w:val="20"/>
              </w:rPr>
              <w:t>百分點</w:t>
            </w:r>
            <w:r w:rsidRPr="00B91B68">
              <w:rPr>
                <w:rFonts w:eastAsia="標楷體"/>
                <w:kern w:val="0"/>
                <w:sz w:val="22"/>
                <w:szCs w:val="20"/>
              </w:rPr>
              <w:t>)</w:t>
            </w:r>
          </w:p>
        </w:tc>
      </w:tr>
      <w:tr w:rsidR="0001259C" w:rsidRPr="00B91B68" w:rsidTr="00B91B68">
        <w:trPr>
          <w:cantSplit/>
          <w:trHeight w:val="65"/>
          <w:jc w:val="center"/>
        </w:trPr>
        <w:tc>
          <w:tcPr>
            <w:tcW w:w="2581" w:type="dxa"/>
            <w:tcBorders>
              <w:top w:val="single" w:sz="6" w:space="0" w:color="auto"/>
              <w:right w:val="single" w:sz="6" w:space="0" w:color="auto"/>
            </w:tcBorders>
            <w:vAlign w:val="center"/>
          </w:tcPr>
          <w:p w:rsidR="0001259C" w:rsidRPr="00B91B68" w:rsidRDefault="0001259C" w:rsidP="00B91B68">
            <w:pPr>
              <w:widowControl/>
              <w:adjustRightInd w:val="0"/>
              <w:snapToGrid w:val="0"/>
              <w:ind w:right="-142"/>
              <w:jc w:val="both"/>
              <w:rPr>
                <w:rFonts w:eastAsia="標楷體"/>
                <w:kern w:val="0"/>
                <w:sz w:val="22"/>
                <w:szCs w:val="20"/>
              </w:rPr>
            </w:pPr>
            <w:r w:rsidRPr="00B91B68">
              <w:rPr>
                <w:rFonts w:eastAsia="標楷體"/>
                <w:kern w:val="0"/>
                <w:sz w:val="22"/>
                <w:szCs w:val="20"/>
              </w:rPr>
              <w:t>GDP</w:t>
            </w:r>
          </w:p>
        </w:tc>
        <w:tc>
          <w:tcPr>
            <w:tcW w:w="1555" w:type="dxa"/>
            <w:tcBorders>
              <w:top w:val="single" w:sz="6" w:space="0" w:color="auto"/>
              <w:right w:val="single" w:sz="6" w:space="0" w:color="auto"/>
            </w:tcBorders>
          </w:tcPr>
          <w:p w:rsidR="0001259C" w:rsidRPr="00B91B68" w:rsidRDefault="0001259C" w:rsidP="0001259C">
            <w:pPr>
              <w:snapToGrid w:val="0"/>
              <w:ind w:right="537"/>
              <w:jc w:val="right"/>
              <w:rPr>
                <w:rFonts w:eastAsia="標楷體"/>
              </w:rPr>
            </w:pPr>
            <w:r>
              <w:rPr>
                <w:rFonts w:eastAsia="標楷體" w:hint="eastAsia"/>
              </w:rPr>
              <w:t>0.75</w:t>
            </w:r>
          </w:p>
        </w:tc>
        <w:tc>
          <w:tcPr>
            <w:tcW w:w="1476" w:type="dxa"/>
            <w:tcBorders>
              <w:top w:val="single" w:sz="6" w:space="0" w:color="auto"/>
              <w:right w:val="single" w:sz="6" w:space="0" w:color="auto"/>
            </w:tcBorders>
          </w:tcPr>
          <w:p w:rsidR="0001259C" w:rsidRPr="00B91B68" w:rsidRDefault="0001259C" w:rsidP="0001259C">
            <w:pPr>
              <w:snapToGrid w:val="0"/>
              <w:ind w:right="372"/>
              <w:jc w:val="right"/>
              <w:rPr>
                <w:rFonts w:eastAsia="標楷體"/>
              </w:rPr>
            </w:pPr>
            <w:r>
              <w:rPr>
                <w:rFonts w:eastAsia="標楷體" w:hint="eastAsia"/>
              </w:rPr>
              <w:t>0.75</w:t>
            </w:r>
          </w:p>
        </w:tc>
        <w:tc>
          <w:tcPr>
            <w:tcW w:w="1571" w:type="dxa"/>
            <w:tcBorders>
              <w:top w:val="single" w:sz="6" w:space="0" w:color="auto"/>
              <w:right w:val="single" w:sz="6" w:space="0" w:color="auto"/>
            </w:tcBorders>
          </w:tcPr>
          <w:p w:rsidR="0001259C" w:rsidRPr="00B91B68" w:rsidRDefault="0001259C" w:rsidP="0001259C">
            <w:pPr>
              <w:snapToGrid w:val="0"/>
              <w:ind w:right="465"/>
              <w:jc w:val="right"/>
              <w:rPr>
                <w:rFonts w:eastAsia="標楷體"/>
              </w:rPr>
            </w:pPr>
            <w:r>
              <w:rPr>
                <w:rFonts w:eastAsia="標楷體" w:hint="eastAsia"/>
              </w:rPr>
              <w:t>1</w:t>
            </w:r>
            <w:r w:rsidRPr="00B91B68">
              <w:rPr>
                <w:rFonts w:eastAsia="標楷體"/>
              </w:rPr>
              <w:t>.</w:t>
            </w:r>
            <w:r>
              <w:rPr>
                <w:rFonts w:eastAsia="標楷體" w:hint="eastAsia"/>
              </w:rPr>
              <w:t>47</w:t>
            </w:r>
            <w:r w:rsidRPr="00B91B68">
              <w:rPr>
                <w:rFonts w:eastAsia="標楷體"/>
              </w:rPr>
              <w:t xml:space="preserve"> </w:t>
            </w:r>
          </w:p>
        </w:tc>
        <w:tc>
          <w:tcPr>
            <w:tcW w:w="1466" w:type="dxa"/>
            <w:tcBorders>
              <w:top w:val="single" w:sz="6" w:space="0" w:color="auto"/>
              <w:left w:val="single" w:sz="6" w:space="0" w:color="auto"/>
            </w:tcBorders>
          </w:tcPr>
          <w:p w:rsidR="0001259C" w:rsidRPr="00B91B68" w:rsidRDefault="0001259C" w:rsidP="0001259C">
            <w:pPr>
              <w:snapToGrid w:val="0"/>
              <w:ind w:right="372"/>
              <w:jc w:val="right"/>
              <w:rPr>
                <w:rFonts w:eastAsia="標楷體"/>
              </w:rPr>
            </w:pPr>
            <w:r>
              <w:rPr>
                <w:rFonts w:eastAsia="標楷體" w:hint="eastAsia"/>
              </w:rPr>
              <w:t>1</w:t>
            </w:r>
            <w:r w:rsidRPr="00B91B68">
              <w:rPr>
                <w:rFonts w:eastAsia="標楷體"/>
              </w:rPr>
              <w:t>.</w:t>
            </w:r>
            <w:r>
              <w:rPr>
                <w:rFonts w:eastAsia="標楷體" w:hint="eastAsia"/>
              </w:rPr>
              <w:t>47</w:t>
            </w:r>
            <w:r w:rsidRPr="00B91B68">
              <w:rPr>
                <w:rFonts w:eastAsia="標楷體"/>
              </w:rPr>
              <w:t xml:space="preserve"> </w:t>
            </w:r>
          </w:p>
        </w:tc>
      </w:tr>
      <w:tr w:rsidR="0001259C" w:rsidRPr="00B91B68" w:rsidTr="00B91B68">
        <w:trPr>
          <w:cantSplit/>
          <w:trHeight w:val="80"/>
          <w:jc w:val="center"/>
        </w:trPr>
        <w:tc>
          <w:tcPr>
            <w:tcW w:w="2581" w:type="dxa"/>
            <w:tcBorders>
              <w:right w:val="single" w:sz="6" w:space="0" w:color="auto"/>
            </w:tcBorders>
            <w:vAlign w:val="center"/>
          </w:tcPr>
          <w:p w:rsidR="0001259C" w:rsidRPr="00B91B68" w:rsidRDefault="0001259C" w:rsidP="00B91B68">
            <w:pPr>
              <w:widowControl/>
              <w:adjustRightInd w:val="0"/>
              <w:snapToGrid w:val="0"/>
              <w:ind w:right="-142"/>
              <w:jc w:val="both"/>
              <w:rPr>
                <w:rFonts w:eastAsia="標楷體"/>
                <w:kern w:val="0"/>
                <w:sz w:val="22"/>
                <w:szCs w:val="20"/>
              </w:rPr>
            </w:pPr>
            <w:r w:rsidRPr="00B91B68">
              <w:rPr>
                <w:rFonts w:eastAsia="標楷體"/>
                <w:kern w:val="0"/>
                <w:sz w:val="22"/>
                <w:szCs w:val="20"/>
              </w:rPr>
              <w:t>國內需求</w:t>
            </w:r>
          </w:p>
        </w:tc>
        <w:tc>
          <w:tcPr>
            <w:tcW w:w="1555" w:type="dxa"/>
            <w:tcBorders>
              <w:right w:val="single" w:sz="6" w:space="0" w:color="auto"/>
            </w:tcBorders>
          </w:tcPr>
          <w:p w:rsidR="0001259C" w:rsidRPr="00B91B68" w:rsidRDefault="0001259C" w:rsidP="0001259C">
            <w:pPr>
              <w:snapToGrid w:val="0"/>
              <w:ind w:right="537"/>
              <w:jc w:val="right"/>
              <w:rPr>
                <w:rFonts w:eastAsia="標楷體"/>
              </w:rPr>
            </w:pPr>
            <w:r>
              <w:rPr>
                <w:rFonts w:eastAsia="標楷體" w:hint="eastAsia"/>
              </w:rPr>
              <w:t>1.57</w:t>
            </w:r>
          </w:p>
        </w:tc>
        <w:tc>
          <w:tcPr>
            <w:tcW w:w="1476" w:type="dxa"/>
            <w:tcBorders>
              <w:right w:val="single" w:sz="6" w:space="0" w:color="auto"/>
            </w:tcBorders>
          </w:tcPr>
          <w:p w:rsidR="0001259C" w:rsidRPr="00B91B68" w:rsidRDefault="0001259C" w:rsidP="0001259C">
            <w:pPr>
              <w:snapToGrid w:val="0"/>
              <w:ind w:right="372"/>
              <w:jc w:val="right"/>
              <w:rPr>
                <w:rFonts w:eastAsia="標楷體"/>
              </w:rPr>
            </w:pPr>
            <w:r>
              <w:rPr>
                <w:rFonts w:eastAsia="標楷體" w:hint="eastAsia"/>
              </w:rPr>
              <w:t>1.41</w:t>
            </w:r>
          </w:p>
        </w:tc>
        <w:tc>
          <w:tcPr>
            <w:tcW w:w="1571" w:type="dxa"/>
            <w:tcBorders>
              <w:right w:val="single" w:sz="6" w:space="0" w:color="auto"/>
            </w:tcBorders>
          </w:tcPr>
          <w:p w:rsidR="0001259C" w:rsidRPr="00B91B68" w:rsidRDefault="0001259C" w:rsidP="0001259C">
            <w:pPr>
              <w:snapToGrid w:val="0"/>
              <w:ind w:right="465"/>
              <w:jc w:val="right"/>
              <w:rPr>
                <w:rFonts w:eastAsia="標楷體"/>
              </w:rPr>
            </w:pPr>
            <w:r w:rsidRPr="00B91B68">
              <w:rPr>
                <w:rFonts w:eastAsia="標楷體"/>
              </w:rPr>
              <w:t>1.</w:t>
            </w:r>
            <w:r>
              <w:rPr>
                <w:rFonts w:eastAsia="標楷體" w:hint="eastAsia"/>
              </w:rPr>
              <w:t>57</w:t>
            </w:r>
            <w:r w:rsidRPr="00B91B68">
              <w:rPr>
                <w:rFonts w:eastAsia="標楷體"/>
              </w:rPr>
              <w:t xml:space="preserve"> </w:t>
            </w:r>
          </w:p>
        </w:tc>
        <w:tc>
          <w:tcPr>
            <w:tcW w:w="1466" w:type="dxa"/>
            <w:tcBorders>
              <w:left w:val="single" w:sz="6" w:space="0" w:color="auto"/>
            </w:tcBorders>
          </w:tcPr>
          <w:p w:rsidR="0001259C" w:rsidRPr="00B91B68" w:rsidRDefault="0001259C" w:rsidP="0001259C">
            <w:pPr>
              <w:snapToGrid w:val="0"/>
              <w:ind w:right="372"/>
              <w:jc w:val="right"/>
              <w:rPr>
                <w:rFonts w:eastAsia="標楷體"/>
              </w:rPr>
            </w:pPr>
            <w:r w:rsidRPr="00B91B68">
              <w:rPr>
                <w:rFonts w:eastAsia="標楷體"/>
              </w:rPr>
              <w:t>1.</w:t>
            </w:r>
            <w:r>
              <w:rPr>
                <w:rFonts w:eastAsia="標楷體" w:hint="eastAsia"/>
              </w:rPr>
              <w:t>36</w:t>
            </w:r>
            <w:r w:rsidRPr="00B91B68">
              <w:rPr>
                <w:rFonts w:eastAsia="標楷體"/>
              </w:rPr>
              <w:t xml:space="preserve"> </w:t>
            </w:r>
          </w:p>
        </w:tc>
      </w:tr>
      <w:tr w:rsidR="0001259C" w:rsidRPr="00B91B68" w:rsidTr="00B91B68">
        <w:trPr>
          <w:cantSplit/>
          <w:trHeight w:val="229"/>
          <w:jc w:val="center"/>
        </w:trPr>
        <w:tc>
          <w:tcPr>
            <w:tcW w:w="2581" w:type="dxa"/>
            <w:tcBorders>
              <w:right w:val="single" w:sz="6" w:space="0" w:color="auto"/>
            </w:tcBorders>
            <w:vAlign w:val="center"/>
          </w:tcPr>
          <w:p w:rsidR="0001259C" w:rsidRPr="00B91B68" w:rsidRDefault="0001259C" w:rsidP="00B91B68">
            <w:pPr>
              <w:widowControl/>
              <w:adjustRightInd w:val="0"/>
              <w:snapToGrid w:val="0"/>
              <w:ind w:right="-142"/>
              <w:jc w:val="both"/>
              <w:rPr>
                <w:rFonts w:eastAsia="標楷體"/>
                <w:kern w:val="0"/>
                <w:sz w:val="22"/>
                <w:szCs w:val="20"/>
              </w:rPr>
            </w:pPr>
            <w:r w:rsidRPr="00B91B68">
              <w:rPr>
                <w:rFonts w:eastAsia="標楷體"/>
                <w:kern w:val="0"/>
                <w:sz w:val="22"/>
                <w:szCs w:val="20"/>
              </w:rPr>
              <w:t xml:space="preserve">  </w:t>
            </w:r>
            <w:r w:rsidRPr="00B91B68">
              <w:rPr>
                <w:rFonts w:eastAsia="標楷體"/>
                <w:kern w:val="0"/>
                <w:sz w:val="22"/>
                <w:szCs w:val="20"/>
              </w:rPr>
              <w:t>民間消費</w:t>
            </w:r>
          </w:p>
        </w:tc>
        <w:tc>
          <w:tcPr>
            <w:tcW w:w="1555" w:type="dxa"/>
            <w:tcBorders>
              <w:right w:val="single" w:sz="6" w:space="0" w:color="auto"/>
            </w:tcBorders>
          </w:tcPr>
          <w:p w:rsidR="0001259C" w:rsidRPr="00B91B68" w:rsidRDefault="0001259C" w:rsidP="0001259C">
            <w:pPr>
              <w:snapToGrid w:val="0"/>
              <w:ind w:right="537"/>
              <w:jc w:val="right"/>
              <w:rPr>
                <w:rFonts w:eastAsia="標楷體"/>
              </w:rPr>
            </w:pPr>
            <w:r>
              <w:rPr>
                <w:rFonts w:eastAsia="標楷體" w:hint="eastAsia"/>
              </w:rPr>
              <w:t>2.28</w:t>
            </w:r>
          </w:p>
        </w:tc>
        <w:tc>
          <w:tcPr>
            <w:tcW w:w="1476" w:type="dxa"/>
            <w:tcBorders>
              <w:right w:val="single" w:sz="6" w:space="0" w:color="auto"/>
            </w:tcBorders>
          </w:tcPr>
          <w:p w:rsidR="0001259C" w:rsidRPr="00B91B68" w:rsidRDefault="0001259C" w:rsidP="0001259C">
            <w:pPr>
              <w:snapToGrid w:val="0"/>
              <w:ind w:right="372"/>
              <w:jc w:val="right"/>
              <w:rPr>
                <w:rFonts w:eastAsia="標楷體"/>
              </w:rPr>
            </w:pPr>
            <w:r>
              <w:rPr>
                <w:rFonts w:eastAsia="標楷體" w:hint="eastAsia"/>
              </w:rPr>
              <w:t>1.22</w:t>
            </w:r>
          </w:p>
        </w:tc>
        <w:tc>
          <w:tcPr>
            <w:tcW w:w="1571" w:type="dxa"/>
            <w:tcBorders>
              <w:right w:val="single" w:sz="6" w:space="0" w:color="auto"/>
            </w:tcBorders>
          </w:tcPr>
          <w:p w:rsidR="0001259C" w:rsidRPr="00B91B68" w:rsidRDefault="0001259C" w:rsidP="0001259C">
            <w:pPr>
              <w:snapToGrid w:val="0"/>
              <w:ind w:right="465"/>
              <w:jc w:val="right"/>
              <w:rPr>
                <w:rFonts w:eastAsia="標楷體"/>
              </w:rPr>
            </w:pPr>
            <w:r>
              <w:rPr>
                <w:rFonts w:eastAsia="標楷體" w:hint="eastAsia"/>
              </w:rPr>
              <w:t>1.36</w:t>
            </w:r>
            <w:r w:rsidRPr="00B91B68">
              <w:rPr>
                <w:rFonts w:eastAsia="標楷體"/>
              </w:rPr>
              <w:t xml:space="preserve"> </w:t>
            </w:r>
          </w:p>
        </w:tc>
        <w:tc>
          <w:tcPr>
            <w:tcW w:w="1466" w:type="dxa"/>
            <w:tcBorders>
              <w:left w:val="single" w:sz="6" w:space="0" w:color="auto"/>
            </w:tcBorders>
          </w:tcPr>
          <w:p w:rsidR="0001259C" w:rsidRPr="00B91B68" w:rsidRDefault="0001259C" w:rsidP="0001259C">
            <w:pPr>
              <w:snapToGrid w:val="0"/>
              <w:ind w:right="372"/>
              <w:jc w:val="right"/>
              <w:rPr>
                <w:rFonts w:eastAsia="標楷體"/>
              </w:rPr>
            </w:pPr>
            <w:r>
              <w:rPr>
                <w:rFonts w:eastAsia="標楷體" w:hint="eastAsia"/>
              </w:rPr>
              <w:t>0.71</w:t>
            </w:r>
            <w:r w:rsidRPr="00B91B68">
              <w:rPr>
                <w:rFonts w:eastAsia="標楷體"/>
              </w:rPr>
              <w:t xml:space="preserve"> </w:t>
            </w:r>
          </w:p>
        </w:tc>
      </w:tr>
      <w:tr w:rsidR="0001259C" w:rsidRPr="00B91B68" w:rsidTr="00B91B68">
        <w:trPr>
          <w:cantSplit/>
          <w:trHeight w:val="108"/>
          <w:jc w:val="center"/>
        </w:trPr>
        <w:tc>
          <w:tcPr>
            <w:tcW w:w="2581" w:type="dxa"/>
            <w:tcBorders>
              <w:right w:val="single" w:sz="6" w:space="0" w:color="auto"/>
            </w:tcBorders>
            <w:vAlign w:val="center"/>
          </w:tcPr>
          <w:p w:rsidR="0001259C" w:rsidRPr="00B91B68" w:rsidRDefault="0001259C" w:rsidP="00B91B68">
            <w:pPr>
              <w:widowControl/>
              <w:adjustRightInd w:val="0"/>
              <w:snapToGrid w:val="0"/>
              <w:ind w:right="-142"/>
              <w:jc w:val="both"/>
              <w:rPr>
                <w:rFonts w:eastAsia="標楷體"/>
                <w:kern w:val="0"/>
                <w:sz w:val="22"/>
                <w:szCs w:val="20"/>
              </w:rPr>
            </w:pPr>
            <w:r w:rsidRPr="00B91B68">
              <w:rPr>
                <w:rFonts w:eastAsia="標楷體"/>
                <w:kern w:val="0"/>
                <w:sz w:val="22"/>
                <w:szCs w:val="20"/>
              </w:rPr>
              <w:t xml:space="preserve">  </w:t>
            </w:r>
            <w:r w:rsidRPr="00B91B68">
              <w:rPr>
                <w:rFonts w:eastAsia="標楷體"/>
                <w:kern w:val="0"/>
                <w:sz w:val="22"/>
                <w:szCs w:val="20"/>
              </w:rPr>
              <w:t>政府消費</w:t>
            </w:r>
          </w:p>
        </w:tc>
        <w:tc>
          <w:tcPr>
            <w:tcW w:w="1555" w:type="dxa"/>
            <w:tcBorders>
              <w:right w:val="single" w:sz="6" w:space="0" w:color="auto"/>
            </w:tcBorders>
          </w:tcPr>
          <w:p w:rsidR="0001259C" w:rsidRPr="00B91B68" w:rsidRDefault="0001259C" w:rsidP="0001259C">
            <w:pPr>
              <w:snapToGrid w:val="0"/>
              <w:ind w:right="537"/>
              <w:jc w:val="right"/>
              <w:rPr>
                <w:rFonts w:eastAsia="標楷體"/>
              </w:rPr>
            </w:pPr>
            <w:r w:rsidRPr="00B91B68">
              <w:rPr>
                <w:rFonts w:eastAsia="標楷體"/>
              </w:rPr>
              <w:t>-</w:t>
            </w:r>
            <w:r w:rsidRPr="00B91B68">
              <w:rPr>
                <w:rFonts w:eastAsia="標楷體" w:hint="eastAsia"/>
              </w:rPr>
              <w:t>0.</w:t>
            </w:r>
            <w:r>
              <w:rPr>
                <w:rFonts w:eastAsia="標楷體" w:hint="eastAsia"/>
              </w:rPr>
              <w:t>44</w:t>
            </w:r>
          </w:p>
        </w:tc>
        <w:tc>
          <w:tcPr>
            <w:tcW w:w="1476" w:type="dxa"/>
            <w:tcBorders>
              <w:right w:val="single" w:sz="6" w:space="0" w:color="auto"/>
            </w:tcBorders>
          </w:tcPr>
          <w:p w:rsidR="0001259C" w:rsidRPr="00B91B68" w:rsidRDefault="0001259C" w:rsidP="0001259C">
            <w:pPr>
              <w:snapToGrid w:val="0"/>
              <w:ind w:right="372"/>
              <w:jc w:val="right"/>
              <w:rPr>
                <w:rFonts w:eastAsia="標楷體"/>
              </w:rPr>
            </w:pPr>
            <w:r>
              <w:rPr>
                <w:rFonts w:eastAsia="標楷體" w:hint="eastAsia"/>
              </w:rPr>
              <w:t>-0.06</w:t>
            </w:r>
          </w:p>
        </w:tc>
        <w:tc>
          <w:tcPr>
            <w:tcW w:w="1571" w:type="dxa"/>
            <w:tcBorders>
              <w:right w:val="single" w:sz="6" w:space="0" w:color="auto"/>
            </w:tcBorders>
          </w:tcPr>
          <w:p w:rsidR="0001259C" w:rsidRPr="00B91B68" w:rsidRDefault="0001259C" w:rsidP="0001259C">
            <w:pPr>
              <w:snapToGrid w:val="0"/>
              <w:ind w:right="465"/>
              <w:jc w:val="right"/>
              <w:rPr>
                <w:rFonts w:eastAsia="標楷體"/>
              </w:rPr>
            </w:pPr>
            <w:r w:rsidRPr="00B91B68">
              <w:rPr>
                <w:rFonts w:eastAsia="標楷體"/>
              </w:rPr>
              <w:t>1.</w:t>
            </w:r>
            <w:r>
              <w:rPr>
                <w:rFonts w:eastAsia="標楷體" w:hint="eastAsia"/>
              </w:rPr>
              <w:t>42</w:t>
            </w:r>
            <w:r w:rsidRPr="00B91B68">
              <w:rPr>
                <w:rFonts w:eastAsia="標楷體"/>
              </w:rPr>
              <w:t xml:space="preserve"> </w:t>
            </w:r>
          </w:p>
        </w:tc>
        <w:tc>
          <w:tcPr>
            <w:tcW w:w="1466" w:type="dxa"/>
            <w:tcBorders>
              <w:left w:val="single" w:sz="6" w:space="0" w:color="auto"/>
            </w:tcBorders>
          </w:tcPr>
          <w:p w:rsidR="0001259C" w:rsidRPr="00B91B68" w:rsidRDefault="0001259C" w:rsidP="0001259C">
            <w:pPr>
              <w:snapToGrid w:val="0"/>
              <w:ind w:right="372"/>
              <w:jc w:val="right"/>
              <w:rPr>
                <w:rFonts w:eastAsia="標楷體"/>
              </w:rPr>
            </w:pPr>
            <w:r w:rsidRPr="00B91B68">
              <w:rPr>
                <w:rFonts w:eastAsia="標楷體"/>
              </w:rPr>
              <w:t>0.</w:t>
            </w:r>
            <w:r>
              <w:rPr>
                <w:rFonts w:eastAsia="標楷體" w:hint="eastAsia"/>
              </w:rPr>
              <w:t>20</w:t>
            </w:r>
            <w:r w:rsidRPr="00B91B68">
              <w:rPr>
                <w:rFonts w:eastAsia="標楷體"/>
              </w:rPr>
              <w:t xml:space="preserve"> </w:t>
            </w:r>
          </w:p>
        </w:tc>
      </w:tr>
      <w:tr w:rsidR="0001259C" w:rsidRPr="00B91B68" w:rsidTr="00B91B68">
        <w:trPr>
          <w:cantSplit/>
          <w:trHeight w:val="254"/>
          <w:jc w:val="center"/>
        </w:trPr>
        <w:tc>
          <w:tcPr>
            <w:tcW w:w="2581" w:type="dxa"/>
            <w:tcBorders>
              <w:right w:val="single" w:sz="6" w:space="0" w:color="auto"/>
            </w:tcBorders>
            <w:vAlign w:val="center"/>
          </w:tcPr>
          <w:p w:rsidR="0001259C" w:rsidRPr="00B91B68" w:rsidRDefault="0001259C" w:rsidP="00B91B68">
            <w:pPr>
              <w:widowControl/>
              <w:adjustRightInd w:val="0"/>
              <w:snapToGrid w:val="0"/>
              <w:ind w:right="-142"/>
              <w:jc w:val="both"/>
              <w:rPr>
                <w:rFonts w:eastAsia="標楷體"/>
                <w:kern w:val="0"/>
                <w:sz w:val="22"/>
                <w:szCs w:val="20"/>
              </w:rPr>
            </w:pPr>
            <w:r w:rsidRPr="00B91B68">
              <w:rPr>
                <w:rFonts w:eastAsia="標楷體"/>
                <w:kern w:val="0"/>
                <w:sz w:val="22"/>
                <w:szCs w:val="20"/>
              </w:rPr>
              <w:t xml:space="preserve">  </w:t>
            </w:r>
            <w:r w:rsidRPr="00B91B68">
              <w:rPr>
                <w:rFonts w:eastAsia="標楷體"/>
                <w:kern w:val="0"/>
                <w:sz w:val="22"/>
                <w:szCs w:val="20"/>
              </w:rPr>
              <w:t>國內投資</w:t>
            </w:r>
          </w:p>
        </w:tc>
        <w:tc>
          <w:tcPr>
            <w:tcW w:w="1555" w:type="dxa"/>
            <w:tcBorders>
              <w:right w:val="single" w:sz="6" w:space="0" w:color="auto"/>
            </w:tcBorders>
          </w:tcPr>
          <w:p w:rsidR="0001259C" w:rsidRPr="00B91B68" w:rsidRDefault="0001259C" w:rsidP="0001259C">
            <w:pPr>
              <w:snapToGrid w:val="0"/>
              <w:ind w:right="537"/>
              <w:jc w:val="right"/>
              <w:rPr>
                <w:rFonts w:eastAsia="標楷體"/>
              </w:rPr>
            </w:pPr>
            <w:r>
              <w:rPr>
                <w:rFonts w:eastAsia="標楷體" w:hint="eastAsia"/>
              </w:rPr>
              <w:t>1.52</w:t>
            </w:r>
          </w:p>
        </w:tc>
        <w:tc>
          <w:tcPr>
            <w:tcW w:w="1476" w:type="dxa"/>
            <w:tcBorders>
              <w:right w:val="single" w:sz="6" w:space="0" w:color="auto"/>
            </w:tcBorders>
          </w:tcPr>
          <w:p w:rsidR="0001259C" w:rsidRPr="00B91B68" w:rsidRDefault="0001259C" w:rsidP="0001259C">
            <w:pPr>
              <w:snapToGrid w:val="0"/>
              <w:ind w:right="372"/>
              <w:jc w:val="right"/>
              <w:rPr>
                <w:rFonts w:eastAsia="標楷體"/>
              </w:rPr>
            </w:pPr>
            <w:r>
              <w:rPr>
                <w:rFonts w:eastAsia="標楷體" w:hint="eastAsia"/>
              </w:rPr>
              <w:t>0.33</w:t>
            </w:r>
          </w:p>
        </w:tc>
        <w:tc>
          <w:tcPr>
            <w:tcW w:w="1571" w:type="dxa"/>
            <w:tcBorders>
              <w:right w:val="single" w:sz="6" w:space="0" w:color="auto"/>
            </w:tcBorders>
          </w:tcPr>
          <w:p w:rsidR="0001259C" w:rsidRPr="00B91B68" w:rsidRDefault="0001259C" w:rsidP="0001259C">
            <w:pPr>
              <w:snapToGrid w:val="0"/>
              <w:ind w:right="465"/>
              <w:jc w:val="right"/>
              <w:rPr>
                <w:rFonts w:eastAsia="標楷體"/>
              </w:rPr>
            </w:pPr>
            <w:r>
              <w:rPr>
                <w:rFonts w:eastAsia="標楷體" w:hint="eastAsia"/>
              </w:rPr>
              <w:t>2</w:t>
            </w:r>
            <w:r w:rsidRPr="00B91B68">
              <w:rPr>
                <w:rFonts w:eastAsia="標楷體"/>
              </w:rPr>
              <w:t>.</w:t>
            </w:r>
            <w:r>
              <w:rPr>
                <w:rFonts w:eastAsia="標楷體" w:hint="eastAsia"/>
              </w:rPr>
              <w:t>57</w:t>
            </w:r>
            <w:r w:rsidRPr="00B91B68">
              <w:rPr>
                <w:rFonts w:eastAsia="標楷體"/>
              </w:rPr>
              <w:t xml:space="preserve"> </w:t>
            </w:r>
          </w:p>
        </w:tc>
        <w:tc>
          <w:tcPr>
            <w:tcW w:w="1466" w:type="dxa"/>
            <w:tcBorders>
              <w:left w:val="single" w:sz="6" w:space="0" w:color="auto"/>
            </w:tcBorders>
          </w:tcPr>
          <w:p w:rsidR="0001259C" w:rsidRPr="00B91B68" w:rsidRDefault="0001259C" w:rsidP="0001259C">
            <w:pPr>
              <w:snapToGrid w:val="0"/>
              <w:ind w:right="372"/>
              <w:jc w:val="right"/>
              <w:rPr>
                <w:rFonts w:eastAsia="標楷體"/>
              </w:rPr>
            </w:pPr>
            <w:r>
              <w:rPr>
                <w:rFonts w:eastAsia="標楷體"/>
              </w:rPr>
              <w:t>0.</w:t>
            </w:r>
            <w:r>
              <w:rPr>
                <w:rFonts w:eastAsia="標楷體" w:hint="eastAsia"/>
              </w:rPr>
              <w:t>53</w:t>
            </w:r>
            <w:r w:rsidRPr="00B91B68">
              <w:rPr>
                <w:rFonts w:eastAsia="標楷體"/>
              </w:rPr>
              <w:t xml:space="preserve"> </w:t>
            </w:r>
          </w:p>
        </w:tc>
      </w:tr>
      <w:tr w:rsidR="0001259C" w:rsidRPr="00B91B68" w:rsidTr="00B91B68">
        <w:trPr>
          <w:cantSplit/>
          <w:trHeight w:val="254"/>
          <w:jc w:val="center"/>
        </w:trPr>
        <w:tc>
          <w:tcPr>
            <w:tcW w:w="2581" w:type="dxa"/>
            <w:tcBorders>
              <w:right w:val="single" w:sz="6" w:space="0" w:color="auto"/>
            </w:tcBorders>
            <w:vAlign w:val="center"/>
          </w:tcPr>
          <w:p w:rsidR="0001259C" w:rsidRPr="00B91B68" w:rsidRDefault="0001259C" w:rsidP="00B91B68">
            <w:pPr>
              <w:widowControl/>
              <w:adjustRightInd w:val="0"/>
              <w:snapToGrid w:val="0"/>
              <w:ind w:right="-142"/>
              <w:jc w:val="both"/>
              <w:rPr>
                <w:rFonts w:eastAsia="標楷體"/>
                <w:kern w:val="0"/>
                <w:sz w:val="22"/>
                <w:szCs w:val="20"/>
              </w:rPr>
            </w:pPr>
            <w:r w:rsidRPr="00B91B68">
              <w:rPr>
                <w:rFonts w:eastAsia="標楷體"/>
                <w:kern w:val="0"/>
                <w:sz w:val="22"/>
                <w:szCs w:val="20"/>
              </w:rPr>
              <w:t xml:space="preserve">    </w:t>
            </w:r>
            <w:r w:rsidRPr="00B91B68">
              <w:rPr>
                <w:rFonts w:eastAsia="標楷體"/>
                <w:kern w:val="0"/>
                <w:sz w:val="22"/>
                <w:szCs w:val="20"/>
              </w:rPr>
              <w:t>民間</w:t>
            </w:r>
          </w:p>
        </w:tc>
        <w:tc>
          <w:tcPr>
            <w:tcW w:w="1555" w:type="dxa"/>
            <w:tcBorders>
              <w:right w:val="single" w:sz="6" w:space="0" w:color="auto"/>
            </w:tcBorders>
          </w:tcPr>
          <w:p w:rsidR="0001259C" w:rsidRPr="00B91B68" w:rsidRDefault="0001259C" w:rsidP="0001259C">
            <w:pPr>
              <w:snapToGrid w:val="0"/>
              <w:ind w:right="537"/>
              <w:jc w:val="right"/>
              <w:rPr>
                <w:rFonts w:eastAsia="標楷體"/>
              </w:rPr>
            </w:pPr>
            <w:r>
              <w:rPr>
                <w:rFonts w:eastAsia="標楷體" w:hint="eastAsia"/>
              </w:rPr>
              <w:t>3.11</w:t>
            </w:r>
          </w:p>
        </w:tc>
        <w:tc>
          <w:tcPr>
            <w:tcW w:w="1476" w:type="dxa"/>
            <w:tcBorders>
              <w:right w:val="single" w:sz="6" w:space="0" w:color="auto"/>
            </w:tcBorders>
          </w:tcPr>
          <w:p w:rsidR="0001259C" w:rsidRPr="00B91B68" w:rsidRDefault="0001259C" w:rsidP="0001259C">
            <w:pPr>
              <w:snapToGrid w:val="0"/>
              <w:ind w:right="372"/>
              <w:jc w:val="right"/>
              <w:rPr>
                <w:rFonts w:eastAsia="標楷體"/>
              </w:rPr>
            </w:pPr>
            <w:r>
              <w:rPr>
                <w:rFonts w:eastAsia="標楷體" w:hint="eastAsia"/>
              </w:rPr>
              <w:t>0.54</w:t>
            </w:r>
          </w:p>
        </w:tc>
        <w:tc>
          <w:tcPr>
            <w:tcW w:w="1571" w:type="dxa"/>
            <w:tcBorders>
              <w:right w:val="single" w:sz="6" w:space="0" w:color="auto"/>
            </w:tcBorders>
          </w:tcPr>
          <w:p w:rsidR="0001259C" w:rsidRPr="00B91B68" w:rsidRDefault="0001259C" w:rsidP="0001259C">
            <w:pPr>
              <w:snapToGrid w:val="0"/>
              <w:ind w:right="465"/>
              <w:jc w:val="right"/>
              <w:rPr>
                <w:rFonts w:eastAsia="標楷體"/>
              </w:rPr>
            </w:pPr>
            <w:r>
              <w:rPr>
                <w:rFonts w:eastAsia="標楷體" w:hint="eastAsia"/>
              </w:rPr>
              <w:t>1.98</w:t>
            </w:r>
            <w:r w:rsidRPr="00B91B68">
              <w:rPr>
                <w:rFonts w:eastAsia="標楷體"/>
              </w:rPr>
              <w:t xml:space="preserve"> </w:t>
            </w:r>
          </w:p>
        </w:tc>
        <w:tc>
          <w:tcPr>
            <w:tcW w:w="1466" w:type="dxa"/>
            <w:tcBorders>
              <w:left w:val="single" w:sz="6" w:space="0" w:color="auto"/>
            </w:tcBorders>
          </w:tcPr>
          <w:p w:rsidR="0001259C" w:rsidRPr="00B91B68" w:rsidRDefault="0001259C" w:rsidP="0001259C">
            <w:pPr>
              <w:snapToGrid w:val="0"/>
              <w:ind w:right="372"/>
              <w:jc w:val="right"/>
              <w:rPr>
                <w:rFonts w:eastAsia="標楷體"/>
              </w:rPr>
            </w:pPr>
            <w:r w:rsidRPr="00B91B68">
              <w:rPr>
                <w:rFonts w:eastAsia="標楷體"/>
              </w:rPr>
              <w:t>0.</w:t>
            </w:r>
            <w:r>
              <w:rPr>
                <w:rFonts w:eastAsia="標楷體" w:hint="eastAsia"/>
              </w:rPr>
              <w:t>34</w:t>
            </w:r>
            <w:r w:rsidRPr="00B91B68">
              <w:rPr>
                <w:rFonts w:eastAsia="標楷體"/>
              </w:rPr>
              <w:t xml:space="preserve"> </w:t>
            </w:r>
          </w:p>
        </w:tc>
      </w:tr>
      <w:tr w:rsidR="0001259C" w:rsidRPr="00B91B68" w:rsidTr="00B91B68">
        <w:trPr>
          <w:cantSplit/>
          <w:trHeight w:val="254"/>
          <w:jc w:val="center"/>
        </w:trPr>
        <w:tc>
          <w:tcPr>
            <w:tcW w:w="2581" w:type="dxa"/>
            <w:tcBorders>
              <w:right w:val="single" w:sz="6" w:space="0" w:color="auto"/>
            </w:tcBorders>
            <w:vAlign w:val="center"/>
          </w:tcPr>
          <w:p w:rsidR="0001259C" w:rsidRPr="00B91B68" w:rsidRDefault="0001259C" w:rsidP="00B91B68">
            <w:pPr>
              <w:widowControl/>
              <w:adjustRightInd w:val="0"/>
              <w:snapToGrid w:val="0"/>
              <w:ind w:right="-142"/>
              <w:jc w:val="both"/>
              <w:rPr>
                <w:rFonts w:eastAsia="標楷體"/>
                <w:kern w:val="0"/>
                <w:sz w:val="22"/>
                <w:szCs w:val="20"/>
              </w:rPr>
            </w:pPr>
            <w:r w:rsidRPr="00B91B68">
              <w:rPr>
                <w:rFonts w:eastAsia="標楷體"/>
                <w:kern w:val="0"/>
                <w:sz w:val="22"/>
                <w:szCs w:val="20"/>
              </w:rPr>
              <w:t xml:space="preserve">    </w:t>
            </w:r>
            <w:r w:rsidRPr="00B91B68">
              <w:rPr>
                <w:rFonts w:eastAsia="標楷體"/>
                <w:kern w:val="0"/>
                <w:sz w:val="22"/>
                <w:szCs w:val="20"/>
              </w:rPr>
              <w:t>公營</w:t>
            </w:r>
          </w:p>
        </w:tc>
        <w:tc>
          <w:tcPr>
            <w:tcW w:w="1555" w:type="dxa"/>
            <w:tcBorders>
              <w:right w:val="single" w:sz="6" w:space="0" w:color="auto"/>
            </w:tcBorders>
          </w:tcPr>
          <w:p w:rsidR="0001259C" w:rsidRPr="00B91B68" w:rsidRDefault="0001259C" w:rsidP="0001259C">
            <w:pPr>
              <w:snapToGrid w:val="0"/>
              <w:ind w:right="537"/>
              <w:jc w:val="right"/>
              <w:rPr>
                <w:rFonts w:eastAsia="標楷體"/>
              </w:rPr>
            </w:pPr>
            <w:r>
              <w:rPr>
                <w:rFonts w:eastAsia="標楷體" w:hint="eastAsia"/>
              </w:rPr>
              <w:t>-6.79</w:t>
            </w:r>
          </w:p>
        </w:tc>
        <w:tc>
          <w:tcPr>
            <w:tcW w:w="1476" w:type="dxa"/>
            <w:tcBorders>
              <w:right w:val="single" w:sz="6" w:space="0" w:color="auto"/>
            </w:tcBorders>
          </w:tcPr>
          <w:p w:rsidR="0001259C" w:rsidRPr="00B91B68" w:rsidRDefault="0001259C" w:rsidP="0001259C">
            <w:pPr>
              <w:snapToGrid w:val="0"/>
              <w:ind w:right="372"/>
              <w:jc w:val="right"/>
              <w:rPr>
                <w:rFonts w:eastAsia="標楷體"/>
              </w:rPr>
            </w:pPr>
            <w:r>
              <w:rPr>
                <w:rFonts w:eastAsia="標楷體" w:hint="eastAsia"/>
              </w:rPr>
              <w:t>-0.09</w:t>
            </w:r>
          </w:p>
        </w:tc>
        <w:tc>
          <w:tcPr>
            <w:tcW w:w="1571" w:type="dxa"/>
            <w:tcBorders>
              <w:right w:val="single" w:sz="6" w:space="0" w:color="auto"/>
            </w:tcBorders>
          </w:tcPr>
          <w:p w:rsidR="0001259C" w:rsidRPr="00B91B68" w:rsidRDefault="0001259C" w:rsidP="0001259C">
            <w:pPr>
              <w:snapToGrid w:val="0"/>
              <w:ind w:right="465"/>
              <w:jc w:val="right"/>
              <w:rPr>
                <w:rFonts w:eastAsia="標楷體"/>
              </w:rPr>
            </w:pPr>
            <w:r>
              <w:rPr>
                <w:rFonts w:eastAsia="標楷體" w:hint="eastAsia"/>
              </w:rPr>
              <w:t>2.83</w:t>
            </w:r>
            <w:r w:rsidRPr="00B91B68">
              <w:rPr>
                <w:rFonts w:eastAsia="標楷體"/>
              </w:rPr>
              <w:t xml:space="preserve"> </w:t>
            </w:r>
          </w:p>
        </w:tc>
        <w:tc>
          <w:tcPr>
            <w:tcW w:w="1466" w:type="dxa"/>
            <w:tcBorders>
              <w:left w:val="single" w:sz="6" w:space="0" w:color="auto"/>
            </w:tcBorders>
          </w:tcPr>
          <w:p w:rsidR="0001259C" w:rsidRPr="00B91B68" w:rsidRDefault="0001259C" w:rsidP="0001259C">
            <w:pPr>
              <w:snapToGrid w:val="0"/>
              <w:ind w:right="372"/>
              <w:jc w:val="right"/>
              <w:rPr>
                <w:rFonts w:eastAsia="標楷體"/>
              </w:rPr>
            </w:pPr>
            <w:r w:rsidRPr="00B91B68">
              <w:rPr>
                <w:rFonts w:eastAsia="標楷體"/>
              </w:rPr>
              <w:t>0.0</w:t>
            </w:r>
            <w:r>
              <w:rPr>
                <w:rFonts w:eastAsia="標楷體" w:hint="eastAsia"/>
              </w:rPr>
              <w:t>3</w:t>
            </w:r>
            <w:r w:rsidRPr="00B91B68">
              <w:rPr>
                <w:rFonts w:eastAsia="標楷體"/>
              </w:rPr>
              <w:t xml:space="preserve"> </w:t>
            </w:r>
          </w:p>
        </w:tc>
      </w:tr>
      <w:tr w:rsidR="0001259C" w:rsidRPr="00B91B68" w:rsidTr="00B91B68">
        <w:trPr>
          <w:cantSplit/>
          <w:trHeight w:val="254"/>
          <w:jc w:val="center"/>
        </w:trPr>
        <w:tc>
          <w:tcPr>
            <w:tcW w:w="2581" w:type="dxa"/>
            <w:tcBorders>
              <w:right w:val="single" w:sz="6" w:space="0" w:color="auto"/>
            </w:tcBorders>
            <w:vAlign w:val="center"/>
          </w:tcPr>
          <w:p w:rsidR="0001259C" w:rsidRPr="00B91B68" w:rsidRDefault="0001259C" w:rsidP="00B91B68">
            <w:pPr>
              <w:widowControl/>
              <w:adjustRightInd w:val="0"/>
              <w:snapToGrid w:val="0"/>
              <w:ind w:right="-142"/>
              <w:jc w:val="both"/>
              <w:rPr>
                <w:rFonts w:eastAsia="標楷體"/>
                <w:kern w:val="0"/>
                <w:sz w:val="22"/>
                <w:szCs w:val="20"/>
              </w:rPr>
            </w:pPr>
            <w:r w:rsidRPr="00B91B68">
              <w:rPr>
                <w:rFonts w:eastAsia="標楷體"/>
                <w:kern w:val="0"/>
                <w:sz w:val="22"/>
                <w:szCs w:val="20"/>
              </w:rPr>
              <w:t xml:space="preserve">    </w:t>
            </w:r>
            <w:r w:rsidRPr="00B91B68">
              <w:rPr>
                <w:rFonts w:eastAsia="標楷體"/>
                <w:kern w:val="0"/>
                <w:sz w:val="22"/>
                <w:szCs w:val="20"/>
              </w:rPr>
              <w:t>政府</w:t>
            </w:r>
          </w:p>
        </w:tc>
        <w:tc>
          <w:tcPr>
            <w:tcW w:w="1555" w:type="dxa"/>
            <w:tcBorders>
              <w:right w:val="single" w:sz="6" w:space="0" w:color="auto"/>
            </w:tcBorders>
          </w:tcPr>
          <w:p w:rsidR="0001259C" w:rsidRPr="00B91B68" w:rsidRDefault="0001259C" w:rsidP="0001259C">
            <w:pPr>
              <w:snapToGrid w:val="0"/>
              <w:ind w:right="537"/>
              <w:jc w:val="right"/>
              <w:rPr>
                <w:rFonts w:eastAsia="標楷體"/>
              </w:rPr>
            </w:pPr>
            <w:r>
              <w:rPr>
                <w:rFonts w:eastAsia="標楷體" w:hint="eastAsia"/>
              </w:rPr>
              <w:t>-4.28</w:t>
            </w:r>
          </w:p>
        </w:tc>
        <w:tc>
          <w:tcPr>
            <w:tcW w:w="1476" w:type="dxa"/>
            <w:tcBorders>
              <w:right w:val="single" w:sz="6" w:space="0" w:color="auto"/>
            </w:tcBorders>
          </w:tcPr>
          <w:p w:rsidR="0001259C" w:rsidRPr="00B91B68" w:rsidRDefault="0001259C" w:rsidP="0001259C">
            <w:pPr>
              <w:snapToGrid w:val="0"/>
              <w:ind w:right="372"/>
              <w:jc w:val="right"/>
              <w:rPr>
                <w:rFonts w:eastAsia="標楷體"/>
              </w:rPr>
            </w:pPr>
            <w:r>
              <w:rPr>
                <w:rFonts w:eastAsia="標楷體" w:hint="eastAsia"/>
              </w:rPr>
              <w:t>-0.12</w:t>
            </w:r>
          </w:p>
        </w:tc>
        <w:tc>
          <w:tcPr>
            <w:tcW w:w="1571" w:type="dxa"/>
            <w:tcBorders>
              <w:right w:val="single" w:sz="6" w:space="0" w:color="auto"/>
            </w:tcBorders>
          </w:tcPr>
          <w:p w:rsidR="0001259C" w:rsidRPr="00B91B68" w:rsidRDefault="0001259C" w:rsidP="0001259C">
            <w:pPr>
              <w:snapToGrid w:val="0"/>
              <w:ind w:right="465"/>
              <w:jc w:val="right"/>
              <w:rPr>
                <w:rFonts w:eastAsia="標楷體"/>
              </w:rPr>
            </w:pPr>
            <w:r>
              <w:rPr>
                <w:rFonts w:eastAsia="標楷體" w:hint="eastAsia"/>
              </w:rPr>
              <w:t>6.34</w:t>
            </w:r>
            <w:r w:rsidRPr="00B91B68">
              <w:rPr>
                <w:rFonts w:eastAsia="標楷體"/>
              </w:rPr>
              <w:t xml:space="preserve"> </w:t>
            </w:r>
          </w:p>
        </w:tc>
        <w:tc>
          <w:tcPr>
            <w:tcW w:w="1466" w:type="dxa"/>
            <w:tcBorders>
              <w:left w:val="single" w:sz="6" w:space="0" w:color="auto"/>
            </w:tcBorders>
          </w:tcPr>
          <w:p w:rsidR="0001259C" w:rsidRPr="00B91B68" w:rsidRDefault="0001259C" w:rsidP="0001259C">
            <w:pPr>
              <w:snapToGrid w:val="0"/>
              <w:ind w:right="372"/>
              <w:jc w:val="right"/>
              <w:rPr>
                <w:rFonts w:eastAsia="標楷體"/>
              </w:rPr>
            </w:pPr>
            <w:r>
              <w:rPr>
                <w:rFonts w:eastAsia="標楷體"/>
              </w:rPr>
              <w:t>0.</w:t>
            </w:r>
            <w:r>
              <w:rPr>
                <w:rFonts w:eastAsia="標楷體" w:hint="eastAsia"/>
              </w:rPr>
              <w:t>16</w:t>
            </w:r>
            <w:r w:rsidRPr="00B91B68">
              <w:rPr>
                <w:rFonts w:eastAsia="標楷體"/>
              </w:rPr>
              <w:t xml:space="preserve"> </w:t>
            </w:r>
          </w:p>
        </w:tc>
      </w:tr>
      <w:tr w:rsidR="0001259C" w:rsidRPr="00B91B68" w:rsidTr="00B91B68">
        <w:trPr>
          <w:cantSplit/>
          <w:jc w:val="center"/>
        </w:trPr>
        <w:tc>
          <w:tcPr>
            <w:tcW w:w="2581" w:type="dxa"/>
            <w:tcBorders>
              <w:right w:val="single" w:sz="6" w:space="0" w:color="auto"/>
            </w:tcBorders>
            <w:vAlign w:val="center"/>
          </w:tcPr>
          <w:p w:rsidR="0001259C" w:rsidRPr="00B91B68" w:rsidRDefault="0001259C" w:rsidP="00B91B68">
            <w:pPr>
              <w:widowControl/>
              <w:adjustRightInd w:val="0"/>
              <w:snapToGrid w:val="0"/>
              <w:ind w:right="-142"/>
              <w:jc w:val="both"/>
              <w:rPr>
                <w:rFonts w:eastAsia="標楷體"/>
                <w:kern w:val="0"/>
                <w:sz w:val="22"/>
                <w:szCs w:val="20"/>
              </w:rPr>
            </w:pPr>
            <w:r w:rsidRPr="00B91B68">
              <w:rPr>
                <w:rFonts w:eastAsia="標楷體"/>
                <w:kern w:val="0"/>
                <w:sz w:val="22"/>
                <w:szCs w:val="20"/>
              </w:rPr>
              <w:t>國外淨需求</w:t>
            </w:r>
          </w:p>
        </w:tc>
        <w:tc>
          <w:tcPr>
            <w:tcW w:w="1555" w:type="dxa"/>
            <w:tcBorders>
              <w:right w:val="single" w:sz="6" w:space="0" w:color="auto"/>
            </w:tcBorders>
            <w:vAlign w:val="center"/>
          </w:tcPr>
          <w:p w:rsidR="0001259C" w:rsidRPr="00B91B68" w:rsidRDefault="0001259C" w:rsidP="0001259C">
            <w:pPr>
              <w:snapToGrid w:val="0"/>
              <w:ind w:right="537"/>
              <w:jc w:val="right"/>
              <w:rPr>
                <w:rFonts w:eastAsia="標楷體"/>
              </w:rPr>
            </w:pPr>
            <w:r w:rsidRPr="00B91B68">
              <w:rPr>
                <w:rFonts w:eastAsia="標楷體"/>
              </w:rPr>
              <w:t>-</w:t>
            </w:r>
          </w:p>
        </w:tc>
        <w:tc>
          <w:tcPr>
            <w:tcW w:w="1476" w:type="dxa"/>
            <w:tcBorders>
              <w:right w:val="single" w:sz="6" w:space="0" w:color="auto"/>
            </w:tcBorders>
          </w:tcPr>
          <w:p w:rsidR="0001259C" w:rsidRPr="00B91B68" w:rsidRDefault="0001259C" w:rsidP="0001259C">
            <w:pPr>
              <w:snapToGrid w:val="0"/>
              <w:ind w:right="372"/>
              <w:jc w:val="right"/>
              <w:rPr>
                <w:rFonts w:eastAsia="標楷體"/>
              </w:rPr>
            </w:pPr>
            <w:r>
              <w:rPr>
                <w:rFonts w:eastAsia="標楷體" w:hint="eastAsia"/>
              </w:rPr>
              <w:t>-0.67</w:t>
            </w:r>
          </w:p>
        </w:tc>
        <w:tc>
          <w:tcPr>
            <w:tcW w:w="1571" w:type="dxa"/>
            <w:tcBorders>
              <w:right w:val="single" w:sz="6" w:space="0" w:color="auto"/>
            </w:tcBorders>
            <w:vAlign w:val="center"/>
          </w:tcPr>
          <w:p w:rsidR="0001259C" w:rsidRPr="00B91B68" w:rsidRDefault="0001259C" w:rsidP="0001259C">
            <w:pPr>
              <w:snapToGrid w:val="0"/>
              <w:ind w:right="465"/>
              <w:jc w:val="right"/>
              <w:rPr>
                <w:rFonts w:eastAsia="標楷體"/>
              </w:rPr>
            </w:pPr>
            <w:r w:rsidRPr="00B91B68">
              <w:rPr>
                <w:rFonts w:eastAsia="標楷體"/>
              </w:rPr>
              <w:t>-</w:t>
            </w:r>
          </w:p>
        </w:tc>
        <w:tc>
          <w:tcPr>
            <w:tcW w:w="1466" w:type="dxa"/>
            <w:tcBorders>
              <w:left w:val="single" w:sz="6" w:space="0" w:color="auto"/>
            </w:tcBorders>
          </w:tcPr>
          <w:p w:rsidR="0001259C" w:rsidRPr="00B91B68" w:rsidRDefault="0001259C" w:rsidP="0001259C">
            <w:pPr>
              <w:snapToGrid w:val="0"/>
              <w:ind w:right="372"/>
              <w:jc w:val="right"/>
              <w:rPr>
                <w:rFonts w:eastAsia="標楷體"/>
              </w:rPr>
            </w:pPr>
            <w:r>
              <w:rPr>
                <w:rFonts w:eastAsia="標楷體" w:hint="eastAsia"/>
              </w:rPr>
              <w:t>0.11</w:t>
            </w:r>
            <w:r w:rsidRPr="00B91B68">
              <w:rPr>
                <w:rFonts w:eastAsia="標楷體"/>
              </w:rPr>
              <w:t xml:space="preserve"> </w:t>
            </w:r>
          </w:p>
        </w:tc>
      </w:tr>
      <w:tr w:rsidR="0001259C" w:rsidRPr="00B91B68" w:rsidTr="00B91B68">
        <w:trPr>
          <w:cantSplit/>
          <w:jc w:val="center"/>
        </w:trPr>
        <w:tc>
          <w:tcPr>
            <w:tcW w:w="2581" w:type="dxa"/>
            <w:tcBorders>
              <w:right w:val="single" w:sz="6" w:space="0" w:color="auto"/>
            </w:tcBorders>
            <w:vAlign w:val="center"/>
          </w:tcPr>
          <w:p w:rsidR="0001259C" w:rsidRPr="00B91B68" w:rsidRDefault="0001259C" w:rsidP="00B91B68">
            <w:pPr>
              <w:widowControl/>
              <w:adjustRightInd w:val="0"/>
              <w:snapToGrid w:val="0"/>
              <w:jc w:val="both"/>
              <w:rPr>
                <w:rFonts w:eastAsia="標楷體"/>
                <w:kern w:val="0"/>
                <w:sz w:val="22"/>
              </w:rPr>
            </w:pPr>
            <w:r w:rsidRPr="00B91B68">
              <w:rPr>
                <w:rFonts w:eastAsia="標楷體"/>
                <w:kern w:val="0"/>
                <w:sz w:val="22"/>
              </w:rPr>
              <w:t xml:space="preserve">  </w:t>
            </w:r>
            <w:r w:rsidRPr="00B91B68">
              <w:rPr>
                <w:rFonts w:eastAsia="標楷體"/>
                <w:kern w:val="0"/>
                <w:sz w:val="22"/>
              </w:rPr>
              <w:t>輸出</w:t>
            </w:r>
            <w:r w:rsidRPr="00B91B68">
              <w:rPr>
                <w:rFonts w:eastAsia="標楷體"/>
                <w:kern w:val="0"/>
                <w:sz w:val="22"/>
              </w:rPr>
              <w:t>(</w:t>
            </w:r>
            <w:r w:rsidRPr="00B91B68">
              <w:rPr>
                <w:rFonts w:eastAsia="標楷體"/>
                <w:kern w:val="0"/>
                <w:sz w:val="22"/>
              </w:rPr>
              <w:t>含商品及勞務</w:t>
            </w:r>
            <w:r w:rsidRPr="00B91B68">
              <w:rPr>
                <w:rFonts w:eastAsia="標楷體"/>
                <w:kern w:val="0"/>
                <w:sz w:val="22"/>
              </w:rPr>
              <w:t>)</w:t>
            </w:r>
          </w:p>
        </w:tc>
        <w:tc>
          <w:tcPr>
            <w:tcW w:w="1555" w:type="dxa"/>
            <w:tcBorders>
              <w:right w:val="single" w:sz="6" w:space="0" w:color="auto"/>
            </w:tcBorders>
          </w:tcPr>
          <w:p w:rsidR="0001259C" w:rsidRPr="00B91B68" w:rsidRDefault="0001259C" w:rsidP="0001259C">
            <w:pPr>
              <w:snapToGrid w:val="0"/>
              <w:ind w:right="537"/>
              <w:jc w:val="right"/>
              <w:rPr>
                <w:rFonts w:eastAsia="標楷體"/>
              </w:rPr>
            </w:pPr>
            <w:r>
              <w:rPr>
                <w:rFonts w:eastAsia="標楷體" w:hint="eastAsia"/>
              </w:rPr>
              <w:t>-0.21</w:t>
            </w:r>
          </w:p>
        </w:tc>
        <w:tc>
          <w:tcPr>
            <w:tcW w:w="1476" w:type="dxa"/>
            <w:tcBorders>
              <w:right w:val="single" w:sz="6" w:space="0" w:color="auto"/>
            </w:tcBorders>
          </w:tcPr>
          <w:p w:rsidR="0001259C" w:rsidRPr="00B91B68" w:rsidRDefault="0001259C" w:rsidP="0001259C">
            <w:pPr>
              <w:snapToGrid w:val="0"/>
              <w:ind w:right="372"/>
              <w:jc w:val="right"/>
              <w:rPr>
                <w:rFonts w:eastAsia="標楷體"/>
              </w:rPr>
            </w:pPr>
            <w:r>
              <w:rPr>
                <w:rFonts w:eastAsia="標楷體" w:hint="eastAsia"/>
              </w:rPr>
              <w:t>-0.15</w:t>
            </w:r>
          </w:p>
        </w:tc>
        <w:tc>
          <w:tcPr>
            <w:tcW w:w="1571" w:type="dxa"/>
            <w:tcBorders>
              <w:right w:val="single" w:sz="6" w:space="0" w:color="auto"/>
            </w:tcBorders>
          </w:tcPr>
          <w:p w:rsidR="0001259C" w:rsidRPr="00B91B68" w:rsidRDefault="0001259C" w:rsidP="0001259C">
            <w:pPr>
              <w:snapToGrid w:val="0"/>
              <w:ind w:right="465"/>
              <w:jc w:val="right"/>
              <w:rPr>
                <w:rFonts w:eastAsia="標楷體"/>
              </w:rPr>
            </w:pPr>
            <w:r>
              <w:rPr>
                <w:rFonts w:eastAsia="標楷體" w:hint="eastAsia"/>
              </w:rPr>
              <w:t>2.53</w:t>
            </w:r>
            <w:r w:rsidRPr="00B91B68">
              <w:rPr>
                <w:rFonts w:eastAsia="標楷體"/>
              </w:rPr>
              <w:t xml:space="preserve"> </w:t>
            </w:r>
          </w:p>
        </w:tc>
        <w:tc>
          <w:tcPr>
            <w:tcW w:w="1466" w:type="dxa"/>
            <w:tcBorders>
              <w:left w:val="single" w:sz="6" w:space="0" w:color="auto"/>
            </w:tcBorders>
          </w:tcPr>
          <w:p w:rsidR="0001259C" w:rsidRPr="00B91B68" w:rsidRDefault="0001259C" w:rsidP="0001259C">
            <w:pPr>
              <w:snapToGrid w:val="0"/>
              <w:ind w:right="372"/>
              <w:jc w:val="right"/>
              <w:rPr>
                <w:rFonts w:eastAsia="標楷體"/>
              </w:rPr>
            </w:pPr>
            <w:r>
              <w:rPr>
                <w:rFonts w:eastAsia="標楷體" w:hint="eastAsia"/>
              </w:rPr>
              <w:t>1.64</w:t>
            </w:r>
            <w:r w:rsidRPr="00B91B68">
              <w:rPr>
                <w:rFonts w:eastAsia="標楷體"/>
              </w:rPr>
              <w:t xml:space="preserve"> </w:t>
            </w:r>
          </w:p>
        </w:tc>
      </w:tr>
      <w:tr w:rsidR="0001259C" w:rsidRPr="00B91B68" w:rsidTr="00B91B68">
        <w:trPr>
          <w:cantSplit/>
          <w:jc w:val="center"/>
        </w:trPr>
        <w:tc>
          <w:tcPr>
            <w:tcW w:w="2581" w:type="dxa"/>
            <w:tcBorders>
              <w:bottom w:val="dashSmallGap" w:sz="4" w:space="0" w:color="auto"/>
              <w:right w:val="single" w:sz="6" w:space="0" w:color="auto"/>
            </w:tcBorders>
            <w:vAlign w:val="center"/>
          </w:tcPr>
          <w:p w:rsidR="0001259C" w:rsidRPr="00B91B68" w:rsidRDefault="0001259C" w:rsidP="00B91B68">
            <w:pPr>
              <w:widowControl/>
              <w:adjustRightInd w:val="0"/>
              <w:snapToGrid w:val="0"/>
              <w:ind w:right="-142"/>
              <w:jc w:val="both"/>
              <w:rPr>
                <w:rFonts w:eastAsia="標楷體"/>
                <w:kern w:val="0"/>
                <w:sz w:val="22"/>
                <w:szCs w:val="20"/>
              </w:rPr>
            </w:pPr>
            <w:r w:rsidRPr="00B91B68">
              <w:rPr>
                <w:rFonts w:eastAsia="標楷體"/>
                <w:kern w:val="0"/>
                <w:sz w:val="22"/>
                <w:szCs w:val="20"/>
              </w:rPr>
              <w:t xml:space="preserve"> </w:t>
            </w:r>
            <w:r w:rsidRPr="00B91B68">
              <w:rPr>
                <w:rFonts w:eastAsia="標楷體"/>
                <w:kern w:val="0"/>
                <w:sz w:val="22"/>
                <w:szCs w:val="20"/>
              </w:rPr>
              <w:t>減：輸入</w:t>
            </w:r>
            <w:r w:rsidRPr="00B91B68">
              <w:rPr>
                <w:rFonts w:eastAsia="標楷體"/>
                <w:kern w:val="0"/>
                <w:sz w:val="22"/>
                <w:szCs w:val="20"/>
              </w:rPr>
              <w:t>(</w:t>
            </w:r>
            <w:r w:rsidRPr="00B91B68">
              <w:rPr>
                <w:rFonts w:eastAsia="標楷體"/>
                <w:kern w:val="0"/>
                <w:sz w:val="22"/>
                <w:szCs w:val="20"/>
              </w:rPr>
              <w:t>含商品及勞務</w:t>
            </w:r>
            <w:r w:rsidRPr="00B91B68">
              <w:rPr>
                <w:rFonts w:eastAsia="標楷體"/>
                <w:kern w:val="0"/>
                <w:sz w:val="22"/>
                <w:szCs w:val="20"/>
              </w:rPr>
              <w:t>)</w:t>
            </w:r>
          </w:p>
        </w:tc>
        <w:tc>
          <w:tcPr>
            <w:tcW w:w="1555" w:type="dxa"/>
            <w:tcBorders>
              <w:bottom w:val="dashSmallGap" w:sz="4" w:space="0" w:color="auto"/>
              <w:right w:val="single" w:sz="6" w:space="0" w:color="auto"/>
            </w:tcBorders>
          </w:tcPr>
          <w:p w:rsidR="0001259C" w:rsidRPr="00B91B68" w:rsidRDefault="0001259C" w:rsidP="0001259C">
            <w:pPr>
              <w:snapToGrid w:val="0"/>
              <w:ind w:right="537"/>
              <w:jc w:val="right"/>
              <w:rPr>
                <w:rFonts w:eastAsia="標楷體"/>
              </w:rPr>
            </w:pPr>
            <w:r w:rsidRPr="00B91B68">
              <w:rPr>
                <w:rFonts w:eastAsia="標楷體" w:hint="eastAsia"/>
              </w:rPr>
              <w:t>0</w:t>
            </w:r>
            <w:r>
              <w:rPr>
                <w:rFonts w:eastAsia="標楷體" w:hint="eastAsia"/>
              </w:rPr>
              <w:t>.87</w:t>
            </w:r>
          </w:p>
        </w:tc>
        <w:tc>
          <w:tcPr>
            <w:tcW w:w="1476" w:type="dxa"/>
            <w:tcBorders>
              <w:bottom w:val="dashSmallGap" w:sz="4" w:space="0" w:color="auto"/>
              <w:right w:val="single" w:sz="6" w:space="0" w:color="auto"/>
            </w:tcBorders>
          </w:tcPr>
          <w:p w:rsidR="0001259C" w:rsidRPr="00B91B68" w:rsidRDefault="0001259C" w:rsidP="0001259C">
            <w:pPr>
              <w:snapToGrid w:val="0"/>
              <w:ind w:right="372"/>
              <w:jc w:val="right"/>
              <w:rPr>
                <w:rFonts w:eastAsia="標楷體"/>
              </w:rPr>
            </w:pPr>
            <w:r>
              <w:rPr>
                <w:rFonts w:eastAsia="標楷體" w:hint="eastAsia"/>
              </w:rPr>
              <w:t>0.52</w:t>
            </w:r>
          </w:p>
        </w:tc>
        <w:tc>
          <w:tcPr>
            <w:tcW w:w="1571" w:type="dxa"/>
            <w:tcBorders>
              <w:bottom w:val="dashSmallGap" w:sz="4" w:space="0" w:color="auto"/>
              <w:right w:val="single" w:sz="6" w:space="0" w:color="auto"/>
            </w:tcBorders>
          </w:tcPr>
          <w:p w:rsidR="0001259C" w:rsidRPr="00B91B68" w:rsidRDefault="0001259C" w:rsidP="0001259C">
            <w:pPr>
              <w:snapToGrid w:val="0"/>
              <w:ind w:right="465"/>
              <w:jc w:val="right"/>
              <w:rPr>
                <w:rFonts w:eastAsia="標楷體"/>
              </w:rPr>
            </w:pPr>
            <w:r>
              <w:rPr>
                <w:rFonts w:eastAsia="標楷體" w:hint="eastAsia"/>
              </w:rPr>
              <w:t>2.97</w:t>
            </w:r>
            <w:r w:rsidRPr="00B91B68">
              <w:rPr>
                <w:rFonts w:eastAsia="標楷體"/>
              </w:rPr>
              <w:t xml:space="preserve"> </w:t>
            </w:r>
          </w:p>
        </w:tc>
        <w:tc>
          <w:tcPr>
            <w:tcW w:w="1466" w:type="dxa"/>
            <w:tcBorders>
              <w:left w:val="single" w:sz="6" w:space="0" w:color="auto"/>
              <w:bottom w:val="dashSmallGap" w:sz="4" w:space="0" w:color="auto"/>
            </w:tcBorders>
          </w:tcPr>
          <w:p w:rsidR="0001259C" w:rsidRPr="00B91B68" w:rsidRDefault="0001259C" w:rsidP="0001259C">
            <w:pPr>
              <w:snapToGrid w:val="0"/>
              <w:ind w:right="372"/>
              <w:jc w:val="right"/>
              <w:rPr>
                <w:rFonts w:eastAsia="標楷體"/>
              </w:rPr>
            </w:pPr>
            <w:r>
              <w:rPr>
                <w:rFonts w:eastAsia="標楷體" w:hint="eastAsia"/>
              </w:rPr>
              <w:t>1.53</w:t>
            </w:r>
            <w:r w:rsidRPr="00B91B68">
              <w:rPr>
                <w:rFonts w:eastAsia="標楷體"/>
              </w:rPr>
              <w:t xml:space="preserve"> </w:t>
            </w:r>
          </w:p>
        </w:tc>
      </w:tr>
      <w:tr w:rsidR="0001259C" w:rsidRPr="00B91B68" w:rsidTr="00B91B68">
        <w:trPr>
          <w:cantSplit/>
          <w:trHeight w:val="143"/>
          <w:jc w:val="center"/>
        </w:trPr>
        <w:tc>
          <w:tcPr>
            <w:tcW w:w="2581" w:type="dxa"/>
            <w:tcBorders>
              <w:right w:val="single" w:sz="6" w:space="0" w:color="auto"/>
            </w:tcBorders>
          </w:tcPr>
          <w:p w:rsidR="0001259C" w:rsidRPr="00B91B68" w:rsidRDefault="0001259C" w:rsidP="00B91B68">
            <w:pPr>
              <w:widowControl/>
              <w:adjustRightInd w:val="0"/>
              <w:snapToGrid w:val="0"/>
              <w:rPr>
                <w:rFonts w:eastAsia="標楷體"/>
                <w:kern w:val="0"/>
                <w:sz w:val="22"/>
              </w:rPr>
            </w:pPr>
            <w:r w:rsidRPr="00B91B68">
              <w:rPr>
                <w:rFonts w:eastAsia="標楷體"/>
                <w:kern w:val="0"/>
                <w:sz w:val="22"/>
              </w:rPr>
              <w:t>躉售物價</w:t>
            </w:r>
            <w:r w:rsidRPr="00B91B68">
              <w:rPr>
                <w:rFonts w:eastAsia="標楷體" w:hint="eastAsia"/>
                <w:kern w:val="0"/>
                <w:sz w:val="22"/>
              </w:rPr>
              <w:t>(</w:t>
            </w:r>
            <w:r w:rsidRPr="00B91B68">
              <w:rPr>
                <w:rFonts w:eastAsia="標楷體"/>
                <w:kern w:val="0"/>
                <w:sz w:val="22"/>
              </w:rPr>
              <w:t>WPI</w:t>
            </w:r>
            <w:r w:rsidRPr="00B91B68">
              <w:rPr>
                <w:rFonts w:eastAsia="標楷體" w:hint="eastAsia"/>
                <w:kern w:val="0"/>
                <w:sz w:val="22"/>
              </w:rPr>
              <w:t>)</w:t>
            </w:r>
          </w:p>
        </w:tc>
        <w:tc>
          <w:tcPr>
            <w:tcW w:w="1555" w:type="dxa"/>
            <w:tcBorders>
              <w:right w:val="single" w:sz="6" w:space="0" w:color="auto"/>
            </w:tcBorders>
            <w:vAlign w:val="center"/>
          </w:tcPr>
          <w:p w:rsidR="0001259C" w:rsidRPr="00F52282" w:rsidRDefault="0001259C" w:rsidP="0001259C">
            <w:pPr>
              <w:snapToGrid w:val="0"/>
              <w:ind w:right="537"/>
              <w:jc w:val="right"/>
              <w:rPr>
                <w:rFonts w:eastAsia="標楷體"/>
                <w:color w:val="000000" w:themeColor="text1"/>
              </w:rPr>
            </w:pPr>
            <w:r w:rsidRPr="00F52282">
              <w:rPr>
                <w:rFonts w:eastAsia="標楷體"/>
                <w:color w:val="000000" w:themeColor="text1"/>
              </w:rPr>
              <w:t>-</w:t>
            </w:r>
            <w:r w:rsidRPr="00F52282">
              <w:rPr>
                <w:rFonts w:eastAsia="標楷體" w:hint="eastAsia"/>
                <w:color w:val="000000" w:themeColor="text1"/>
              </w:rPr>
              <w:t>8.84</w:t>
            </w:r>
          </w:p>
        </w:tc>
        <w:tc>
          <w:tcPr>
            <w:tcW w:w="1476" w:type="dxa"/>
            <w:tcBorders>
              <w:right w:val="single" w:sz="6" w:space="0" w:color="auto"/>
            </w:tcBorders>
          </w:tcPr>
          <w:p w:rsidR="0001259C" w:rsidRPr="00F52282" w:rsidRDefault="0001259C" w:rsidP="0001259C">
            <w:pPr>
              <w:snapToGrid w:val="0"/>
              <w:ind w:right="453"/>
              <w:jc w:val="right"/>
              <w:rPr>
                <w:rFonts w:eastAsia="標楷體"/>
                <w:color w:val="000000" w:themeColor="text1"/>
              </w:rPr>
            </w:pPr>
            <w:r w:rsidRPr="00F52282">
              <w:rPr>
                <w:rFonts w:eastAsia="標楷體"/>
                <w:color w:val="000000" w:themeColor="text1"/>
              </w:rPr>
              <w:t>-</w:t>
            </w:r>
          </w:p>
        </w:tc>
        <w:tc>
          <w:tcPr>
            <w:tcW w:w="1571" w:type="dxa"/>
            <w:tcBorders>
              <w:right w:val="single" w:sz="6" w:space="0" w:color="auto"/>
            </w:tcBorders>
            <w:vAlign w:val="center"/>
          </w:tcPr>
          <w:p w:rsidR="0001259C" w:rsidRPr="00F52282" w:rsidRDefault="0001259C" w:rsidP="0001259C">
            <w:pPr>
              <w:snapToGrid w:val="0"/>
              <w:ind w:right="465"/>
              <w:jc w:val="right"/>
              <w:rPr>
                <w:rFonts w:eastAsia="標楷體"/>
                <w:color w:val="000000" w:themeColor="text1"/>
              </w:rPr>
            </w:pPr>
            <w:r w:rsidRPr="00F52282">
              <w:rPr>
                <w:rFonts w:eastAsia="標楷體" w:hint="eastAsia"/>
                <w:color w:val="000000" w:themeColor="text1"/>
              </w:rPr>
              <w:t>-2</w:t>
            </w:r>
            <w:r w:rsidRPr="00F52282">
              <w:rPr>
                <w:rFonts w:eastAsia="標楷體"/>
                <w:color w:val="000000" w:themeColor="text1"/>
              </w:rPr>
              <w:t>.</w:t>
            </w:r>
            <w:r w:rsidRPr="00F52282">
              <w:rPr>
                <w:rFonts w:eastAsia="標楷體" w:hint="eastAsia"/>
                <w:color w:val="000000" w:themeColor="text1"/>
              </w:rPr>
              <w:t>32</w:t>
            </w:r>
          </w:p>
        </w:tc>
        <w:tc>
          <w:tcPr>
            <w:tcW w:w="1466" w:type="dxa"/>
            <w:tcBorders>
              <w:left w:val="single" w:sz="6" w:space="0" w:color="auto"/>
            </w:tcBorders>
          </w:tcPr>
          <w:p w:rsidR="0001259C" w:rsidRPr="00B91B68" w:rsidRDefault="0001259C" w:rsidP="0001259C">
            <w:pPr>
              <w:snapToGrid w:val="0"/>
              <w:ind w:right="372"/>
              <w:jc w:val="right"/>
              <w:rPr>
                <w:rFonts w:eastAsia="標楷體"/>
              </w:rPr>
            </w:pPr>
            <w:r w:rsidRPr="00B91B68">
              <w:rPr>
                <w:rFonts w:eastAsia="標楷體"/>
              </w:rPr>
              <w:t>-</w:t>
            </w:r>
          </w:p>
        </w:tc>
      </w:tr>
      <w:tr w:rsidR="0001259C" w:rsidRPr="00B91B68" w:rsidTr="00B91B68">
        <w:trPr>
          <w:cantSplit/>
          <w:trHeight w:val="143"/>
          <w:jc w:val="center"/>
        </w:trPr>
        <w:tc>
          <w:tcPr>
            <w:tcW w:w="2581" w:type="dxa"/>
            <w:tcBorders>
              <w:bottom w:val="single" w:sz="6" w:space="0" w:color="auto"/>
              <w:right w:val="single" w:sz="6" w:space="0" w:color="auto"/>
            </w:tcBorders>
          </w:tcPr>
          <w:p w:rsidR="0001259C" w:rsidRPr="00B91B68" w:rsidRDefault="0001259C" w:rsidP="00B91B68">
            <w:pPr>
              <w:widowControl/>
              <w:adjustRightInd w:val="0"/>
              <w:snapToGrid w:val="0"/>
              <w:rPr>
                <w:rFonts w:eastAsia="標楷體"/>
                <w:kern w:val="0"/>
                <w:sz w:val="22"/>
              </w:rPr>
            </w:pPr>
            <w:r w:rsidRPr="00B91B68">
              <w:rPr>
                <w:rFonts w:eastAsia="標楷體"/>
                <w:kern w:val="0"/>
                <w:sz w:val="22"/>
              </w:rPr>
              <w:t>消費者物價</w:t>
            </w:r>
            <w:r w:rsidRPr="00B91B68">
              <w:rPr>
                <w:rFonts w:eastAsia="標楷體" w:hint="eastAsia"/>
                <w:kern w:val="0"/>
                <w:sz w:val="22"/>
              </w:rPr>
              <w:t>(</w:t>
            </w:r>
            <w:r w:rsidRPr="00B91B68">
              <w:rPr>
                <w:rFonts w:eastAsia="標楷體"/>
                <w:kern w:val="0"/>
                <w:sz w:val="22"/>
              </w:rPr>
              <w:t>CPI</w:t>
            </w:r>
            <w:r w:rsidRPr="00B91B68">
              <w:rPr>
                <w:rFonts w:eastAsia="標楷體" w:hint="eastAsia"/>
                <w:kern w:val="0"/>
                <w:sz w:val="22"/>
              </w:rPr>
              <w:t>)</w:t>
            </w:r>
          </w:p>
        </w:tc>
        <w:tc>
          <w:tcPr>
            <w:tcW w:w="1555" w:type="dxa"/>
            <w:tcBorders>
              <w:bottom w:val="single" w:sz="6" w:space="0" w:color="auto"/>
              <w:right w:val="single" w:sz="6" w:space="0" w:color="auto"/>
            </w:tcBorders>
          </w:tcPr>
          <w:p w:rsidR="0001259C" w:rsidRPr="00F52282" w:rsidRDefault="0001259C" w:rsidP="0001259C">
            <w:pPr>
              <w:snapToGrid w:val="0"/>
              <w:ind w:right="537"/>
              <w:jc w:val="right"/>
              <w:rPr>
                <w:rFonts w:eastAsia="標楷體"/>
                <w:color w:val="000000" w:themeColor="text1"/>
              </w:rPr>
            </w:pPr>
            <w:r w:rsidRPr="00F52282">
              <w:rPr>
                <w:rFonts w:eastAsia="標楷體" w:hint="eastAsia"/>
                <w:color w:val="000000" w:themeColor="text1"/>
              </w:rPr>
              <w:t>-0</w:t>
            </w:r>
            <w:r w:rsidRPr="00F52282">
              <w:rPr>
                <w:rFonts w:eastAsia="標楷體"/>
                <w:color w:val="000000" w:themeColor="text1"/>
              </w:rPr>
              <w:t>.</w:t>
            </w:r>
            <w:r w:rsidRPr="00F52282">
              <w:rPr>
                <w:rFonts w:eastAsia="標楷體" w:hint="eastAsia"/>
                <w:color w:val="000000" w:themeColor="text1"/>
              </w:rPr>
              <w:t>31</w:t>
            </w:r>
          </w:p>
        </w:tc>
        <w:tc>
          <w:tcPr>
            <w:tcW w:w="1476" w:type="dxa"/>
            <w:tcBorders>
              <w:bottom w:val="single" w:sz="6" w:space="0" w:color="auto"/>
              <w:right w:val="single" w:sz="6" w:space="0" w:color="auto"/>
            </w:tcBorders>
          </w:tcPr>
          <w:p w:rsidR="0001259C" w:rsidRPr="00F52282" w:rsidRDefault="0001259C" w:rsidP="0001259C">
            <w:pPr>
              <w:snapToGrid w:val="0"/>
              <w:ind w:right="453"/>
              <w:jc w:val="right"/>
              <w:rPr>
                <w:rFonts w:eastAsia="標楷體"/>
                <w:color w:val="000000" w:themeColor="text1"/>
              </w:rPr>
            </w:pPr>
            <w:r w:rsidRPr="00F52282">
              <w:rPr>
                <w:rFonts w:eastAsia="標楷體"/>
                <w:color w:val="000000" w:themeColor="text1"/>
              </w:rPr>
              <w:t>-</w:t>
            </w:r>
          </w:p>
        </w:tc>
        <w:tc>
          <w:tcPr>
            <w:tcW w:w="1571" w:type="dxa"/>
            <w:tcBorders>
              <w:bottom w:val="single" w:sz="6" w:space="0" w:color="auto"/>
              <w:right w:val="single" w:sz="6" w:space="0" w:color="auto"/>
            </w:tcBorders>
          </w:tcPr>
          <w:p w:rsidR="0001259C" w:rsidRPr="00F52282" w:rsidRDefault="0001259C" w:rsidP="0001259C">
            <w:pPr>
              <w:snapToGrid w:val="0"/>
              <w:ind w:right="465"/>
              <w:jc w:val="right"/>
              <w:rPr>
                <w:rFonts w:eastAsia="標楷體"/>
                <w:color w:val="000000" w:themeColor="text1"/>
              </w:rPr>
            </w:pPr>
            <w:r w:rsidRPr="00F52282">
              <w:rPr>
                <w:rFonts w:eastAsia="標楷體"/>
                <w:color w:val="000000" w:themeColor="text1"/>
              </w:rPr>
              <w:t>0.</w:t>
            </w:r>
            <w:r w:rsidRPr="00F52282">
              <w:rPr>
                <w:rFonts w:eastAsia="標楷體" w:hint="eastAsia"/>
                <w:color w:val="000000" w:themeColor="text1"/>
              </w:rPr>
              <w:t>69</w:t>
            </w:r>
          </w:p>
        </w:tc>
        <w:tc>
          <w:tcPr>
            <w:tcW w:w="1466" w:type="dxa"/>
            <w:tcBorders>
              <w:left w:val="single" w:sz="6" w:space="0" w:color="auto"/>
              <w:bottom w:val="single" w:sz="6" w:space="0" w:color="auto"/>
            </w:tcBorders>
          </w:tcPr>
          <w:p w:rsidR="0001259C" w:rsidRPr="00B91B68" w:rsidRDefault="0001259C" w:rsidP="0001259C">
            <w:pPr>
              <w:snapToGrid w:val="0"/>
              <w:ind w:right="372"/>
              <w:jc w:val="right"/>
              <w:rPr>
                <w:rFonts w:eastAsia="標楷體"/>
              </w:rPr>
            </w:pPr>
            <w:r w:rsidRPr="00B91B68">
              <w:rPr>
                <w:rFonts w:eastAsia="標楷體"/>
              </w:rPr>
              <w:t>-</w:t>
            </w:r>
          </w:p>
        </w:tc>
      </w:tr>
    </w:tbl>
    <w:p w:rsidR="00F67965" w:rsidRPr="005A46C3" w:rsidRDefault="00B91B68" w:rsidP="00B91B68">
      <w:pPr>
        <w:ind w:left="1120" w:rightChars="-257" w:right="-617" w:hangingChars="509" w:hanging="1120"/>
        <w:rPr>
          <w:rFonts w:eastAsia="標楷體"/>
          <w:color w:val="FF0000"/>
          <w:sz w:val="22"/>
          <w:szCs w:val="22"/>
        </w:rPr>
      </w:pPr>
      <w:r w:rsidRPr="00B91B68">
        <w:rPr>
          <w:rFonts w:eastAsia="標楷體"/>
          <w:sz w:val="22"/>
          <w:szCs w:val="22"/>
        </w:rPr>
        <w:t>資料來源：</w:t>
      </w:r>
      <w:r w:rsidRPr="003877F0">
        <w:rPr>
          <w:rFonts w:eastAsia="標楷體"/>
          <w:sz w:val="22"/>
          <w:szCs w:val="22"/>
        </w:rPr>
        <w:t>行政院主計總處，國民所得統計及國內經濟情勢展望</w:t>
      </w:r>
      <w:r w:rsidR="004D575E">
        <w:rPr>
          <w:rFonts w:eastAsia="標楷體" w:hint="eastAsia"/>
          <w:sz w:val="22"/>
          <w:szCs w:val="22"/>
        </w:rPr>
        <w:t>，</w:t>
      </w:r>
      <w:r w:rsidR="0001259C">
        <w:rPr>
          <w:rFonts w:eastAsia="標楷體" w:hint="eastAsia"/>
          <w:sz w:val="22"/>
          <w:szCs w:val="22"/>
        </w:rPr>
        <w:t>105</w:t>
      </w:r>
      <w:r w:rsidR="004D575E" w:rsidRPr="004D575E">
        <w:rPr>
          <w:rFonts w:eastAsia="標楷體" w:hint="eastAsia"/>
          <w:sz w:val="22"/>
          <w:szCs w:val="22"/>
        </w:rPr>
        <w:t>年</w:t>
      </w:r>
      <w:r w:rsidR="0001259C">
        <w:rPr>
          <w:rFonts w:eastAsia="標楷體" w:hint="eastAsia"/>
          <w:sz w:val="22"/>
          <w:szCs w:val="22"/>
        </w:rPr>
        <w:t>2</w:t>
      </w:r>
      <w:r w:rsidR="004D575E" w:rsidRPr="004D575E">
        <w:rPr>
          <w:rFonts w:eastAsia="標楷體" w:hint="eastAsia"/>
          <w:sz w:val="22"/>
          <w:szCs w:val="22"/>
        </w:rPr>
        <w:t>月</w:t>
      </w:r>
      <w:r w:rsidR="0001259C">
        <w:rPr>
          <w:rFonts w:eastAsia="標楷體" w:hint="eastAsia"/>
          <w:sz w:val="22"/>
          <w:szCs w:val="22"/>
        </w:rPr>
        <w:t>1</w:t>
      </w:r>
      <w:r w:rsidR="004D575E" w:rsidRPr="004D575E">
        <w:rPr>
          <w:rFonts w:eastAsia="標楷體" w:hint="eastAsia"/>
          <w:sz w:val="22"/>
          <w:szCs w:val="22"/>
        </w:rPr>
        <w:t>7</w:t>
      </w:r>
      <w:r w:rsidR="004D575E" w:rsidRPr="004D575E">
        <w:rPr>
          <w:rFonts w:eastAsia="標楷體" w:hint="eastAsia"/>
          <w:sz w:val="22"/>
          <w:szCs w:val="22"/>
        </w:rPr>
        <w:t>日</w:t>
      </w:r>
      <w:r w:rsidRPr="003877F0">
        <w:rPr>
          <w:rFonts w:eastAsia="標楷體"/>
          <w:sz w:val="22"/>
          <w:szCs w:val="22"/>
        </w:rPr>
        <w:t>。</w:t>
      </w:r>
    </w:p>
    <w:p w:rsidR="003A1D4B" w:rsidRPr="005A46C3" w:rsidRDefault="003A1D4B">
      <w:pPr>
        <w:widowControl/>
        <w:rPr>
          <w:rFonts w:eastAsia="標楷體"/>
          <w:color w:val="FF0000"/>
          <w:sz w:val="22"/>
          <w:szCs w:val="22"/>
        </w:rPr>
      </w:pPr>
      <w:r w:rsidRPr="005A46C3">
        <w:rPr>
          <w:rFonts w:eastAsia="標楷體"/>
          <w:color w:val="FF0000"/>
          <w:sz w:val="22"/>
          <w:szCs w:val="22"/>
        </w:rPr>
        <w:br w:type="page"/>
      </w:r>
    </w:p>
    <w:p w:rsidR="00C7157A" w:rsidRPr="00B91B68" w:rsidRDefault="00C7157A" w:rsidP="00481C6E">
      <w:pPr>
        <w:tabs>
          <w:tab w:val="left" w:pos="709"/>
        </w:tabs>
        <w:spacing w:afterLines="50" w:after="180" w:line="460" w:lineRule="exact"/>
        <w:ind w:left="533" w:hangingChars="190" w:hanging="533"/>
        <w:rPr>
          <w:rFonts w:eastAsia="標楷體"/>
          <w:b/>
          <w:bCs/>
          <w:sz w:val="28"/>
          <w:szCs w:val="28"/>
        </w:rPr>
      </w:pPr>
      <w:bookmarkStart w:id="90" w:name="_Toc349916583"/>
      <w:bookmarkEnd w:id="89"/>
      <w:r w:rsidRPr="00B91B68">
        <w:rPr>
          <w:rFonts w:eastAsia="標楷體"/>
          <w:b/>
          <w:bCs/>
          <w:sz w:val="28"/>
          <w:szCs w:val="28"/>
        </w:rPr>
        <w:lastRenderedPageBreak/>
        <w:t>２、</w:t>
      </w:r>
      <w:r w:rsidR="00FE5841" w:rsidRPr="00FE5841">
        <w:rPr>
          <w:rFonts w:eastAsia="標楷體" w:hint="eastAsia"/>
          <w:b/>
          <w:bCs/>
          <w:sz w:val="28"/>
          <w:szCs w:val="28"/>
        </w:rPr>
        <w:t>105</w:t>
      </w:r>
      <w:r w:rsidR="00FE5841" w:rsidRPr="00FE5841">
        <w:rPr>
          <w:rFonts w:eastAsia="標楷體" w:hint="eastAsia"/>
          <w:b/>
          <w:bCs/>
          <w:sz w:val="28"/>
          <w:szCs w:val="28"/>
        </w:rPr>
        <w:t>年</w:t>
      </w:r>
      <w:r w:rsidR="00FE5841" w:rsidRPr="00FE5841">
        <w:rPr>
          <w:rFonts w:eastAsia="標楷體" w:hint="eastAsia"/>
          <w:b/>
          <w:bCs/>
          <w:sz w:val="28"/>
          <w:szCs w:val="28"/>
        </w:rPr>
        <w:t>1</w:t>
      </w:r>
      <w:r w:rsidR="00FE5841" w:rsidRPr="00FE5841">
        <w:rPr>
          <w:rFonts w:eastAsia="標楷體" w:hint="eastAsia"/>
          <w:b/>
          <w:bCs/>
          <w:sz w:val="28"/>
          <w:szCs w:val="28"/>
        </w:rPr>
        <w:t>月景氣對策信號連續第</w:t>
      </w:r>
      <w:r w:rsidR="00FE5841" w:rsidRPr="00FE5841">
        <w:rPr>
          <w:rFonts w:eastAsia="標楷體" w:hint="eastAsia"/>
          <w:b/>
          <w:bCs/>
          <w:sz w:val="28"/>
          <w:szCs w:val="28"/>
        </w:rPr>
        <w:t>8</w:t>
      </w:r>
      <w:r w:rsidR="00FE5841" w:rsidRPr="00FE5841">
        <w:rPr>
          <w:rFonts w:eastAsia="標楷體" w:hint="eastAsia"/>
          <w:b/>
          <w:bCs/>
          <w:sz w:val="28"/>
          <w:szCs w:val="28"/>
        </w:rPr>
        <w:t>個月呈現藍燈，領先、同時指標仍未止跌</w:t>
      </w:r>
    </w:p>
    <w:p w:rsidR="00481C6E" w:rsidRPr="00B91B68" w:rsidRDefault="00C7157A" w:rsidP="00481C6E">
      <w:pPr>
        <w:snapToGrid w:val="0"/>
        <w:spacing w:beforeLines="50" w:before="180" w:line="300" w:lineRule="auto"/>
        <w:ind w:rightChars="-59" w:right="-142"/>
        <w:jc w:val="both"/>
        <w:rPr>
          <w:rFonts w:eastAsia="標楷體"/>
          <w:sz w:val="28"/>
          <w:szCs w:val="28"/>
        </w:rPr>
      </w:pPr>
      <w:r w:rsidRPr="00B91B68">
        <w:rPr>
          <w:rFonts w:eastAsia="標楷體"/>
          <w:sz w:val="28"/>
          <w:szCs w:val="28"/>
        </w:rPr>
        <w:t xml:space="preserve"> </w:t>
      </w:r>
      <w:r w:rsidR="00481C6E" w:rsidRPr="00B91B68">
        <w:rPr>
          <w:rFonts w:eastAsia="標楷體"/>
          <w:sz w:val="28"/>
          <w:szCs w:val="28"/>
        </w:rPr>
        <w:t xml:space="preserve">(1) </w:t>
      </w:r>
      <w:r w:rsidR="00481C6E" w:rsidRPr="00B91B68">
        <w:rPr>
          <w:rFonts w:eastAsia="標楷體"/>
          <w:sz w:val="28"/>
          <w:szCs w:val="28"/>
        </w:rPr>
        <w:t>領先指標</w:t>
      </w:r>
    </w:p>
    <w:p w:rsidR="0058231D" w:rsidRPr="00B91B68" w:rsidRDefault="00FE5841" w:rsidP="00FE5841">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FE5841">
        <w:rPr>
          <w:rFonts w:eastAsia="標楷體" w:hint="eastAsia"/>
          <w:kern w:val="0"/>
          <w:sz w:val="28"/>
          <w:szCs w:val="28"/>
        </w:rPr>
        <w:t>105</w:t>
      </w:r>
      <w:r w:rsidRPr="00FE5841">
        <w:rPr>
          <w:rFonts w:eastAsia="標楷體" w:hint="eastAsia"/>
          <w:kern w:val="0"/>
          <w:sz w:val="28"/>
          <w:szCs w:val="28"/>
        </w:rPr>
        <w:t>年</w:t>
      </w:r>
      <w:r w:rsidRPr="00FE5841">
        <w:rPr>
          <w:rFonts w:eastAsia="標楷體" w:hint="eastAsia"/>
          <w:kern w:val="0"/>
          <w:sz w:val="28"/>
          <w:szCs w:val="28"/>
        </w:rPr>
        <w:t>1</w:t>
      </w:r>
      <w:r w:rsidRPr="00FE5841">
        <w:rPr>
          <w:rFonts w:eastAsia="標楷體" w:hint="eastAsia"/>
          <w:kern w:val="0"/>
          <w:sz w:val="28"/>
          <w:szCs w:val="28"/>
        </w:rPr>
        <w:t>月</w:t>
      </w:r>
      <w:r w:rsidRPr="00FE5841">
        <w:rPr>
          <w:rFonts w:eastAsia="標楷體"/>
          <w:kern w:val="0"/>
          <w:sz w:val="28"/>
          <w:szCs w:val="28"/>
        </w:rPr>
        <w:t>不含趨勢指數為</w:t>
      </w:r>
      <w:r w:rsidRPr="00FE5841">
        <w:rPr>
          <w:rFonts w:eastAsia="標楷體" w:hint="eastAsia"/>
          <w:kern w:val="0"/>
          <w:sz w:val="28"/>
          <w:szCs w:val="28"/>
        </w:rPr>
        <w:t>98.04</w:t>
      </w:r>
      <w:r w:rsidRPr="00FE5841">
        <w:rPr>
          <w:rFonts w:eastAsia="標楷體"/>
          <w:kern w:val="0"/>
          <w:sz w:val="28"/>
          <w:szCs w:val="28"/>
        </w:rPr>
        <w:t>，較上月</w:t>
      </w:r>
      <w:r w:rsidRPr="00FE5841">
        <w:rPr>
          <w:rFonts w:eastAsia="標楷體" w:hint="eastAsia"/>
          <w:kern w:val="0"/>
          <w:sz w:val="28"/>
          <w:szCs w:val="28"/>
        </w:rPr>
        <w:t>下跌</w:t>
      </w:r>
      <w:r w:rsidRPr="00FE5841">
        <w:rPr>
          <w:rFonts w:eastAsia="標楷體"/>
          <w:kern w:val="0"/>
          <w:sz w:val="28"/>
          <w:szCs w:val="28"/>
        </w:rPr>
        <w:t>0.</w:t>
      </w:r>
      <w:r w:rsidRPr="00FE5841">
        <w:rPr>
          <w:rFonts w:eastAsia="標楷體" w:hint="eastAsia"/>
          <w:kern w:val="0"/>
          <w:sz w:val="28"/>
          <w:szCs w:val="28"/>
        </w:rPr>
        <w:t>22</w:t>
      </w:r>
      <w:r w:rsidRPr="00FE5841">
        <w:rPr>
          <w:rFonts w:eastAsia="標楷體"/>
          <w:kern w:val="0"/>
          <w:sz w:val="28"/>
          <w:szCs w:val="28"/>
        </w:rPr>
        <w:t>%</w:t>
      </w:r>
      <w:r w:rsidRPr="00FE5841">
        <w:rPr>
          <w:rFonts w:eastAsia="標楷體" w:hint="eastAsia"/>
          <w:kern w:val="0"/>
          <w:sz w:val="28"/>
          <w:szCs w:val="28"/>
        </w:rPr>
        <w:t>，已連續</w:t>
      </w:r>
      <w:r w:rsidRPr="00FE5841">
        <w:rPr>
          <w:rFonts w:eastAsia="標楷體" w:hint="eastAsia"/>
          <w:kern w:val="0"/>
          <w:sz w:val="28"/>
          <w:szCs w:val="28"/>
        </w:rPr>
        <w:t>17</w:t>
      </w:r>
      <w:r w:rsidRPr="00FE5841">
        <w:rPr>
          <w:rFonts w:eastAsia="標楷體" w:hint="eastAsia"/>
          <w:kern w:val="0"/>
          <w:sz w:val="28"/>
          <w:szCs w:val="28"/>
        </w:rPr>
        <w:t>個月下跌</w:t>
      </w:r>
      <w:r w:rsidRPr="00FE5841">
        <w:rPr>
          <w:rFonts w:eastAsia="標楷體"/>
          <w:kern w:val="0"/>
          <w:sz w:val="28"/>
          <w:szCs w:val="28"/>
        </w:rPr>
        <w:t>。</w:t>
      </w:r>
      <w:r w:rsidRPr="00FE5841">
        <w:rPr>
          <w:rFonts w:eastAsia="標楷體"/>
          <w:kern w:val="0"/>
          <w:sz w:val="28"/>
          <w:szCs w:val="28"/>
        </w:rPr>
        <w:t>7</w:t>
      </w:r>
      <w:r w:rsidRPr="00FE5841">
        <w:rPr>
          <w:rFonts w:eastAsia="標楷體"/>
          <w:kern w:val="0"/>
          <w:sz w:val="28"/>
          <w:szCs w:val="28"/>
        </w:rPr>
        <w:t>個構成項目經去除長期趨勢後，</w:t>
      </w:r>
      <w:r w:rsidRPr="00FE5841">
        <w:rPr>
          <w:rFonts w:eastAsia="標楷體" w:hint="eastAsia"/>
          <w:kern w:val="0"/>
          <w:sz w:val="28"/>
          <w:szCs w:val="28"/>
        </w:rPr>
        <w:t>5</w:t>
      </w:r>
      <w:r w:rsidRPr="00FE5841">
        <w:rPr>
          <w:rFonts w:eastAsia="標楷體" w:hint="eastAsia"/>
          <w:kern w:val="0"/>
          <w:sz w:val="28"/>
          <w:szCs w:val="28"/>
        </w:rPr>
        <w:t>項較上月上升，分別為：</w:t>
      </w:r>
      <w:r w:rsidRPr="00FE5841">
        <w:rPr>
          <w:rFonts w:eastAsia="標楷體" w:hint="eastAsia"/>
          <w:kern w:val="0"/>
          <w:sz w:val="28"/>
          <w:szCs w:val="28"/>
        </w:rPr>
        <w:t>SEMI</w:t>
      </w:r>
      <w:r w:rsidRPr="00FE5841">
        <w:rPr>
          <w:rFonts w:eastAsia="標楷體" w:hint="eastAsia"/>
          <w:kern w:val="0"/>
          <w:sz w:val="28"/>
          <w:szCs w:val="28"/>
        </w:rPr>
        <w:t>半導體接單出貨比、核發建照面積、工業及服務業受僱員工淨進入率、製造業營業氣候測驗點，以及實質貨幣總計數</w:t>
      </w:r>
      <w:r w:rsidRPr="00FE5841">
        <w:rPr>
          <w:rFonts w:eastAsia="標楷體" w:hint="eastAsia"/>
          <w:kern w:val="0"/>
          <w:sz w:val="28"/>
          <w:szCs w:val="28"/>
        </w:rPr>
        <w:t>M1B</w:t>
      </w:r>
      <w:r w:rsidRPr="00FE5841">
        <w:rPr>
          <w:rFonts w:eastAsia="標楷體" w:hint="eastAsia"/>
          <w:kern w:val="0"/>
          <w:sz w:val="28"/>
          <w:szCs w:val="28"/>
        </w:rPr>
        <w:t>；</w:t>
      </w:r>
      <w:r w:rsidRPr="00FE5841">
        <w:rPr>
          <w:rFonts w:eastAsia="標楷體"/>
          <w:kern w:val="0"/>
          <w:sz w:val="28"/>
          <w:szCs w:val="28"/>
        </w:rPr>
        <w:t>其餘</w:t>
      </w:r>
      <w:r w:rsidRPr="00FE5841">
        <w:rPr>
          <w:rFonts w:eastAsia="標楷體" w:hint="eastAsia"/>
          <w:kern w:val="0"/>
          <w:sz w:val="28"/>
          <w:szCs w:val="28"/>
        </w:rPr>
        <w:t>2</w:t>
      </w:r>
      <w:r w:rsidRPr="00FE5841">
        <w:rPr>
          <w:rFonts w:eastAsia="標楷體"/>
          <w:kern w:val="0"/>
          <w:sz w:val="28"/>
          <w:szCs w:val="28"/>
        </w:rPr>
        <w:t>項：</w:t>
      </w:r>
      <w:r w:rsidRPr="00FE5841">
        <w:rPr>
          <w:rFonts w:eastAsia="標楷體" w:hint="eastAsia"/>
          <w:kern w:val="0"/>
          <w:sz w:val="28"/>
          <w:szCs w:val="28"/>
        </w:rPr>
        <w:t>外銷訂單指數、股價指數則</w:t>
      </w:r>
      <w:r w:rsidRPr="00FE5841">
        <w:rPr>
          <w:rFonts w:eastAsia="標楷體"/>
          <w:kern w:val="0"/>
          <w:sz w:val="28"/>
          <w:szCs w:val="28"/>
        </w:rPr>
        <w:t>較上月下滑。</w:t>
      </w:r>
    </w:p>
    <w:p w:rsidR="00481C6E" w:rsidRPr="002E58E3" w:rsidRDefault="00481C6E" w:rsidP="00481C6E">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p>
    <w:p w:rsidR="00481C6E" w:rsidRPr="00B91B68" w:rsidRDefault="00481C6E" w:rsidP="00481C6E">
      <w:pPr>
        <w:widowControl/>
        <w:snapToGrid w:val="0"/>
        <w:spacing w:beforeLines="50" w:before="180" w:line="320" w:lineRule="exact"/>
        <w:ind w:rightChars="-59" w:right="-142"/>
        <w:jc w:val="center"/>
        <w:rPr>
          <w:rFonts w:eastAsia="標楷體"/>
          <w:b/>
          <w:kern w:val="0"/>
          <w:sz w:val="28"/>
          <w:szCs w:val="28"/>
        </w:rPr>
      </w:pPr>
      <w:r w:rsidRPr="00B91B68">
        <w:rPr>
          <w:rFonts w:eastAsia="標楷體"/>
          <w:b/>
          <w:kern w:val="0"/>
          <w:sz w:val="28"/>
          <w:szCs w:val="28"/>
        </w:rPr>
        <w:t>圖</w:t>
      </w:r>
      <w:r w:rsidRPr="00B91B68">
        <w:rPr>
          <w:rFonts w:eastAsia="標楷體"/>
          <w:b/>
          <w:kern w:val="0"/>
          <w:sz w:val="28"/>
          <w:szCs w:val="28"/>
        </w:rPr>
        <w:t>2-1-1</w:t>
      </w:r>
      <w:r w:rsidRPr="00B91B68">
        <w:rPr>
          <w:rFonts w:eastAsia="標楷體"/>
          <w:b/>
          <w:kern w:val="0"/>
          <w:sz w:val="28"/>
          <w:szCs w:val="28"/>
        </w:rPr>
        <w:t>景氣領先指標</w:t>
      </w:r>
    </w:p>
    <w:p w:rsidR="00481C6E" w:rsidRPr="005A46C3" w:rsidRDefault="00FE5841" w:rsidP="00481C6E">
      <w:pPr>
        <w:widowControl/>
        <w:topLinePunct/>
        <w:snapToGrid w:val="0"/>
        <w:spacing w:beforeLines="50" w:before="180" w:line="300" w:lineRule="auto"/>
        <w:ind w:rightChars="-59" w:right="-142"/>
        <w:rPr>
          <w:rFonts w:eastAsia="標楷體"/>
          <w:color w:val="FF0000"/>
          <w:kern w:val="0"/>
          <w:sz w:val="16"/>
          <w:szCs w:val="20"/>
        </w:rPr>
      </w:pPr>
      <w:r w:rsidRPr="003B6B9A">
        <w:rPr>
          <w:noProof/>
        </w:rPr>
        <w:drawing>
          <wp:inline distT="0" distB="0" distL="0" distR="0" wp14:anchorId="051744FB" wp14:editId="68BDFEE3">
            <wp:extent cx="5250180" cy="2555693"/>
            <wp:effectExtent l="0" t="0" r="26670" b="0"/>
            <wp:docPr id="2" name="圖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481C6E" w:rsidRPr="005A46C3">
        <w:rPr>
          <w:rFonts w:eastAsia="標楷體"/>
          <w:noProof/>
          <w:color w:val="FF0000"/>
          <w:kern w:val="0"/>
          <w:sz w:val="16"/>
          <w:szCs w:val="20"/>
        </w:rPr>
        <mc:AlternateContent>
          <mc:Choice Requires="wps">
            <w:drawing>
              <wp:anchor distT="0" distB="0" distL="114300" distR="114300" simplePos="0" relativeHeight="252208640" behindDoc="0" locked="0" layoutInCell="1" allowOverlap="1" wp14:anchorId="5BE84306" wp14:editId="786020FB">
                <wp:simplePos x="0" y="0"/>
                <wp:positionH relativeFrom="column">
                  <wp:posOffset>2552065</wp:posOffset>
                </wp:positionH>
                <wp:positionV relativeFrom="paragraph">
                  <wp:posOffset>1949450</wp:posOffset>
                </wp:positionV>
                <wp:extent cx="1344295" cy="301625"/>
                <wp:effectExtent l="0" t="0" r="0" b="317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436A7E" w:rsidRPr="00166D08" w:rsidRDefault="00436A7E" w:rsidP="00481C6E">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200.95pt;margin-top:153.5pt;width:105.85pt;height:23.75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" filled="f" stroked="f">
                <v:textbox>
                  <w:txbxContent>
                    <w:p w:rsidR="00436A7E" w:rsidRPr="00166D08" w:rsidRDefault="00436A7E" w:rsidP="00481C6E">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p>
    <w:p w:rsidR="00481C6E" w:rsidRPr="00B91B68" w:rsidRDefault="00481C6E" w:rsidP="00481C6E">
      <w:pPr>
        <w:tabs>
          <w:tab w:val="left" w:pos="540"/>
          <w:tab w:val="left" w:pos="2300"/>
        </w:tabs>
        <w:spacing w:before="180" w:line="300" w:lineRule="auto"/>
        <w:rPr>
          <w:rFonts w:eastAsia="標楷體"/>
          <w:sz w:val="28"/>
          <w:szCs w:val="32"/>
        </w:rPr>
      </w:pPr>
      <w:r w:rsidRPr="00B91B68">
        <w:rPr>
          <w:rFonts w:eastAsia="標楷體"/>
          <w:sz w:val="28"/>
          <w:szCs w:val="32"/>
        </w:rPr>
        <w:t xml:space="preserve"> (2) </w:t>
      </w:r>
      <w:r w:rsidRPr="00B91B68">
        <w:rPr>
          <w:rFonts w:eastAsia="標楷體"/>
          <w:sz w:val="28"/>
          <w:szCs w:val="32"/>
        </w:rPr>
        <w:t>同時指標</w:t>
      </w:r>
    </w:p>
    <w:p w:rsidR="00481C6E" w:rsidRPr="005A46C3" w:rsidRDefault="00FE5841" w:rsidP="00FE5841">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r w:rsidRPr="00FE5841">
        <w:rPr>
          <w:rFonts w:eastAsia="標楷體" w:hint="eastAsia"/>
          <w:color w:val="000000" w:themeColor="text1"/>
          <w:kern w:val="0"/>
          <w:sz w:val="28"/>
          <w:szCs w:val="28"/>
        </w:rPr>
        <w:t>105</w:t>
      </w:r>
      <w:r w:rsidRPr="00FE5841">
        <w:rPr>
          <w:rFonts w:eastAsia="標楷體" w:hint="eastAsia"/>
          <w:color w:val="000000" w:themeColor="text1"/>
          <w:kern w:val="0"/>
          <w:sz w:val="28"/>
          <w:szCs w:val="28"/>
        </w:rPr>
        <w:t>年</w:t>
      </w:r>
      <w:r w:rsidRPr="00FE5841">
        <w:rPr>
          <w:rFonts w:eastAsia="標楷體" w:hint="eastAsia"/>
          <w:color w:val="000000" w:themeColor="text1"/>
          <w:kern w:val="0"/>
          <w:sz w:val="28"/>
          <w:szCs w:val="28"/>
        </w:rPr>
        <w:t>1</w:t>
      </w:r>
      <w:r w:rsidRPr="00FE5841">
        <w:rPr>
          <w:rFonts w:eastAsia="標楷體" w:hint="eastAsia"/>
          <w:color w:val="000000" w:themeColor="text1"/>
          <w:kern w:val="0"/>
          <w:sz w:val="28"/>
          <w:szCs w:val="28"/>
        </w:rPr>
        <w:t>月</w:t>
      </w:r>
      <w:r w:rsidRPr="00FE5841">
        <w:rPr>
          <w:rFonts w:eastAsia="標楷體"/>
          <w:color w:val="000000" w:themeColor="text1"/>
          <w:kern w:val="0"/>
          <w:sz w:val="28"/>
          <w:szCs w:val="28"/>
        </w:rPr>
        <w:t>同時指標不含趨勢指數為</w:t>
      </w:r>
      <w:r w:rsidRPr="00FE5841">
        <w:rPr>
          <w:rFonts w:eastAsia="標楷體" w:hint="eastAsia"/>
          <w:color w:val="000000" w:themeColor="text1"/>
          <w:kern w:val="0"/>
          <w:sz w:val="28"/>
          <w:szCs w:val="28"/>
        </w:rPr>
        <w:t>98.31</w:t>
      </w:r>
      <w:r w:rsidRPr="00FE5841">
        <w:rPr>
          <w:rFonts w:eastAsia="標楷體"/>
          <w:color w:val="000000" w:themeColor="text1"/>
          <w:kern w:val="0"/>
          <w:sz w:val="28"/>
          <w:szCs w:val="28"/>
        </w:rPr>
        <w:t>，</w:t>
      </w:r>
      <w:r w:rsidRPr="00FE5841">
        <w:rPr>
          <w:rFonts w:eastAsia="標楷體" w:hint="eastAsia"/>
          <w:color w:val="000000" w:themeColor="text1"/>
          <w:kern w:val="0"/>
          <w:sz w:val="28"/>
          <w:szCs w:val="28"/>
        </w:rPr>
        <w:t>較上月下跌</w:t>
      </w:r>
      <w:r w:rsidRPr="00FE5841">
        <w:rPr>
          <w:rFonts w:eastAsia="標楷體" w:hint="eastAsia"/>
          <w:color w:val="000000" w:themeColor="text1"/>
          <w:kern w:val="0"/>
          <w:sz w:val="28"/>
          <w:szCs w:val="28"/>
        </w:rPr>
        <w:t>0.11%</w:t>
      </w:r>
      <w:r w:rsidRPr="00FE5841">
        <w:rPr>
          <w:rFonts w:eastAsia="標楷體" w:hint="eastAsia"/>
          <w:color w:val="000000" w:themeColor="text1"/>
          <w:kern w:val="0"/>
          <w:sz w:val="28"/>
          <w:szCs w:val="28"/>
        </w:rPr>
        <w:t>，經回溯修正後連續</w:t>
      </w:r>
      <w:r w:rsidRPr="00FE5841">
        <w:rPr>
          <w:rFonts w:eastAsia="標楷體" w:hint="eastAsia"/>
          <w:color w:val="000000" w:themeColor="text1"/>
          <w:kern w:val="0"/>
          <w:sz w:val="28"/>
          <w:szCs w:val="28"/>
        </w:rPr>
        <w:t>3</w:t>
      </w:r>
      <w:r w:rsidRPr="00FE5841">
        <w:rPr>
          <w:rFonts w:eastAsia="標楷體" w:hint="eastAsia"/>
          <w:color w:val="000000" w:themeColor="text1"/>
          <w:kern w:val="0"/>
          <w:sz w:val="28"/>
          <w:szCs w:val="28"/>
        </w:rPr>
        <w:t>個月微幅下跌</w:t>
      </w:r>
      <w:r w:rsidRPr="00FE5841">
        <w:rPr>
          <w:rFonts w:eastAsia="標楷體"/>
          <w:color w:val="000000" w:themeColor="text1"/>
          <w:kern w:val="0"/>
          <w:sz w:val="28"/>
          <w:szCs w:val="28"/>
        </w:rPr>
        <w:t>。</w:t>
      </w:r>
      <w:r w:rsidRPr="00FE5841">
        <w:rPr>
          <w:rFonts w:eastAsia="標楷體"/>
          <w:color w:val="000000" w:themeColor="text1"/>
          <w:kern w:val="0"/>
          <w:sz w:val="28"/>
          <w:szCs w:val="28"/>
        </w:rPr>
        <w:t>7</w:t>
      </w:r>
      <w:r w:rsidRPr="00FE5841">
        <w:rPr>
          <w:rFonts w:eastAsia="標楷體"/>
          <w:color w:val="000000" w:themeColor="text1"/>
          <w:kern w:val="0"/>
          <w:sz w:val="28"/>
          <w:szCs w:val="28"/>
        </w:rPr>
        <w:t>個構成項目經去除長期趨勢後，</w:t>
      </w:r>
      <w:r w:rsidRPr="00FE5841">
        <w:rPr>
          <w:rFonts w:eastAsia="標楷體" w:hint="eastAsia"/>
          <w:color w:val="000000" w:themeColor="text1"/>
          <w:kern w:val="0"/>
          <w:sz w:val="28"/>
          <w:szCs w:val="28"/>
        </w:rPr>
        <w:t>2</w:t>
      </w:r>
      <w:r w:rsidRPr="00FE5841">
        <w:rPr>
          <w:rFonts w:eastAsia="標楷體" w:hint="eastAsia"/>
          <w:color w:val="000000" w:themeColor="text1"/>
          <w:kern w:val="0"/>
          <w:sz w:val="28"/>
          <w:szCs w:val="28"/>
        </w:rPr>
        <w:t>項較上月上升，分別為：電力（企業）總用電量、批發、零售及餐飲業營業額；其餘</w:t>
      </w:r>
      <w:r w:rsidRPr="00FE5841">
        <w:rPr>
          <w:rFonts w:eastAsia="標楷體" w:hint="eastAsia"/>
          <w:color w:val="000000" w:themeColor="text1"/>
          <w:kern w:val="0"/>
          <w:sz w:val="28"/>
          <w:szCs w:val="28"/>
        </w:rPr>
        <w:t>5</w:t>
      </w:r>
      <w:r w:rsidRPr="00FE5841">
        <w:rPr>
          <w:rFonts w:eastAsia="標楷體" w:hint="eastAsia"/>
          <w:color w:val="000000" w:themeColor="text1"/>
          <w:kern w:val="0"/>
          <w:sz w:val="28"/>
          <w:szCs w:val="28"/>
        </w:rPr>
        <w:t>項：實質海關出口值、實質機械及電機設備進口值、非農業部門就業人數、製造業銷售量指數，以及工業生產指數則較上月下滑。</w:t>
      </w:r>
    </w:p>
    <w:p w:rsidR="00481C6E" w:rsidRDefault="00481C6E" w:rsidP="00481C6E">
      <w:pPr>
        <w:widowControl/>
        <w:snapToGrid w:val="0"/>
        <w:spacing w:beforeLines="50" w:before="180" w:afterLines="50" w:after="180" w:line="300" w:lineRule="auto"/>
        <w:ind w:rightChars="-59" w:right="-142"/>
        <w:jc w:val="both"/>
        <w:rPr>
          <w:rFonts w:eastAsia="標楷體"/>
          <w:color w:val="FF0000"/>
          <w:kern w:val="0"/>
          <w:sz w:val="28"/>
          <w:szCs w:val="28"/>
        </w:rPr>
      </w:pPr>
    </w:p>
    <w:p w:rsidR="00C560F4" w:rsidRPr="00C560F4" w:rsidRDefault="00C560F4" w:rsidP="00481C6E">
      <w:pPr>
        <w:widowControl/>
        <w:snapToGrid w:val="0"/>
        <w:spacing w:beforeLines="50" w:before="180" w:afterLines="50" w:after="180" w:line="300" w:lineRule="auto"/>
        <w:ind w:rightChars="-59" w:right="-142"/>
        <w:jc w:val="both"/>
        <w:rPr>
          <w:rFonts w:eastAsia="標楷體"/>
          <w:color w:val="FF0000"/>
          <w:kern w:val="0"/>
          <w:sz w:val="28"/>
          <w:szCs w:val="28"/>
        </w:rPr>
      </w:pPr>
    </w:p>
    <w:p w:rsidR="00481C6E" w:rsidRPr="00B91B68" w:rsidRDefault="00481C6E" w:rsidP="00481C6E">
      <w:pPr>
        <w:widowControl/>
        <w:snapToGrid w:val="0"/>
        <w:spacing w:beforeLines="50" w:before="180"/>
        <w:ind w:rightChars="-59" w:right="-142"/>
        <w:jc w:val="center"/>
        <w:rPr>
          <w:rFonts w:eastAsia="標楷體"/>
          <w:b/>
          <w:noProof/>
          <w:kern w:val="0"/>
          <w:sz w:val="28"/>
          <w:szCs w:val="28"/>
        </w:rPr>
      </w:pPr>
      <w:r w:rsidRPr="00B91B68">
        <w:rPr>
          <w:rFonts w:eastAsia="標楷體"/>
          <w:b/>
          <w:noProof/>
          <w:kern w:val="0"/>
          <w:sz w:val="28"/>
          <w:szCs w:val="28"/>
        </w:rPr>
        <w:lastRenderedPageBreak/>
        <w:t>圖</w:t>
      </w:r>
      <w:r w:rsidRPr="00B91B68">
        <w:rPr>
          <w:rFonts w:eastAsia="標楷體"/>
          <w:b/>
          <w:noProof/>
          <w:kern w:val="0"/>
          <w:sz w:val="28"/>
          <w:szCs w:val="28"/>
        </w:rPr>
        <w:t>2-1-2</w:t>
      </w:r>
      <w:r w:rsidRPr="00B91B68">
        <w:rPr>
          <w:rFonts w:eastAsia="標楷體"/>
          <w:b/>
          <w:noProof/>
          <w:kern w:val="0"/>
          <w:sz w:val="28"/>
          <w:szCs w:val="28"/>
        </w:rPr>
        <w:t>景氣同時指標</w:t>
      </w:r>
    </w:p>
    <w:p w:rsidR="00481C6E" w:rsidRPr="005A46C3" w:rsidRDefault="00FE5841" w:rsidP="00481C6E">
      <w:pPr>
        <w:widowControl/>
        <w:snapToGrid w:val="0"/>
        <w:spacing w:beforeLines="50" w:before="180" w:afterLines="50" w:after="180" w:line="300" w:lineRule="auto"/>
        <w:ind w:rightChars="-59" w:right="-142"/>
        <w:jc w:val="both"/>
        <w:rPr>
          <w:rFonts w:eastAsia="標楷體"/>
          <w:noProof/>
          <w:color w:val="FF0000"/>
          <w:kern w:val="0"/>
          <w:sz w:val="28"/>
          <w:szCs w:val="20"/>
        </w:rPr>
      </w:pPr>
      <w:r w:rsidRPr="003B6B9A">
        <w:rPr>
          <w:noProof/>
        </w:rPr>
        <w:drawing>
          <wp:inline distT="0" distB="0" distL="0" distR="0" wp14:anchorId="1ADE3B4A" wp14:editId="5A955455">
            <wp:extent cx="5278120" cy="2569210"/>
            <wp:effectExtent l="0" t="0" r="0" b="0"/>
            <wp:docPr id="3" name="圖表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481C6E" w:rsidRPr="005A46C3">
        <w:rPr>
          <w:rFonts w:eastAsia="標楷體"/>
          <w:noProof/>
          <w:color w:val="FF0000"/>
        </w:rPr>
        <mc:AlternateContent>
          <mc:Choice Requires="wps">
            <w:drawing>
              <wp:anchor distT="0" distB="0" distL="114300" distR="114300" simplePos="0" relativeHeight="252209664" behindDoc="0" locked="0" layoutInCell="1" allowOverlap="1" wp14:anchorId="2DD1218A" wp14:editId="4B006ABF">
                <wp:simplePos x="0" y="0"/>
                <wp:positionH relativeFrom="column">
                  <wp:posOffset>2306955</wp:posOffset>
                </wp:positionH>
                <wp:positionV relativeFrom="paragraph">
                  <wp:posOffset>1962150</wp:posOffset>
                </wp:positionV>
                <wp:extent cx="1471930" cy="310515"/>
                <wp:effectExtent l="0" t="171450" r="13970" b="13335"/>
                <wp:wrapNone/>
                <wp:docPr id="16" name="圓角矩形圖說文字 1"/>
                <wp:cNvGraphicFramePr/>
                <a:graphic xmlns:a="http://schemas.openxmlformats.org/drawingml/2006/main">
                  <a:graphicData uri="http://schemas.microsoft.com/office/word/2010/wordprocessingShape">
                    <wps:wsp>
                      <wps:cNvSpPr/>
                      <wps:spPr>
                        <a:xfrm>
                          <a:off x="0" y="0"/>
                          <a:ext cx="1471930" cy="310515"/>
                        </a:xfrm>
                        <a:prstGeom prst="wedgeRoundRectCallout">
                          <a:avLst>
                            <a:gd name="adj1" fmla="val 44316"/>
                            <a:gd name="adj2" fmla="val -104018"/>
                            <a:gd name="adj3" fmla="val 16667"/>
                          </a:avLst>
                        </a:prstGeom>
                        <a:solidFill>
                          <a:sysClr val="window" lastClr="FFFFFF"/>
                        </a:solidFill>
                        <a:ln w="6350" cap="flat" cmpd="sng" algn="ctr">
                          <a:solidFill>
                            <a:sysClr val="windowText" lastClr="000000"/>
                          </a:solidFill>
                          <a:prstDash val="solid"/>
                        </a:ln>
                        <a:effectLst/>
                      </wps:spPr>
                      <wps:txbx>
                        <w:txbxContent>
                          <w:p w:rsidR="00436A7E" w:rsidRPr="00912012" w:rsidRDefault="00436A7E" w:rsidP="00481C6E">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81.65pt;margin-top:154.5pt;width:115.9pt;height:24.45pt;z-index:25220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" adj="20372,-11668" fillcolor="window" strokecolor="windowText" strokeweight=".5pt">
                <v:textbox>
                  <w:txbxContent>
                    <w:p w:rsidR="00436A7E" w:rsidRPr="00912012" w:rsidRDefault="00436A7E" w:rsidP="00481C6E">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p>
    <w:p w:rsidR="00481C6E" w:rsidRPr="00B91B68" w:rsidRDefault="00481C6E" w:rsidP="00481C6E">
      <w:pPr>
        <w:tabs>
          <w:tab w:val="left" w:pos="540"/>
        </w:tabs>
        <w:snapToGrid w:val="0"/>
        <w:spacing w:before="180" w:line="300" w:lineRule="auto"/>
        <w:rPr>
          <w:rFonts w:eastAsia="標楷體"/>
          <w:sz w:val="28"/>
          <w:szCs w:val="28"/>
        </w:rPr>
      </w:pPr>
      <w:r w:rsidRPr="00B91B68">
        <w:rPr>
          <w:rFonts w:eastAsia="標楷體"/>
          <w:sz w:val="28"/>
          <w:szCs w:val="32"/>
        </w:rPr>
        <w:t xml:space="preserve">(3) </w:t>
      </w:r>
      <w:r w:rsidRPr="00B91B68">
        <w:rPr>
          <w:rFonts w:eastAsia="標楷體"/>
          <w:sz w:val="28"/>
          <w:szCs w:val="28"/>
        </w:rPr>
        <w:t>景氣對策信號</w:t>
      </w:r>
    </w:p>
    <w:p w:rsidR="0076287F" w:rsidRPr="00B91B68" w:rsidRDefault="00FE5841" w:rsidP="00FE5841">
      <w:pPr>
        <w:widowControl/>
        <w:snapToGrid w:val="0"/>
        <w:spacing w:beforeLines="50" w:before="180" w:line="300" w:lineRule="auto"/>
        <w:ind w:leftChars="118" w:left="283" w:rightChars="-59" w:right="-142" w:firstLineChars="202" w:firstLine="566"/>
        <w:jc w:val="both"/>
        <w:rPr>
          <w:rFonts w:eastAsia="標楷體"/>
          <w:noProof/>
          <w:kern w:val="0"/>
          <w:sz w:val="28"/>
          <w:szCs w:val="20"/>
        </w:rPr>
      </w:pPr>
      <w:r w:rsidRPr="00FE5841">
        <w:rPr>
          <w:rFonts w:eastAsia="標楷體"/>
          <w:noProof/>
          <w:kern w:val="0"/>
          <w:sz w:val="28"/>
          <w:szCs w:val="20"/>
        </w:rPr>
        <w:t>10</w:t>
      </w:r>
      <w:r w:rsidRPr="00FE5841">
        <w:rPr>
          <w:rFonts w:eastAsia="標楷體" w:hint="eastAsia"/>
          <w:noProof/>
          <w:kern w:val="0"/>
          <w:sz w:val="28"/>
          <w:szCs w:val="20"/>
        </w:rPr>
        <w:t>5</w:t>
      </w:r>
      <w:r w:rsidRPr="00FE5841">
        <w:rPr>
          <w:rFonts w:eastAsia="標楷體"/>
          <w:noProof/>
          <w:kern w:val="0"/>
          <w:sz w:val="28"/>
          <w:szCs w:val="20"/>
        </w:rPr>
        <w:t>年</w:t>
      </w:r>
      <w:r w:rsidRPr="00FE5841">
        <w:rPr>
          <w:rFonts w:eastAsia="標楷體" w:hint="eastAsia"/>
          <w:noProof/>
          <w:kern w:val="0"/>
          <w:sz w:val="28"/>
          <w:szCs w:val="20"/>
        </w:rPr>
        <w:t>1</w:t>
      </w:r>
      <w:r w:rsidRPr="00FE5841">
        <w:rPr>
          <w:rFonts w:eastAsia="標楷體"/>
          <w:noProof/>
          <w:kern w:val="0"/>
          <w:sz w:val="28"/>
          <w:szCs w:val="20"/>
        </w:rPr>
        <w:t>月景氣對策信號</w:t>
      </w:r>
      <w:r w:rsidRPr="00FE5841">
        <w:rPr>
          <w:rFonts w:eastAsia="標楷體" w:hint="eastAsia"/>
          <w:noProof/>
          <w:kern w:val="0"/>
          <w:sz w:val="28"/>
          <w:szCs w:val="20"/>
        </w:rPr>
        <w:t>連續第</w:t>
      </w:r>
      <w:r w:rsidRPr="00FE5841">
        <w:rPr>
          <w:rFonts w:eastAsia="標楷體" w:hint="eastAsia"/>
          <w:noProof/>
          <w:kern w:val="0"/>
          <w:sz w:val="28"/>
          <w:szCs w:val="20"/>
        </w:rPr>
        <w:t>8</w:t>
      </w:r>
      <w:r w:rsidRPr="00FE5841">
        <w:rPr>
          <w:rFonts w:eastAsia="標楷體" w:hint="eastAsia"/>
          <w:noProof/>
          <w:kern w:val="0"/>
          <w:sz w:val="28"/>
          <w:szCs w:val="20"/>
        </w:rPr>
        <w:t>個月呈現藍</w:t>
      </w:r>
      <w:r w:rsidRPr="00FE5841">
        <w:rPr>
          <w:rFonts w:eastAsia="標楷體"/>
          <w:noProof/>
          <w:kern w:val="0"/>
          <w:sz w:val="28"/>
          <w:szCs w:val="20"/>
        </w:rPr>
        <w:t>燈，綜合判斷分數為</w:t>
      </w:r>
      <w:r w:rsidRPr="00FE5841">
        <w:rPr>
          <w:rFonts w:eastAsia="標楷體" w:hint="eastAsia"/>
          <w:noProof/>
          <w:kern w:val="0"/>
          <w:sz w:val="28"/>
          <w:szCs w:val="20"/>
        </w:rPr>
        <w:t>仍維持上月</w:t>
      </w:r>
      <w:r w:rsidRPr="00FE5841">
        <w:rPr>
          <w:rFonts w:eastAsia="標楷體" w:hint="eastAsia"/>
          <w:noProof/>
          <w:kern w:val="0"/>
          <w:sz w:val="28"/>
          <w:szCs w:val="20"/>
        </w:rPr>
        <w:t>14</w:t>
      </w:r>
      <w:r w:rsidRPr="00FE5841">
        <w:rPr>
          <w:rFonts w:eastAsia="標楷體"/>
          <w:noProof/>
          <w:kern w:val="0"/>
          <w:sz w:val="28"/>
          <w:szCs w:val="20"/>
        </w:rPr>
        <w:t>分。</w:t>
      </w:r>
      <w:r w:rsidRPr="00FE5841">
        <w:rPr>
          <w:rFonts w:eastAsia="標楷體"/>
          <w:noProof/>
          <w:kern w:val="0"/>
          <w:sz w:val="28"/>
          <w:szCs w:val="20"/>
        </w:rPr>
        <w:t>9</w:t>
      </w:r>
      <w:r w:rsidRPr="00FE5841">
        <w:rPr>
          <w:rFonts w:eastAsia="標楷體"/>
          <w:noProof/>
          <w:kern w:val="0"/>
          <w:sz w:val="28"/>
          <w:szCs w:val="20"/>
        </w:rPr>
        <w:t>項構成項目</w:t>
      </w:r>
      <w:r w:rsidRPr="00FE5841">
        <w:rPr>
          <w:rFonts w:eastAsia="標楷體" w:hint="eastAsia"/>
          <w:noProof/>
          <w:kern w:val="0"/>
          <w:sz w:val="28"/>
          <w:szCs w:val="20"/>
        </w:rPr>
        <w:t>燈號均與上月相同，除貨幣總計數</w:t>
      </w:r>
      <w:r w:rsidRPr="00FE5841">
        <w:rPr>
          <w:rFonts w:eastAsia="標楷體" w:hint="eastAsia"/>
          <w:noProof/>
          <w:kern w:val="0"/>
          <w:sz w:val="28"/>
          <w:szCs w:val="20"/>
        </w:rPr>
        <w:t>M1B</w:t>
      </w:r>
      <w:r w:rsidRPr="00FE5841">
        <w:rPr>
          <w:rFonts w:eastAsia="標楷體" w:hint="eastAsia"/>
          <w:noProof/>
          <w:kern w:val="0"/>
          <w:sz w:val="28"/>
          <w:szCs w:val="20"/>
        </w:rPr>
        <w:t>維持綠燈相對較佳外，其餘均為黃藍燈或藍燈，表現並不理想</w:t>
      </w:r>
      <w:r w:rsidRPr="00FE5841">
        <w:rPr>
          <w:rFonts w:eastAsia="標楷體"/>
          <w:noProof/>
          <w:kern w:val="0"/>
          <w:sz w:val="28"/>
          <w:szCs w:val="20"/>
        </w:rPr>
        <w:t>。</w:t>
      </w:r>
    </w:p>
    <w:p w:rsidR="00481C6E" w:rsidRPr="00B91B68" w:rsidRDefault="00481C6E" w:rsidP="00A165F2">
      <w:pPr>
        <w:widowControl/>
        <w:tabs>
          <w:tab w:val="left" w:pos="1265"/>
          <w:tab w:val="center" w:pos="4139"/>
        </w:tabs>
        <w:topLinePunct/>
        <w:snapToGrid w:val="0"/>
        <w:spacing w:beforeLines="100" w:before="360" w:line="240" w:lineRule="atLeast"/>
        <w:ind w:right="34"/>
        <w:rPr>
          <w:rFonts w:eastAsia="標楷體"/>
          <w:b/>
          <w:noProof/>
          <w:kern w:val="0"/>
          <w:sz w:val="28"/>
          <w:szCs w:val="28"/>
        </w:rPr>
      </w:pPr>
      <w:r w:rsidRPr="00B91B68">
        <w:rPr>
          <w:rFonts w:eastAsia="標楷體"/>
          <w:b/>
          <w:noProof/>
          <w:kern w:val="0"/>
          <w:sz w:val="28"/>
          <w:szCs w:val="28"/>
        </w:rPr>
        <w:tab/>
      </w:r>
      <w:r w:rsidRPr="00B91B68">
        <w:rPr>
          <w:rFonts w:eastAsia="標楷體"/>
          <w:b/>
          <w:noProof/>
          <w:kern w:val="0"/>
          <w:sz w:val="28"/>
          <w:szCs w:val="28"/>
        </w:rPr>
        <w:tab/>
      </w:r>
      <w:r w:rsidRPr="00B91B68">
        <w:rPr>
          <w:rFonts w:eastAsia="標楷體"/>
          <w:b/>
          <w:noProof/>
          <w:kern w:val="0"/>
          <w:sz w:val="28"/>
          <w:szCs w:val="28"/>
        </w:rPr>
        <w:t>圖</w:t>
      </w:r>
      <w:r w:rsidRPr="00B91B68">
        <w:rPr>
          <w:rFonts w:eastAsia="標楷體"/>
          <w:b/>
          <w:noProof/>
          <w:kern w:val="0"/>
          <w:sz w:val="28"/>
          <w:szCs w:val="28"/>
        </w:rPr>
        <w:t xml:space="preserve">2-1-3  </w:t>
      </w:r>
      <w:r w:rsidRPr="00B91B68">
        <w:rPr>
          <w:rFonts w:eastAsia="標楷體"/>
          <w:b/>
          <w:noProof/>
          <w:kern w:val="0"/>
          <w:sz w:val="28"/>
          <w:szCs w:val="28"/>
        </w:rPr>
        <w:t>一年來景氣對策信號</w:t>
      </w:r>
    </w:p>
    <w:p w:rsidR="00851DA2" w:rsidRPr="005A46C3" w:rsidRDefault="00FE5841" w:rsidP="00FE5841">
      <w:pPr>
        <w:widowControl/>
        <w:tabs>
          <w:tab w:val="left" w:pos="1265"/>
          <w:tab w:val="center" w:pos="4139"/>
        </w:tabs>
        <w:topLinePunct/>
        <w:snapToGrid w:val="0"/>
        <w:spacing w:beforeLines="50" w:before="180" w:line="240" w:lineRule="atLeast"/>
        <w:ind w:right="34"/>
        <w:rPr>
          <w:rFonts w:eastAsia="標楷體"/>
          <w:b/>
          <w:noProof/>
          <w:color w:val="FF0000"/>
          <w:kern w:val="0"/>
          <w:sz w:val="28"/>
          <w:szCs w:val="28"/>
        </w:rPr>
      </w:pPr>
      <w:r>
        <w:rPr>
          <w:b/>
          <w:bCs/>
          <w:noProof/>
          <w:sz w:val="28"/>
          <w:szCs w:val="28"/>
        </w:rPr>
        <w:drawing>
          <wp:inline distT="0" distB="0" distL="0" distR="0" wp14:anchorId="6A0C0364" wp14:editId="69EB03A5">
            <wp:extent cx="5400040" cy="3586566"/>
            <wp:effectExtent l="0" t="0" r="0" b="0"/>
            <wp:docPr id="14" name="圖片 14" descr="N:\經濟處\經濟處資料限閱區\02_經濟景氣科\1.記者會及月報工作區(10109試編)\5.燈號\2.新聞稿圖\10501\1.中文-景氣燈號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經濟處\經濟處資料限閱區\02_經濟景氣科\1.記者會及月報工作區(10109試編)\5.燈號\2.新聞稿圖\10501\1.中文-景氣燈號圖.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586566"/>
                    </a:xfrm>
                    <a:prstGeom prst="rect">
                      <a:avLst/>
                    </a:prstGeom>
                    <a:noFill/>
                    <a:ln>
                      <a:noFill/>
                    </a:ln>
                  </pic:spPr>
                </pic:pic>
              </a:graphicData>
            </a:graphic>
          </wp:inline>
        </w:drawing>
      </w:r>
    </w:p>
    <w:p w:rsidR="003F3F99" w:rsidRPr="00B4025B" w:rsidRDefault="003F3F99" w:rsidP="003F3F99">
      <w:pPr>
        <w:keepNext/>
        <w:snapToGrid w:val="0"/>
        <w:spacing w:beforeLines="50" w:before="180" w:line="300" w:lineRule="auto"/>
        <w:ind w:rightChars="-25" w:right="-60"/>
        <w:outlineLvl w:val="2"/>
        <w:rPr>
          <w:rFonts w:eastAsia="標楷體"/>
          <w:b/>
          <w:bCs/>
          <w:sz w:val="32"/>
          <w:szCs w:val="32"/>
        </w:rPr>
      </w:pPr>
      <w:bookmarkStart w:id="91" w:name="_Toc401923795"/>
      <w:bookmarkStart w:id="92" w:name="_Toc402171712"/>
      <w:bookmarkStart w:id="93" w:name="_Toc438827330"/>
      <w:r w:rsidRPr="00B4025B">
        <w:rPr>
          <w:rFonts w:eastAsia="標楷體"/>
          <w:b/>
          <w:bCs/>
          <w:sz w:val="32"/>
          <w:szCs w:val="32"/>
        </w:rPr>
        <w:lastRenderedPageBreak/>
        <w:t>（二）工業生產</w:t>
      </w:r>
      <w:bookmarkEnd w:id="90"/>
      <w:bookmarkEnd w:id="91"/>
      <w:bookmarkEnd w:id="92"/>
      <w:bookmarkEnd w:id="93"/>
    </w:p>
    <w:p w:rsidR="00F67965" w:rsidRPr="00B4025B" w:rsidRDefault="00F67965" w:rsidP="00F67965">
      <w:pPr>
        <w:tabs>
          <w:tab w:val="left" w:pos="540"/>
        </w:tabs>
        <w:spacing w:line="400" w:lineRule="exact"/>
        <w:rPr>
          <w:rFonts w:eastAsia="標楷體"/>
          <w:b/>
          <w:bCs/>
          <w:sz w:val="28"/>
          <w:szCs w:val="28"/>
        </w:rPr>
      </w:pPr>
      <w:bookmarkStart w:id="94" w:name="OLE_LINK5"/>
      <w:r w:rsidRPr="00B4025B">
        <w:rPr>
          <w:rFonts w:eastAsia="標楷體"/>
          <w:b/>
          <w:bCs/>
          <w:sz w:val="28"/>
          <w:szCs w:val="28"/>
        </w:rPr>
        <w:t>１、</w:t>
      </w:r>
      <w:r w:rsidR="0001259C" w:rsidRPr="0001259C">
        <w:rPr>
          <w:rFonts w:eastAsia="標楷體" w:hint="eastAsia"/>
          <w:b/>
          <w:bCs/>
          <w:sz w:val="28"/>
          <w:szCs w:val="28"/>
        </w:rPr>
        <w:t>105</w:t>
      </w:r>
      <w:r w:rsidR="0001259C" w:rsidRPr="0001259C">
        <w:rPr>
          <w:rFonts w:eastAsia="標楷體" w:hint="eastAsia"/>
          <w:b/>
          <w:bCs/>
          <w:sz w:val="28"/>
          <w:szCs w:val="28"/>
        </w:rPr>
        <w:t>年</w:t>
      </w:r>
      <w:r w:rsidR="0001259C" w:rsidRPr="0001259C">
        <w:rPr>
          <w:rFonts w:eastAsia="標楷體" w:hint="eastAsia"/>
          <w:b/>
          <w:bCs/>
          <w:sz w:val="28"/>
          <w:szCs w:val="28"/>
        </w:rPr>
        <w:t>1</w:t>
      </w:r>
      <w:r w:rsidR="0001259C" w:rsidRPr="0001259C">
        <w:rPr>
          <w:rFonts w:eastAsia="標楷體" w:hint="eastAsia"/>
          <w:b/>
          <w:bCs/>
          <w:sz w:val="28"/>
          <w:szCs w:val="28"/>
        </w:rPr>
        <w:t>月工業生產減少</w:t>
      </w:r>
      <w:r w:rsidR="0001259C" w:rsidRPr="0001259C">
        <w:rPr>
          <w:rFonts w:eastAsia="標楷體" w:hint="eastAsia"/>
          <w:b/>
          <w:bCs/>
          <w:sz w:val="28"/>
          <w:szCs w:val="28"/>
        </w:rPr>
        <w:t>5.65%</w:t>
      </w:r>
    </w:p>
    <w:p w:rsidR="00F67965" w:rsidRPr="005A46C3" w:rsidRDefault="0001259C" w:rsidP="0001259C">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01259C">
        <w:rPr>
          <w:rFonts w:eastAsia="標楷體" w:hint="eastAsia"/>
          <w:color w:val="000000" w:themeColor="text1"/>
          <w:kern w:val="0"/>
          <w:sz w:val="28"/>
          <w:szCs w:val="20"/>
        </w:rPr>
        <w:t>105</w:t>
      </w:r>
      <w:r w:rsidRPr="0001259C">
        <w:rPr>
          <w:rFonts w:eastAsia="標楷體" w:hint="eastAsia"/>
          <w:color w:val="000000" w:themeColor="text1"/>
          <w:kern w:val="0"/>
          <w:sz w:val="28"/>
          <w:szCs w:val="20"/>
        </w:rPr>
        <w:t>年</w:t>
      </w:r>
      <w:r w:rsidRPr="0001259C">
        <w:rPr>
          <w:rFonts w:eastAsia="標楷體" w:hint="eastAsia"/>
          <w:color w:val="000000" w:themeColor="text1"/>
          <w:kern w:val="0"/>
          <w:sz w:val="28"/>
          <w:szCs w:val="20"/>
        </w:rPr>
        <w:t>1</w:t>
      </w:r>
      <w:r w:rsidRPr="0001259C">
        <w:rPr>
          <w:rFonts w:eastAsia="標楷體" w:hint="eastAsia"/>
          <w:color w:val="000000" w:themeColor="text1"/>
          <w:kern w:val="0"/>
          <w:sz w:val="28"/>
          <w:szCs w:val="20"/>
        </w:rPr>
        <w:t>月工業生產指數</w:t>
      </w:r>
      <w:r w:rsidRPr="0001259C">
        <w:rPr>
          <w:rFonts w:eastAsia="標楷體" w:hint="eastAsia"/>
          <w:color w:val="000000" w:themeColor="text1"/>
          <w:kern w:val="0"/>
          <w:sz w:val="28"/>
          <w:szCs w:val="20"/>
        </w:rPr>
        <w:t>101.96</w:t>
      </w:r>
      <w:r w:rsidRPr="0001259C">
        <w:rPr>
          <w:rFonts w:eastAsia="標楷體" w:hint="eastAsia"/>
          <w:color w:val="000000" w:themeColor="text1"/>
          <w:kern w:val="0"/>
          <w:sz w:val="28"/>
          <w:szCs w:val="20"/>
        </w:rPr>
        <w:t>，較上年同月減少</w:t>
      </w:r>
      <w:r w:rsidRPr="0001259C">
        <w:rPr>
          <w:rFonts w:eastAsia="標楷體" w:hint="eastAsia"/>
          <w:color w:val="000000" w:themeColor="text1"/>
          <w:kern w:val="0"/>
          <w:sz w:val="28"/>
          <w:szCs w:val="20"/>
        </w:rPr>
        <w:t>5.65%</w:t>
      </w:r>
      <w:r w:rsidRPr="0001259C">
        <w:rPr>
          <w:rFonts w:eastAsia="標楷體" w:hint="eastAsia"/>
          <w:color w:val="000000" w:themeColor="text1"/>
          <w:kern w:val="0"/>
          <w:sz w:val="28"/>
          <w:szCs w:val="20"/>
        </w:rPr>
        <w:t>，其中，製造業、電力及燃氣供應業、用水供應業、礦業及土石採取業分別減少</w:t>
      </w:r>
      <w:r w:rsidRPr="0001259C">
        <w:rPr>
          <w:rFonts w:eastAsia="標楷體" w:hint="eastAsia"/>
          <w:color w:val="000000" w:themeColor="text1"/>
          <w:kern w:val="0"/>
          <w:sz w:val="28"/>
          <w:szCs w:val="20"/>
        </w:rPr>
        <w:t>6.32%</w:t>
      </w:r>
      <w:r w:rsidRPr="0001259C">
        <w:rPr>
          <w:rFonts w:eastAsia="標楷體" w:hint="eastAsia"/>
          <w:color w:val="000000" w:themeColor="text1"/>
          <w:kern w:val="0"/>
          <w:sz w:val="28"/>
          <w:szCs w:val="20"/>
        </w:rPr>
        <w:t>、</w:t>
      </w:r>
      <w:r w:rsidRPr="0001259C">
        <w:rPr>
          <w:rFonts w:eastAsia="標楷體" w:hint="eastAsia"/>
          <w:color w:val="000000" w:themeColor="text1"/>
          <w:kern w:val="0"/>
          <w:sz w:val="28"/>
          <w:szCs w:val="20"/>
        </w:rPr>
        <w:t>2.45%</w:t>
      </w:r>
      <w:r w:rsidRPr="0001259C">
        <w:rPr>
          <w:rFonts w:eastAsia="標楷體" w:hint="eastAsia"/>
          <w:color w:val="000000" w:themeColor="text1"/>
          <w:kern w:val="0"/>
          <w:sz w:val="28"/>
          <w:szCs w:val="20"/>
        </w:rPr>
        <w:t>、</w:t>
      </w:r>
      <w:r w:rsidRPr="0001259C">
        <w:rPr>
          <w:rFonts w:eastAsia="標楷體" w:hint="eastAsia"/>
          <w:color w:val="000000" w:themeColor="text1"/>
          <w:kern w:val="0"/>
          <w:sz w:val="28"/>
          <w:szCs w:val="20"/>
        </w:rPr>
        <w:t>2.33%</w:t>
      </w:r>
      <w:r w:rsidRPr="0001259C">
        <w:rPr>
          <w:rFonts w:eastAsia="標楷體" w:hint="eastAsia"/>
          <w:color w:val="000000" w:themeColor="text1"/>
          <w:kern w:val="0"/>
          <w:sz w:val="28"/>
          <w:szCs w:val="20"/>
        </w:rPr>
        <w:t>、</w:t>
      </w:r>
      <w:r w:rsidRPr="0001259C">
        <w:rPr>
          <w:rFonts w:eastAsia="標楷體" w:hint="eastAsia"/>
          <w:color w:val="000000" w:themeColor="text1"/>
          <w:kern w:val="0"/>
          <w:sz w:val="28"/>
          <w:szCs w:val="20"/>
        </w:rPr>
        <w:t>1.14%</w:t>
      </w:r>
      <w:r w:rsidRPr="0001259C">
        <w:rPr>
          <w:rFonts w:eastAsia="標楷體" w:hint="eastAsia"/>
          <w:color w:val="000000" w:themeColor="text1"/>
          <w:kern w:val="0"/>
          <w:sz w:val="28"/>
          <w:szCs w:val="20"/>
        </w:rPr>
        <w:t>，建築工程業則增加</w:t>
      </w:r>
      <w:r w:rsidRPr="0001259C">
        <w:rPr>
          <w:rFonts w:eastAsia="標楷體" w:hint="eastAsia"/>
          <w:color w:val="000000" w:themeColor="text1"/>
          <w:kern w:val="0"/>
          <w:sz w:val="28"/>
          <w:szCs w:val="20"/>
        </w:rPr>
        <w:t>28.72%</w:t>
      </w:r>
      <w:r w:rsidRPr="0001259C">
        <w:rPr>
          <w:rFonts w:eastAsia="標楷體" w:hint="eastAsia"/>
          <w:color w:val="000000" w:themeColor="text1"/>
          <w:kern w:val="0"/>
          <w:sz w:val="28"/>
          <w:szCs w:val="20"/>
        </w:rPr>
        <w:t>。</w:t>
      </w:r>
    </w:p>
    <w:p w:rsidR="00F67965" w:rsidRPr="00B4025B" w:rsidRDefault="00F67965" w:rsidP="00F67965">
      <w:pPr>
        <w:widowControl/>
        <w:topLinePunct/>
        <w:snapToGrid w:val="0"/>
        <w:spacing w:beforeLines="30" w:before="108" w:line="300" w:lineRule="auto"/>
        <w:ind w:right="210"/>
        <w:jc w:val="both"/>
        <w:rPr>
          <w:rFonts w:eastAsia="標楷體"/>
          <w:kern w:val="0"/>
          <w:sz w:val="28"/>
          <w:szCs w:val="20"/>
        </w:rPr>
      </w:pPr>
      <w:r w:rsidRPr="00B4025B">
        <w:rPr>
          <w:rFonts w:eastAsia="標楷體"/>
          <w:b/>
          <w:bCs/>
          <w:kern w:val="0"/>
          <w:sz w:val="28"/>
          <w:szCs w:val="20"/>
        </w:rPr>
        <w:t xml:space="preserve">　　　　　　　　　表</w:t>
      </w:r>
      <w:r w:rsidRPr="00B4025B">
        <w:rPr>
          <w:rFonts w:eastAsia="標楷體"/>
          <w:b/>
          <w:bCs/>
          <w:kern w:val="0"/>
          <w:sz w:val="28"/>
          <w:szCs w:val="20"/>
        </w:rPr>
        <w:t xml:space="preserve">2-2-1  </w:t>
      </w:r>
      <w:r w:rsidRPr="00B4025B">
        <w:rPr>
          <w:rFonts w:eastAsia="標楷體"/>
          <w:b/>
          <w:bCs/>
          <w:kern w:val="0"/>
          <w:sz w:val="28"/>
          <w:szCs w:val="20"/>
        </w:rPr>
        <w:t>工業生產</w:t>
      </w:r>
      <w:r w:rsidRPr="00B4025B">
        <w:rPr>
          <w:rFonts w:eastAsia="標楷體"/>
          <w:b/>
          <w:bCs/>
          <w:snapToGrid w:val="0"/>
          <w:kern w:val="0"/>
          <w:sz w:val="28"/>
          <w:szCs w:val="20"/>
        </w:rPr>
        <w:t>年增率</w:t>
      </w:r>
      <w:r w:rsidRPr="00B4025B">
        <w:rPr>
          <w:rFonts w:eastAsia="標楷體"/>
          <w:kern w:val="0"/>
          <w:sz w:val="28"/>
          <w:szCs w:val="20"/>
        </w:rPr>
        <w:t xml:space="preserve">          </w:t>
      </w:r>
      <w:r w:rsidRPr="00B4025B">
        <w:rPr>
          <w:rFonts w:eastAsia="標楷體"/>
          <w:kern w:val="0"/>
          <w:szCs w:val="20"/>
        </w:rPr>
        <w:t>單位：</w:t>
      </w:r>
      <w:r w:rsidRPr="00B4025B">
        <w:rPr>
          <w:rFonts w:eastAsia="標楷體" w:hint="eastAsia"/>
          <w:kern w:val="0"/>
          <w:szCs w:val="20"/>
        </w:rPr>
        <w:t>%</w:t>
      </w:r>
    </w:p>
    <w:tbl>
      <w:tblPr>
        <w:tblW w:w="8499" w:type="dxa"/>
        <w:jc w:val="center"/>
        <w:tblInd w:w="64" w:type="dxa"/>
        <w:tblCellMar>
          <w:left w:w="0" w:type="dxa"/>
          <w:right w:w="0" w:type="dxa"/>
        </w:tblCellMar>
        <w:tblLook w:val="0000" w:firstRow="0" w:lastRow="0" w:firstColumn="0" w:lastColumn="0" w:noHBand="0" w:noVBand="0"/>
      </w:tblPr>
      <w:tblGrid>
        <w:gridCol w:w="1756"/>
        <w:gridCol w:w="1095"/>
        <w:gridCol w:w="1090"/>
        <w:gridCol w:w="1278"/>
        <w:gridCol w:w="1160"/>
        <w:gridCol w:w="1113"/>
        <w:gridCol w:w="1007"/>
      </w:tblGrid>
      <w:tr w:rsidR="00B4025B" w:rsidRPr="003B6B9A" w:rsidTr="00A37636">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B4025B" w:rsidRPr="003B6B9A" w:rsidRDefault="00B4025B" w:rsidP="00A37636">
            <w:pPr>
              <w:snapToGrid w:val="0"/>
              <w:spacing w:line="260" w:lineRule="exact"/>
              <w:ind w:left="30"/>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B4025B" w:rsidRPr="003B6B9A" w:rsidRDefault="00B4025B" w:rsidP="00A37636">
            <w:pPr>
              <w:snapToGrid w:val="0"/>
              <w:spacing w:line="260" w:lineRule="exact"/>
              <w:ind w:left="28"/>
              <w:jc w:val="center"/>
              <w:rPr>
                <w:rFonts w:eastAsia="標楷體"/>
                <w:szCs w:val="28"/>
              </w:rPr>
            </w:pPr>
          </w:p>
          <w:p w:rsidR="00B4025B" w:rsidRPr="003B6B9A" w:rsidRDefault="00B4025B" w:rsidP="00A37636">
            <w:pPr>
              <w:snapToGrid w:val="0"/>
              <w:spacing w:line="260" w:lineRule="exact"/>
              <w:ind w:left="28"/>
              <w:jc w:val="center"/>
              <w:rPr>
                <w:rFonts w:eastAsia="標楷體"/>
                <w:szCs w:val="28"/>
              </w:rPr>
            </w:pPr>
            <w:r w:rsidRPr="003B6B9A">
              <w:rPr>
                <w:rFonts w:eastAsia="標楷體"/>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B4025B" w:rsidRPr="003B6B9A" w:rsidRDefault="00B4025B" w:rsidP="00A37636">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B4025B" w:rsidRPr="003B6B9A" w:rsidRDefault="00B4025B" w:rsidP="00A37636">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B4025B" w:rsidRPr="003B6B9A" w:rsidRDefault="00B4025B" w:rsidP="00A37636">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B4025B" w:rsidRPr="003B6B9A" w:rsidRDefault="00B4025B" w:rsidP="00A37636">
            <w:pPr>
              <w:snapToGrid w:val="0"/>
              <w:spacing w:line="260" w:lineRule="exact"/>
              <w:ind w:left="28"/>
              <w:jc w:val="center"/>
              <w:rPr>
                <w:rFonts w:eastAsia="標楷體"/>
              </w:rPr>
            </w:pPr>
          </w:p>
        </w:tc>
        <w:tc>
          <w:tcPr>
            <w:tcW w:w="1007" w:type="dxa"/>
            <w:tcBorders>
              <w:top w:val="single" w:sz="4" w:space="0" w:color="auto"/>
              <w:bottom w:val="single" w:sz="4" w:space="0" w:color="auto"/>
            </w:tcBorders>
          </w:tcPr>
          <w:p w:rsidR="00B4025B" w:rsidRPr="003B6B9A" w:rsidRDefault="00B4025B" w:rsidP="00A37636">
            <w:pPr>
              <w:snapToGrid w:val="0"/>
              <w:spacing w:line="260" w:lineRule="exact"/>
              <w:ind w:left="28"/>
              <w:jc w:val="center"/>
              <w:rPr>
                <w:rFonts w:eastAsia="標楷體"/>
              </w:rPr>
            </w:pPr>
          </w:p>
        </w:tc>
      </w:tr>
      <w:tr w:rsidR="00B4025B" w:rsidRPr="003B6B9A" w:rsidTr="00A37636">
        <w:trPr>
          <w:cantSplit/>
          <w:trHeight w:val="562"/>
          <w:jc w:val="center"/>
        </w:trPr>
        <w:tc>
          <w:tcPr>
            <w:tcW w:w="1756" w:type="dxa"/>
            <w:vMerge/>
            <w:tcBorders>
              <w:top w:val="single" w:sz="4" w:space="0" w:color="auto"/>
              <w:left w:val="nil"/>
              <w:bottom w:val="single" w:sz="4" w:space="0" w:color="auto"/>
              <w:right w:val="single" w:sz="4" w:space="0" w:color="auto"/>
            </w:tcBorders>
            <w:vAlign w:val="center"/>
          </w:tcPr>
          <w:p w:rsidR="00B4025B" w:rsidRPr="003B6B9A" w:rsidRDefault="00B4025B" w:rsidP="00A37636">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B4025B" w:rsidRPr="003B6B9A" w:rsidRDefault="00B4025B" w:rsidP="00A37636">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B4025B" w:rsidRPr="003B6B9A" w:rsidRDefault="00B4025B" w:rsidP="00A37636">
            <w:pPr>
              <w:snapToGrid w:val="0"/>
              <w:spacing w:line="260" w:lineRule="exact"/>
              <w:ind w:left="28"/>
              <w:jc w:val="center"/>
              <w:rPr>
                <w:rFonts w:eastAsia="標楷體"/>
              </w:rPr>
            </w:pPr>
            <w:r w:rsidRPr="003B6B9A">
              <w:rPr>
                <w:rFonts w:eastAsia="標楷體"/>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B4025B" w:rsidRPr="003B6B9A" w:rsidRDefault="00B4025B" w:rsidP="00A37636">
            <w:pPr>
              <w:snapToGrid w:val="0"/>
              <w:spacing w:line="260" w:lineRule="exact"/>
              <w:ind w:left="28"/>
              <w:jc w:val="center"/>
              <w:rPr>
                <w:rFonts w:eastAsia="標楷體"/>
              </w:rPr>
            </w:pPr>
            <w:r w:rsidRPr="003B6B9A">
              <w:rPr>
                <w:rFonts w:eastAsia="標楷體"/>
              </w:rPr>
              <w:t>礦業及土石</w:t>
            </w:r>
          </w:p>
          <w:p w:rsidR="00B4025B" w:rsidRPr="003B6B9A" w:rsidRDefault="00B4025B" w:rsidP="00A37636">
            <w:pPr>
              <w:snapToGrid w:val="0"/>
              <w:spacing w:line="260" w:lineRule="exact"/>
              <w:ind w:left="28"/>
              <w:jc w:val="center"/>
              <w:rPr>
                <w:rFonts w:eastAsia="標楷體"/>
              </w:rPr>
            </w:pPr>
            <w:r w:rsidRPr="003B6B9A">
              <w:rPr>
                <w:rFonts w:eastAsia="標楷體"/>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B4025B" w:rsidRPr="003B6B9A" w:rsidRDefault="00B4025B" w:rsidP="00A37636">
            <w:pPr>
              <w:snapToGrid w:val="0"/>
              <w:spacing w:line="260" w:lineRule="exact"/>
              <w:ind w:left="28"/>
              <w:jc w:val="center"/>
              <w:rPr>
                <w:rFonts w:eastAsia="標楷體"/>
              </w:rPr>
            </w:pPr>
            <w:r w:rsidRPr="003B6B9A">
              <w:rPr>
                <w:rFonts w:eastAsia="標楷體"/>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B4025B" w:rsidRPr="003B6B9A" w:rsidRDefault="00B4025B" w:rsidP="00A37636">
            <w:pPr>
              <w:snapToGrid w:val="0"/>
              <w:spacing w:line="260" w:lineRule="exact"/>
              <w:ind w:left="28"/>
              <w:jc w:val="center"/>
              <w:rPr>
                <w:rFonts w:eastAsia="標楷體"/>
              </w:rPr>
            </w:pPr>
            <w:r w:rsidRPr="003B6B9A">
              <w:rPr>
                <w:rFonts w:eastAsia="標楷體"/>
              </w:rPr>
              <w:t>用水</w:t>
            </w:r>
          </w:p>
          <w:p w:rsidR="00B4025B" w:rsidRPr="003B6B9A" w:rsidRDefault="00B4025B" w:rsidP="00A37636">
            <w:pPr>
              <w:snapToGrid w:val="0"/>
              <w:spacing w:line="260" w:lineRule="exact"/>
              <w:ind w:left="28"/>
              <w:jc w:val="center"/>
              <w:rPr>
                <w:rFonts w:eastAsia="標楷體"/>
              </w:rPr>
            </w:pPr>
            <w:r w:rsidRPr="003B6B9A">
              <w:rPr>
                <w:rFonts w:eastAsia="標楷體"/>
              </w:rPr>
              <w:t>供應業</w:t>
            </w:r>
          </w:p>
        </w:tc>
        <w:tc>
          <w:tcPr>
            <w:tcW w:w="1007" w:type="dxa"/>
            <w:tcBorders>
              <w:top w:val="single" w:sz="4" w:space="0" w:color="auto"/>
              <w:left w:val="single" w:sz="4" w:space="0" w:color="auto"/>
              <w:bottom w:val="single" w:sz="4" w:space="0" w:color="auto"/>
              <w:right w:val="nil"/>
            </w:tcBorders>
            <w:vAlign w:val="center"/>
          </w:tcPr>
          <w:p w:rsidR="00B4025B" w:rsidRPr="003B6B9A" w:rsidRDefault="00B4025B" w:rsidP="00A37636">
            <w:pPr>
              <w:snapToGrid w:val="0"/>
              <w:spacing w:line="260" w:lineRule="exact"/>
              <w:ind w:left="28"/>
              <w:jc w:val="center"/>
              <w:rPr>
                <w:rFonts w:eastAsia="標楷體"/>
              </w:rPr>
            </w:pPr>
            <w:r w:rsidRPr="003B6B9A">
              <w:rPr>
                <w:rFonts w:eastAsia="標楷體"/>
              </w:rPr>
              <w:t>建築</w:t>
            </w:r>
          </w:p>
          <w:p w:rsidR="00B4025B" w:rsidRPr="003B6B9A" w:rsidRDefault="00B4025B" w:rsidP="00A37636">
            <w:pPr>
              <w:snapToGrid w:val="0"/>
              <w:spacing w:line="260" w:lineRule="exact"/>
              <w:ind w:left="28"/>
              <w:jc w:val="center"/>
              <w:rPr>
                <w:rFonts w:eastAsia="標楷體"/>
              </w:rPr>
            </w:pPr>
            <w:r w:rsidRPr="003B6B9A">
              <w:rPr>
                <w:rFonts w:eastAsia="標楷體"/>
              </w:rPr>
              <w:t>工程業</w:t>
            </w:r>
          </w:p>
        </w:tc>
      </w:tr>
      <w:tr w:rsidR="0001259C"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tcPr>
          <w:p w:rsidR="0001259C" w:rsidRPr="003B6B9A" w:rsidRDefault="0001259C" w:rsidP="0001259C">
            <w:pPr>
              <w:snapToGrid w:val="0"/>
              <w:spacing w:line="380" w:lineRule="exact"/>
              <w:rPr>
                <w:rFonts w:eastAsia="標楷體"/>
                <w:b/>
                <w:bCs/>
              </w:rPr>
            </w:pPr>
            <w:r w:rsidRPr="003B6B9A">
              <w:rPr>
                <w:rFonts w:eastAsia="標楷體"/>
                <w:b/>
                <w:bCs/>
              </w:rPr>
              <w:t xml:space="preserve"> 100</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01259C" w:rsidRPr="003B6B9A" w:rsidRDefault="0001259C" w:rsidP="0001259C">
            <w:pPr>
              <w:snapToGrid w:val="0"/>
              <w:spacing w:line="380" w:lineRule="exact"/>
              <w:ind w:rightChars="100" w:right="240"/>
              <w:jc w:val="right"/>
              <w:rPr>
                <w:rFonts w:eastAsia="標楷體"/>
                <w:b/>
                <w:bCs/>
              </w:rPr>
            </w:pPr>
            <w:r w:rsidRPr="003B6B9A">
              <w:rPr>
                <w:rFonts w:eastAsia="標楷體"/>
                <w:b/>
                <w:bCs/>
              </w:rPr>
              <w:t>4.44</w:t>
            </w:r>
          </w:p>
        </w:tc>
        <w:tc>
          <w:tcPr>
            <w:tcW w:w="1090" w:type="dxa"/>
            <w:tcMar>
              <w:top w:w="17" w:type="dxa"/>
              <w:left w:w="17" w:type="dxa"/>
              <w:bottom w:w="0" w:type="dxa"/>
              <w:right w:w="17" w:type="dxa"/>
            </w:tcMar>
            <w:vAlign w:val="bottom"/>
          </w:tcPr>
          <w:p w:rsidR="0001259C" w:rsidRPr="003B6B9A" w:rsidRDefault="0001259C" w:rsidP="0001259C">
            <w:pPr>
              <w:snapToGrid w:val="0"/>
              <w:spacing w:line="380" w:lineRule="exact"/>
              <w:ind w:rightChars="98" w:right="235"/>
              <w:jc w:val="right"/>
              <w:rPr>
                <w:rFonts w:eastAsia="標楷體"/>
                <w:b/>
                <w:bCs/>
              </w:rPr>
            </w:pPr>
            <w:r w:rsidRPr="003B6B9A">
              <w:rPr>
                <w:rFonts w:eastAsia="標楷體"/>
                <w:b/>
                <w:bCs/>
              </w:rPr>
              <w:t>4.69</w:t>
            </w:r>
          </w:p>
        </w:tc>
        <w:tc>
          <w:tcPr>
            <w:tcW w:w="1278" w:type="dxa"/>
            <w:tcMar>
              <w:top w:w="17" w:type="dxa"/>
              <w:left w:w="17" w:type="dxa"/>
              <w:bottom w:w="0" w:type="dxa"/>
              <w:right w:w="17" w:type="dxa"/>
            </w:tcMar>
            <w:vAlign w:val="bottom"/>
          </w:tcPr>
          <w:p w:rsidR="0001259C" w:rsidRPr="003B6B9A" w:rsidRDefault="0001259C" w:rsidP="0001259C">
            <w:pPr>
              <w:snapToGrid w:val="0"/>
              <w:spacing w:line="380" w:lineRule="exact"/>
              <w:ind w:rightChars="120" w:right="288"/>
              <w:jc w:val="right"/>
              <w:rPr>
                <w:rFonts w:eastAsia="標楷體"/>
                <w:b/>
                <w:bCs/>
              </w:rPr>
            </w:pPr>
            <w:r w:rsidRPr="003B6B9A">
              <w:rPr>
                <w:rFonts w:eastAsia="標楷體"/>
                <w:b/>
                <w:bCs/>
              </w:rPr>
              <w:t>-7.12</w:t>
            </w:r>
          </w:p>
        </w:tc>
        <w:tc>
          <w:tcPr>
            <w:tcW w:w="1160" w:type="dxa"/>
            <w:tcMar>
              <w:top w:w="17" w:type="dxa"/>
              <w:left w:w="17" w:type="dxa"/>
              <w:bottom w:w="0" w:type="dxa"/>
              <w:right w:w="17" w:type="dxa"/>
            </w:tcMar>
            <w:vAlign w:val="bottom"/>
          </w:tcPr>
          <w:p w:rsidR="0001259C" w:rsidRPr="003B6B9A" w:rsidRDefault="0001259C" w:rsidP="0001259C">
            <w:pPr>
              <w:snapToGrid w:val="0"/>
              <w:spacing w:line="380" w:lineRule="exact"/>
              <w:ind w:rightChars="127" w:right="305"/>
              <w:jc w:val="right"/>
              <w:rPr>
                <w:rFonts w:eastAsia="標楷體"/>
                <w:b/>
                <w:bCs/>
              </w:rPr>
            </w:pPr>
            <w:r w:rsidRPr="003B6B9A">
              <w:rPr>
                <w:rFonts w:eastAsia="標楷體"/>
                <w:b/>
                <w:bCs/>
              </w:rPr>
              <w:t>0.62</w:t>
            </w:r>
          </w:p>
        </w:tc>
        <w:tc>
          <w:tcPr>
            <w:tcW w:w="1113" w:type="dxa"/>
            <w:tcMar>
              <w:top w:w="17" w:type="dxa"/>
              <w:left w:w="17" w:type="dxa"/>
              <w:bottom w:w="0" w:type="dxa"/>
              <w:right w:w="17" w:type="dxa"/>
            </w:tcMar>
            <w:vAlign w:val="bottom"/>
          </w:tcPr>
          <w:p w:rsidR="0001259C" w:rsidRPr="003B6B9A" w:rsidRDefault="0001259C" w:rsidP="0001259C">
            <w:pPr>
              <w:snapToGrid w:val="0"/>
              <w:spacing w:line="380" w:lineRule="exact"/>
              <w:ind w:rightChars="107" w:right="257"/>
              <w:jc w:val="right"/>
              <w:rPr>
                <w:rFonts w:eastAsia="標楷體"/>
                <w:b/>
                <w:bCs/>
              </w:rPr>
            </w:pPr>
            <w:r w:rsidRPr="003B6B9A">
              <w:rPr>
                <w:rFonts w:eastAsia="標楷體"/>
                <w:b/>
                <w:bCs/>
              </w:rPr>
              <w:t>0.20</w:t>
            </w:r>
          </w:p>
        </w:tc>
        <w:tc>
          <w:tcPr>
            <w:tcW w:w="1007" w:type="dxa"/>
            <w:vAlign w:val="bottom"/>
          </w:tcPr>
          <w:p w:rsidR="0001259C" w:rsidRPr="003B6B9A" w:rsidRDefault="0001259C" w:rsidP="0001259C">
            <w:pPr>
              <w:snapToGrid w:val="0"/>
              <w:spacing w:line="380" w:lineRule="exact"/>
              <w:ind w:rightChars="76" w:right="182"/>
              <w:jc w:val="right"/>
              <w:rPr>
                <w:rFonts w:eastAsia="標楷體"/>
                <w:b/>
                <w:bCs/>
              </w:rPr>
            </w:pPr>
            <w:r w:rsidRPr="003B6B9A">
              <w:rPr>
                <w:rFonts w:eastAsia="標楷體"/>
                <w:b/>
                <w:bCs/>
              </w:rPr>
              <w:t>7.58</w:t>
            </w:r>
          </w:p>
        </w:tc>
      </w:tr>
      <w:tr w:rsidR="0001259C" w:rsidRPr="003B6B9A" w:rsidTr="0001259C">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01259C" w:rsidRPr="003B6B9A" w:rsidRDefault="0001259C" w:rsidP="0001259C">
            <w:pPr>
              <w:snapToGrid w:val="0"/>
              <w:spacing w:line="380" w:lineRule="exact"/>
              <w:jc w:val="both"/>
              <w:rPr>
                <w:rFonts w:eastAsia="標楷體"/>
                <w:spacing w:val="-6"/>
              </w:rPr>
            </w:pPr>
            <w:r w:rsidRPr="003B6B9A">
              <w:rPr>
                <w:rFonts w:eastAsia="標楷體"/>
                <w:b/>
                <w:bCs/>
              </w:rPr>
              <w:t xml:space="preserve"> 101</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01259C" w:rsidRPr="003B6B9A" w:rsidRDefault="0001259C" w:rsidP="0001259C">
            <w:pPr>
              <w:snapToGrid w:val="0"/>
              <w:spacing w:line="380" w:lineRule="exact"/>
              <w:ind w:rightChars="100" w:right="240"/>
              <w:jc w:val="right"/>
              <w:rPr>
                <w:rFonts w:eastAsia="標楷體"/>
                <w:b/>
                <w:bCs/>
              </w:rPr>
            </w:pPr>
            <w:r w:rsidRPr="003B6B9A">
              <w:rPr>
                <w:rFonts w:eastAsia="標楷體"/>
                <w:b/>
                <w:bCs/>
              </w:rPr>
              <w:t>-0.25</w:t>
            </w:r>
          </w:p>
        </w:tc>
        <w:tc>
          <w:tcPr>
            <w:tcW w:w="1090" w:type="dxa"/>
            <w:tcMar>
              <w:top w:w="17" w:type="dxa"/>
              <w:left w:w="17" w:type="dxa"/>
              <w:bottom w:w="0" w:type="dxa"/>
              <w:right w:w="17" w:type="dxa"/>
            </w:tcMar>
            <w:vAlign w:val="center"/>
          </w:tcPr>
          <w:p w:rsidR="0001259C" w:rsidRPr="003B6B9A" w:rsidRDefault="0001259C" w:rsidP="0001259C">
            <w:pPr>
              <w:snapToGrid w:val="0"/>
              <w:spacing w:line="380" w:lineRule="exact"/>
              <w:ind w:rightChars="98" w:right="235"/>
              <w:jc w:val="right"/>
              <w:rPr>
                <w:rFonts w:eastAsia="標楷體"/>
                <w:b/>
                <w:bCs/>
              </w:rPr>
            </w:pPr>
            <w:r w:rsidRPr="003B6B9A">
              <w:rPr>
                <w:rFonts w:eastAsia="標楷體"/>
                <w:b/>
                <w:bCs/>
              </w:rPr>
              <w:t>-0.32</w:t>
            </w:r>
          </w:p>
        </w:tc>
        <w:tc>
          <w:tcPr>
            <w:tcW w:w="1278" w:type="dxa"/>
            <w:tcMar>
              <w:top w:w="17" w:type="dxa"/>
              <w:left w:w="17" w:type="dxa"/>
              <w:bottom w:w="0" w:type="dxa"/>
              <w:right w:w="17" w:type="dxa"/>
            </w:tcMar>
            <w:vAlign w:val="center"/>
          </w:tcPr>
          <w:p w:rsidR="0001259C" w:rsidRPr="003B6B9A" w:rsidRDefault="0001259C" w:rsidP="0001259C">
            <w:pPr>
              <w:snapToGrid w:val="0"/>
              <w:spacing w:line="380" w:lineRule="exact"/>
              <w:ind w:rightChars="120" w:right="288"/>
              <w:jc w:val="right"/>
              <w:rPr>
                <w:rFonts w:eastAsia="標楷體"/>
                <w:b/>
                <w:bCs/>
              </w:rPr>
            </w:pPr>
            <w:r w:rsidRPr="003B6B9A">
              <w:rPr>
                <w:rFonts w:eastAsia="標楷體"/>
                <w:b/>
                <w:bCs/>
              </w:rPr>
              <w:t>-2.73</w:t>
            </w:r>
          </w:p>
        </w:tc>
        <w:tc>
          <w:tcPr>
            <w:tcW w:w="1160" w:type="dxa"/>
            <w:tcMar>
              <w:top w:w="17" w:type="dxa"/>
              <w:left w:w="17" w:type="dxa"/>
              <w:bottom w:w="0" w:type="dxa"/>
              <w:right w:w="17" w:type="dxa"/>
            </w:tcMar>
            <w:vAlign w:val="center"/>
          </w:tcPr>
          <w:p w:rsidR="0001259C" w:rsidRPr="003B6B9A" w:rsidRDefault="0001259C" w:rsidP="0001259C">
            <w:pPr>
              <w:snapToGrid w:val="0"/>
              <w:spacing w:line="380" w:lineRule="exact"/>
              <w:ind w:rightChars="127" w:right="305"/>
              <w:jc w:val="right"/>
              <w:rPr>
                <w:rFonts w:eastAsia="標楷體"/>
                <w:b/>
                <w:bCs/>
              </w:rPr>
            </w:pPr>
            <w:r w:rsidRPr="003B6B9A">
              <w:rPr>
                <w:rFonts w:eastAsia="標楷體"/>
                <w:b/>
                <w:bCs/>
              </w:rPr>
              <w:t>-0.82</w:t>
            </w:r>
          </w:p>
        </w:tc>
        <w:tc>
          <w:tcPr>
            <w:tcW w:w="1113" w:type="dxa"/>
            <w:tcMar>
              <w:top w:w="17" w:type="dxa"/>
              <w:left w:w="17" w:type="dxa"/>
              <w:bottom w:w="0" w:type="dxa"/>
              <w:right w:w="17" w:type="dxa"/>
            </w:tcMar>
            <w:vAlign w:val="center"/>
          </w:tcPr>
          <w:p w:rsidR="0001259C" w:rsidRPr="003B6B9A" w:rsidRDefault="0001259C" w:rsidP="0001259C">
            <w:pPr>
              <w:snapToGrid w:val="0"/>
              <w:spacing w:line="380" w:lineRule="exact"/>
              <w:ind w:rightChars="107" w:right="257"/>
              <w:jc w:val="right"/>
              <w:rPr>
                <w:rFonts w:eastAsia="標楷體"/>
                <w:b/>
                <w:bCs/>
              </w:rPr>
            </w:pPr>
            <w:r w:rsidRPr="003B6B9A">
              <w:rPr>
                <w:rFonts w:eastAsia="標楷體"/>
                <w:b/>
                <w:bCs/>
              </w:rPr>
              <w:t>-0.60</w:t>
            </w:r>
          </w:p>
        </w:tc>
        <w:tc>
          <w:tcPr>
            <w:tcW w:w="1007" w:type="dxa"/>
            <w:vAlign w:val="center"/>
          </w:tcPr>
          <w:p w:rsidR="0001259C" w:rsidRPr="003B6B9A" w:rsidRDefault="0001259C" w:rsidP="0001259C">
            <w:pPr>
              <w:snapToGrid w:val="0"/>
              <w:spacing w:line="380" w:lineRule="exact"/>
              <w:ind w:rightChars="76" w:right="182"/>
              <w:jc w:val="right"/>
              <w:rPr>
                <w:rFonts w:eastAsia="標楷體"/>
                <w:b/>
                <w:bCs/>
              </w:rPr>
            </w:pPr>
            <w:r w:rsidRPr="003B6B9A">
              <w:rPr>
                <w:rFonts w:eastAsia="標楷體"/>
                <w:b/>
                <w:bCs/>
              </w:rPr>
              <w:t>7.12</w:t>
            </w:r>
          </w:p>
        </w:tc>
      </w:tr>
      <w:tr w:rsidR="0001259C" w:rsidRPr="003B6B9A" w:rsidTr="0001259C">
        <w:trPr>
          <w:trHeight w:val="300"/>
          <w:jc w:val="center"/>
        </w:trPr>
        <w:tc>
          <w:tcPr>
            <w:tcW w:w="1756" w:type="dxa"/>
            <w:tcBorders>
              <w:left w:val="nil"/>
              <w:right w:val="single" w:sz="4" w:space="0" w:color="auto"/>
            </w:tcBorders>
            <w:tcMar>
              <w:top w:w="17" w:type="dxa"/>
              <w:left w:w="17" w:type="dxa"/>
              <w:bottom w:w="0" w:type="dxa"/>
              <w:right w:w="17" w:type="dxa"/>
            </w:tcMar>
          </w:tcPr>
          <w:p w:rsidR="0001259C" w:rsidRPr="003B6B9A" w:rsidRDefault="0001259C" w:rsidP="0001259C">
            <w:pPr>
              <w:snapToGrid w:val="0"/>
              <w:spacing w:line="380" w:lineRule="exact"/>
              <w:rPr>
                <w:rFonts w:eastAsia="標楷體"/>
                <w:b/>
                <w:bCs/>
              </w:rPr>
            </w:pPr>
            <w:r w:rsidRPr="003B6B9A">
              <w:rPr>
                <w:rFonts w:eastAsia="標楷體"/>
                <w:b/>
                <w:bCs/>
              </w:rPr>
              <w:t xml:space="preserve"> 102</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01259C" w:rsidRPr="003B6B9A" w:rsidRDefault="0001259C" w:rsidP="0001259C">
            <w:pPr>
              <w:snapToGrid w:val="0"/>
              <w:spacing w:line="380" w:lineRule="exact"/>
              <w:ind w:rightChars="100" w:right="240"/>
              <w:jc w:val="right"/>
              <w:rPr>
                <w:rFonts w:eastAsia="標楷體"/>
                <w:b/>
              </w:rPr>
            </w:pPr>
            <w:r w:rsidRPr="003B6B9A">
              <w:rPr>
                <w:rFonts w:eastAsia="標楷體"/>
                <w:b/>
              </w:rPr>
              <w:t>0.65</w:t>
            </w:r>
          </w:p>
        </w:tc>
        <w:tc>
          <w:tcPr>
            <w:tcW w:w="1090" w:type="dxa"/>
            <w:tcMar>
              <w:top w:w="17" w:type="dxa"/>
              <w:left w:w="17" w:type="dxa"/>
              <w:bottom w:w="0" w:type="dxa"/>
              <w:right w:w="17" w:type="dxa"/>
            </w:tcMar>
            <w:vAlign w:val="center"/>
          </w:tcPr>
          <w:p w:rsidR="0001259C" w:rsidRPr="003B6B9A" w:rsidRDefault="0001259C" w:rsidP="0001259C">
            <w:pPr>
              <w:snapToGrid w:val="0"/>
              <w:spacing w:line="380" w:lineRule="exact"/>
              <w:ind w:rightChars="98" w:right="235"/>
              <w:jc w:val="right"/>
              <w:rPr>
                <w:rFonts w:eastAsia="標楷體"/>
                <w:b/>
              </w:rPr>
            </w:pPr>
            <w:r w:rsidRPr="003B6B9A">
              <w:rPr>
                <w:rFonts w:eastAsia="標楷體"/>
                <w:b/>
              </w:rPr>
              <w:t>0.56</w:t>
            </w:r>
          </w:p>
        </w:tc>
        <w:tc>
          <w:tcPr>
            <w:tcW w:w="1278" w:type="dxa"/>
            <w:tcMar>
              <w:top w:w="17" w:type="dxa"/>
              <w:left w:w="17" w:type="dxa"/>
              <w:bottom w:w="0" w:type="dxa"/>
              <w:right w:w="17" w:type="dxa"/>
            </w:tcMar>
          </w:tcPr>
          <w:p w:rsidR="0001259C" w:rsidRPr="003B6B9A" w:rsidRDefault="0001259C" w:rsidP="0001259C">
            <w:pPr>
              <w:snapToGrid w:val="0"/>
              <w:spacing w:line="380" w:lineRule="exact"/>
              <w:ind w:rightChars="120" w:right="288"/>
              <w:jc w:val="right"/>
              <w:rPr>
                <w:rFonts w:eastAsia="標楷體"/>
                <w:b/>
              </w:rPr>
            </w:pPr>
            <w:r w:rsidRPr="003B6B9A">
              <w:rPr>
                <w:rFonts w:eastAsia="標楷體"/>
                <w:b/>
              </w:rPr>
              <w:t>-5.08</w:t>
            </w:r>
          </w:p>
        </w:tc>
        <w:tc>
          <w:tcPr>
            <w:tcW w:w="1160" w:type="dxa"/>
            <w:tcMar>
              <w:top w:w="17" w:type="dxa"/>
              <w:left w:w="17" w:type="dxa"/>
              <w:bottom w:w="0" w:type="dxa"/>
              <w:right w:w="17" w:type="dxa"/>
            </w:tcMar>
          </w:tcPr>
          <w:p w:rsidR="0001259C" w:rsidRPr="003B6B9A" w:rsidRDefault="0001259C" w:rsidP="0001259C">
            <w:pPr>
              <w:snapToGrid w:val="0"/>
              <w:spacing w:line="380" w:lineRule="exact"/>
              <w:ind w:rightChars="127" w:right="305"/>
              <w:jc w:val="right"/>
              <w:rPr>
                <w:rFonts w:eastAsia="標楷體"/>
                <w:b/>
              </w:rPr>
            </w:pPr>
            <w:r w:rsidRPr="003B6B9A">
              <w:rPr>
                <w:rFonts w:eastAsia="標楷體"/>
                <w:b/>
              </w:rPr>
              <w:t>2.10</w:t>
            </w:r>
          </w:p>
        </w:tc>
        <w:tc>
          <w:tcPr>
            <w:tcW w:w="1113" w:type="dxa"/>
            <w:tcMar>
              <w:top w:w="17" w:type="dxa"/>
              <w:left w:w="17" w:type="dxa"/>
              <w:bottom w:w="0" w:type="dxa"/>
              <w:right w:w="17" w:type="dxa"/>
            </w:tcMar>
          </w:tcPr>
          <w:p w:rsidR="0001259C" w:rsidRPr="003B6B9A" w:rsidRDefault="0001259C" w:rsidP="0001259C">
            <w:pPr>
              <w:snapToGrid w:val="0"/>
              <w:spacing w:line="380" w:lineRule="exact"/>
              <w:ind w:rightChars="107" w:right="257"/>
              <w:jc w:val="right"/>
              <w:rPr>
                <w:rFonts w:eastAsia="標楷體"/>
                <w:b/>
              </w:rPr>
            </w:pPr>
            <w:r w:rsidRPr="003B6B9A">
              <w:rPr>
                <w:rFonts w:eastAsia="標楷體"/>
                <w:b/>
              </w:rPr>
              <w:t>0.70</w:t>
            </w:r>
          </w:p>
        </w:tc>
        <w:tc>
          <w:tcPr>
            <w:tcW w:w="1007" w:type="dxa"/>
          </w:tcPr>
          <w:p w:rsidR="0001259C" w:rsidRPr="003B6B9A" w:rsidRDefault="0001259C" w:rsidP="0001259C">
            <w:pPr>
              <w:snapToGrid w:val="0"/>
              <w:spacing w:line="380" w:lineRule="exact"/>
              <w:ind w:rightChars="76" w:right="182"/>
              <w:jc w:val="right"/>
              <w:rPr>
                <w:rFonts w:eastAsia="標楷體"/>
                <w:b/>
                <w:bCs/>
              </w:rPr>
            </w:pPr>
            <w:r w:rsidRPr="003B6B9A">
              <w:rPr>
                <w:rFonts w:eastAsia="標楷體"/>
                <w:b/>
                <w:bCs/>
              </w:rPr>
              <w:t>3.69</w:t>
            </w:r>
          </w:p>
        </w:tc>
      </w:tr>
      <w:tr w:rsidR="0001259C" w:rsidRPr="003B6B9A" w:rsidTr="0001259C">
        <w:trPr>
          <w:trHeight w:val="300"/>
          <w:jc w:val="center"/>
        </w:trPr>
        <w:tc>
          <w:tcPr>
            <w:tcW w:w="1756" w:type="dxa"/>
            <w:tcBorders>
              <w:left w:val="nil"/>
              <w:right w:val="single" w:sz="4" w:space="0" w:color="auto"/>
            </w:tcBorders>
            <w:tcMar>
              <w:top w:w="17" w:type="dxa"/>
              <w:left w:w="17" w:type="dxa"/>
              <w:bottom w:w="0" w:type="dxa"/>
              <w:right w:w="17" w:type="dxa"/>
            </w:tcMar>
          </w:tcPr>
          <w:p w:rsidR="0001259C" w:rsidRPr="003B6B9A" w:rsidRDefault="0001259C" w:rsidP="0001259C">
            <w:pPr>
              <w:snapToGrid w:val="0"/>
              <w:spacing w:line="380" w:lineRule="exact"/>
              <w:rPr>
                <w:rFonts w:eastAsia="標楷體"/>
                <w:b/>
                <w:bCs/>
              </w:rPr>
            </w:pPr>
            <w:r w:rsidRPr="003B6B9A">
              <w:rPr>
                <w:rFonts w:eastAsia="標楷體"/>
                <w:b/>
                <w:bCs/>
              </w:rPr>
              <w:t xml:space="preserve"> 103</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01259C" w:rsidRPr="003B6B9A" w:rsidRDefault="0001259C" w:rsidP="0001259C">
            <w:pPr>
              <w:snapToGrid w:val="0"/>
              <w:spacing w:line="380" w:lineRule="exact"/>
              <w:ind w:rightChars="100" w:right="240"/>
              <w:jc w:val="right"/>
              <w:rPr>
                <w:rFonts w:eastAsia="標楷體"/>
                <w:b/>
              </w:rPr>
            </w:pPr>
            <w:r w:rsidRPr="003B6B9A">
              <w:rPr>
                <w:rFonts w:eastAsia="標楷體" w:hint="eastAsia"/>
                <w:b/>
              </w:rPr>
              <w:t>6</w:t>
            </w:r>
            <w:r w:rsidRPr="003B6B9A">
              <w:rPr>
                <w:rFonts w:eastAsia="標楷體"/>
                <w:b/>
              </w:rPr>
              <w:t>.</w:t>
            </w:r>
            <w:r w:rsidRPr="003B6B9A">
              <w:rPr>
                <w:rFonts w:eastAsia="標楷體" w:hint="eastAsia"/>
                <w:b/>
              </w:rPr>
              <w:t>37</w:t>
            </w:r>
          </w:p>
        </w:tc>
        <w:tc>
          <w:tcPr>
            <w:tcW w:w="1090" w:type="dxa"/>
            <w:tcMar>
              <w:top w:w="17" w:type="dxa"/>
              <w:left w:w="17" w:type="dxa"/>
              <w:bottom w:w="0" w:type="dxa"/>
              <w:right w:w="17" w:type="dxa"/>
            </w:tcMar>
            <w:vAlign w:val="center"/>
          </w:tcPr>
          <w:p w:rsidR="0001259C" w:rsidRPr="003B6B9A" w:rsidRDefault="0001259C" w:rsidP="0001259C">
            <w:pPr>
              <w:snapToGrid w:val="0"/>
              <w:spacing w:line="380" w:lineRule="exact"/>
              <w:ind w:rightChars="98" w:right="235"/>
              <w:jc w:val="right"/>
              <w:rPr>
                <w:rFonts w:eastAsia="標楷體"/>
                <w:b/>
              </w:rPr>
            </w:pPr>
            <w:r w:rsidRPr="003B6B9A">
              <w:rPr>
                <w:rFonts w:eastAsia="標楷體"/>
                <w:b/>
              </w:rPr>
              <w:t>6.</w:t>
            </w:r>
            <w:r w:rsidRPr="003B6B9A">
              <w:rPr>
                <w:rFonts w:eastAsia="標楷體" w:hint="eastAsia"/>
                <w:b/>
              </w:rPr>
              <w:t>63</w:t>
            </w:r>
          </w:p>
        </w:tc>
        <w:tc>
          <w:tcPr>
            <w:tcW w:w="1278" w:type="dxa"/>
            <w:tcMar>
              <w:top w:w="17" w:type="dxa"/>
              <w:left w:w="17" w:type="dxa"/>
              <w:bottom w:w="0" w:type="dxa"/>
              <w:right w:w="17" w:type="dxa"/>
            </w:tcMar>
            <w:vAlign w:val="bottom"/>
          </w:tcPr>
          <w:p w:rsidR="0001259C" w:rsidRPr="003B6B9A" w:rsidRDefault="0001259C" w:rsidP="0001259C">
            <w:pPr>
              <w:snapToGrid w:val="0"/>
              <w:spacing w:line="380" w:lineRule="exact"/>
              <w:ind w:rightChars="120" w:right="288"/>
              <w:jc w:val="right"/>
              <w:rPr>
                <w:rFonts w:eastAsia="標楷體"/>
                <w:b/>
              </w:rPr>
            </w:pPr>
            <w:r w:rsidRPr="003B6B9A">
              <w:rPr>
                <w:rFonts w:eastAsia="標楷體"/>
                <w:b/>
              </w:rPr>
              <w:t>-</w:t>
            </w:r>
            <w:r w:rsidRPr="003B6B9A">
              <w:rPr>
                <w:rFonts w:eastAsia="標楷體" w:hint="eastAsia"/>
                <w:b/>
              </w:rPr>
              <w:t>1</w:t>
            </w:r>
            <w:r w:rsidRPr="003B6B9A">
              <w:rPr>
                <w:rFonts w:eastAsia="標楷體"/>
                <w:b/>
              </w:rPr>
              <w:t>.</w:t>
            </w:r>
            <w:r w:rsidRPr="003B6B9A">
              <w:rPr>
                <w:rFonts w:eastAsia="標楷體" w:hint="eastAsia"/>
                <w:b/>
              </w:rPr>
              <w:t>77</w:t>
            </w:r>
          </w:p>
        </w:tc>
        <w:tc>
          <w:tcPr>
            <w:tcW w:w="1160" w:type="dxa"/>
            <w:tcMar>
              <w:top w:w="17" w:type="dxa"/>
              <w:left w:w="17" w:type="dxa"/>
              <w:bottom w:w="0" w:type="dxa"/>
              <w:right w:w="17" w:type="dxa"/>
            </w:tcMar>
            <w:vAlign w:val="bottom"/>
          </w:tcPr>
          <w:p w:rsidR="0001259C" w:rsidRPr="003B6B9A" w:rsidRDefault="0001259C" w:rsidP="0001259C">
            <w:pPr>
              <w:snapToGrid w:val="0"/>
              <w:spacing w:line="380" w:lineRule="exact"/>
              <w:ind w:rightChars="127" w:right="305"/>
              <w:jc w:val="right"/>
              <w:rPr>
                <w:rFonts w:eastAsia="標楷體"/>
                <w:b/>
              </w:rPr>
            </w:pPr>
            <w:r w:rsidRPr="003B6B9A">
              <w:rPr>
                <w:rFonts w:eastAsia="標楷體" w:hint="eastAsia"/>
                <w:b/>
              </w:rPr>
              <w:t>1</w:t>
            </w:r>
            <w:r w:rsidRPr="003B6B9A">
              <w:rPr>
                <w:rFonts w:eastAsia="標楷體"/>
                <w:b/>
              </w:rPr>
              <w:t>.</w:t>
            </w:r>
            <w:r w:rsidRPr="003B6B9A">
              <w:rPr>
                <w:rFonts w:eastAsia="標楷體" w:hint="eastAsia"/>
                <w:b/>
              </w:rPr>
              <w:t>25</w:t>
            </w:r>
          </w:p>
        </w:tc>
        <w:tc>
          <w:tcPr>
            <w:tcW w:w="1113" w:type="dxa"/>
            <w:tcMar>
              <w:top w:w="17" w:type="dxa"/>
              <w:left w:w="17" w:type="dxa"/>
              <w:bottom w:w="0" w:type="dxa"/>
              <w:right w:w="17" w:type="dxa"/>
            </w:tcMar>
            <w:vAlign w:val="bottom"/>
          </w:tcPr>
          <w:p w:rsidR="0001259C" w:rsidRPr="003B6B9A" w:rsidRDefault="0001259C" w:rsidP="0001259C">
            <w:pPr>
              <w:snapToGrid w:val="0"/>
              <w:spacing w:line="380" w:lineRule="exact"/>
              <w:ind w:rightChars="107" w:right="257"/>
              <w:jc w:val="right"/>
              <w:rPr>
                <w:rFonts w:eastAsia="標楷體"/>
                <w:b/>
              </w:rPr>
            </w:pPr>
            <w:r w:rsidRPr="003B6B9A">
              <w:rPr>
                <w:rFonts w:eastAsia="標楷體"/>
                <w:b/>
              </w:rPr>
              <w:t>0.</w:t>
            </w:r>
            <w:r w:rsidRPr="003B6B9A">
              <w:rPr>
                <w:rFonts w:eastAsia="標楷體" w:hint="eastAsia"/>
                <w:b/>
              </w:rPr>
              <w:t>51</w:t>
            </w:r>
          </w:p>
        </w:tc>
        <w:tc>
          <w:tcPr>
            <w:tcW w:w="1007" w:type="dxa"/>
            <w:vAlign w:val="bottom"/>
          </w:tcPr>
          <w:p w:rsidR="0001259C" w:rsidRPr="003B6B9A" w:rsidRDefault="0001259C" w:rsidP="0001259C">
            <w:pPr>
              <w:tabs>
                <w:tab w:val="left" w:pos="913"/>
              </w:tabs>
              <w:snapToGrid w:val="0"/>
              <w:spacing w:line="380" w:lineRule="exact"/>
              <w:ind w:rightChars="76" w:right="182"/>
              <w:jc w:val="right"/>
              <w:rPr>
                <w:rFonts w:eastAsia="標楷體"/>
                <w:b/>
              </w:rPr>
            </w:pPr>
            <w:r w:rsidRPr="003B6B9A">
              <w:rPr>
                <w:rFonts w:eastAsia="標楷體"/>
                <w:b/>
              </w:rPr>
              <w:t>10.5</w:t>
            </w:r>
            <w:r w:rsidRPr="003B6B9A">
              <w:rPr>
                <w:rFonts w:eastAsia="標楷體" w:hint="eastAsia"/>
                <w:b/>
              </w:rPr>
              <w:t>6</w:t>
            </w:r>
          </w:p>
        </w:tc>
      </w:tr>
      <w:tr w:rsidR="0001259C" w:rsidRPr="003B6B9A" w:rsidTr="0001259C">
        <w:trPr>
          <w:trHeight w:val="300"/>
          <w:jc w:val="center"/>
        </w:trPr>
        <w:tc>
          <w:tcPr>
            <w:tcW w:w="1756" w:type="dxa"/>
            <w:tcBorders>
              <w:left w:val="nil"/>
              <w:right w:val="single" w:sz="4" w:space="0" w:color="auto"/>
            </w:tcBorders>
            <w:tcMar>
              <w:top w:w="17" w:type="dxa"/>
              <w:left w:w="17" w:type="dxa"/>
              <w:bottom w:w="0" w:type="dxa"/>
              <w:right w:w="17" w:type="dxa"/>
            </w:tcMar>
          </w:tcPr>
          <w:p w:rsidR="0001259C" w:rsidRPr="003B6B9A" w:rsidRDefault="0001259C" w:rsidP="0001259C">
            <w:pPr>
              <w:snapToGrid w:val="0"/>
              <w:spacing w:line="380" w:lineRule="exact"/>
              <w:rPr>
                <w:rFonts w:eastAsia="標楷體"/>
                <w:b/>
                <w:bCs/>
              </w:rPr>
            </w:pPr>
            <w:r w:rsidRPr="003B6B9A">
              <w:rPr>
                <w:rFonts w:eastAsia="標楷體"/>
                <w:b/>
                <w:bCs/>
              </w:rPr>
              <w:t xml:space="preserve"> 10</w:t>
            </w:r>
            <w:r w:rsidRPr="003B6B9A">
              <w:rPr>
                <w:rFonts w:eastAsia="標楷體" w:hint="eastAsia"/>
                <w:b/>
                <w:bCs/>
              </w:rPr>
              <w:t>4</w:t>
            </w:r>
            <w:r w:rsidRPr="003B6B9A">
              <w:rPr>
                <w:rFonts w:eastAsia="標楷體"/>
                <w:b/>
                <w:bCs/>
              </w:rPr>
              <w:t>年</w:t>
            </w:r>
          </w:p>
        </w:tc>
        <w:tc>
          <w:tcPr>
            <w:tcW w:w="1095" w:type="dxa"/>
            <w:tcBorders>
              <w:left w:val="single" w:sz="4" w:space="0" w:color="auto"/>
            </w:tcBorders>
            <w:tcMar>
              <w:top w:w="17" w:type="dxa"/>
              <w:left w:w="17" w:type="dxa"/>
              <w:bottom w:w="0" w:type="dxa"/>
              <w:right w:w="17" w:type="dxa"/>
            </w:tcMar>
          </w:tcPr>
          <w:p w:rsidR="0001259C" w:rsidRPr="00BD507C" w:rsidRDefault="0001259C" w:rsidP="0001259C">
            <w:pPr>
              <w:snapToGrid w:val="0"/>
              <w:spacing w:line="380" w:lineRule="exact"/>
              <w:ind w:rightChars="100" w:right="240"/>
              <w:jc w:val="right"/>
              <w:rPr>
                <w:rFonts w:eastAsia="標楷體"/>
                <w:b/>
              </w:rPr>
            </w:pPr>
            <w:r w:rsidRPr="00BD507C">
              <w:rPr>
                <w:rFonts w:eastAsia="標楷體"/>
                <w:b/>
              </w:rPr>
              <w:t>-1.</w:t>
            </w:r>
            <w:r>
              <w:rPr>
                <w:rFonts w:eastAsia="標楷體" w:hint="eastAsia"/>
                <w:b/>
              </w:rPr>
              <w:t>75</w:t>
            </w:r>
          </w:p>
        </w:tc>
        <w:tc>
          <w:tcPr>
            <w:tcW w:w="1090" w:type="dxa"/>
            <w:tcMar>
              <w:top w:w="17" w:type="dxa"/>
              <w:left w:w="17" w:type="dxa"/>
              <w:bottom w:w="0" w:type="dxa"/>
              <w:right w:w="17" w:type="dxa"/>
            </w:tcMar>
          </w:tcPr>
          <w:p w:rsidR="0001259C" w:rsidRPr="00BD507C" w:rsidRDefault="0001259C" w:rsidP="0001259C">
            <w:pPr>
              <w:snapToGrid w:val="0"/>
              <w:spacing w:line="380" w:lineRule="exact"/>
              <w:ind w:rightChars="100" w:right="240"/>
              <w:jc w:val="right"/>
              <w:rPr>
                <w:rFonts w:eastAsia="標楷體"/>
                <w:b/>
              </w:rPr>
            </w:pPr>
            <w:r w:rsidRPr="00BD507C">
              <w:rPr>
                <w:rFonts w:eastAsia="標楷體"/>
                <w:b/>
              </w:rPr>
              <w:t>-1.</w:t>
            </w:r>
            <w:r>
              <w:rPr>
                <w:rFonts w:eastAsia="標楷體" w:hint="eastAsia"/>
                <w:b/>
              </w:rPr>
              <w:t>49</w:t>
            </w:r>
          </w:p>
        </w:tc>
        <w:tc>
          <w:tcPr>
            <w:tcW w:w="1278" w:type="dxa"/>
            <w:tcMar>
              <w:top w:w="17" w:type="dxa"/>
              <w:left w:w="17" w:type="dxa"/>
              <w:bottom w:w="0" w:type="dxa"/>
              <w:right w:w="17" w:type="dxa"/>
            </w:tcMar>
          </w:tcPr>
          <w:p w:rsidR="0001259C" w:rsidRPr="00BD507C" w:rsidRDefault="0001259C" w:rsidP="0001259C">
            <w:pPr>
              <w:snapToGrid w:val="0"/>
              <w:spacing w:line="380" w:lineRule="exact"/>
              <w:ind w:rightChars="100" w:right="240"/>
              <w:jc w:val="right"/>
              <w:rPr>
                <w:rFonts w:eastAsia="標楷體"/>
                <w:b/>
              </w:rPr>
            </w:pPr>
            <w:r w:rsidRPr="00BD507C">
              <w:rPr>
                <w:rFonts w:eastAsia="標楷體"/>
                <w:b/>
              </w:rPr>
              <w:t>-7.</w:t>
            </w:r>
            <w:r>
              <w:rPr>
                <w:rFonts w:eastAsia="標楷體" w:hint="eastAsia"/>
                <w:b/>
              </w:rPr>
              <w:t>36</w:t>
            </w:r>
          </w:p>
        </w:tc>
        <w:tc>
          <w:tcPr>
            <w:tcW w:w="1160" w:type="dxa"/>
            <w:tcMar>
              <w:top w:w="17" w:type="dxa"/>
              <w:left w:w="17" w:type="dxa"/>
              <w:bottom w:w="0" w:type="dxa"/>
              <w:right w:w="17" w:type="dxa"/>
            </w:tcMar>
          </w:tcPr>
          <w:p w:rsidR="0001259C" w:rsidRPr="00BD507C" w:rsidRDefault="0001259C" w:rsidP="0001259C">
            <w:pPr>
              <w:snapToGrid w:val="0"/>
              <w:spacing w:line="380" w:lineRule="exact"/>
              <w:ind w:rightChars="100" w:right="240"/>
              <w:jc w:val="right"/>
              <w:rPr>
                <w:rFonts w:eastAsia="標楷體"/>
                <w:b/>
              </w:rPr>
            </w:pPr>
            <w:r w:rsidRPr="00BD507C">
              <w:rPr>
                <w:rFonts w:eastAsia="標楷體"/>
                <w:b/>
              </w:rPr>
              <w:t>-8.6</w:t>
            </w:r>
            <w:r>
              <w:rPr>
                <w:rFonts w:eastAsia="標楷體" w:hint="eastAsia"/>
                <w:b/>
              </w:rPr>
              <w:t>3</w:t>
            </w:r>
          </w:p>
        </w:tc>
        <w:tc>
          <w:tcPr>
            <w:tcW w:w="1113" w:type="dxa"/>
            <w:tcMar>
              <w:top w:w="17" w:type="dxa"/>
              <w:left w:w="17" w:type="dxa"/>
              <w:bottom w:w="0" w:type="dxa"/>
              <w:right w:w="17" w:type="dxa"/>
            </w:tcMar>
          </w:tcPr>
          <w:p w:rsidR="0001259C" w:rsidRPr="00BD507C" w:rsidRDefault="0001259C" w:rsidP="0001259C">
            <w:pPr>
              <w:snapToGrid w:val="0"/>
              <w:spacing w:line="380" w:lineRule="exact"/>
              <w:ind w:rightChars="100" w:right="240"/>
              <w:jc w:val="right"/>
              <w:rPr>
                <w:rFonts w:eastAsia="標楷體"/>
                <w:b/>
              </w:rPr>
            </w:pPr>
            <w:r w:rsidRPr="00BD507C">
              <w:rPr>
                <w:rFonts w:eastAsia="標楷體"/>
                <w:b/>
              </w:rPr>
              <w:t>-2.</w:t>
            </w:r>
            <w:r>
              <w:rPr>
                <w:rFonts w:eastAsia="標楷體" w:hint="eastAsia"/>
                <w:b/>
              </w:rPr>
              <w:t>08</w:t>
            </w:r>
          </w:p>
        </w:tc>
        <w:tc>
          <w:tcPr>
            <w:tcW w:w="1007" w:type="dxa"/>
          </w:tcPr>
          <w:p w:rsidR="0001259C" w:rsidRPr="00BD507C" w:rsidRDefault="0001259C" w:rsidP="0001259C">
            <w:pPr>
              <w:snapToGrid w:val="0"/>
              <w:spacing w:line="380" w:lineRule="exact"/>
              <w:ind w:rightChars="100" w:right="240"/>
              <w:jc w:val="right"/>
              <w:rPr>
                <w:rFonts w:eastAsia="標楷體"/>
                <w:b/>
              </w:rPr>
            </w:pPr>
            <w:r w:rsidRPr="00BD507C">
              <w:rPr>
                <w:rFonts w:eastAsia="標楷體"/>
                <w:b/>
              </w:rPr>
              <w:t>3.</w:t>
            </w:r>
            <w:r>
              <w:rPr>
                <w:rFonts w:eastAsia="標楷體" w:hint="eastAsia"/>
                <w:b/>
              </w:rPr>
              <w:t>57</w:t>
            </w:r>
          </w:p>
        </w:tc>
      </w:tr>
      <w:tr w:rsidR="0001259C" w:rsidRPr="003B6B9A" w:rsidTr="0001259C">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01259C" w:rsidRPr="003B6B9A" w:rsidRDefault="0001259C" w:rsidP="0001259C">
            <w:pPr>
              <w:snapToGrid w:val="0"/>
              <w:spacing w:line="380" w:lineRule="exact"/>
              <w:ind w:left="28" w:right="284"/>
              <w:jc w:val="right"/>
              <w:rPr>
                <w:rFonts w:eastAsia="標楷體"/>
                <w:spacing w:val="-6"/>
              </w:rPr>
            </w:pPr>
            <w:r w:rsidRPr="003B6B9A">
              <w:rPr>
                <w:rFonts w:eastAsia="標楷體"/>
                <w:spacing w:val="-6"/>
              </w:rPr>
              <w:t>1</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01259C" w:rsidRPr="003B6B9A" w:rsidRDefault="0001259C" w:rsidP="0001259C">
            <w:pPr>
              <w:snapToGrid w:val="0"/>
              <w:spacing w:line="380" w:lineRule="exact"/>
              <w:ind w:rightChars="100" w:right="240"/>
              <w:jc w:val="right"/>
              <w:rPr>
                <w:rFonts w:eastAsia="標楷體"/>
              </w:rPr>
            </w:pPr>
            <w:r>
              <w:rPr>
                <w:rFonts w:eastAsia="標楷體" w:hint="eastAsia"/>
              </w:rPr>
              <w:t>6</w:t>
            </w:r>
            <w:r w:rsidRPr="003B6B9A">
              <w:rPr>
                <w:rFonts w:eastAsia="標楷體" w:hint="eastAsia"/>
              </w:rPr>
              <w:t>.</w:t>
            </w:r>
            <w:r>
              <w:rPr>
                <w:rFonts w:eastAsia="標楷體" w:hint="eastAsia"/>
              </w:rPr>
              <w:t>74</w:t>
            </w:r>
          </w:p>
        </w:tc>
        <w:tc>
          <w:tcPr>
            <w:tcW w:w="1090" w:type="dxa"/>
            <w:tcMar>
              <w:top w:w="17" w:type="dxa"/>
              <w:left w:w="17" w:type="dxa"/>
              <w:bottom w:w="0" w:type="dxa"/>
              <w:right w:w="17" w:type="dxa"/>
            </w:tcMar>
          </w:tcPr>
          <w:p w:rsidR="0001259C" w:rsidRPr="003B6B9A" w:rsidRDefault="0001259C" w:rsidP="0001259C">
            <w:pPr>
              <w:snapToGrid w:val="0"/>
              <w:spacing w:line="380" w:lineRule="exact"/>
              <w:ind w:rightChars="98" w:right="235"/>
              <w:jc w:val="right"/>
              <w:rPr>
                <w:rFonts w:eastAsia="標楷體"/>
              </w:rPr>
            </w:pPr>
            <w:r>
              <w:rPr>
                <w:rFonts w:eastAsia="標楷體" w:hint="eastAsia"/>
              </w:rPr>
              <w:t>8</w:t>
            </w:r>
            <w:r w:rsidRPr="003B6B9A">
              <w:rPr>
                <w:rFonts w:eastAsia="標楷體" w:hint="eastAsia"/>
              </w:rPr>
              <w:t>.</w:t>
            </w:r>
            <w:r>
              <w:rPr>
                <w:rFonts w:eastAsia="標楷體" w:hint="eastAsia"/>
              </w:rPr>
              <w:t>17</w:t>
            </w:r>
          </w:p>
        </w:tc>
        <w:tc>
          <w:tcPr>
            <w:tcW w:w="1278" w:type="dxa"/>
            <w:tcMar>
              <w:top w:w="17" w:type="dxa"/>
              <w:left w:w="17" w:type="dxa"/>
              <w:bottom w:w="0" w:type="dxa"/>
              <w:right w:w="17" w:type="dxa"/>
            </w:tcMar>
          </w:tcPr>
          <w:p w:rsidR="0001259C" w:rsidRPr="003B6B9A" w:rsidRDefault="0001259C" w:rsidP="0001259C">
            <w:pPr>
              <w:snapToGrid w:val="0"/>
              <w:spacing w:line="380" w:lineRule="exact"/>
              <w:ind w:rightChars="120" w:right="288"/>
              <w:jc w:val="right"/>
              <w:rPr>
                <w:rFonts w:eastAsia="標楷體"/>
              </w:rPr>
            </w:pPr>
            <w:r w:rsidRPr="003B6B9A">
              <w:rPr>
                <w:rFonts w:eastAsia="標楷體" w:hint="eastAsia"/>
              </w:rPr>
              <w:t>5.15</w:t>
            </w:r>
          </w:p>
        </w:tc>
        <w:tc>
          <w:tcPr>
            <w:tcW w:w="1160" w:type="dxa"/>
            <w:tcMar>
              <w:top w:w="17" w:type="dxa"/>
              <w:left w:w="17" w:type="dxa"/>
              <w:bottom w:w="0" w:type="dxa"/>
              <w:right w:w="17" w:type="dxa"/>
            </w:tcMar>
          </w:tcPr>
          <w:p w:rsidR="0001259C" w:rsidRPr="003B6B9A" w:rsidRDefault="0001259C" w:rsidP="0001259C">
            <w:pPr>
              <w:snapToGrid w:val="0"/>
              <w:spacing w:line="380" w:lineRule="exact"/>
              <w:ind w:rightChars="127" w:right="305"/>
              <w:jc w:val="right"/>
              <w:rPr>
                <w:rFonts w:eastAsia="標楷體"/>
              </w:rPr>
            </w:pPr>
            <w:r w:rsidRPr="003B6B9A">
              <w:rPr>
                <w:rFonts w:eastAsia="標楷體" w:hint="eastAsia"/>
              </w:rPr>
              <w:t>-6.16</w:t>
            </w:r>
          </w:p>
        </w:tc>
        <w:tc>
          <w:tcPr>
            <w:tcW w:w="1113" w:type="dxa"/>
            <w:tcMar>
              <w:top w:w="17" w:type="dxa"/>
              <w:left w:w="17" w:type="dxa"/>
              <w:bottom w:w="0" w:type="dxa"/>
              <w:right w:w="17" w:type="dxa"/>
            </w:tcMar>
            <w:vAlign w:val="bottom"/>
          </w:tcPr>
          <w:p w:rsidR="0001259C" w:rsidRPr="003B6B9A" w:rsidRDefault="0001259C" w:rsidP="0001259C">
            <w:pPr>
              <w:snapToGrid w:val="0"/>
              <w:spacing w:line="380" w:lineRule="exact"/>
              <w:ind w:rightChars="107" w:right="257"/>
              <w:jc w:val="right"/>
              <w:rPr>
                <w:rFonts w:eastAsia="標楷體"/>
              </w:rPr>
            </w:pPr>
            <w:r w:rsidRPr="003B6B9A">
              <w:rPr>
                <w:rFonts w:eastAsia="標楷體" w:hint="eastAsia"/>
              </w:rPr>
              <w:t>0.52</w:t>
            </w:r>
          </w:p>
        </w:tc>
        <w:tc>
          <w:tcPr>
            <w:tcW w:w="1007" w:type="dxa"/>
          </w:tcPr>
          <w:p w:rsidR="0001259C" w:rsidRPr="003B6B9A" w:rsidRDefault="0001259C" w:rsidP="0001259C">
            <w:pPr>
              <w:tabs>
                <w:tab w:val="left" w:pos="824"/>
              </w:tabs>
              <w:snapToGrid w:val="0"/>
              <w:spacing w:line="380" w:lineRule="exact"/>
              <w:ind w:rightChars="76" w:right="182"/>
              <w:jc w:val="right"/>
              <w:rPr>
                <w:rFonts w:eastAsia="標楷體"/>
              </w:rPr>
            </w:pPr>
            <w:r w:rsidRPr="003B6B9A">
              <w:rPr>
                <w:rFonts w:eastAsia="標楷體" w:hint="eastAsia"/>
              </w:rPr>
              <w:t>-28.19</w:t>
            </w:r>
          </w:p>
        </w:tc>
      </w:tr>
      <w:tr w:rsidR="0001259C" w:rsidRPr="003B6B9A" w:rsidTr="0001259C">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01259C" w:rsidRPr="003B6B9A" w:rsidRDefault="0001259C" w:rsidP="0001259C">
            <w:pPr>
              <w:snapToGrid w:val="0"/>
              <w:spacing w:line="380" w:lineRule="exact"/>
              <w:ind w:left="28" w:right="284"/>
              <w:jc w:val="right"/>
              <w:rPr>
                <w:rFonts w:eastAsia="標楷體"/>
                <w:spacing w:val="-6"/>
              </w:rPr>
            </w:pPr>
            <w:r w:rsidRPr="003B6B9A">
              <w:rPr>
                <w:rFonts w:eastAsia="標楷體"/>
                <w:spacing w:val="-6"/>
              </w:rPr>
              <w:t>2</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01259C" w:rsidRPr="003B6B9A" w:rsidRDefault="0001259C" w:rsidP="0001259C">
            <w:pPr>
              <w:snapToGrid w:val="0"/>
              <w:spacing w:line="380" w:lineRule="exact"/>
              <w:ind w:rightChars="100" w:right="240"/>
              <w:jc w:val="right"/>
              <w:rPr>
                <w:rFonts w:eastAsia="標楷體"/>
              </w:rPr>
            </w:pPr>
            <w:r w:rsidRPr="003B6B9A">
              <w:rPr>
                <w:rFonts w:eastAsia="標楷體" w:hint="eastAsia"/>
              </w:rPr>
              <w:t>2.</w:t>
            </w:r>
            <w:r>
              <w:rPr>
                <w:rFonts w:eastAsia="標楷體" w:hint="eastAsia"/>
              </w:rPr>
              <w:t>17</w:t>
            </w:r>
          </w:p>
        </w:tc>
        <w:tc>
          <w:tcPr>
            <w:tcW w:w="1090" w:type="dxa"/>
            <w:tcMar>
              <w:top w:w="17" w:type="dxa"/>
              <w:left w:w="17" w:type="dxa"/>
              <w:bottom w:w="0" w:type="dxa"/>
              <w:right w:w="17" w:type="dxa"/>
            </w:tcMar>
          </w:tcPr>
          <w:p w:rsidR="0001259C" w:rsidRPr="003B6B9A" w:rsidRDefault="0001259C" w:rsidP="0001259C">
            <w:pPr>
              <w:snapToGrid w:val="0"/>
              <w:spacing w:line="380" w:lineRule="exact"/>
              <w:ind w:rightChars="98" w:right="235"/>
              <w:jc w:val="right"/>
              <w:rPr>
                <w:rFonts w:eastAsia="標楷體"/>
              </w:rPr>
            </w:pPr>
            <w:r w:rsidRPr="003B6B9A">
              <w:rPr>
                <w:rFonts w:eastAsia="標楷體" w:hint="eastAsia"/>
              </w:rPr>
              <w:t>2.</w:t>
            </w:r>
            <w:r>
              <w:rPr>
                <w:rFonts w:eastAsia="標楷體" w:hint="eastAsia"/>
              </w:rPr>
              <w:t>31</w:t>
            </w:r>
          </w:p>
        </w:tc>
        <w:tc>
          <w:tcPr>
            <w:tcW w:w="1278" w:type="dxa"/>
            <w:tcMar>
              <w:top w:w="17" w:type="dxa"/>
              <w:left w:w="17" w:type="dxa"/>
              <w:bottom w:w="0" w:type="dxa"/>
              <w:right w:w="17" w:type="dxa"/>
            </w:tcMar>
          </w:tcPr>
          <w:p w:rsidR="0001259C" w:rsidRPr="003B6B9A" w:rsidRDefault="0001259C" w:rsidP="0001259C">
            <w:pPr>
              <w:snapToGrid w:val="0"/>
              <w:spacing w:line="380" w:lineRule="exact"/>
              <w:ind w:rightChars="120" w:right="288"/>
              <w:jc w:val="right"/>
              <w:rPr>
                <w:rFonts w:eastAsia="標楷體"/>
              </w:rPr>
            </w:pPr>
            <w:r w:rsidRPr="003B6B9A">
              <w:rPr>
                <w:rFonts w:eastAsia="標楷體" w:hint="eastAsia"/>
              </w:rPr>
              <w:t>9.27</w:t>
            </w:r>
          </w:p>
        </w:tc>
        <w:tc>
          <w:tcPr>
            <w:tcW w:w="1160" w:type="dxa"/>
            <w:tcMar>
              <w:top w:w="17" w:type="dxa"/>
              <w:left w:w="17" w:type="dxa"/>
              <w:bottom w:w="0" w:type="dxa"/>
              <w:right w:w="17" w:type="dxa"/>
            </w:tcMar>
          </w:tcPr>
          <w:p w:rsidR="0001259C" w:rsidRPr="003B6B9A" w:rsidRDefault="0001259C" w:rsidP="0001259C">
            <w:pPr>
              <w:snapToGrid w:val="0"/>
              <w:spacing w:line="380" w:lineRule="exact"/>
              <w:ind w:rightChars="127" w:right="305"/>
              <w:jc w:val="right"/>
              <w:rPr>
                <w:rFonts w:eastAsia="標楷體"/>
              </w:rPr>
            </w:pPr>
            <w:r w:rsidRPr="003B6B9A">
              <w:rPr>
                <w:rFonts w:eastAsia="標楷體" w:hint="eastAsia"/>
              </w:rPr>
              <w:t>-9.88</w:t>
            </w:r>
          </w:p>
        </w:tc>
        <w:tc>
          <w:tcPr>
            <w:tcW w:w="1113" w:type="dxa"/>
            <w:tcMar>
              <w:top w:w="17" w:type="dxa"/>
              <w:left w:w="17" w:type="dxa"/>
              <w:bottom w:w="0" w:type="dxa"/>
              <w:right w:w="17" w:type="dxa"/>
            </w:tcMar>
            <w:vAlign w:val="bottom"/>
          </w:tcPr>
          <w:p w:rsidR="0001259C" w:rsidRPr="003B6B9A" w:rsidRDefault="0001259C" w:rsidP="0001259C">
            <w:pPr>
              <w:snapToGrid w:val="0"/>
              <w:spacing w:line="380" w:lineRule="exact"/>
              <w:ind w:rightChars="107" w:right="257"/>
              <w:jc w:val="right"/>
              <w:rPr>
                <w:rFonts w:eastAsia="標楷體"/>
              </w:rPr>
            </w:pPr>
            <w:r w:rsidRPr="003B6B9A">
              <w:rPr>
                <w:rFonts w:eastAsia="標楷體" w:hint="eastAsia"/>
              </w:rPr>
              <w:t>2.18</w:t>
            </w:r>
          </w:p>
        </w:tc>
        <w:tc>
          <w:tcPr>
            <w:tcW w:w="1007" w:type="dxa"/>
          </w:tcPr>
          <w:p w:rsidR="0001259C" w:rsidRPr="003B6B9A" w:rsidRDefault="0001259C" w:rsidP="0001259C">
            <w:pPr>
              <w:tabs>
                <w:tab w:val="left" w:pos="913"/>
              </w:tabs>
              <w:snapToGrid w:val="0"/>
              <w:spacing w:line="380" w:lineRule="exact"/>
              <w:ind w:rightChars="76" w:right="182"/>
              <w:jc w:val="right"/>
              <w:rPr>
                <w:rFonts w:eastAsia="標楷體"/>
              </w:rPr>
            </w:pPr>
            <w:r w:rsidRPr="003B6B9A">
              <w:rPr>
                <w:rFonts w:eastAsia="標楷體" w:hint="eastAsia"/>
              </w:rPr>
              <w:t>41.96</w:t>
            </w:r>
          </w:p>
        </w:tc>
      </w:tr>
      <w:tr w:rsidR="0001259C" w:rsidRPr="003B6B9A" w:rsidTr="00C560F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01259C" w:rsidRPr="003B6B9A" w:rsidRDefault="0001259C" w:rsidP="0001259C">
            <w:pPr>
              <w:snapToGrid w:val="0"/>
              <w:spacing w:line="380" w:lineRule="exact"/>
              <w:ind w:left="28" w:right="284"/>
              <w:jc w:val="right"/>
              <w:rPr>
                <w:rFonts w:eastAsia="標楷體"/>
                <w:spacing w:val="-6"/>
              </w:rPr>
            </w:pPr>
            <w:r w:rsidRPr="003B6B9A">
              <w:rPr>
                <w:rFonts w:eastAsia="標楷體" w:hint="eastAsia"/>
                <w:spacing w:val="-6"/>
              </w:rPr>
              <w:t>3</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01259C" w:rsidRPr="003B6B9A" w:rsidRDefault="0001259C" w:rsidP="0001259C">
            <w:pPr>
              <w:snapToGrid w:val="0"/>
              <w:spacing w:line="380" w:lineRule="exact"/>
              <w:ind w:rightChars="100" w:right="240"/>
              <w:jc w:val="right"/>
              <w:rPr>
                <w:rFonts w:eastAsia="標楷體"/>
              </w:rPr>
            </w:pPr>
            <w:r w:rsidRPr="003B6B9A">
              <w:rPr>
                <w:rFonts w:eastAsia="標楷體" w:hint="eastAsia"/>
              </w:rPr>
              <w:t>6.</w:t>
            </w:r>
            <w:r>
              <w:rPr>
                <w:rFonts w:eastAsia="標楷體" w:hint="eastAsia"/>
              </w:rPr>
              <w:t>81</w:t>
            </w:r>
          </w:p>
        </w:tc>
        <w:tc>
          <w:tcPr>
            <w:tcW w:w="1090" w:type="dxa"/>
            <w:tcMar>
              <w:top w:w="17" w:type="dxa"/>
              <w:left w:w="17" w:type="dxa"/>
              <w:bottom w:w="0" w:type="dxa"/>
              <w:right w:w="17" w:type="dxa"/>
            </w:tcMar>
          </w:tcPr>
          <w:p w:rsidR="0001259C" w:rsidRPr="003B6B9A" w:rsidRDefault="0001259C" w:rsidP="0001259C">
            <w:pPr>
              <w:snapToGrid w:val="0"/>
              <w:spacing w:line="380" w:lineRule="exact"/>
              <w:ind w:rightChars="98" w:right="235"/>
              <w:jc w:val="right"/>
              <w:rPr>
                <w:rFonts w:eastAsia="標楷體"/>
              </w:rPr>
            </w:pPr>
            <w:r w:rsidRPr="003B6B9A">
              <w:rPr>
                <w:rFonts w:eastAsia="標楷體" w:hint="eastAsia"/>
              </w:rPr>
              <w:t>7.</w:t>
            </w:r>
            <w:r>
              <w:rPr>
                <w:rFonts w:eastAsia="標楷體" w:hint="eastAsia"/>
              </w:rPr>
              <w:t>33</w:t>
            </w:r>
          </w:p>
        </w:tc>
        <w:tc>
          <w:tcPr>
            <w:tcW w:w="1278" w:type="dxa"/>
            <w:tcMar>
              <w:top w:w="17" w:type="dxa"/>
              <w:left w:w="17" w:type="dxa"/>
              <w:bottom w:w="0" w:type="dxa"/>
              <w:right w:w="17" w:type="dxa"/>
            </w:tcMar>
          </w:tcPr>
          <w:p w:rsidR="0001259C" w:rsidRPr="003B6B9A" w:rsidRDefault="0001259C" w:rsidP="0001259C">
            <w:pPr>
              <w:snapToGrid w:val="0"/>
              <w:spacing w:line="380" w:lineRule="exact"/>
              <w:ind w:rightChars="120" w:right="288"/>
              <w:jc w:val="right"/>
              <w:rPr>
                <w:rFonts w:eastAsia="標楷體"/>
              </w:rPr>
            </w:pPr>
            <w:r w:rsidRPr="003B6B9A">
              <w:rPr>
                <w:rFonts w:eastAsia="標楷體" w:hint="eastAsia"/>
              </w:rPr>
              <w:t>-8.62</w:t>
            </w:r>
          </w:p>
        </w:tc>
        <w:tc>
          <w:tcPr>
            <w:tcW w:w="1160" w:type="dxa"/>
            <w:tcMar>
              <w:top w:w="17" w:type="dxa"/>
              <w:left w:w="17" w:type="dxa"/>
              <w:bottom w:w="0" w:type="dxa"/>
              <w:right w:w="17" w:type="dxa"/>
            </w:tcMar>
          </w:tcPr>
          <w:p w:rsidR="0001259C" w:rsidRPr="003B6B9A" w:rsidRDefault="0001259C" w:rsidP="0001259C">
            <w:pPr>
              <w:snapToGrid w:val="0"/>
              <w:spacing w:line="380" w:lineRule="exact"/>
              <w:ind w:rightChars="127" w:right="305"/>
              <w:jc w:val="right"/>
              <w:rPr>
                <w:rFonts w:eastAsia="標楷體"/>
              </w:rPr>
            </w:pPr>
            <w:r w:rsidRPr="003B6B9A">
              <w:rPr>
                <w:rFonts w:eastAsia="標楷體" w:hint="eastAsia"/>
              </w:rPr>
              <w:t>-4.10</w:t>
            </w:r>
          </w:p>
        </w:tc>
        <w:tc>
          <w:tcPr>
            <w:tcW w:w="1113" w:type="dxa"/>
            <w:tcMar>
              <w:top w:w="17" w:type="dxa"/>
              <w:left w:w="17" w:type="dxa"/>
              <w:bottom w:w="0" w:type="dxa"/>
              <w:right w:w="17" w:type="dxa"/>
            </w:tcMar>
            <w:vAlign w:val="bottom"/>
          </w:tcPr>
          <w:p w:rsidR="0001259C" w:rsidRPr="003B6B9A" w:rsidRDefault="0001259C" w:rsidP="0001259C">
            <w:pPr>
              <w:snapToGrid w:val="0"/>
              <w:spacing w:line="380" w:lineRule="exact"/>
              <w:ind w:rightChars="107" w:right="257"/>
              <w:jc w:val="right"/>
              <w:rPr>
                <w:rFonts w:eastAsia="標楷體"/>
              </w:rPr>
            </w:pPr>
            <w:r w:rsidRPr="003B6B9A">
              <w:rPr>
                <w:rFonts w:eastAsia="標楷體" w:hint="eastAsia"/>
              </w:rPr>
              <w:t>-2.76</w:t>
            </w:r>
          </w:p>
        </w:tc>
        <w:tc>
          <w:tcPr>
            <w:tcW w:w="1007" w:type="dxa"/>
          </w:tcPr>
          <w:p w:rsidR="0001259C" w:rsidRPr="003B6B9A" w:rsidRDefault="0001259C" w:rsidP="0001259C">
            <w:pPr>
              <w:tabs>
                <w:tab w:val="left" w:pos="913"/>
              </w:tabs>
              <w:snapToGrid w:val="0"/>
              <w:spacing w:line="380" w:lineRule="exact"/>
              <w:ind w:rightChars="76" w:right="182"/>
              <w:jc w:val="right"/>
              <w:rPr>
                <w:rFonts w:eastAsia="標楷體"/>
              </w:rPr>
            </w:pPr>
            <w:r>
              <w:rPr>
                <w:rFonts w:eastAsia="標楷體" w:hint="eastAsia"/>
              </w:rPr>
              <w:t>15.</w:t>
            </w:r>
            <w:r w:rsidRPr="003B6B9A">
              <w:rPr>
                <w:rFonts w:eastAsia="標楷體" w:hint="eastAsia"/>
              </w:rPr>
              <w:t>6</w:t>
            </w:r>
            <w:r>
              <w:rPr>
                <w:rFonts w:eastAsia="標楷體" w:hint="eastAsia"/>
              </w:rPr>
              <w:t>0</w:t>
            </w:r>
          </w:p>
        </w:tc>
      </w:tr>
      <w:tr w:rsidR="0001259C"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01259C" w:rsidRPr="003B6B9A" w:rsidRDefault="0001259C" w:rsidP="0001259C">
            <w:pPr>
              <w:snapToGrid w:val="0"/>
              <w:spacing w:line="380" w:lineRule="exact"/>
              <w:ind w:left="28" w:right="284"/>
              <w:jc w:val="right"/>
              <w:rPr>
                <w:rFonts w:eastAsia="標楷體"/>
                <w:spacing w:val="-6"/>
              </w:rPr>
            </w:pPr>
            <w:r w:rsidRPr="003B6B9A">
              <w:rPr>
                <w:rFonts w:eastAsia="標楷體" w:hint="eastAsia"/>
                <w:spacing w:val="-6"/>
              </w:rPr>
              <w:t>4</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01259C" w:rsidRPr="003B6B9A" w:rsidRDefault="0001259C" w:rsidP="0001259C">
            <w:pPr>
              <w:snapToGrid w:val="0"/>
              <w:spacing w:line="380" w:lineRule="exact"/>
              <w:ind w:rightChars="100" w:right="240"/>
              <w:jc w:val="right"/>
              <w:rPr>
                <w:rFonts w:eastAsia="標楷體"/>
              </w:rPr>
            </w:pPr>
            <w:r w:rsidRPr="003B6B9A">
              <w:rPr>
                <w:rFonts w:eastAsia="標楷體" w:hint="eastAsia"/>
              </w:rPr>
              <w:t>1.</w:t>
            </w:r>
            <w:r>
              <w:rPr>
                <w:rFonts w:eastAsia="標楷體" w:hint="eastAsia"/>
              </w:rPr>
              <w:t>13</w:t>
            </w:r>
          </w:p>
        </w:tc>
        <w:tc>
          <w:tcPr>
            <w:tcW w:w="1090" w:type="dxa"/>
            <w:tcMar>
              <w:top w:w="17" w:type="dxa"/>
              <w:left w:w="17" w:type="dxa"/>
              <w:bottom w:w="0" w:type="dxa"/>
              <w:right w:w="17" w:type="dxa"/>
            </w:tcMar>
          </w:tcPr>
          <w:p w:rsidR="0001259C" w:rsidRPr="003B6B9A" w:rsidRDefault="0001259C" w:rsidP="0001259C">
            <w:pPr>
              <w:snapToGrid w:val="0"/>
              <w:spacing w:line="380" w:lineRule="exact"/>
              <w:ind w:rightChars="98" w:right="235"/>
              <w:jc w:val="right"/>
              <w:rPr>
                <w:rFonts w:eastAsia="標楷體"/>
              </w:rPr>
            </w:pPr>
            <w:r w:rsidRPr="003B6B9A">
              <w:rPr>
                <w:rFonts w:eastAsia="標楷體" w:hint="eastAsia"/>
              </w:rPr>
              <w:t>1.</w:t>
            </w:r>
            <w:r>
              <w:rPr>
                <w:rFonts w:eastAsia="標楷體" w:hint="eastAsia"/>
              </w:rPr>
              <w:t>27</w:t>
            </w:r>
          </w:p>
        </w:tc>
        <w:tc>
          <w:tcPr>
            <w:tcW w:w="1278" w:type="dxa"/>
            <w:tcMar>
              <w:top w:w="17" w:type="dxa"/>
              <w:left w:w="17" w:type="dxa"/>
              <w:bottom w:w="0" w:type="dxa"/>
              <w:right w:w="17" w:type="dxa"/>
            </w:tcMar>
          </w:tcPr>
          <w:p w:rsidR="0001259C" w:rsidRPr="003B6B9A" w:rsidRDefault="0001259C" w:rsidP="0001259C">
            <w:pPr>
              <w:snapToGrid w:val="0"/>
              <w:spacing w:line="380" w:lineRule="exact"/>
              <w:ind w:rightChars="120" w:right="288"/>
              <w:jc w:val="right"/>
              <w:rPr>
                <w:rFonts w:eastAsia="標楷體"/>
              </w:rPr>
            </w:pPr>
            <w:r w:rsidRPr="003B6B9A">
              <w:rPr>
                <w:rFonts w:eastAsia="標楷體" w:hint="eastAsia"/>
              </w:rPr>
              <w:t>-1</w:t>
            </w:r>
            <w:r>
              <w:rPr>
                <w:rFonts w:eastAsia="標楷體" w:hint="eastAsia"/>
              </w:rPr>
              <w:t>0.19</w:t>
            </w:r>
          </w:p>
        </w:tc>
        <w:tc>
          <w:tcPr>
            <w:tcW w:w="1160" w:type="dxa"/>
            <w:tcMar>
              <w:top w:w="17" w:type="dxa"/>
              <w:left w:w="17" w:type="dxa"/>
              <w:bottom w:w="0" w:type="dxa"/>
              <w:right w:w="17" w:type="dxa"/>
            </w:tcMar>
          </w:tcPr>
          <w:p w:rsidR="0001259C" w:rsidRPr="003B6B9A" w:rsidRDefault="0001259C" w:rsidP="0001259C">
            <w:pPr>
              <w:snapToGrid w:val="0"/>
              <w:spacing w:line="380" w:lineRule="exact"/>
              <w:ind w:rightChars="127" w:right="305"/>
              <w:jc w:val="right"/>
              <w:rPr>
                <w:rFonts w:eastAsia="標楷體"/>
              </w:rPr>
            </w:pPr>
            <w:r w:rsidRPr="003B6B9A">
              <w:rPr>
                <w:rFonts w:eastAsia="標楷體" w:hint="eastAsia"/>
              </w:rPr>
              <w:t>-7.54</w:t>
            </w:r>
          </w:p>
        </w:tc>
        <w:tc>
          <w:tcPr>
            <w:tcW w:w="1113" w:type="dxa"/>
            <w:tcMar>
              <w:top w:w="17" w:type="dxa"/>
              <w:left w:w="17" w:type="dxa"/>
              <w:bottom w:w="0" w:type="dxa"/>
              <w:right w:w="17" w:type="dxa"/>
            </w:tcMar>
            <w:vAlign w:val="bottom"/>
          </w:tcPr>
          <w:p w:rsidR="0001259C" w:rsidRPr="003B6B9A" w:rsidRDefault="0001259C" w:rsidP="0001259C">
            <w:pPr>
              <w:snapToGrid w:val="0"/>
              <w:spacing w:line="380" w:lineRule="exact"/>
              <w:ind w:rightChars="107" w:right="257"/>
              <w:jc w:val="right"/>
              <w:rPr>
                <w:rFonts w:eastAsia="標楷體"/>
              </w:rPr>
            </w:pPr>
            <w:r w:rsidRPr="003B6B9A">
              <w:rPr>
                <w:rFonts w:eastAsia="標楷體" w:hint="eastAsia"/>
              </w:rPr>
              <w:t>-5.81</w:t>
            </w:r>
          </w:p>
        </w:tc>
        <w:tc>
          <w:tcPr>
            <w:tcW w:w="1007" w:type="dxa"/>
          </w:tcPr>
          <w:p w:rsidR="0001259C" w:rsidRPr="003B6B9A" w:rsidRDefault="0001259C" w:rsidP="0001259C">
            <w:pPr>
              <w:tabs>
                <w:tab w:val="left" w:pos="913"/>
              </w:tabs>
              <w:snapToGrid w:val="0"/>
              <w:spacing w:line="380" w:lineRule="exact"/>
              <w:ind w:rightChars="76" w:right="182"/>
              <w:jc w:val="right"/>
              <w:rPr>
                <w:rFonts w:eastAsia="標楷體"/>
              </w:rPr>
            </w:pPr>
            <w:r w:rsidRPr="003B6B9A">
              <w:rPr>
                <w:rFonts w:eastAsia="標楷體" w:hint="eastAsia"/>
              </w:rPr>
              <w:t>21.</w:t>
            </w:r>
            <w:r>
              <w:rPr>
                <w:rFonts w:eastAsia="標楷體" w:hint="eastAsia"/>
              </w:rPr>
              <w:t>20</w:t>
            </w:r>
          </w:p>
        </w:tc>
      </w:tr>
      <w:tr w:rsidR="0001259C" w:rsidRPr="003B6B9A" w:rsidTr="0001259C">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01259C" w:rsidRPr="003B6B9A" w:rsidRDefault="0001259C" w:rsidP="0001259C">
            <w:pPr>
              <w:snapToGrid w:val="0"/>
              <w:spacing w:line="380" w:lineRule="exact"/>
              <w:ind w:left="28" w:right="284"/>
              <w:jc w:val="right"/>
              <w:rPr>
                <w:rFonts w:eastAsia="標楷體"/>
                <w:spacing w:val="-6"/>
              </w:rPr>
            </w:pPr>
            <w:r>
              <w:rPr>
                <w:rFonts w:eastAsia="標楷體" w:hint="eastAsia"/>
                <w:spacing w:val="-6"/>
              </w:rPr>
              <w:t>5</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01259C" w:rsidRPr="0070138A" w:rsidRDefault="0001259C" w:rsidP="0001259C">
            <w:pPr>
              <w:snapToGrid w:val="0"/>
              <w:spacing w:line="380" w:lineRule="exact"/>
              <w:ind w:rightChars="100" w:right="240"/>
              <w:jc w:val="right"/>
              <w:rPr>
                <w:rFonts w:eastAsia="標楷體"/>
              </w:rPr>
            </w:pPr>
            <w:r w:rsidRPr="0070138A">
              <w:rPr>
                <w:rFonts w:eastAsia="標楷體"/>
              </w:rPr>
              <w:t>-3.</w:t>
            </w:r>
            <w:r>
              <w:rPr>
                <w:rFonts w:eastAsia="標楷體" w:hint="eastAsia"/>
              </w:rPr>
              <w:t>39</w:t>
            </w:r>
          </w:p>
        </w:tc>
        <w:tc>
          <w:tcPr>
            <w:tcW w:w="1090" w:type="dxa"/>
            <w:tcMar>
              <w:top w:w="17" w:type="dxa"/>
              <w:left w:w="17" w:type="dxa"/>
              <w:bottom w:w="0" w:type="dxa"/>
              <w:right w:w="17" w:type="dxa"/>
            </w:tcMar>
          </w:tcPr>
          <w:p w:rsidR="0001259C" w:rsidRPr="0070138A" w:rsidRDefault="0001259C" w:rsidP="0001259C">
            <w:pPr>
              <w:snapToGrid w:val="0"/>
              <w:spacing w:line="380" w:lineRule="exact"/>
              <w:ind w:rightChars="100" w:right="240"/>
              <w:jc w:val="right"/>
              <w:rPr>
                <w:rFonts w:eastAsia="標楷體"/>
              </w:rPr>
            </w:pPr>
            <w:r w:rsidRPr="0070138A">
              <w:rPr>
                <w:rFonts w:eastAsia="標楷體"/>
              </w:rPr>
              <w:t>-2.</w:t>
            </w:r>
            <w:r>
              <w:rPr>
                <w:rFonts w:eastAsia="標楷體" w:hint="eastAsia"/>
              </w:rPr>
              <w:t>76</w:t>
            </w:r>
          </w:p>
        </w:tc>
        <w:tc>
          <w:tcPr>
            <w:tcW w:w="1278" w:type="dxa"/>
            <w:tcMar>
              <w:top w:w="17" w:type="dxa"/>
              <w:left w:w="17" w:type="dxa"/>
              <w:bottom w:w="0" w:type="dxa"/>
              <w:right w:w="17" w:type="dxa"/>
            </w:tcMar>
          </w:tcPr>
          <w:p w:rsidR="0001259C" w:rsidRPr="0070138A" w:rsidRDefault="0001259C" w:rsidP="0001259C">
            <w:pPr>
              <w:snapToGrid w:val="0"/>
              <w:spacing w:line="380" w:lineRule="exact"/>
              <w:ind w:rightChars="100" w:right="240"/>
              <w:jc w:val="right"/>
              <w:rPr>
                <w:rFonts w:eastAsia="標楷體"/>
              </w:rPr>
            </w:pPr>
            <w:r w:rsidRPr="0070138A">
              <w:rPr>
                <w:rFonts w:eastAsia="標楷體"/>
              </w:rPr>
              <w:t>-4.75</w:t>
            </w:r>
          </w:p>
        </w:tc>
        <w:tc>
          <w:tcPr>
            <w:tcW w:w="1160" w:type="dxa"/>
            <w:tcMar>
              <w:top w:w="17" w:type="dxa"/>
              <w:left w:w="17" w:type="dxa"/>
              <w:bottom w:w="0" w:type="dxa"/>
              <w:right w:w="17" w:type="dxa"/>
            </w:tcMar>
          </w:tcPr>
          <w:p w:rsidR="0001259C" w:rsidRPr="0070138A" w:rsidRDefault="0001259C" w:rsidP="0001259C">
            <w:pPr>
              <w:snapToGrid w:val="0"/>
              <w:spacing w:line="380" w:lineRule="exact"/>
              <w:ind w:rightChars="100" w:right="240"/>
              <w:jc w:val="right"/>
              <w:rPr>
                <w:rFonts w:eastAsia="標楷體"/>
              </w:rPr>
            </w:pPr>
            <w:r w:rsidRPr="0070138A">
              <w:rPr>
                <w:rFonts w:eastAsia="標楷體"/>
              </w:rPr>
              <w:t>-19.17</w:t>
            </w:r>
          </w:p>
        </w:tc>
        <w:tc>
          <w:tcPr>
            <w:tcW w:w="1113" w:type="dxa"/>
            <w:tcMar>
              <w:top w:w="17" w:type="dxa"/>
              <w:left w:w="17" w:type="dxa"/>
              <w:bottom w:w="0" w:type="dxa"/>
              <w:right w:w="17" w:type="dxa"/>
            </w:tcMar>
          </w:tcPr>
          <w:p w:rsidR="0001259C" w:rsidRPr="0070138A" w:rsidRDefault="0001259C" w:rsidP="0001259C">
            <w:pPr>
              <w:snapToGrid w:val="0"/>
              <w:spacing w:line="380" w:lineRule="exact"/>
              <w:ind w:rightChars="100" w:right="240"/>
              <w:jc w:val="right"/>
              <w:rPr>
                <w:rFonts w:eastAsia="標楷體"/>
              </w:rPr>
            </w:pPr>
            <w:r w:rsidRPr="0070138A">
              <w:rPr>
                <w:rFonts w:eastAsia="標楷體"/>
              </w:rPr>
              <w:t>-4.22</w:t>
            </w:r>
          </w:p>
        </w:tc>
        <w:tc>
          <w:tcPr>
            <w:tcW w:w="1007" w:type="dxa"/>
          </w:tcPr>
          <w:p w:rsidR="0001259C" w:rsidRPr="0070138A" w:rsidRDefault="0001259C" w:rsidP="0001259C">
            <w:pPr>
              <w:snapToGrid w:val="0"/>
              <w:spacing w:line="380" w:lineRule="exact"/>
              <w:ind w:rightChars="100" w:right="240"/>
              <w:jc w:val="right"/>
              <w:rPr>
                <w:rFonts w:eastAsia="標楷體"/>
              </w:rPr>
            </w:pPr>
            <w:r w:rsidRPr="0070138A">
              <w:rPr>
                <w:rFonts w:eastAsia="標楷體"/>
              </w:rPr>
              <w:t>2.57</w:t>
            </w:r>
          </w:p>
        </w:tc>
      </w:tr>
      <w:tr w:rsidR="0001259C" w:rsidRPr="003B6B9A" w:rsidTr="0001259C">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01259C" w:rsidRPr="003B6B9A" w:rsidRDefault="0001259C" w:rsidP="0001259C">
            <w:pPr>
              <w:snapToGrid w:val="0"/>
              <w:spacing w:line="380" w:lineRule="exact"/>
              <w:ind w:left="28" w:right="284"/>
              <w:jc w:val="right"/>
              <w:rPr>
                <w:rFonts w:eastAsia="標楷體"/>
                <w:spacing w:val="-6"/>
              </w:rPr>
            </w:pPr>
            <w:r>
              <w:rPr>
                <w:rFonts w:eastAsia="標楷體" w:hint="eastAsia"/>
                <w:spacing w:val="-6"/>
              </w:rPr>
              <w:t>6</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01259C" w:rsidRPr="00EA67D9" w:rsidRDefault="0001259C" w:rsidP="0001259C">
            <w:pPr>
              <w:snapToGrid w:val="0"/>
              <w:spacing w:line="380" w:lineRule="exact"/>
              <w:ind w:rightChars="100" w:right="240"/>
              <w:jc w:val="right"/>
              <w:rPr>
                <w:rFonts w:eastAsia="標楷體"/>
              </w:rPr>
            </w:pPr>
            <w:r w:rsidRPr="00EA67D9">
              <w:rPr>
                <w:rFonts w:eastAsia="標楷體"/>
              </w:rPr>
              <w:t>-1.1</w:t>
            </w:r>
            <w:r>
              <w:rPr>
                <w:rFonts w:eastAsia="標楷體" w:hint="eastAsia"/>
              </w:rPr>
              <w:t>2</w:t>
            </w:r>
          </w:p>
        </w:tc>
        <w:tc>
          <w:tcPr>
            <w:tcW w:w="1090" w:type="dxa"/>
            <w:tcMar>
              <w:top w:w="17" w:type="dxa"/>
              <w:left w:w="17" w:type="dxa"/>
              <w:bottom w:w="0" w:type="dxa"/>
              <w:right w:w="17" w:type="dxa"/>
            </w:tcMar>
          </w:tcPr>
          <w:p w:rsidR="0001259C" w:rsidRPr="00EA67D9" w:rsidRDefault="0001259C" w:rsidP="0001259C">
            <w:pPr>
              <w:snapToGrid w:val="0"/>
              <w:spacing w:line="380" w:lineRule="exact"/>
              <w:ind w:rightChars="100" w:right="240"/>
              <w:jc w:val="right"/>
              <w:rPr>
                <w:rFonts w:eastAsia="標楷體"/>
              </w:rPr>
            </w:pPr>
            <w:r w:rsidRPr="00EA67D9">
              <w:rPr>
                <w:rFonts w:eastAsia="標楷體"/>
              </w:rPr>
              <w:t>-0.</w:t>
            </w:r>
            <w:r>
              <w:rPr>
                <w:rFonts w:eastAsia="標楷體" w:hint="eastAsia"/>
              </w:rPr>
              <w:t>89</w:t>
            </w:r>
          </w:p>
        </w:tc>
        <w:tc>
          <w:tcPr>
            <w:tcW w:w="1278" w:type="dxa"/>
            <w:tcMar>
              <w:top w:w="17" w:type="dxa"/>
              <w:left w:w="17" w:type="dxa"/>
              <w:bottom w:w="0" w:type="dxa"/>
              <w:right w:w="17" w:type="dxa"/>
            </w:tcMar>
          </w:tcPr>
          <w:p w:rsidR="0001259C" w:rsidRPr="00EA67D9" w:rsidRDefault="0001259C" w:rsidP="0001259C">
            <w:pPr>
              <w:snapToGrid w:val="0"/>
              <w:spacing w:line="380" w:lineRule="exact"/>
              <w:ind w:rightChars="100" w:right="240"/>
              <w:jc w:val="right"/>
              <w:rPr>
                <w:rFonts w:eastAsia="標楷體"/>
              </w:rPr>
            </w:pPr>
            <w:r w:rsidRPr="00EA67D9">
              <w:rPr>
                <w:rFonts w:eastAsia="標楷體"/>
              </w:rPr>
              <w:t>-3.26</w:t>
            </w:r>
          </w:p>
        </w:tc>
        <w:tc>
          <w:tcPr>
            <w:tcW w:w="1160" w:type="dxa"/>
            <w:tcMar>
              <w:top w:w="17" w:type="dxa"/>
              <w:left w:w="17" w:type="dxa"/>
              <w:bottom w:w="0" w:type="dxa"/>
              <w:right w:w="17" w:type="dxa"/>
            </w:tcMar>
          </w:tcPr>
          <w:p w:rsidR="0001259C" w:rsidRPr="00EA67D9" w:rsidRDefault="0001259C" w:rsidP="0001259C">
            <w:pPr>
              <w:snapToGrid w:val="0"/>
              <w:spacing w:line="380" w:lineRule="exact"/>
              <w:ind w:rightChars="100" w:right="240"/>
              <w:jc w:val="right"/>
              <w:rPr>
                <w:rFonts w:eastAsia="標楷體"/>
              </w:rPr>
            </w:pPr>
            <w:r w:rsidRPr="00EA67D9">
              <w:rPr>
                <w:rFonts w:eastAsia="標楷體"/>
              </w:rPr>
              <w:t>-5.41</w:t>
            </w:r>
          </w:p>
        </w:tc>
        <w:tc>
          <w:tcPr>
            <w:tcW w:w="1113" w:type="dxa"/>
            <w:tcMar>
              <w:top w:w="17" w:type="dxa"/>
              <w:left w:w="17" w:type="dxa"/>
              <w:bottom w:w="0" w:type="dxa"/>
              <w:right w:w="17" w:type="dxa"/>
            </w:tcMar>
          </w:tcPr>
          <w:p w:rsidR="0001259C" w:rsidRPr="00EA67D9" w:rsidRDefault="0001259C" w:rsidP="0001259C">
            <w:pPr>
              <w:snapToGrid w:val="0"/>
              <w:spacing w:line="380" w:lineRule="exact"/>
              <w:ind w:rightChars="100" w:right="240"/>
              <w:jc w:val="right"/>
              <w:rPr>
                <w:rFonts w:eastAsia="標楷體"/>
              </w:rPr>
            </w:pPr>
            <w:r w:rsidRPr="00EA67D9">
              <w:rPr>
                <w:rFonts w:eastAsia="標楷體"/>
              </w:rPr>
              <w:t>-2.36</w:t>
            </w:r>
          </w:p>
        </w:tc>
        <w:tc>
          <w:tcPr>
            <w:tcW w:w="1007" w:type="dxa"/>
          </w:tcPr>
          <w:p w:rsidR="0001259C" w:rsidRPr="00EA67D9" w:rsidRDefault="0001259C" w:rsidP="0001259C">
            <w:pPr>
              <w:snapToGrid w:val="0"/>
              <w:spacing w:line="380" w:lineRule="exact"/>
              <w:ind w:rightChars="100" w:right="240"/>
              <w:jc w:val="right"/>
              <w:rPr>
                <w:rFonts w:eastAsia="標楷體"/>
              </w:rPr>
            </w:pPr>
            <w:r w:rsidRPr="00EA67D9">
              <w:rPr>
                <w:rFonts w:eastAsia="標楷體"/>
              </w:rPr>
              <w:t>-0.95</w:t>
            </w:r>
          </w:p>
        </w:tc>
      </w:tr>
      <w:tr w:rsidR="0001259C" w:rsidRPr="003B6B9A" w:rsidTr="00C560F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01259C" w:rsidRDefault="0001259C" w:rsidP="0001259C">
            <w:pPr>
              <w:snapToGrid w:val="0"/>
              <w:spacing w:line="380" w:lineRule="exact"/>
              <w:ind w:left="28" w:right="284"/>
              <w:jc w:val="right"/>
              <w:rPr>
                <w:rFonts w:eastAsia="標楷體"/>
                <w:spacing w:val="-6"/>
              </w:rPr>
            </w:pPr>
            <w:r w:rsidRPr="003B6B9A">
              <w:rPr>
                <w:rFonts w:eastAsia="標楷體"/>
                <w:spacing w:val="-6"/>
              </w:rPr>
              <w:t>7</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01259C" w:rsidRPr="00EA67D9" w:rsidRDefault="0001259C" w:rsidP="0001259C">
            <w:pPr>
              <w:snapToGrid w:val="0"/>
              <w:spacing w:line="380" w:lineRule="exact"/>
              <w:ind w:rightChars="100" w:right="240"/>
              <w:jc w:val="right"/>
              <w:rPr>
                <w:rFonts w:eastAsia="標楷體"/>
              </w:rPr>
            </w:pPr>
            <w:r w:rsidRPr="00EA67D9">
              <w:rPr>
                <w:rFonts w:eastAsia="標楷體"/>
              </w:rPr>
              <w:t>-2.</w:t>
            </w:r>
            <w:r>
              <w:rPr>
                <w:rFonts w:eastAsia="標楷體" w:hint="eastAsia"/>
              </w:rPr>
              <w:t>75</w:t>
            </w:r>
          </w:p>
        </w:tc>
        <w:tc>
          <w:tcPr>
            <w:tcW w:w="1090" w:type="dxa"/>
            <w:tcMar>
              <w:top w:w="17" w:type="dxa"/>
              <w:left w:w="17" w:type="dxa"/>
              <w:bottom w:w="0" w:type="dxa"/>
              <w:right w:w="17" w:type="dxa"/>
            </w:tcMar>
          </w:tcPr>
          <w:p w:rsidR="0001259C" w:rsidRPr="00EA67D9" w:rsidRDefault="0001259C" w:rsidP="0001259C">
            <w:pPr>
              <w:snapToGrid w:val="0"/>
              <w:spacing w:line="380" w:lineRule="exact"/>
              <w:ind w:rightChars="100" w:right="240"/>
              <w:jc w:val="right"/>
              <w:rPr>
                <w:rFonts w:eastAsia="標楷體"/>
              </w:rPr>
            </w:pPr>
            <w:r>
              <w:rPr>
                <w:rFonts w:eastAsia="標楷體"/>
              </w:rPr>
              <w:t>-</w:t>
            </w:r>
            <w:r>
              <w:rPr>
                <w:rFonts w:eastAsia="標楷體" w:hint="eastAsia"/>
              </w:rPr>
              <w:t>2</w:t>
            </w:r>
            <w:r w:rsidRPr="00EA67D9">
              <w:rPr>
                <w:rFonts w:eastAsia="標楷體"/>
              </w:rPr>
              <w:t>.</w:t>
            </w:r>
            <w:r>
              <w:rPr>
                <w:rFonts w:eastAsia="標楷體" w:hint="eastAsia"/>
              </w:rPr>
              <w:t>77</w:t>
            </w:r>
          </w:p>
        </w:tc>
        <w:tc>
          <w:tcPr>
            <w:tcW w:w="1278" w:type="dxa"/>
            <w:tcMar>
              <w:top w:w="17" w:type="dxa"/>
              <w:left w:w="17" w:type="dxa"/>
              <w:bottom w:w="0" w:type="dxa"/>
              <w:right w:w="17" w:type="dxa"/>
            </w:tcMar>
          </w:tcPr>
          <w:p w:rsidR="0001259C" w:rsidRPr="00EA67D9" w:rsidRDefault="0001259C" w:rsidP="0001259C">
            <w:pPr>
              <w:snapToGrid w:val="0"/>
              <w:spacing w:line="380" w:lineRule="exact"/>
              <w:ind w:rightChars="100" w:right="240"/>
              <w:jc w:val="right"/>
              <w:rPr>
                <w:rFonts w:eastAsia="標楷體"/>
              </w:rPr>
            </w:pPr>
            <w:r>
              <w:rPr>
                <w:rFonts w:eastAsia="標楷體" w:hint="eastAsia"/>
              </w:rPr>
              <w:t>-7</w:t>
            </w:r>
            <w:r w:rsidRPr="00EA67D9">
              <w:rPr>
                <w:rFonts w:eastAsia="標楷體"/>
              </w:rPr>
              <w:t>.</w:t>
            </w:r>
            <w:r>
              <w:rPr>
                <w:rFonts w:eastAsia="標楷體" w:hint="eastAsia"/>
              </w:rPr>
              <w:t>86</w:t>
            </w:r>
          </w:p>
        </w:tc>
        <w:tc>
          <w:tcPr>
            <w:tcW w:w="1160" w:type="dxa"/>
            <w:tcMar>
              <w:top w:w="17" w:type="dxa"/>
              <w:left w:w="17" w:type="dxa"/>
              <w:bottom w:w="0" w:type="dxa"/>
              <w:right w:w="17" w:type="dxa"/>
            </w:tcMar>
          </w:tcPr>
          <w:p w:rsidR="0001259C" w:rsidRPr="00EA67D9" w:rsidRDefault="0001259C" w:rsidP="0001259C">
            <w:pPr>
              <w:snapToGrid w:val="0"/>
              <w:spacing w:line="380" w:lineRule="exact"/>
              <w:ind w:rightChars="100" w:right="240"/>
              <w:jc w:val="right"/>
              <w:rPr>
                <w:rFonts w:eastAsia="標楷體"/>
              </w:rPr>
            </w:pPr>
            <w:r>
              <w:rPr>
                <w:rFonts w:eastAsia="標楷體"/>
              </w:rPr>
              <w:t>-</w:t>
            </w:r>
            <w:r>
              <w:rPr>
                <w:rFonts w:eastAsia="標楷體" w:hint="eastAsia"/>
              </w:rPr>
              <w:t>11</w:t>
            </w:r>
            <w:r w:rsidRPr="00EA67D9">
              <w:rPr>
                <w:rFonts w:eastAsia="標楷體"/>
              </w:rPr>
              <w:t>.</w:t>
            </w:r>
            <w:r>
              <w:rPr>
                <w:rFonts w:eastAsia="標楷體" w:hint="eastAsia"/>
              </w:rPr>
              <w:t>14</w:t>
            </w:r>
          </w:p>
        </w:tc>
        <w:tc>
          <w:tcPr>
            <w:tcW w:w="1113" w:type="dxa"/>
            <w:tcMar>
              <w:top w:w="17" w:type="dxa"/>
              <w:left w:w="17" w:type="dxa"/>
              <w:bottom w:w="0" w:type="dxa"/>
              <w:right w:w="17" w:type="dxa"/>
            </w:tcMar>
          </w:tcPr>
          <w:p w:rsidR="0001259C" w:rsidRPr="00EA67D9" w:rsidRDefault="0001259C" w:rsidP="0001259C">
            <w:pPr>
              <w:snapToGrid w:val="0"/>
              <w:spacing w:line="380" w:lineRule="exact"/>
              <w:ind w:rightChars="100" w:right="240"/>
              <w:jc w:val="right"/>
              <w:rPr>
                <w:rFonts w:eastAsia="標楷體"/>
              </w:rPr>
            </w:pPr>
            <w:r w:rsidRPr="00EA67D9">
              <w:rPr>
                <w:rFonts w:eastAsia="標楷體"/>
              </w:rPr>
              <w:t>-2.56</w:t>
            </w:r>
          </w:p>
        </w:tc>
        <w:tc>
          <w:tcPr>
            <w:tcW w:w="1007" w:type="dxa"/>
          </w:tcPr>
          <w:p w:rsidR="0001259C" w:rsidRPr="00EA67D9" w:rsidRDefault="0001259C" w:rsidP="0001259C">
            <w:pPr>
              <w:snapToGrid w:val="0"/>
              <w:spacing w:line="380" w:lineRule="exact"/>
              <w:ind w:rightChars="100" w:right="240"/>
              <w:jc w:val="right"/>
              <w:rPr>
                <w:rFonts w:eastAsia="標楷體"/>
              </w:rPr>
            </w:pPr>
            <w:r w:rsidRPr="00EA67D9">
              <w:rPr>
                <w:rFonts w:eastAsia="標楷體"/>
              </w:rPr>
              <w:t>27.0</w:t>
            </w:r>
            <w:r>
              <w:rPr>
                <w:rFonts w:eastAsia="標楷體" w:hint="eastAsia"/>
              </w:rPr>
              <w:t>9</w:t>
            </w:r>
          </w:p>
        </w:tc>
      </w:tr>
      <w:tr w:rsidR="0001259C"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01259C" w:rsidRDefault="0001259C" w:rsidP="0001259C">
            <w:pPr>
              <w:snapToGrid w:val="0"/>
              <w:spacing w:line="380" w:lineRule="exact"/>
              <w:ind w:left="28" w:right="284"/>
              <w:jc w:val="right"/>
              <w:rPr>
                <w:rFonts w:eastAsia="標楷體"/>
                <w:spacing w:val="-6"/>
              </w:rPr>
            </w:pPr>
            <w:r>
              <w:rPr>
                <w:rFonts w:eastAsia="標楷體" w:hint="eastAsia"/>
                <w:spacing w:val="-6"/>
              </w:rPr>
              <w:t>8</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01259C" w:rsidRPr="00EA67D9" w:rsidRDefault="0001259C" w:rsidP="0001259C">
            <w:pPr>
              <w:snapToGrid w:val="0"/>
              <w:spacing w:line="380" w:lineRule="exact"/>
              <w:ind w:rightChars="100" w:right="240"/>
              <w:jc w:val="right"/>
              <w:rPr>
                <w:rFonts w:eastAsia="標楷體"/>
              </w:rPr>
            </w:pPr>
            <w:r>
              <w:rPr>
                <w:rFonts w:eastAsia="標楷體" w:hint="eastAsia"/>
              </w:rPr>
              <w:t>-5.91</w:t>
            </w:r>
          </w:p>
        </w:tc>
        <w:tc>
          <w:tcPr>
            <w:tcW w:w="1090" w:type="dxa"/>
            <w:tcMar>
              <w:top w:w="17" w:type="dxa"/>
              <w:left w:w="17" w:type="dxa"/>
              <w:bottom w:w="0" w:type="dxa"/>
              <w:right w:w="17" w:type="dxa"/>
            </w:tcMar>
          </w:tcPr>
          <w:p w:rsidR="0001259C" w:rsidRPr="00EA67D9" w:rsidRDefault="0001259C" w:rsidP="0001259C">
            <w:pPr>
              <w:snapToGrid w:val="0"/>
              <w:spacing w:line="380" w:lineRule="exact"/>
              <w:ind w:rightChars="100" w:right="240"/>
              <w:jc w:val="right"/>
              <w:rPr>
                <w:rFonts w:eastAsia="標楷體"/>
              </w:rPr>
            </w:pPr>
            <w:r>
              <w:rPr>
                <w:rFonts w:eastAsia="標楷體" w:hint="eastAsia"/>
              </w:rPr>
              <w:t>-5.93</w:t>
            </w:r>
          </w:p>
        </w:tc>
        <w:tc>
          <w:tcPr>
            <w:tcW w:w="1278" w:type="dxa"/>
            <w:tcMar>
              <w:top w:w="17" w:type="dxa"/>
              <w:left w:w="17" w:type="dxa"/>
              <w:bottom w:w="0" w:type="dxa"/>
              <w:right w:w="17" w:type="dxa"/>
            </w:tcMar>
          </w:tcPr>
          <w:p w:rsidR="0001259C" w:rsidRPr="00EA67D9" w:rsidRDefault="0001259C" w:rsidP="0001259C">
            <w:pPr>
              <w:snapToGrid w:val="0"/>
              <w:spacing w:line="380" w:lineRule="exact"/>
              <w:ind w:rightChars="100" w:right="240"/>
              <w:jc w:val="right"/>
              <w:rPr>
                <w:rFonts w:eastAsia="標楷體"/>
              </w:rPr>
            </w:pPr>
            <w:r>
              <w:rPr>
                <w:rFonts w:eastAsia="標楷體" w:hint="eastAsia"/>
              </w:rPr>
              <w:t>-23.26</w:t>
            </w:r>
          </w:p>
        </w:tc>
        <w:tc>
          <w:tcPr>
            <w:tcW w:w="1160" w:type="dxa"/>
            <w:tcMar>
              <w:top w:w="17" w:type="dxa"/>
              <w:left w:w="17" w:type="dxa"/>
              <w:bottom w:w="0" w:type="dxa"/>
              <w:right w:w="17" w:type="dxa"/>
            </w:tcMar>
          </w:tcPr>
          <w:p w:rsidR="0001259C" w:rsidRPr="00EA67D9" w:rsidRDefault="0001259C" w:rsidP="0001259C">
            <w:pPr>
              <w:snapToGrid w:val="0"/>
              <w:spacing w:line="380" w:lineRule="exact"/>
              <w:ind w:rightChars="100" w:right="240"/>
              <w:jc w:val="right"/>
              <w:rPr>
                <w:rFonts w:eastAsia="標楷體"/>
              </w:rPr>
            </w:pPr>
            <w:r>
              <w:rPr>
                <w:rFonts w:eastAsia="標楷體" w:hint="eastAsia"/>
              </w:rPr>
              <w:t>-7.04</w:t>
            </w:r>
          </w:p>
        </w:tc>
        <w:tc>
          <w:tcPr>
            <w:tcW w:w="1113" w:type="dxa"/>
            <w:tcMar>
              <w:top w:w="17" w:type="dxa"/>
              <w:left w:w="17" w:type="dxa"/>
              <w:bottom w:w="0" w:type="dxa"/>
              <w:right w:w="17" w:type="dxa"/>
            </w:tcMar>
          </w:tcPr>
          <w:p w:rsidR="0001259C" w:rsidRPr="00EA67D9" w:rsidRDefault="0001259C" w:rsidP="0001259C">
            <w:pPr>
              <w:snapToGrid w:val="0"/>
              <w:spacing w:line="380" w:lineRule="exact"/>
              <w:ind w:rightChars="100" w:right="240"/>
              <w:jc w:val="right"/>
              <w:rPr>
                <w:rFonts w:eastAsia="標楷體"/>
              </w:rPr>
            </w:pPr>
            <w:r>
              <w:rPr>
                <w:rFonts w:eastAsia="標楷體" w:hint="eastAsia"/>
              </w:rPr>
              <w:t>-2.83</w:t>
            </w:r>
          </w:p>
        </w:tc>
        <w:tc>
          <w:tcPr>
            <w:tcW w:w="1007" w:type="dxa"/>
          </w:tcPr>
          <w:p w:rsidR="0001259C" w:rsidRPr="00EA67D9" w:rsidRDefault="0001259C" w:rsidP="0001259C">
            <w:pPr>
              <w:snapToGrid w:val="0"/>
              <w:spacing w:line="380" w:lineRule="exact"/>
              <w:ind w:rightChars="100" w:right="240"/>
              <w:jc w:val="right"/>
              <w:rPr>
                <w:rFonts w:eastAsia="標楷體"/>
              </w:rPr>
            </w:pPr>
            <w:r>
              <w:rPr>
                <w:rFonts w:eastAsia="標楷體" w:hint="eastAsia"/>
              </w:rPr>
              <w:t>3.22</w:t>
            </w:r>
          </w:p>
        </w:tc>
      </w:tr>
      <w:tr w:rsidR="0001259C"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01259C" w:rsidRDefault="0001259C" w:rsidP="0001259C">
            <w:pPr>
              <w:snapToGrid w:val="0"/>
              <w:spacing w:line="380" w:lineRule="exact"/>
              <w:ind w:left="28" w:right="284"/>
              <w:jc w:val="right"/>
              <w:rPr>
                <w:rFonts w:eastAsia="標楷體"/>
                <w:spacing w:val="-6"/>
              </w:rPr>
            </w:pPr>
            <w:r>
              <w:rPr>
                <w:rFonts w:eastAsia="標楷體" w:hint="eastAsia"/>
                <w:spacing w:val="-6"/>
              </w:rPr>
              <w:t>9</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01259C" w:rsidRDefault="0001259C" w:rsidP="0001259C">
            <w:pPr>
              <w:snapToGrid w:val="0"/>
              <w:spacing w:line="380" w:lineRule="exact"/>
              <w:ind w:rightChars="100" w:right="240"/>
              <w:jc w:val="right"/>
              <w:rPr>
                <w:rFonts w:eastAsia="標楷體"/>
              </w:rPr>
            </w:pPr>
            <w:r>
              <w:rPr>
                <w:rFonts w:eastAsia="標楷體" w:hint="eastAsia"/>
              </w:rPr>
              <w:t>-5.59</w:t>
            </w:r>
          </w:p>
        </w:tc>
        <w:tc>
          <w:tcPr>
            <w:tcW w:w="1090" w:type="dxa"/>
            <w:tcMar>
              <w:top w:w="17" w:type="dxa"/>
              <w:left w:w="17" w:type="dxa"/>
              <w:bottom w:w="0" w:type="dxa"/>
              <w:right w:w="17" w:type="dxa"/>
            </w:tcMar>
          </w:tcPr>
          <w:p w:rsidR="0001259C" w:rsidRDefault="0001259C" w:rsidP="0001259C">
            <w:pPr>
              <w:snapToGrid w:val="0"/>
              <w:spacing w:line="380" w:lineRule="exact"/>
              <w:ind w:rightChars="100" w:right="240"/>
              <w:jc w:val="right"/>
              <w:rPr>
                <w:rFonts w:eastAsia="標楷體"/>
              </w:rPr>
            </w:pPr>
            <w:r>
              <w:rPr>
                <w:rFonts w:eastAsia="標楷體" w:hint="eastAsia"/>
              </w:rPr>
              <w:t>-5.81</w:t>
            </w:r>
          </w:p>
        </w:tc>
        <w:tc>
          <w:tcPr>
            <w:tcW w:w="1278" w:type="dxa"/>
            <w:tcMar>
              <w:top w:w="17" w:type="dxa"/>
              <w:left w:w="17" w:type="dxa"/>
              <w:bottom w:w="0" w:type="dxa"/>
              <w:right w:w="17" w:type="dxa"/>
            </w:tcMar>
          </w:tcPr>
          <w:p w:rsidR="0001259C" w:rsidRDefault="0001259C" w:rsidP="0001259C">
            <w:pPr>
              <w:snapToGrid w:val="0"/>
              <w:spacing w:line="380" w:lineRule="exact"/>
              <w:ind w:rightChars="100" w:right="240"/>
              <w:jc w:val="right"/>
              <w:rPr>
                <w:rFonts w:eastAsia="標楷體"/>
              </w:rPr>
            </w:pPr>
            <w:r>
              <w:rPr>
                <w:rFonts w:eastAsia="標楷體" w:hint="eastAsia"/>
              </w:rPr>
              <w:t>-19.65</w:t>
            </w:r>
          </w:p>
        </w:tc>
        <w:tc>
          <w:tcPr>
            <w:tcW w:w="1160" w:type="dxa"/>
            <w:tcMar>
              <w:top w:w="17" w:type="dxa"/>
              <w:left w:w="17" w:type="dxa"/>
              <w:bottom w:w="0" w:type="dxa"/>
              <w:right w:w="17" w:type="dxa"/>
            </w:tcMar>
          </w:tcPr>
          <w:p w:rsidR="0001259C" w:rsidRDefault="0001259C" w:rsidP="0001259C">
            <w:pPr>
              <w:snapToGrid w:val="0"/>
              <w:spacing w:line="380" w:lineRule="exact"/>
              <w:ind w:rightChars="100" w:right="240"/>
              <w:jc w:val="right"/>
              <w:rPr>
                <w:rFonts w:eastAsia="標楷體"/>
              </w:rPr>
            </w:pPr>
            <w:r>
              <w:rPr>
                <w:rFonts w:eastAsia="標楷體" w:hint="eastAsia"/>
              </w:rPr>
              <w:t>-0.79</w:t>
            </w:r>
          </w:p>
        </w:tc>
        <w:tc>
          <w:tcPr>
            <w:tcW w:w="1113" w:type="dxa"/>
            <w:tcMar>
              <w:top w:w="17" w:type="dxa"/>
              <w:left w:w="17" w:type="dxa"/>
              <w:bottom w:w="0" w:type="dxa"/>
              <w:right w:w="17" w:type="dxa"/>
            </w:tcMar>
          </w:tcPr>
          <w:p w:rsidR="0001259C" w:rsidRDefault="0001259C" w:rsidP="0001259C">
            <w:pPr>
              <w:snapToGrid w:val="0"/>
              <w:spacing w:line="380" w:lineRule="exact"/>
              <w:ind w:rightChars="100" w:right="240"/>
              <w:jc w:val="right"/>
              <w:rPr>
                <w:rFonts w:eastAsia="標楷體"/>
              </w:rPr>
            </w:pPr>
            <w:r>
              <w:rPr>
                <w:rFonts w:eastAsia="標楷體" w:hint="eastAsia"/>
              </w:rPr>
              <w:t>-3.73</w:t>
            </w:r>
          </w:p>
        </w:tc>
        <w:tc>
          <w:tcPr>
            <w:tcW w:w="1007" w:type="dxa"/>
          </w:tcPr>
          <w:p w:rsidR="0001259C" w:rsidRDefault="0001259C" w:rsidP="0001259C">
            <w:pPr>
              <w:snapToGrid w:val="0"/>
              <w:spacing w:line="380" w:lineRule="exact"/>
              <w:ind w:rightChars="100" w:right="240"/>
              <w:jc w:val="right"/>
              <w:rPr>
                <w:rFonts w:eastAsia="標楷體"/>
              </w:rPr>
            </w:pPr>
            <w:r>
              <w:rPr>
                <w:rFonts w:eastAsia="標楷體" w:hint="eastAsia"/>
              </w:rPr>
              <w:t>-2.89</w:t>
            </w:r>
          </w:p>
        </w:tc>
      </w:tr>
      <w:tr w:rsidR="0001259C"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01259C" w:rsidRDefault="0001259C" w:rsidP="0001259C">
            <w:pPr>
              <w:snapToGrid w:val="0"/>
              <w:spacing w:line="380" w:lineRule="exact"/>
              <w:ind w:left="28" w:right="284"/>
              <w:jc w:val="right"/>
              <w:rPr>
                <w:rFonts w:eastAsia="標楷體"/>
                <w:spacing w:val="-6"/>
              </w:rPr>
            </w:pPr>
            <w:r>
              <w:rPr>
                <w:rFonts w:eastAsia="標楷體" w:hint="eastAsia"/>
                <w:spacing w:val="-6"/>
              </w:rPr>
              <w:t>10</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01259C" w:rsidRDefault="0001259C" w:rsidP="0001259C">
            <w:pPr>
              <w:snapToGrid w:val="0"/>
              <w:spacing w:line="380" w:lineRule="exact"/>
              <w:ind w:rightChars="100" w:right="240"/>
              <w:jc w:val="right"/>
              <w:rPr>
                <w:rFonts w:eastAsia="標楷體"/>
              </w:rPr>
            </w:pPr>
            <w:r>
              <w:rPr>
                <w:rFonts w:eastAsia="標楷體" w:hint="eastAsia"/>
              </w:rPr>
              <w:t>-6.29</w:t>
            </w:r>
          </w:p>
        </w:tc>
        <w:tc>
          <w:tcPr>
            <w:tcW w:w="1090" w:type="dxa"/>
            <w:tcMar>
              <w:top w:w="17" w:type="dxa"/>
              <w:left w:w="17" w:type="dxa"/>
              <w:bottom w:w="0" w:type="dxa"/>
              <w:right w:w="17" w:type="dxa"/>
            </w:tcMar>
          </w:tcPr>
          <w:p w:rsidR="0001259C" w:rsidRDefault="0001259C" w:rsidP="0001259C">
            <w:pPr>
              <w:snapToGrid w:val="0"/>
              <w:spacing w:line="380" w:lineRule="exact"/>
              <w:ind w:rightChars="100" w:right="240"/>
              <w:jc w:val="right"/>
              <w:rPr>
                <w:rFonts w:eastAsia="標楷體"/>
              </w:rPr>
            </w:pPr>
            <w:r>
              <w:rPr>
                <w:rFonts w:eastAsia="標楷體" w:hint="eastAsia"/>
              </w:rPr>
              <w:t>-6.50</w:t>
            </w:r>
          </w:p>
        </w:tc>
        <w:tc>
          <w:tcPr>
            <w:tcW w:w="1278" w:type="dxa"/>
            <w:tcMar>
              <w:top w:w="17" w:type="dxa"/>
              <w:left w:w="17" w:type="dxa"/>
              <w:bottom w:w="0" w:type="dxa"/>
              <w:right w:w="17" w:type="dxa"/>
            </w:tcMar>
          </w:tcPr>
          <w:p w:rsidR="0001259C" w:rsidRDefault="0001259C" w:rsidP="0001259C">
            <w:pPr>
              <w:snapToGrid w:val="0"/>
              <w:spacing w:line="380" w:lineRule="exact"/>
              <w:ind w:rightChars="100" w:right="240"/>
              <w:jc w:val="right"/>
              <w:rPr>
                <w:rFonts w:eastAsia="標楷體"/>
              </w:rPr>
            </w:pPr>
            <w:r>
              <w:rPr>
                <w:rFonts w:eastAsia="標楷體" w:hint="eastAsia"/>
              </w:rPr>
              <w:t>-11.85</w:t>
            </w:r>
          </w:p>
        </w:tc>
        <w:tc>
          <w:tcPr>
            <w:tcW w:w="1160" w:type="dxa"/>
            <w:tcMar>
              <w:top w:w="17" w:type="dxa"/>
              <w:left w:w="17" w:type="dxa"/>
              <w:bottom w:w="0" w:type="dxa"/>
              <w:right w:w="17" w:type="dxa"/>
            </w:tcMar>
          </w:tcPr>
          <w:p w:rsidR="0001259C" w:rsidRDefault="0001259C" w:rsidP="0001259C">
            <w:pPr>
              <w:snapToGrid w:val="0"/>
              <w:spacing w:line="380" w:lineRule="exact"/>
              <w:ind w:rightChars="100" w:right="240"/>
              <w:jc w:val="right"/>
              <w:rPr>
                <w:rFonts w:eastAsia="標楷體"/>
              </w:rPr>
            </w:pPr>
            <w:r>
              <w:rPr>
                <w:rFonts w:eastAsia="標楷體" w:hint="eastAsia"/>
              </w:rPr>
              <w:t>3.29</w:t>
            </w:r>
          </w:p>
        </w:tc>
        <w:tc>
          <w:tcPr>
            <w:tcW w:w="1113" w:type="dxa"/>
            <w:tcMar>
              <w:top w:w="17" w:type="dxa"/>
              <w:left w:w="17" w:type="dxa"/>
              <w:bottom w:w="0" w:type="dxa"/>
              <w:right w:w="17" w:type="dxa"/>
            </w:tcMar>
          </w:tcPr>
          <w:p w:rsidR="0001259C" w:rsidRDefault="0001259C" w:rsidP="0001259C">
            <w:pPr>
              <w:snapToGrid w:val="0"/>
              <w:spacing w:line="380" w:lineRule="exact"/>
              <w:ind w:rightChars="100" w:right="240"/>
              <w:jc w:val="right"/>
              <w:rPr>
                <w:rFonts w:eastAsia="標楷體"/>
              </w:rPr>
            </w:pPr>
            <w:r>
              <w:rPr>
                <w:rFonts w:eastAsia="標楷體" w:hint="eastAsia"/>
              </w:rPr>
              <w:t>-2.27</w:t>
            </w:r>
          </w:p>
        </w:tc>
        <w:tc>
          <w:tcPr>
            <w:tcW w:w="1007" w:type="dxa"/>
          </w:tcPr>
          <w:p w:rsidR="0001259C" w:rsidRDefault="0001259C" w:rsidP="0001259C">
            <w:pPr>
              <w:snapToGrid w:val="0"/>
              <w:spacing w:line="380" w:lineRule="exact"/>
              <w:ind w:rightChars="100" w:right="240"/>
              <w:jc w:val="right"/>
              <w:rPr>
                <w:rFonts w:eastAsia="標楷體"/>
              </w:rPr>
            </w:pPr>
            <w:r>
              <w:rPr>
                <w:rFonts w:eastAsia="標楷體" w:hint="eastAsia"/>
              </w:rPr>
              <w:t>-13.81</w:t>
            </w:r>
          </w:p>
        </w:tc>
      </w:tr>
      <w:tr w:rsidR="0001259C"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01259C" w:rsidRDefault="0001259C" w:rsidP="0001259C">
            <w:pPr>
              <w:snapToGrid w:val="0"/>
              <w:spacing w:line="380" w:lineRule="exact"/>
              <w:ind w:left="28" w:right="284"/>
              <w:jc w:val="right"/>
              <w:rPr>
                <w:rFonts w:eastAsia="標楷體"/>
                <w:spacing w:val="-6"/>
              </w:rPr>
            </w:pPr>
            <w:r>
              <w:rPr>
                <w:rFonts w:eastAsia="標楷體" w:hint="eastAsia"/>
                <w:spacing w:val="-6"/>
              </w:rPr>
              <w:t>11</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01259C" w:rsidRPr="00621959" w:rsidRDefault="0001259C" w:rsidP="0001259C">
            <w:pPr>
              <w:snapToGrid w:val="0"/>
              <w:spacing w:line="380" w:lineRule="exact"/>
              <w:ind w:rightChars="100" w:right="240"/>
              <w:jc w:val="right"/>
              <w:rPr>
                <w:rFonts w:eastAsia="標楷體"/>
              </w:rPr>
            </w:pPr>
            <w:r w:rsidRPr="00621959">
              <w:rPr>
                <w:rFonts w:eastAsia="標楷體"/>
              </w:rPr>
              <w:t>-4.8</w:t>
            </w:r>
            <w:r>
              <w:rPr>
                <w:rFonts w:eastAsia="標楷體" w:hint="eastAsia"/>
              </w:rPr>
              <w:t>0</w:t>
            </w:r>
          </w:p>
        </w:tc>
        <w:tc>
          <w:tcPr>
            <w:tcW w:w="1090" w:type="dxa"/>
            <w:tcMar>
              <w:top w:w="17" w:type="dxa"/>
              <w:left w:w="17" w:type="dxa"/>
              <w:bottom w:w="0" w:type="dxa"/>
              <w:right w:w="17" w:type="dxa"/>
            </w:tcMar>
          </w:tcPr>
          <w:p w:rsidR="0001259C" w:rsidRPr="00621959" w:rsidRDefault="0001259C" w:rsidP="0001259C">
            <w:pPr>
              <w:snapToGrid w:val="0"/>
              <w:spacing w:line="380" w:lineRule="exact"/>
              <w:ind w:rightChars="100" w:right="240"/>
              <w:jc w:val="right"/>
              <w:rPr>
                <w:rFonts w:eastAsia="標楷體"/>
              </w:rPr>
            </w:pPr>
            <w:r w:rsidRPr="00621959">
              <w:rPr>
                <w:rFonts w:eastAsia="標楷體"/>
              </w:rPr>
              <w:t>-4.8</w:t>
            </w:r>
            <w:r>
              <w:rPr>
                <w:rFonts w:eastAsia="標楷體" w:hint="eastAsia"/>
              </w:rPr>
              <w:t>4</w:t>
            </w:r>
          </w:p>
        </w:tc>
        <w:tc>
          <w:tcPr>
            <w:tcW w:w="1278" w:type="dxa"/>
            <w:tcMar>
              <w:top w:w="17" w:type="dxa"/>
              <w:left w:w="17" w:type="dxa"/>
              <w:bottom w:w="0" w:type="dxa"/>
              <w:right w:w="17" w:type="dxa"/>
            </w:tcMar>
          </w:tcPr>
          <w:p w:rsidR="0001259C" w:rsidRPr="00621959" w:rsidRDefault="0001259C" w:rsidP="0001259C">
            <w:pPr>
              <w:snapToGrid w:val="0"/>
              <w:spacing w:line="380" w:lineRule="exact"/>
              <w:ind w:rightChars="100" w:right="240"/>
              <w:jc w:val="right"/>
              <w:rPr>
                <w:rFonts w:eastAsia="標楷體"/>
              </w:rPr>
            </w:pPr>
            <w:r w:rsidRPr="00621959">
              <w:rPr>
                <w:rFonts w:eastAsia="標楷體"/>
              </w:rPr>
              <w:t>-7.16</w:t>
            </w:r>
          </w:p>
        </w:tc>
        <w:tc>
          <w:tcPr>
            <w:tcW w:w="1160" w:type="dxa"/>
            <w:tcMar>
              <w:top w:w="17" w:type="dxa"/>
              <w:left w:w="17" w:type="dxa"/>
              <w:bottom w:w="0" w:type="dxa"/>
              <w:right w:w="17" w:type="dxa"/>
            </w:tcMar>
          </w:tcPr>
          <w:p w:rsidR="0001259C" w:rsidRPr="00621959" w:rsidRDefault="0001259C" w:rsidP="0001259C">
            <w:pPr>
              <w:snapToGrid w:val="0"/>
              <w:spacing w:line="380" w:lineRule="exact"/>
              <w:ind w:rightChars="100" w:right="240"/>
              <w:jc w:val="right"/>
              <w:rPr>
                <w:rFonts w:eastAsia="標楷體"/>
              </w:rPr>
            </w:pPr>
            <w:r w:rsidRPr="00621959">
              <w:rPr>
                <w:rFonts w:eastAsia="標楷體"/>
              </w:rPr>
              <w:t>-13.48</w:t>
            </w:r>
          </w:p>
        </w:tc>
        <w:tc>
          <w:tcPr>
            <w:tcW w:w="1113" w:type="dxa"/>
            <w:tcMar>
              <w:top w:w="17" w:type="dxa"/>
              <w:left w:w="17" w:type="dxa"/>
              <w:bottom w:w="0" w:type="dxa"/>
              <w:right w:w="17" w:type="dxa"/>
            </w:tcMar>
          </w:tcPr>
          <w:p w:rsidR="0001259C" w:rsidRPr="00621959" w:rsidRDefault="0001259C" w:rsidP="0001259C">
            <w:pPr>
              <w:snapToGrid w:val="0"/>
              <w:spacing w:line="380" w:lineRule="exact"/>
              <w:ind w:rightChars="100" w:right="240"/>
              <w:jc w:val="right"/>
              <w:rPr>
                <w:rFonts w:eastAsia="標楷體"/>
              </w:rPr>
            </w:pPr>
            <w:r w:rsidRPr="00621959">
              <w:rPr>
                <w:rFonts w:eastAsia="標楷體"/>
              </w:rPr>
              <w:t>-2.02</w:t>
            </w:r>
          </w:p>
        </w:tc>
        <w:tc>
          <w:tcPr>
            <w:tcW w:w="1007" w:type="dxa"/>
          </w:tcPr>
          <w:p w:rsidR="0001259C" w:rsidRPr="00621959" w:rsidRDefault="0001259C" w:rsidP="0001259C">
            <w:pPr>
              <w:snapToGrid w:val="0"/>
              <w:spacing w:line="380" w:lineRule="exact"/>
              <w:ind w:rightChars="100" w:right="240"/>
              <w:jc w:val="right"/>
              <w:rPr>
                <w:rFonts w:eastAsia="標楷體"/>
              </w:rPr>
            </w:pPr>
            <w:r w:rsidRPr="00621959">
              <w:rPr>
                <w:rFonts w:eastAsia="標楷體"/>
              </w:rPr>
              <w:t>17.74</w:t>
            </w:r>
          </w:p>
        </w:tc>
      </w:tr>
      <w:tr w:rsidR="0001259C"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01259C" w:rsidRDefault="0001259C" w:rsidP="0001259C">
            <w:pPr>
              <w:snapToGrid w:val="0"/>
              <w:spacing w:line="380" w:lineRule="exact"/>
              <w:ind w:left="28" w:right="284"/>
              <w:jc w:val="right"/>
              <w:rPr>
                <w:rFonts w:eastAsia="標楷體"/>
                <w:spacing w:val="-6"/>
              </w:rPr>
            </w:pPr>
            <w:r>
              <w:rPr>
                <w:rFonts w:eastAsia="標楷體" w:hint="eastAsia"/>
                <w:spacing w:val="-6"/>
              </w:rPr>
              <w:t>12</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01259C" w:rsidRPr="00621959" w:rsidRDefault="0001259C" w:rsidP="0001259C">
            <w:pPr>
              <w:snapToGrid w:val="0"/>
              <w:spacing w:line="380" w:lineRule="exact"/>
              <w:ind w:rightChars="100" w:right="240"/>
              <w:jc w:val="right"/>
              <w:rPr>
                <w:rFonts w:eastAsia="標楷體"/>
              </w:rPr>
            </w:pPr>
            <w:r>
              <w:rPr>
                <w:rFonts w:eastAsia="標楷體"/>
              </w:rPr>
              <w:t>-</w:t>
            </w:r>
            <w:r>
              <w:rPr>
                <w:rFonts w:eastAsia="標楷體" w:hint="eastAsia"/>
              </w:rPr>
              <w:t>5</w:t>
            </w:r>
            <w:r w:rsidRPr="00621959">
              <w:rPr>
                <w:rFonts w:eastAsia="標楷體"/>
              </w:rPr>
              <w:t>.</w:t>
            </w:r>
            <w:r>
              <w:rPr>
                <w:rFonts w:eastAsia="標楷體" w:hint="eastAsia"/>
              </w:rPr>
              <w:t>85</w:t>
            </w:r>
          </w:p>
        </w:tc>
        <w:tc>
          <w:tcPr>
            <w:tcW w:w="1090" w:type="dxa"/>
            <w:tcMar>
              <w:top w:w="17" w:type="dxa"/>
              <w:left w:w="17" w:type="dxa"/>
              <w:bottom w:w="0" w:type="dxa"/>
              <w:right w:w="17" w:type="dxa"/>
            </w:tcMar>
          </w:tcPr>
          <w:p w:rsidR="0001259C" w:rsidRPr="00621959" w:rsidRDefault="0001259C" w:rsidP="0001259C">
            <w:pPr>
              <w:snapToGrid w:val="0"/>
              <w:spacing w:line="380" w:lineRule="exact"/>
              <w:ind w:rightChars="100" w:right="240"/>
              <w:jc w:val="right"/>
              <w:rPr>
                <w:rFonts w:eastAsia="標楷體"/>
              </w:rPr>
            </w:pPr>
            <w:r w:rsidRPr="00621959">
              <w:rPr>
                <w:rFonts w:eastAsia="標楷體"/>
              </w:rPr>
              <w:t>-5.</w:t>
            </w:r>
            <w:r>
              <w:rPr>
                <w:rFonts w:eastAsia="標楷體" w:hint="eastAsia"/>
              </w:rPr>
              <w:t>29</w:t>
            </w:r>
          </w:p>
        </w:tc>
        <w:tc>
          <w:tcPr>
            <w:tcW w:w="1278" w:type="dxa"/>
            <w:tcMar>
              <w:top w:w="17" w:type="dxa"/>
              <w:left w:w="17" w:type="dxa"/>
              <w:bottom w:w="0" w:type="dxa"/>
              <w:right w:w="17" w:type="dxa"/>
            </w:tcMar>
          </w:tcPr>
          <w:p w:rsidR="0001259C" w:rsidRPr="00621959" w:rsidRDefault="0001259C" w:rsidP="0001259C">
            <w:pPr>
              <w:snapToGrid w:val="0"/>
              <w:spacing w:line="380" w:lineRule="exact"/>
              <w:ind w:rightChars="100" w:right="240"/>
              <w:jc w:val="right"/>
              <w:rPr>
                <w:rFonts w:eastAsia="標楷體"/>
              </w:rPr>
            </w:pPr>
            <w:r>
              <w:rPr>
                <w:rFonts w:eastAsia="標楷體"/>
              </w:rPr>
              <w:t>-</w:t>
            </w:r>
            <w:r>
              <w:rPr>
                <w:rFonts w:eastAsia="標楷體" w:hint="eastAsia"/>
              </w:rPr>
              <w:t>1</w:t>
            </w:r>
            <w:r w:rsidRPr="00621959">
              <w:rPr>
                <w:rFonts w:eastAsia="標楷體"/>
              </w:rPr>
              <w:t>.</w:t>
            </w:r>
            <w:r>
              <w:rPr>
                <w:rFonts w:eastAsia="標楷體" w:hint="eastAsia"/>
              </w:rPr>
              <w:t>70</w:t>
            </w:r>
          </w:p>
        </w:tc>
        <w:tc>
          <w:tcPr>
            <w:tcW w:w="1160" w:type="dxa"/>
            <w:tcMar>
              <w:top w:w="17" w:type="dxa"/>
              <w:left w:w="17" w:type="dxa"/>
              <w:bottom w:w="0" w:type="dxa"/>
              <w:right w:w="17" w:type="dxa"/>
            </w:tcMar>
          </w:tcPr>
          <w:p w:rsidR="0001259C" w:rsidRPr="00621959" w:rsidRDefault="0001259C" w:rsidP="0001259C">
            <w:pPr>
              <w:snapToGrid w:val="0"/>
              <w:spacing w:line="380" w:lineRule="exact"/>
              <w:ind w:rightChars="100" w:right="240"/>
              <w:jc w:val="right"/>
              <w:rPr>
                <w:rFonts w:eastAsia="標楷體"/>
              </w:rPr>
            </w:pPr>
            <w:r w:rsidRPr="00621959">
              <w:rPr>
                <w:rFonts w:eastAsia="標楷體"/>
              </w:rPr>
              <w:t>-22.</w:t>
            </w:r>
            <w:r>
              <w:rPr>
                <w:rFonts w:eastAsia="標楷體" w:hint="eastAsia"/>
              </w:rPr>
              <w:t>29</w:t>
            </w:r>
          </w:p>
        </w:tc>
        <w:tc>
          <w:tcPr>
            <w:tcW w:w="1113" w:type="dxa"/>
            <w:tcMar>
              <w:top w:w="17" w:type="dxa"/>
              <w:left w:w="17" w:type="dxa"/>
              <w:bottom w:w="0" w:type="dxa"/>
              <w:right w:w="17" w:type="dxa"/>
            </w:tcMar>
          </w:tcPr>
          <w:p w:rsidR="0001259C" w:rsidRPr="00621959" w:rsidRDefault="0001259C" w:rsidP="0001259C">
            <w:pPr>
              <w:snapToGrid w:val="0"/>
              <w:spacing w:line="380" w:lineRule="exact"/>
              <w:ind w:rightChars="100" w:right="240"/>
              <w:jc w:val="right"/>
              <w:rPr>
                <w:rFonts w:eastAsia="標楷體"/>
              </w:rPr>
            </w:pPr>
            <w:r>
              <w:rPr>
                <w:rFonts w:eastAsia="標楷體" w:hint="eastAsia"/>
              </w:rPr>
              <w:t>1</w:t>
            </w:r>
            <w:r w:rsidRPr="00621959">
              <w:rPr>
                <w:rFonts w:eastAsia="標楷體"/>
              </w:rPr>
              <w:t>.</w:t>
            </w:r>
            <w:r>
              <w:rPr>
                <w:rFonts w:eastAsia="標楷體" w:hint="eastAsia"/>
              </w:rPr>
              <w:t>33</w:t>
            </w:r>
          </w:p>
        </w:tc>
        <w:tc>
          <w:tcPr>
            <w:tcW w:w="1007" w:type="dxa"/>
          </w:tcPr>
          <w:p w:rsidR="0001259C" w:rsidRPr="00621959" w:rsidRDefault="0001259C" w:rsidP="0001259C">
            <w:pPr>
              <w:snapToGrid w:val="0"/>
              <w:spacing w:line="380" w:lineRule="exact"/>
              <w:ind w:rightChars="100" w:right="240"/>
              <w:jc w:val="right"/>
              <w:rPr>
                <w:rFonts w:eastAsia="標楷體"/>
              </w:rPr>
            </w:pPr>
            <w:r>
              <w:rPr>
                <w:rFonts w:eastAsia="標楷體"/>
              </w:rPr>
              <w:t>-</w:t>
            </w:r>
            <w:r>
              <w:rPr>
                <w:rFonts w:eastAsia="標楷體" w:hint="eastAsia"/>
              </w:rPr>
              <w:t>2</w:t>
            </w:r>
            <w:r w:rsidRPr="00621959">
              <w:rPr>
                <w:rFonts w:eastAsia="標楷體"/>
              </w:rPr>
              <w:t>.08</w:t>
            </w:r>
          </w:p>
        </w:tc>
      </w:tr>
      <w:tr w:rsidR="0001259C" w:rsidRPr="003B6B9A" w:rsidTr="0001259C">
        <w:trPr>
          <w:trHeight w:val="300"/>
          <w:jc w:val="center"/>
        </w:trPr>
        <w:tc>
          <w:tcPr>
            <w:tcW w:w="1756" w:type="dxa"/>
            <w:tcBorders>
              <w:left w:val="nil"/>
              <w:right w:val="single" w:sz="4" w:space="0" w:color="auto"/>
            </w:tcBorders>
            <w:tcMar>
              <w:top w:w="17" w:type="dxa"/>
              <w:left w:w="17" w:type="dxa"/>
              <w:bottom w:w="0" w:type="dxa"/>
              <w:right w:w="17" w:type="dxa"/>
            </w:tcMar>
          </w:tcPr>
          <w:p w:rsidR="0001259C" w:rsidRPr="003B6B9A" w:rsidRDefault="0001259C" w:rsidP="0001259C">
            <w:pPr>
              <w:snapToGrid w:val="0"/>
              <w:spacing w:line="380" w:lineRule="exact"/>
              <w:rPr>
                <w:rFonts w:eastAsia="標楷體"/>
                <w:b/>
                <w:bCs/>
              </w:rPr>
            </w:pPr>
            <w:r w:rsidRPr="003B6B9A">
              <w:rPr>
                <w:rFonts w:eastAsia="標楷體"/>
                <w:b/>
                <w:bCs/>
              </w:rPr>
              <w:t xml:space="preserve"> 10</w:t>
            </w:r>
            <w:r>
              <w:rPr>
                <w:rFonts w:eastAsia="標楷體" w:hint="eastAsia"/>
                <w:b/>
                <w:bCs/>
              </w:rPr>
              <w:t>5</w:t>
            </w:r>
            <w:r w:rsidRPr="003B6B9A">
              <w:rPr>
                <w:rFonts w:eastAsia="標楷體"/>
                <w:b/>
                <w:bCs/>
              </w:rPr>
              <w:t>年</w:t>
            </w:r>
          </w:p>
        </w:tc>
        <w:tc>
          <w:tcPr>
            <w:tcW w:w="1095" w:type="dxa"/>
            <w:tcBorders>
              <w:left w:val="single" w:sz="4" w:space="0" w:color="auto"/>
            </w:tcBorders>
            <w:tcMar>
              <w:top w:w="17" w:type="dxa"/>
              <w:left w:w="17" w:type="dxa"/>
              <w:bottom w:w="0" w:type="dxa"/>
              <w:right w:w="17" w:type="dxa"/>
            </w:tcMar>
          </w:tcPr>
          <w:p w:rsidR="0001259C" w:rsidRPr="00BD507C" w:rsidRDefault="0001259C" w:rsidP="0001259C">
            <w:pPr>
              <w:snapToGrid w:val="0"/>
              <w:spacing w:line="380" w:lineRule="exact"/>
              <w:ind w:rightChars="100" w:right="240"/>
              <w:jc w:val="right"/>
              <w:rPr>
                <w:rFonts w:eastAsia="標楷體"/>
                <w:b/>
              </w:rPr>
            </w:pPr>
          </w:p>
        </w:tc>
        <w:tc>
          <w:tcPr>
            <w:tcW w:w="1090" w:type="dxa"/>
            <w:tcMar>
              <w:top w:w="17" w:type="dxa"/>
              <w:left w:w="17" w:type="dxa"/>
              <w:bottom w:w="0" w:type="dxa"/>
              <w:right w:w="17" w:type="dxa"/>
            </w:tcMar>
          </w:tcPr>
          <w:p w:rsidR="0001259C" w:rsidRPr="00BD507C" w:rsidRDefault="0001259C" w:rsidP="0001259C">
            <w:pPr>
              <w:snapToGrid w:val="0"/>
              <w:spacing w:line="380" w:lineRule="exact"/>
              <w:ind w:rightChars="100" w:right="240"/>
              <w:jc w:val="right"/>
              <w:rPr>
                <w:rFonts w:eastAsia="標楷體"/>
                <w:b/>
              </w:rPr>
            </w:pPr>
          </w:p>
        </w:tc>
        <w:tc>
          <w:tcPr>
            <w:tcW w:w="1278" w:type="dxa"/>
            <w:tcMar>
              <w:top w:w="17" w:type="dxa"/>
              <w:left w:w="17" w:type="dxa"/>
              <w:bottom w:w="0" w:type="dxa"/>
              <w:right w:w="17" w:type="dxa"/>
            </w:tcMar>
          </w:tcPr>
          <w:p w:rsidR="0001259C" w:rsidRPr="00BD507C" w:rsidRDefault="0001259C" w:rsidP="0001259C">
            <w:pPr>
              <w:snapToGrid w:val="0"/>
              <w:spacing w:line="380" w:lineRule="exact"/>
              <w:ind w:rightChars="100" w:right="240"/>
              <w:jc w:val="right"/>
              <w:rPr>
                <w:rFonts w:eastAsia="標楷體"/>
                <w:b/>
              </w:rPr>
            </w:pPr>
          </w:p>
        </w:tc>
        <w:tc>
          <w:tcPr>
            <w:tcW w:w="1160" w:type="dxa"/>
            <w:tcMar>
              <w:top w:w="17" w:type="dxa"/>
              <w:left w:w="17" w:type="dxa"/>
              <w:bottom w:w="0" w:type="dxa"/>
              <w:right w:w="17" w:type="dxa"/>
            </w:tcMar>
          </w:tcPr>
          <w:p w:rsidR="0001259C" w:rsidRPr="00BD507C" w:rsidRDefault="0001259C" w:rsidP="0001259C">
            <w:pPr>
              <w:snapToGrid w:val="0"/>
              <w:spacing w:line="380" w:lineRule="exact"/>
              <w:ind w:rightChars="100" w:right="240"/>
              <w:jc w:val="right"/>
              <w:rPr>
                <w:rFonts w:eastAsia="標楷體"/>
                <w:b/>
              </w:rPr>
            </w:pPr>
          </w:p>
        </w:tc>
        <w:tc>
          <w:tcPr>
            <w:tcW w:w="1113" w:type="dxa"/>
            <w:tcMar>
              <w:top w:w="17" w:type="dxa"/>
              <w:left w:w="17" w:type="dxa"/>
              <w:bottom w:w="0" w:type="dxa"/>
              <w:right w:w="17" w:type="dxa"/>
            </w:tcMar>
          </w:tcPr>
          <w:p w:rsidR="0001259C" w:rsidRPr="00BD507C" w:rsidRDefault="0001259C" w:rsidP="0001259C">
            <w:pPr>
              <w:snapToGrid w:val="0"/>
              <w:spacing w:line="380" w:lineRule="exact"/>
              <w:ind w:rightChars="100" w:right="240"/>
              <w:jc w:val="right"/>
              <w:rPr>
                <w:rFonts w:eastAsia="標楷體"/>
                <w:b/>
              </w:rPr>
            </w:pPr>
          </w:p>
        </w:tc>
        <w:tc>
          <w:tcPr>
            <w:tcW w:w="1007" w:type="dxa"/>
          </w:tcPr>
          <w:p w:rsidR="0001259C" w:rsidRPr="00BD507C" w:rsidRDefault="0001259C" w:rsidP="0001259C">
            <w:pPr>
              <w:snapToGrid w:val="0"/>
              <w:spacing w:line="380" w:lineRule="exact"/>
              <w:ind w:rightChars="100" w:right="240"/>
              <w:jc w:val="right"/>
              <w:rPr>
                <w:rFonts w:eastAsia="標楷體"/>
                <w:b/>
              </w:rPr>
            </w:pPr>
          </w:p>
        </w:tc>
      </w:tr>
      <w:tr w:rsidR="0001259C" w:rsidRPr="003B6B9A" w:rsidTr="0001259C">
        <w:trPr>
          <w:trHeight w:val="300"/>
          <w:jc w:val="center"/>
        </w:trPr>
        <w:tc>
          <w:tcPr>
            <w:tcW w:w="1756" w:type="dxa"/>
            <w:tcBorders>
              <w:left w:val="nil"/>
              <w:bottom w:val="single" w:sz="4" w:space="0" w:color="auto"/>
              <w:right w:val="single" w:sz="4" w:space="0" w:color="auto"/>
            </w:tcBorders>
            <w:tcMar>
              <w:top w:w="17" w:type="dxa"/>
              <w:left w:w="17" w:type="dxa"/>
              <w:bottom w:w="0" w:type="dxa"/>
              <w:right w:w="17" w:type="dxa"/>
            </w:tcMar>
            <w:vAlign w:val="center"/>
          </w:tcPr>
          <w:p w:rsidR="0001259C" w:rsidRPr="00290DD6" w:rsidRDefault="0001259C" w:rsidP="0001259C">
            <w:pPr>
              <w:snapToGrid w:val="0"/>
              <w:spacing w:line="380" w:lineRule="exact"/>
              <w:ind w:left="28" w:right="284"/>
              <w:jc w:val="right"/>
              <w:rPr>
                <w:rFonts w:eastAsia="標楷體"/>
                <w:color w:val="000000" w:themeColor="text1"/>
                <w:spacing w:val="-6"/>
              </w:rPr>
            </w:pPr>
            <w:r w:rsidRPr="00290DD6">
              <w:rPr>
                <w:rFonts w:eastAsia="標楷體"/>
                <w:color w:val="000000" w:themeColor="text1"/>
                <w:spacing w:val="-6"/>
              </w:rPr>
              <w:t>1</w:t>
            </w:r>
            <w:r w:rsidRPr="00290DD6">
              <w:rPr>
                <w:rFonts w:eastAsia="標楷體"/>
                <w:color w:val="000000" w:themeColor="text1"/>
                <w:spacing w:val="-6"/>
              </w:rPr>
              <w:t>月</w:t>
            </w:r>
          </w:p>
        </w:tc>
        <w:tc>
          <w:tcPr>
            <w:tcW w:w="1095" w:type="dxa"/>
            <w:tcBorders>
              <w:left w:val="single" w:sz="4" w:space="0" w:color="auto"/>
              <w:bottom w:val="single" w:sz="4" w:space="0" w:color="auto"/>
            </w:tcBorders>
            <w:tcMar>
              <w:top w:w="17" w:type="dxa"/>
              <w:left w:w="17" w:type="dxa"/>
              <w:bottom w:w="0" w:type="dxa"/>
              <w:right w:w="17" w:type="dxa"/>
            </w:tcMar>
          </w:tcPr>
          <w:p w:rsidR="0001259C" w:rsidRPr="00290DD6" w:rsidRDefault="0001259C" w:rsidP="0001259C">
            <w:pPr>
              <w:snapToGrid w:val="0"/>
              <w:spacing w:line="380" w:lineRule="exact"/>
              <w:ind w:rightChars="100" w:right="240"/>
              <w:jc w:val="right"/>
              <w:rPr>
                <w:rFonts w:eastAsia="標楷體"/>
                <w:color w:val="000000" w:themeColor="text1"/>
              </w:rPr>
            </w:pPr>
            <w:r w:rsidRPr="00290DD6">
              <w:rPr>
                <w:rFonts w:eastAsia="標楷體" w:hint="eastAsia"/>
                <w:color w:val="000000" w:themeColor="text1"/>
              </w:rPr>
              <w:t>-5.65</w:t>
            </w:r>
          </w:p>
        </w:tc>
        <w:tc>
          <w:tcPr>
            <w:tcW w:w="1090" w:type="dxa"/>
            <w:tcBorders>
              <w:bottom w:val="single" w:sz="4" w:space="0" w:color="auto"/>
            </w:tcBorders>
            <w:tcMar>
              <w:top w:w="17" w:type="dxa"/>
              <w:left w:w="17" w:type="dxa"/>
              <w:bottom w:w="0" w:type="dxa"/>
              <w:right w:w="17" w:type="dxa"/>
            </w:tcMar>
          </w:tcPr>
          <w:p w:rsidR="0001259C" w:rsidRPr="00290DD6" w:rsidRDefault="0001259C" w:rsidP="0001259C">
            <w:pPr>
              <w:snapToGrid w:val="0"/>
              <w:spacing w:line="380" w:lineRule="exact"/>
              <w:ind w:rightChars="98" w:right="235"/>
              <w:jc w:val="right"/>
              <w:rPr>
                <w:rFonts w:eastAsia="標楷體"/>
                <w:color w:val="000000" w:themeColor="text1"/>
              </w:rPr>
            </w:pPr>
            <w:r w:rsidRPr="00290DD6">
              <w:rPr>
                <w:rFonts w:eastAsia="標楷體" w:hint="eastAsia"/>
                <w:color w:val="000000" w:themeColor="text1"/>
              </w:rPr>
              <w:t>-6.32</w:t>
            </w:r>
          </w:p>
        </w:tc>
        <w:tc>
          <w:tcPr>
            <w:tcW w:w="1278" w:type="dxa"/>
            <w:tcBorders>
              <w:bottom w:val="single" w:sz="4" w:space="0" w:color="auto"/>
            </w:tcBorders>
            <w:tcMar>
              <w:top w:w="17" w:type="dxa"/>
              <w:left w:w="17" w:type="dxa"/>
              <w:bottom w:w="0" w:type="dxa"/>
              <w:right w:w="17" w:type="dxa"/>
            </w:tcMar>
          </w:tcPr>
          <w:p w:rsidR="0001259C" w:rsidRPr="00290DD6" w:rsidRDefault="0001259C" w:rsidP="0001259C">
            <w:pPr>
              <w:snapToGrid w:val="0"/>
              <w:spacing w:line="380" w:lineRule="exact"/>
              <w:ind w:rightChars="120" w:right="288"/>
              <w:jc w:val="right"/>
              <w:rPr>
                <w:rFonts w:eastAsia="標楷體"/>
                <w:color w:val="000000" w:themeColor="text1"/>
              </w:rPr>
            </w:pPr>
            <w:r w:rsidRPr="00290DD6">
              <w:rPr>
                <w:rFonts w:eastAsia="標楷體" w:hint="eastAsia"/>
                <w:color w:val="000000" w:themeColor="text1"/>
              </w:rPr>
              <w:t>-1.14</w:t>
            </w:r>
          </w:p>
        </w:tc>
        <w:tc>
          <w:tcPr>
            <w:tcW w:w="1160" w:type="dxa"/>
            <w:tcBorders>
              <w:bottom w:val="single" w:sz="4" w:space="0" w:color="auto"/>
            </w:tcBorders>
            <w:tcMar>
              <w:top w:w="17" w:type="dxa"/>
              <w:left w:w="17" w:type="dxa"/>
              <w:bottom w:w="0" w:type="dxa"/>
              <w:right w:w="17" w:type="dxa"/>
            </w:tcMar>
          </w:tcPr>
          <w:p w:rsidR="0001259C" w:rsidRPr="00290DD6" w:rsidRDefault="0001259C" w:rsidP="0001259C">
            <w:pPr>
              <w:snapToGrid w:val="0"/>
              <w:spacing w:line="380" w:lineRule="exact"/>
              <w:ind w:rightChars="127" w:right="305"/>
              <w:jc w:val="right"/>
              <w:rPr>
                <w:rFonts w:eastAsia="標楷體"/>
                <w:color w:val="000000" w:themeColor="text1"/>
              </w:rPr>
            </w:pPr>
            <w:r w:rsidRPr="00290DD6">
              <w:rPr>
                <w:rFonts w:eastAsia="標楷體" w:hint="eastAsia"/>
                <w:color w:val="000000" w:themeColor="text1"/>
              </w:rPr>
              <w:t>-2.45</w:t>
            </w:r>
          </w:p>
        </w:tc>
        <w:tc>
          <w:tcPr>
            <w:tcW w:w="1113" w:type="dxa"/>
            <w:tcBorders>
              <w:bottom w:val="single" w:sz="4" w:space="0" w:color="auto"/>
            </w:tcBorders>
            <w:tcMar>
              <w:top w:w="17" w:type="dxa"/>
              <w:left w:w="17" w:type="dxa"/>
              <w:bottom w:w="0" w:type="dxa"/>
              <w:right w:w="17" w:type="dxa"/>
            </w:tcMar>
            <w:vAlign w:val="bottom"/>
          </w:tcPr>
          <w:p w:rsidR="0001259C" w:rsidRPr="00290DD6" w:rsidRDefault="0001259C" w:rsidP="0001259C">
            <w:pPr>
              <w:snapToGrid w:val="0"/>
              <w:spacing w:line="380" w:lineRule="exact"/>
              <w:ind w:rightChars="107" w:right="257"/>
              <w:jc w:val="right"/>
              <w:rPr>
                <w:rFonts w:eastAsia="標楷體"/>
                <w:color w:val="000000" w:themeColor="text1"/>
              </w:rPr>
            </w:pPr>
            <w:r w:rsidRPr="00290DD6">
              <w:rPr>
                <w:rFonts w:eastAsia="標楷體" w:hint="eastAsia"/>
                <w:color w:val="000000" w:themeColor="text1"/>
              </w:rPr>
              <w:t>-2.33</w:t>
            </w:r>
          </w:p>
        </w:tc>
        <w:tc>
          <w:tcPr>
            <w:tcW w:w="1007" w:type="dxa"/>
            <w:tcBorders>
              <w:bottom w:val="single" w:sz="4" w:space="0" w:color="auto"/>
            </w:tcBorders>
          </w:tcPr>
          <w:p w:rsidR="0001259C" w:rsidRPr="00290DD6" w:rsidRDefault="0001259C" w:rsidP="0001259C">
            <w:pPr>
              <w:tabs>
                <w:tab w:val="left" w:pos="824"/>
              </w:tabs>
              <w:snapToGrid w:val="0"/>
              <w:spacing w:line="380" w:lineRule="exact"/>
              <w:ind w:rightChars="76" w:right="182"/>
              <w:jc w:val="right"/>
              <w:rPr>
                <w:rFonts w:eastAsia="標楷體"/>
                <w:color w:val="000000" w:themeColor="text1"/>
              </w:rPr>
            </w:pPr>
            <w:r w:rsidRPr="00290DD6">
              <w:rPr>
                <w:rFonts w:eastAsia="標楷體" w:hint="eastAsia"/>
                <w:color w:val="000000" w:themeColor="text1"/>
              </w:rPr>
              <w:t>28.72</w:t>
            </w:r>
          </w:p>
        </w:tc>
      </w:tr>
    </w:tbl>
    <w:p w:rsidR="00F67965" w:rsidRPr="00B4025B" w:rsidRDefault="00F67965" w:rsidP="00F67965">
      <w:pPr>
        <w:snapToGrid w:val="0"/>
        <w:spacing w:line="240" w:lineRule="atLeast"/>
        <w:ind w:right="-142"/>
        <w:jc w:val="both"/>
        <w:rPr>
          <w:rFonts w:eastAsia="標楷體"/>
          <w:sz w:val="22"/>
          <w:szCs w:val="22"/>
        </w:rPr>
      </w:pPr>
      <w:r w:rsidRPr="00B4025B">
        <w:rPr>
          <w:rFonts w:eastAsia="標楷體"/>
          <w:sz w:val="22"/>
          <w:szCs w:val="22"/>
        </w:rPr>
        <w:t>資料來源：經濟部統計處。</w:t>
      </w:r>
    </w:p>
    <w:p w:rsidR="003F3F99" w:rsidRPr="005A46C3" w:rsidRDefault="003F3F99" w:rsidP="003F3F99">
      <w:pPr>
        <w:snapToGrid w:val="0"/>
        <w:spacing w:line="240" w:lineRule="atLeast"/>
        <w:ind w:right="-142"/>
        <w:jc w:val="both"/>
        <w:rPr>
          <w:rFonts w:eastAsia="標楷體"/>
          <w:color w:val="FF0000"/>
          <w:sz w:val="22"/>
          <w:szCs w:val="22"/>
        </w:rPr>
      </w:pPr>
    </w:p>
    <w:p w:rsidR="003F3F99" w:rsidRPr="005A46C3" w:rsidRDefault="003F3F99" w:rsidP="003F3F99">
      <w:pPr>
        <w:snapToGrid w:val="0"/>
        <w:spacing w:line="240" w:lineRule="atLeast"/>
        <w:ind w:right="-142"/>
        <w:jc w:val="both"/>
        <w:rPr>
          <w:rFonts w:eastAsia="標楷體"/>
          <w:color w:val="FF0000"/>
          <w:sz w:val="22"/>
          <w:szCs w:val="22"/>
        </w:rPr>
      </w:pPr>
    </w:p>
    <w:p w:rsidR="003F3F99" w:rsidRPr="005A46C3" w:rsidRDefault="003F3F99" w:rsidP="003F3F99">
      <w:pPr>
        <w:snapToGrid w:val="0"/>
        <w:spacing w:line="240" w:lineRule="atLeast"/>
        <w:ind w:right="-142"/>
        <w:jc w:val="both"/>
        <w:rPr>
          <w:rFonts w:eastAsia="標楷體"/>
          <w:color w:val="FF0000"/>
          <w:sz w:val="22"/>
          <w:szCs w:val="22"/>
        </w:rPr>
      </w:pPr>
    </w:p>
    <w:p w:rsidR="003F3F99" w:rsidRPr="005A46C3" w:rsidRDefault="003F3F99" w:rsidP="003F3F99">
      <w:pPr>
        <w:snapToGrid w:val="0"/>
        <w:spacing w:line="240" w:lineRule="atLeast"/>
        <w:ind w:right="-142"/>
        <w:jc w:val="both"/>
        <w:rPr>
          <w:rFonts w:eastAsia="標楷體"/>
          <w:color w:val="FF0000"/>
          <w:sz w:val="22"/>
          <w:szCs w:val="22"/>
        </w:rPr>
      </w:pPr>
    </w:p>
    <w:bookmarkEnd w:id="94"/>
    <w:p w:rsidR="00F67965" w:rsidRPr="005A46C3" w:rsidRDefault="00F67965" w:rsidP="00F67965">
      <w:pPr>
        <w:snapToGrid w:val="0"/>
        <w:spacing w:line="240" w:lineRule="atLeast"/>
        <w:ind w:right="-142"/>
        <w:jc w:val="both"/>
        <w:rPr>
          <w:rFonts w:eastAsia="標楷體"/>
          <w:noProof/>
          <w:color w:val="FF0000"/>
        </w:rPr>
      </w:pPr>
    </w:p>
    <w:p w:rsidR="00B4025B" w:rsidRDefault="0001259C" w:rsidP="00F67965">
      <w:pPr>
        <w:tabs>
          <w:tab w:val="left" w:pos="540"/>
        </w:tabs>
        <w:rPr>
          <w:rFonts w:eastAsia="標楷體"/>
          <w:b/>
          <w:bCs/>
          <w:color w:val="FF0000"/>
          <w:sz w:val="28"/>
          <w:szCs w:val="28"/>
        </w:rPr>
      </w:pPr>
      <w:r w:rsidRPr="003B6B9A">
        <w:rPr>
          <w:rFonts w:eastAsia="標楷體"/>
          <w:noProof/>
        </w:rPr>
        <w:lastRenderedPageBreak/>
        <w:drawing>
          <wp:anchor distT="0" distB="0" distL="114300" distR="114300" simplePos="0" relativeHeight="252339712" behindDoc="0" locked="0" layoutInCell="1" allowOverlap="1" wp14:anchorId="6B18C6B2" wp14:editId="308B9985">
            <wp:simplePos x="0" y="0"/>
            <wp:positionH relativeFrom="column">
              <wp:posOffset>-382905</wp:posOffset>
            </wp:positionH>
            <wp:positionV relativeFrom="paragraph">
              <wp:posOffset>481330</wp:posOffset>
            </wp:positionV>
            <wp:extent cx="6400800" cy="2009775"/>
            <wp:effectExtent l="0" t="0" r="0" b="0"/>
            <wp:wrapTopAndBottom/>
            <wp:docPr id="5" name="圖表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F67965" w:rsidRPr="00B4025B" w:rsidRDefault="00F67965" w:rsidP="00F67965">
      <w:pPr>
        <w:tabs>
          <w:tab w:val="left" w:pos="540"/>
        </w:tabs>
        <w:rPr>
          <w:rFonts w:eastAsia="標楷體"/>
          <w:b/>
          <w:bCs/>
          <w:sz w:val="28"/>
          <w:szCs w:val="28"/>
        </w:rPr>
      </w:pPr>
      <w:r w:rsidRPr="00B4025B">
        <w:rPr>
          <w:rFonts w:eastAsia="標楷體"/>
          <w:b/>
          <w:bCs/>
          <w:sz w:val="28"/>
          <w:szCs w:val="28"/>
        </w:rPr>
        <w:t>２、</w:t>
      </w:r>
      <w:r w:rsidR="0001259C" w:rsidRPr="0001259C">
        <w:rPr>
          <w:rFonts w:eastAsia="標楷體" w:hint="eastAsia"/>
          <w:b/>
          <w:bCs/>
          <w:sz w:val="28"/>
          <w:szCs w:val="28"/>
        </w:rPr>
        <w:t>105</w:t>
      </w:r>
      <w:r w:rsidR="0001259C" w:rsidRPr="0001259C">
        <w:rPr>
          <w:rFonts w:eastAsia="標楷體" w:hint="eastAsia"/>
          <w:b/>
          <w:bCs/>
          <w:sz w:val="28"/>
          <w:szCs w:val="28"/>
        </w:rPr>
        <w:t>年</w:t>
      </w:r>
      <w:r w:rsidR="0001259C" w:rsidRPr="0001259C">
        <w:rPr>
          <w:rFonts w:eastAsia="標楷體" w:hint="eastAsia"/>
          <w:b/>
          <w:bCs/>
          <w:sz w:val="28"/>
          <w:szCs w:val="28"/>
        </w:rPr>
        <w:t>1</w:t>
      </w:r>
      <w:r w:rsidR="0001259C" w:rsidRPr="0001259C">
        <w:rPr>
          <w:rFonts w:eastAsia="標楷體" w:hint="eastAsia"/>
          <w:b/>
          <w:bCs/>
          <w:sz w:val="28"/>
          <w:szCs w:val="28"/>
        </w:rPr>
        <w:t>月製造業生產減少</w:t>
      </w:r>
      <w:r w:rsidR="0001259C" w:rsidRPr="0001259C">
        <w:rPr>
          <w:rFonts w:eastAsia="標楷體" w:hint="eastAsia"/>
          <w:b/>
          <w:bCs/>
          <w:sz w:val="28"/>
          <w:szCs w:val="28"/>
        </w:rPr>
        <w:t>6.32%</w:t>
      </w:r>
    </w:p>
    <w:p w:rsidR="00F67965" w:rsidRPr="005A46C3" w:rsidRDefault="00436A7E" w:rsidP="00436A7E">
      <w:pPr>
        <w:widowControl/>
        <w:topLinePunct/>
        <w:snapToGrid w:val="0"/>
        <w:spacing w:line="300" w:lineRule="auto"/>
        <w:ind w:rightChars="-59" w:right="-142" w:firstLineChars="202" w:firstLine="566"/>
        <w:jc w:val="both"/>
        <w:rPr>
          <w:rFonts w:eastAsia="標楷體"/>
          <w:color w:val="FF0000"/>
          <w:kern w:val="0"/>
          <w:sz w:val="28"/>
          <w:szCs w:val="20"/>
        </w:rPr>
      </w:pPr>
      <w:r w:rsidRPr="00436A7E">
        <w:rPr>
          <w:rFonts w:eastAsia="標楷體"/>
          <w:kern w:val="0"/>
          <w:sz w:val="28"/>
          <w:szCs w:val="20"/>
        </w:rPr>
        <w:t>10</w:t>
      </w:r>
      <w:r w:rsidRPr="00436A7E">
        <w:rPr>
          <w:rFonts w:eastAsia="標楷體" w:hint="eastAsia"/>
          <w:kern w:val="0"/>
          <w:sz w:val="28"/>
          <w:szCs w:val="20"/>
        </w:rPr>
        <w:t>5</w:t>
      </w:r>
      <w:r w:rsidRPr="00436A7E">
        <w:rPr>
          <w:rFonts w:eastAsia="標楷體"/>
          <w:kern w:val="0"/>
          <w:sz w:val="28"/>
          <w:szCs w:val="20"/>
        </w:rPr>
        <w:t>年</w:t>
      </w:r>
      <w:r w:rsidRPr="00436A7E">
        <w:rPr>
          <w:rFonts w:eastAsia="標楷體" w:hint="eastAsia"/>
          <w:kern w:val="0"/>
          <w:sz w:val="28"/>
          <w:szCs w:val="20"/>
        </w:rPr>
        <w:t>1</w:t>
      </w:r>
      <w:r w:rsidRPr="00436A7E">
        <w:rPr>
          <w:rFonts w:eastAsia="標楷體"/>
          <w:kern w:val="0"/>
          <w:sz w:val="28"/>
          <w:szCs w:val="20"/>
        </w:rPr>
        <w:t>月製造業生產</w:t>
      </w:r>
      <w:r w:rsidRPr="00436A7E">
        <w:rPr>
          <w:rFonts w:eastAsia="標楷體" w:hint="eastAsia"/>
          <w:kern w:val="0"/>
          <w:sz w:val="28"/>
          <w:szCs w:val="20"/>
        </w:rPr>
        <w:t>指數</w:t>
      </w:r>
      <w:r w:rsidRPr="00436A7E">
        <w:rPr>
          <w:rFonts w:eastAsia="標楷體" w:hint="eastAsia"/>
          <w:kern w:val="0"/>
          <w:sz w:val="28"/>
          <w:szCs w:val="20"/>
        </w:rPr>
        <w:t>102.13</w:t>
      </w:r>
      <w:r w:rsidRPr="00436A7E">
        <w:rPr>
          <w:rFonts w:eastAsia="標楷體" w:hint="eastAsia"/>
          <w:kern w:val="0"/>
          <w:sz w:val="28"/>
          <w:szCs w:val="20"/>
        </w:rPr>
        <w:t>，</w:t>
      </w:r>
      <w:r w:rsidRPr="00436A7E">
        <w:rPr>
          <w:rFonts w:eastAsia="標楷體"/>
          <w:kern w:val="0"/>
          <w:sz w:val="28"/>
          <w:szCs w:val="20"/>
        </w:rPr>
        <w:t>較上年同月</w:t>
      </w:r>
      <w:r w:rsidRPr="00436A7E">
        <w:rPr>
          <w:rFonts w:eastAsia="標楷體" w:hint="eastAsia"/>
          <w:kern w:val="0"/>
          <w:sz w:val="28"/>
          <w:szCs w:val="20"/>
        </w:rPr>
        <w:t>減少</w:t>
      </w:r>
      <w:r w:rsidRPr="00436A7E">
        <w:rPr>
          <w:rFonts w:eastAsia="標楷體" w:hint="eastAsia"/>
          <w:kern w:val="0"/>
          <w:sz w:val="28"/>
          <w:szCs w:val="20"/>
        </w:rPr>
        <w:t>6.32</w:t>
      </w:r>
      <w:r w:rsidRPr="00436A7E">
        <w:rPr>
          <w:rFonts w:eastAsia="標楷體"/>
          <w:kern w:val="0"/>
          <w:sz w:val="28"/>
          <w:szCs w:val="20"/>
        </w:rPr>
        <w:t>%</w:t>
      </w:r>
      <w:r w:rsidRPr="00436A7E">
        <w:rPr>
          <w:rFonts w:eastAsia="標楷體"/>
          <w:kern w:val="0"/>
          <w:sz w:val="28"/>
          <w:szCs w:val="20"/>
        </w:rPr>
        <w:t>，其中</w:t>
      </w:r>
      <w:r w:rsidRPr="00436A7E">
        <w:rPr>
          <w:rFonts w:eastAsia="標楷體" w:hint="eastAsia"/>
          <w:kern w:val="0"/>
          <w:sz w:val="28"/>
          <w:szCs w:val="20"/>
        </w:rPr>
        <w:t>，</w:t>
      </w:r>
      <w:r w:rsidRPr="00436A7E">
        <w:rPr>
          <w:rFonts w:eastAsia="標楷體"/>
          <w:kern w:val="0"/>
          <w:sz w:val="28"/>
          <w:szCs w:val="20"/>
        </w:rPr>
        <w:t>金屬機電</w:t>
      </w:r>
      <w:r w:rsidRPr="00436A7E">
        <w:rPr>
          <w:rFonts w:eastAsia="標楷體" w:hint="eastAsia"/>
          <w:kern w:val="0"/>
          <w:sz w:val="28"/>
          <w:szCs w:val="20"/>
        </w:rPr>
        <w:t>、</w:t>
      </w:r>
      <w:r w:rsidRPr="00436A7E">
        <w:rPr>
          <w:rFonts w:eastAsia="標楷體"/>
          <w:kern w:val="0"/>
          <w:sz w:val="28"/>
          <w:szCs w:val="20"/>
        </w:rPr>
        <w:t>資訊電子</w:t>
      </w:r>
      <w:r w:rsidR="00F77F08">
        <w:rPr>
          <w:rFonts w:eastAsia="標楷體" w:hint="eastAsia"/>
          <w:kern w:val="0"/>
          <w:sz w:val="28"/>
          <w:szCs w:val="20"/>
        </w:rPr>
        <w:t>、</w:t>
      </w:r>
      <w:r w:rsidRPr="00436A7E">
        <w:rPr>
          <w:rFonts w:eastAsia="標楷體" w:hint="eastAsia"/>
          <w:kern w:val="0"/>
          <w:sz w:val="28"/>
          <w:szCs w:val="20"/>
        </w:rPr>
        <w:t>民生</w:t>
      </w:r>
      <w:r w:rsidRPr="00436A7E">
        <w:rPr>
          <w:rFonts w:eastAsia="標楷體"/>
          <w:kern w:val="0"/>
          <w:sz w:val="28"/>
          <w:szCs w:val="20"/>
        </w:rPr>
        <w:t>工業</w:t>
      </w:r>
      <w:r w:rsidRPr="00436A7E">
        <w:rPr>
          <w:rFonts w:eastAsia="標楷體" w:hint="eastAsia"/>
          <w:kern w:val="0"/>
          <w:sz w:val="28"/>
          <w:szCs w:val="20"/>
        </w:rPr>
        <w:t>及</w:t>
      </w:r>
      <w:r w:rsidRPr="00436A7E">
        <w:rPr>
          <w:rFonts w:eastAsia="標楷體"/>
          <w:kern w:val="0"/>
          <w:sz w:val="28"/>
          <w:szCs w:val="20"/>
        </w:rPr>
        <w:t>化學工業</w:t>
      </w:r>
      <w:r w:rsidRPr="00436A7E">
        <w:rPr>
          <w:rFonts w:eastAsia="標楷體" w:hint="eastAsia"/>
          <w:kern w:val="0"/>
          <w:sz w:val="28"/>
          <w:szCs w:val="20"/>
        </w:rPr>
        <w:t>分別減少</w:t>
      </w:r>
      <w:r w:rsidRPr="00436A7E">
        <w:rPr>
          <w:rFonts w:eastAsia="標楷體" w:hint="eastAsia"/>
          <w:kern w:val="0"/>
          <w:sz w:val="28"/>
          <w:szCs w:val="20"/>
        </w:rPr>
        <w:t>8.21</w:t>
      </w:r>
      <w:r w:rsidRPr="00436A7E">
        <w:rPr>
          <w:rFonts w:eastAsia="標楷體"/>
          <w:kern w:val="0"/>
          <w:sz w:val="28"/>
          <w:szCs w:val="20"/>
        </w:rPr>
        <w:t>%</w:t>
      </w:r>
      <w:r w:rsidRPr="00436A7E">
        <w:rPr>
          <w:rFonts w:eastAsia="標楷體" w:hint="eastAsia"/>
          <w:kern w:val="0"/>
          <w:sz w:val="28"/>
          <w:szCs w:val="20"/>
        </w:rPr>
        <w:t>、</w:t>
      </w:r>
      <w:r w:rsidRPr="00436A7E">
        <w:rPr>
          <w:rFonts w:eastAsia="標楷體" w:hint="eastAsia"/>
          <w:kern w:val="0"/>
          <w:sz w:val="28"/>
          <w:szCs w:val="20"/>
        </w:rPr>
        <w:t>7.50</w:t>
      </w:r>
      <w:r w:rsidRPr="00436A7E">
        <w:rPr>
          <w:rFonts w:eastAsia="標楷體"/>
          <w:kern w:val="0"/>
          <w:sz w:val="28"/>
          <w:szCs w:val="20"/>
        </w:rPr>
        <w:t>%</w:t>
      </w:r>
      <w:r w:rsidRPr="00436A7E">
        <w:rPr>
          <w:rFonts w:eastAsia="標楷體" w:hint="eastAsia"/>
          <w:kern w:val="0"/>
          <w:sz w:val="28"/>
          <w:szCs w:val="20"/>
        </w:rPr>
        <w:t>、</w:t>
      </w:r>
      <w:r w:rsidRPr="00436A7E">
        <w:rPr>
          <w:rFonts w:eastAsia="標楷體" w:hint="eastAsia"/>
          <w:kern w:val="0"/>
          <w:sz w:val="28"/>
          <w:szCs w:val="20"/>
        </w:rPr>
        <w:t xml:space="preserve"> 4.87</w:t>
      </w:r>
      <w:r w:rsidRPr="00436A7E">
        <w:rPr>
          <w:rFonts w:eastAsia="標楷體"/>
          <w:kern w:val="0"/>
          <w:sz w:val="28"/>
          <w:szCs w:val="20"/>
        </w:rPr>
        <w:t>%</w:t>
      </w:r>
      <w:r w:rsidRPr="00436A7E">
        <w:rPr>
          <w:rFonts w:eastAsia="標楷體" w:hint="eastAsia"/>
          <w:kern w:val="0"/>
          <w:sz w:val="28"/>
          <w:szCs w:val="20"/>
        </w:rPr>
        <w:t>及</w:t>
      </w:r>
      <w:r w:rsidRPr="00436A7E">
        <w:rPr>
          <w:rFonts w:eastAsia="標楷體" w:hint="eastAsia"/>
          <w:kern w:val="0"/>
          <w:sz w:val="28"/>
          <w:szCs w:val="20"/>
        </w:rPr>
        <w:t>1.96</w:t>
      </w:r>
      <w:r w:rsidRPr="00436A7E">
        <w:rPr>
          <w:rFonts w:eastAsia="標楷體"/>
          <w:kern w:val="0"/>
          <w:sz w:val="28"/>
          <w:szCs w:val="20"/>
        </w:rPr>
        <w:t>%</w:t>
      </w:r>
      <w:r w:rsidRPr="00436A7E">
        <w:rPr>
          <w:rFonts w:eastAsia="標楷體"/>
          <w:kern w:val="0"/>
          <w:sz w:val="28"/>
          <w:szCs w:val="20"/>
        </w:rPr>
        <w:t>。</w:t>
      </w:r>
    </w:p>
    <w:p w:rsidR="00F67965" w:rsidRPr="000D40BA" w:rsidRDefault="00F67965" w:rsidP="00F67965">
      <w:pPr>
        <w:snapToGrid w:val="0"/>
        <w:spacing w:line="300" w:lineRule="auto"/>
        <w:ind w:right="91"/>
        <w:jc w:val="center"/>
        <w:rPr>
          <w:rFonts w:eastAsia="標楷體"/>
          <w:sz w:val="28"/>
        </w:rPr>
      </w:pPr>
      <w:r w:rsidRPr="000D40BA">
        <w:rPr>
          <w:rFonts w:eastAsia="標楷體"/>
          <w:b/>
          <w:bCs/>
          <w:sz w:val="28"/>
        </w:rPr>
        <w:t xml:space="preserve">　　　　　　表</w:t>
      </w:r>
      <w:r w:rsidRPr="000D40BA">
        <w:rPr>
          <w:rFonts w:eastAsia="標楷體"/>
          <w:b/>
          <w:bCs/>
          <w:sz w:val="28"/>
        </w:rPr>
        <w:t xml:space="preserve">2-2-2   </w:t>
      </w:r>
      <w:r w:rsidRPr="000D40BA">
        <w:rPr>
          <w:rFonts w:eastAsia="標楷體"/>
          <w:b/>
          <w:bCs/>
          <w:sz w:val="28"/>
        </w:rPr>
        <w:t>製造業生產年增率</w:t>
      </w:r>
      <w:r w:rsidRPr="000D40BA">
        <w:rPr>
          <w:rFonts w:eastAsia="標楷體"/>
          <w:sz w:val="28"/>
        </w:rPr>
        <w:t xml:space="preserve">          </w:t>
      </w:r>
      <w:r w:rsidRPr="000D40BA">
        <w:rPr>
          <w:rFonts w:eastAsia="標楷體"/>
        </w:rPr>
        <w:t>單位：</w:t>
      </w:r>
      <w:r w:rsidRPr="000D40BA">
        <w:rPr>
          <w:rFonts w:eastAsia="標楷體" w:hint="eastAsia"/>
        </w:rPr>
        <w:t>%</w:t>
      </w:r>
    </w:p>
    <w:tbl>
      <w:tblPr>
        <w:tblW w:w="8440" w:type="dxa"/>
        <w:jc w:val="center"/>
        <w:tblCellMar>
          <w:left w:w="0" w:type="dxa"/>
          <w:right w:w="0" w:type="dxa"/>
        </w:tblCellMar>
        <w:tblLook w:val="0000" w:firstRow="0" w:lastRow="0" w:firstColumn="0" w:lastColumn="0" w:noHBand="0" w:noVBand="0"/>
      </w:tblPr>
      <w:tblGrid>
        <w:gridCol w:w="1711"/>
        <w:gridCol w:w="1329"/>
        <w:gridCol w:w="1350"/>
        <w:gridCol w:w="1350"/>
        <w:gridCol w:w="1350"/>
        <w:gridCol w:w="1350"/>
      </w:tblGrid>
      <w:tr w:rsidR="000D40BA" w:rsidRPr="003B6B9A" w:rsidTr="00A37636">
        <w:trPr>
          <w:cantSplit/>
          <w:trHeight w:val="330"/>
          <w:jc w:val="center"/>
        </w:trPr>
        <w:tc>
          <w:tcPr>
            <w:tcW w:w="1711"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0D40BA" w:rsidRPr="003B6B9A" w:rsidRDefault="000D40BA" w:rsidP="00A37636">
            <w:pPr>
              <w:snapToGrid w:val="0"/>
              <w:spacing w:line="240" w:lineRule="exact"/>
              <w:ind w:left="28"/>
              <w:jc w:val="center"/>
              <w:rPr>
                <w:rFonts w:eastAsia="標楷體"/>
              </w:rPr>
            </w:pPr>
            <w:r w:rsidRPr="003B6B9A">
              <w:rPr>
                <w:rFonts w:eastAsia="標楷體"/>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0D40BA" w:rsidRPr="003B6B9A" w:rsidRDefault="000D40BA" w:rsidP="00A37636">
            <w:pPr>
              <w:snapToGrid w:val="0"/>
              <w:spacing w:line="240" w:lineRule="exact"/>
              <w:ind w:left="28"/>
              <w:jc w:val="center"/>
              <w:rPr>
                <w:rFonts w:eastAsia="標楷體"/>
              </w:rPr>
            </w:pPr>
            <w:r w:rsidRPr="003B6B9A">
              <w:rPr>
                <w:rFonts w:eastAsia="標楷體"/>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0D40BA" w:rsidRPr="003B6B9A" w:rsidRDefault="000D40BA" w:rsidP="00A37636">
            <w:pPr>
              <w:snapToGrid w:val="0"/>
              <w:spacing w:line="240" w:lineRule="exact"/>
              <w:ind w:left="28"/>
              <w:jc w:val="center"/>
              <w:rPr>
                <w:rFonts w:eastAsia="標楷體"/>
              </w:rPr>
            </w:pPr>
            <w:r w:rsidRPr="003B6B9A">
              <w:rPr>
                <w:rFonts w:eastAsia="標楷體"/>
              </w:rPr>
              <w:t>四大行業</w:t>
            </w:r>
          </w:p>
        </w:tc>
      </w:tr>
      <w:tr w:rsidR="000D40BA" w:rsidRPr="003B6B9A" w:rsidTr="00A37636">
        <w:trPr>
          <w:cantSplit/>
          <w:trHeight w:val="405"/>
          <w:jc w:val="center"/>
        </w:trPr>
        <w:tc>
          <w:tcPr>
            <w:tcW w:w="1711" w:type="dxa"/>
            <w:vMerge/>
            <w:tcBorders>
              <w:top w:val="single" w:sz="4" w:space="0" w:color="auto"/>
              <w:left w:val="nil"/>
              <w:bottom w:val="single" w:sz="4" w:space="0" w:color="000000"/>
              <w:right w:val="single" w:sz="4" w:space="0" w:color="auto"/>
            </w:tcBorders>
            <w:vAlign w:val="center"/>
          </w:tcPr>
          <w:p w:rsidR="000D40BA" w:rsidRPr="003B6B9A" w:rsidRDefault="000D40BA" w:rsidP="00A37636">
            <w:pPr>
              <w:snapToGrid w:val="0"/>
              <w:spacing w:line="240" w:lineRule="exact"/>
              <w:ind w:left="28"/>
              <w:rPr>
                <w:rFonts w:eastAsia="標楷體"/>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0D40BA" w:rsidRPr="003B6B9A" w:rsidRDefault="000D40BA" w:rsidP="00A37636">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0D40BA" w:rsidRPr="003B6B9A" w:rsidRDefault="000D40BA" w:rsidP="00A37636">
            <w:pPr>
              <w:snapToGrid w:val="0"/>
              <w:spacing w:line="320" w:lineRule="exact"/>
              <w:ind w:left="28"/>
              <w:jc w:val="center"/>
              <w:rPr>
                <w:rFonts w:eastAsia="標楷體"/>
              </w:rPr>
            </w:pPr>
            <w:r w:rsidRPr="003B6B9A">
              <w:rPr>
                <w:rFonts w:eastAsia="標楷體"/>
              </w:rPr>
              <w:t>金屬機電</w:t>
            </w:r>
          </w:p>
          <w:p w:rsidR="000D40BA" w:rsidRPr="003B6B9A" w:rsidRDefault="000D40BA" w:rsidP="00A37636">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0D40BA" w:rsidRPr="003B6B9A" w:rsidRDefault="000D40BA" w:rsidP="00A37636">
            <w:pPr>
              <w:snapToGrid w:val="0"/>
              <w:spacing w:line="320" w:lineRule="exact"/>
              <w:ind w:left="28"/>
              <w:jc w:val="center"/>
              <w:rPr>
                <w:rFonts w:eastAsia="標楷體"/>
              </w:rPr>
            </w:pPr>
            <w:r w:rsidRPr="003B6B9A">
              <w:rPr>
                <w:rFonts w:eastAsia="標楷體"/>
              </w:rPr>
              <w:t>資訊電子</w:t>
            </w:r>
          </w:p>
          <w:p w:rsidR="000D40BA" w:rsidRPr="003B6B9A" w:rsidRDefault="000D40BA" w:rsidP="00A37636">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0D40BA" w:rsidRPr="003B6B9A" w:rsidRDefault="000D40BA" w:rsidP="00A37636">
            <w:pPr>
              <w:snapToGrid w:val="0"/>
              <w:spacing w:line="320" w:lineRule="exact"/>
              <w:ind w:left="28"/>
              <w:jc w:val="center"/>
              <w:rPr>
                <w:rFonts w:eastAsia="標楷體"/>
              </w:rPr>
            </w:pPr>
            <w:r w:rsidRPr="003B6B9A">
              <w:rPr>
                <w:rFonts w:eastAsia="標楷體"/>
              </w:rPr>
              <w:t>化學</w:t>
            </w:r>
          </w:p>
          <w:p w:rsidR="000D40BA" w:rsidRPr="003B6B9A" w:rsidRDefault="000D40BA" w:rsidP="00A37636">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tcBorders>
            <w:tcMar>
              <w:top w:w="17" w:type="dxa"/>
              <w:left w:w="17" w:type="dxa"/>
              <w:bottom w:w="0" w:type="dxa"/>
              <w:right w:w="17" w:type="dxa"/>
            </w:tcMar>
          </w:tcPr>
          <w:p w:rsidR="000D40BA" w:rsidRPr="003B6B9A" w:rsidRDefault="000D40BA" w:rsidP="00A37636">
            <w:pPr>
              <w:snapToGrid w:val="0"/>
              <w:spacing w:line="320" w:lineRule="exact"/>
              <w:ind w:left="28"/>
              <w:jc w:val="center"/>
              <w:rPr>
                <w:rFonts w:eastAsia="標楷體"/>
              </w:rPr>
            </w:pPr>
            <w:r w:rsidRPr="003B6B9A">
              <w:rPr>
                <w:rFonts w:eastAsia="標楷體"/>
              </w:rPr>
              <w:t>民生</w:t>
            </w:r>
          </w:p>
          <w:p w:rsidR="000D40BA" w:rsidRPr="003B6B9A" w:rsidRDefault="000D40BA" w:rsidP="00A37636">
            <w:pPr>
              <w:snapToGrid w:val="0"/>
              <w:spacing w:line="320" w:lineRule="exact"/>
              <w:ind w:left="28"/>
              <w:jc w:val="center"/>
              <w:rPr>
                <w:rFonts w:eastAsia="標楷體"/>
              </w:rPr>
            </w:pPr>
            <w:r w:rsidRPr="003B6B9A">
              <w:rPr>
                <w:rFonts w:eastAsia="標楷體"/>
              </w:rPr>
              <w:t>工業</w:t>
            </w:r>
          </w:p>
        </w:tc>
      </w:tr>
      <w:tr w:rsidR="0001259C" w:rsidRPr="003B6B9A" w:rsidTr="00A37636">
        <w:trPr>
          <w:trHeight w:val="117"/>
          <w:jc w:val="center"/>
        </w:trPr>
        <w:tc>
          <w:tcPr>
            <w:tcW w:w="1711" w:type="dxa"/>
            <w:tcBorders>
              <w:left w:val="nil"/>
              <w:right w:val="single" w:sz="4" w:space="0" w:color="auto"/>
            </w:tcBorders>
            <w:tcMar>
              <w:top w:w="17" w:type="dxa"/>
              <w:left w:w="17" w:type="dxa"/>
              <w:bottom w:w="0" w:type="dxa"/>
              <w:right w:w="17" w:type="dxa"/>
            </w:tcMar>
          </w:tcPr>
          <w:p w:rsidR="0001259C" w:rsidRPr="003B6B9A" w:rsidRDefault="0001259C" w:rsidP="0001259C">
            <w:pPr>
              <w:snapToGrid w:val="0"/>
              <w:spacing w:line="300" w:lineRule="exact"/>
              <w:rPr>
                <w:rFonts w:eastAsia="標楷體"/>
                <w:b/>
                <w:bCs/>
              </w:rPr>
            </w:pPr>
            <w:r w:rsidRPr="003B6B9A">
              <w:rPr>
                <w:rFonts w:eastAsia="標楷體"/>
                <w:b/>
                <w:bCs/>
              </w:rPr>
              <w:t xml:space="preserve"> 100</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01259C" w:rsidRPr="003B6B9A" w:rsidRDefault="0001259C" w:rsidP="0001259C">
            <w:pPr>
              <w:snapToGrid w:val="0"/>
              <w:spacing w:line="300" w:lineRule="exact"/>
              <w:ind w:rightChars="110" w:right="264"/>
              <w:jc w:val="right"/>
              <w:rPr>
                <w:rFonts w:eastAsia="標楷體"/>
                <w:b/>
                <w:bCs/>
              </w:rPr>
            </w:pPr>
            <w:r w:rsidRPr="003B6B9A">
              <w:rPr>
                <w:rFonts w:eastAsia="標楷體"/>
                <w:b/>
                <w:bCs/>
              </w:rPr>
              <w:t>4.69</w:t>
            </w:r>
          </w:p>
        </w:tc>
        <w:tc>
          <w:tcPr>
            <w:tcW w:w="1350" w:type="dxa"/>
            <w:tcBorders>
              <w:left w:val="double" w:sz="4" w:space="0" w:color="auto"/>
            </w:tcBorders>
            <w:tcMar>
              <w:top w:w="17" w:type="dxa"/>
              <w:left w:w="17" w:type="dxa"/>
              <w:bottom w:w="0" w:type="dxa"/>
              <w:right w:w="17" w:type="dxa"/>
            </w:tcMar>
            <w:vAlign w:val="bottom"/>
          </w:tcPr>
          <w:p w:rsidR="0001259C" w:rsidRPr="003B6B9A" w:rsidRDefault="0001259C" w:rsidP="0001259C">
            <w:pPr>
              <w:snapToGrid w:val="0"/>
              <w:spacing w:line="300" w:lineRule="exact"/>
              <w:ind w:left="28" w:rightChars="141" w:right="338"/>
              <w:jc w:val="right"/>
              <w:rPr>
                <w:rFonts w:eastAsia="標楷體"/>
                <w:b/>
                <w:bCs/>
              </w:rPr>
            </w:pPr>
            <w:r w:rsidRPr="003B6B9A">
              <w:rPr>
                <w:rFonts w:eastAsia="標楷體"/>
                <w:b/>
                <w:bCs/>
              </w:rPr>
              <w:t>6.18</w:t>
            </w:r>
          </w:p>
        </w:tc>
        <w:tc>
          <w:tcPr>
            <w:tcW w:w="1350" w:type="dxa"/>
            <w:tcMar>
              <w:top w:w="17" w:type="dxa"/>
              <w:left w:w="17" w:type="dxa"/>
              <w:bottom w:w="0" w:type="dxa"/>
              <w:right w:w="17" w:type="dxa"/>
            </w:tcMar>
            <w:vAlign w:val="bottom"/>
          </w:tcPr>
          <w:p w:rsidR="0001259C" w:rsidRPr="003B6B9A" w:rsidRDefault="0001259C" w:rsidP="0001259C">
            <w:pPr>
              <w:snapToGrid w:val="0"/>
              <w:spacing w:line="300" w:lineRule="exact"/>
              <w:ind w:left="28" w:rightChars="172" w:right="413"/>
              <w:jc w:val="right"/>
              <w:rPr>
                <w:rFonts w:eastAsia="標楷體"/>
                <w:b/>
                <w:bCs/>
              </w:rPr>
            </w:pPr>
            <w:r w:rsidRPr="003B6B9A">
              <w:rPr>
                <w:rFonts w:eastAsia="標楷體"/>
                <w:b/>
                <w:bCs/>
              </w:rPr>
              <w:t>10.02</w:t>
            </w:r>
          </w:p>
        </w:tc>
        <w:tc>
          <w:tcPr>
            <w:tcW w:w="1350" w:type="dxa"/>
            <w:tcMar>
              <w:top w:w="17" w:type="dxa"/>
              <w:left w:w="17" w:type="dxa"/>
              <w:bottom w:w="0" w:type="dxa"/>
              <w:right w:w="17" w:type="dxa"/>
            </w:tcMar>
            <w:vAlign w:val="bottom"/>
          </w:tcPr>
          <w:p w:rsidR="0001259C" w:rsidRPr="003B6B9A" w:rsidRDefault="0001259C" w:rsidP="0001259C">
            <w:pPr>
              <w:snapToGrid w:val="0"/>
              <w:spacing w:line="300" w:lineRule="exact"/>
              <w:ind w:left="28" w:rightChars="144" w:right="346"/>
              <w:jc w:val="right"/>
              <w:rPr>
                <w:rFonts w:eastAsia="標楷體"/>
                <w:b/>
                <w:bCs/>
              </w:rPr>
            </w:pPr>
            <w:r w:rsidRPr="003B6B9A">
              <w:rPr>
                <w:rFonts w:eastAsia="標楷體"/>
                <w:b/>
                <w:bCs/>
              </w:rPr>
              <w:t>-4.34</w:t>
            </w:r>
          </w:p>
        </w:tc>
        <w:tc>
          <w:tcPr>
            <w:tcW w:w="1350" w:type="dxa"/>
            <w:tcMar>
              <w:top w:w="17" w:type="dxa"/>
              <w:left w:w="17" w:type="dxa"/>
              <w:bottom w:w="0" w:type="dxa"/>
              <w:right w:w="17" w:type="dxa"/>
            </w:tcMar>
            <w:vAlign w:val="bottom"/>
          </w:tcPr>
          <w:p w:rsidR="0001259C" w:rsidRPr="005D7DB9" w:rsidRDefault="0001259C" w:rsidP="0001259C">
            <w:pPr>
              <w:snapToGrid w:val="0"/>
              <w:spacing w:line="300" w:lineRule="exact"/>
              <w:ind w:left="28" w:rightChars="175" w:right="420"/>
              <w:jc w:val="right"/>
              <w:rPr>
                <w:rFonts w:eastAsia="標楷體"/>
                <w:bCs/>
              </w:rPr>
            </w:pPr>
            <w:r w:rsidRPr="005D7DB9">
              <w:rPr>
                <w:rFonts w:eastAsia="標楷體"/>
                <w:bCs/>
              </w:rPr>
              <w:t>0.92</w:t>
            </w:r>
          </w:p>
        </w:tc>
      </w:tr>
      <w:tr w:rsidR="0001259C" w:rsidRPr="003B6B9A" w:rsidTr="00A37636">
        <w:trPr>
          <w:trHeight w:val="117"/>
          <w:jc w:val="center"/>
        </w:trPr>
        <w:tc>
          <w:tcPr>
            <w:tcW w:w="1711" w:type="dxa"/>
            <w:tcBorders>
              <w:left w:val="nil"/>
              <w:right w:val="single" w:sz="4" w:space="0" w:color="auto"/>
            </w:tcBorders>
            <w:tcMar>
              <w:top w:w="17" w:type="dxa"/>
              <w:left w:w="17" w:type="dxa"/>
              <w:bottom w:w="0" w:type="dxa"/>
              <w:right w:w="17" w:type="dxa"/>
            </w:tcMar>
          </w:tcPr>
          <w:p w:rsidR="0001259C" w:rsidRPr="003B6B9A" w:rsidRDefault="0001259C" w:rsidP="0001259C">
            <w:pPr>
              <w:snapToGrid w:val="0"/>
              <w:spacing w:line="300" w:lineRule="exact"/>
              <w:rPr>
                <w:rFonts w:eastAsia="標楷體"/>
                <w:b/>
                <w:bCs/>
              </w:rPr>
            </w:pPr>
            <w:r w:rsidRPr="003B6B9A">
              <w:rPr>
                <w:rFonts w:eastAsia="標楷體"/>
                <w:b/>
                <w:bCs/>
              </w:rPr>
              <w:t xml:space="preserve"> 101</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01259C" w:rsidRPr="003B6B9A" w:rsidRDefault="0001259C" w:rsidP="0001259C">
            <w:pPr>
              <w:snapToGrid w:val="0"/>
              <w:spacing w:line="300" w:lineRule="exact"/>
              <w:ind w:rightChars="110" w:right="264"/>
              <w:jc w:val="right"/>
              <w:rPr>
                <w:rFonts w:eastAsia="標楷體"/>
                <w:b/>
                <w:bCs/>
              </w:rPr>
            </w:pPr>
            <w:r w:rsidRPr="003B6B9A">
              <w:rPr>
                <w:rFonts w:eastAsia="標楷體"/>
                <w:b/>
                <w:bCs/>
              </w:rPr>
              <w:t>-0.32</w:t>
            </w:r>
          </w:p>
        </w:tc>
        <w:tc>
          <w:tcPr>
            <w:tcW w:w="1350" w:type="dxa"/>
            <w:tcBorders>
              <w:left w:val="double" w:sz="4" w:space="0" w:color="auto"/>
            </w:tcBorders>
            <w:tcMar>
              <w:top w:w="17" w:type="dxa"/>
              <w:left w:w="17" w:type="dxa"/>
              <w:bottom w:w="0" w:type="dxa"/>
              <w:right w:w="17" w:type="dxa"/>
            </w:tcMar>
            <w:vAlign w:val="bottom"/>
          </w:tcPr>
          <w:p w:rsidR="0001259C" w:rsidRPr="003B6B9A" w:rsidRDefault="0001259C" w:rsidP="0001259C">
            <w:pPr>
              <w:snapToGrid w:val="0"/>
              <w:spacing w:line="300" w:lineRule="exact"/>
              <w:ind w:left="28" w:rightChars="141" w:right="338"/>
              <w:jc w:val="right"/>
              <w:rPr>
                <w:rFonts w:eastAsia="標楷體"/>
                <w:b/>
                <w:bCs/>
              </w:rPr>
            </w:pPr>
            <w:r w:rsidRPr="003B6B9A">
              <w:rPr>
                <w:rFonts w:eastAsia="標楷體"/>
                <w:b/>
                <w:bCs/>
              </w:rPr>
              <w:t>-4.09</w:t>
            </w:r>
          </w:p>
        </w:tc>
        <w:tc>
          <w:tcPr>
            <w:tcW w:w="1350" w:type="dxa"/>
            <w:tcMar>
              <w:top w:w="17" w:type="dxa"/>
              <w:left w:w="17" w:type="dxa"/>
              <w:bottom w:w="0" w:type="dxa"/>
              <w:right w:w="17" w:type="dxa"/>
            </w:tcMar>
            <w:vAlign w:val="bottom"/>
          </w:tcPr>
          <w:p w:rsidR="0001259C" w:rsidRPr="003B6B9A" w:rsidRDefault="0001259C" w:rsidP="0001259C">
            <w:pPr>
              <w:snapToGrid w:val="0"/>
              <w:spacing w:line="300" w:lineRule="exact"/>
              <w:ind w:left="28" w:rightChars="172" w:right="413"/>
              <w:jc w:val="right"/>
              <w:rPr>
                <w:rFonts w:eastAsia="標楷體"/>
                <w:b/>
                <w:bCs/>
              </w:rPr>
            </w:pPr>
            <w:r w:rsidRPr="003B6B9A">
              <w:rPr>
                <w:rFonts w:eastAsia="標楷體"/>
                <w:b/>
                <w:bCs/>
              </w:rPr>
              <w:t>1.20</w:t>
            </w:r>
          </w:p>
        </w:tc>
        <w:tc>
          <w:tcPr>
            <w:tcW w:w="1350" w:type="dxa"/>
            <w:tcMar>
              <w:top w:w="17" w:type="dxa"/>
              <w:left w:w="17" w:type="dxa"/>
              <w:bottom w:w="0" w:type="dxa"/>
              <w:right w:w="17" w:type="dxa"/>
            </w:tcMar>
            <w:vAlign w:val="bottom"/>
          </w:tcPr>
          <w:p w:rsidR="0001259C" w:rsidRPr="003B6B9A" w:rsidRDefault="0001259C" w:rsidP="0001259C">
            <w:pPr>
              <w:snapToGrid w:val="0"/>
              <w:spacing w:line="300" w:lineRule="exact"/>
              <w:ind w:left="28" w:rightChars="144" w:right="346"/>
              <w:jc w:val="right"/>
              <w:rPr>
                <w:rFonts w:eastAsia="標楷體"/>
                <w:b/>
                <w:bCs/>
              </w:rPr>
            </w:pPr>
            <w:r w:rsidRPr="003B6B9A">
              <w:rPr>
                <w:rFonts w:eastAsia="標楷體"/>
                <w:b/>
                <w:bCs/>
              </w:rPr>
              <w:t>1.66</w:t>
            </w:r>
          </w:p>
        </w:tc>
        <w:tc>
          <w:tcPr>
            <w:tcW w:w="1350" w:type="dxa"/>
            <w:tcMar>
              <w:top w:w="17" w:type="dxa"/>
              <w:left w:w="17" w:type="dxa"/>
              <w:bottom w:w="0" w:type="dxa"/>
              <w:right w:w="17" w:type="dxa"/>
            </w:tcMar>
            <w:vAlign w:val="bottom"/>
          </w:tcPr>
          <w:p w:rsidR="0001259C" w:rsidRPr="005D7DB9" w:rsidRDefault="0001259C" w:rsidP="0001259C">
            <w:pPr>
              <w:snapToGrid w:val="0"/>
              <w:spacing w:line="300" w:lineRule="exact"/>
              <w:ind w:left="28" w:rightChars="175" w:right="420"/>
              <w:jc w:val="right"/>
              <w:rPr>
                <w:rFonts w:eastAsia="標楷體"/>
                <w:bCs/>
              </w:rPr>
            </w:pPr>
            <w:r w:rsidRPr="005D7DB9">
              <w:rPr>
                <w:rFonts w:eastAsia="標楷體"/>
                <w:bCs/>
              </w:rPr>
              <w:t>-0.42</w:t>
            </w:r>
          </w:p>
        </w:tc>
      </w:tr>
      <w:tr w:rsidR="0001259C" w:rsidRPr="003B6B9A" w:rsidTr="0001259C">
        <w:trPr>
          <w:trHeight w:val="117"/>
          <w:jc w:val="center"/>
        </w:trPr>
        <w:tc>
          <w:tcPr>
            <w:tcW w:w="1711" w:type="dxa"/>
            <w:tcBorders>
              <w:left w:val="nil"/>
              <w:right w:val="single" w:sz="4" w:space="0" w:color="auto"/>
            </w:tcBorders>
            <w:tcMar>
              <w:top w:w="17" w:type="dxa"/>
              <w:left w:w="17" w:type="dxa"/>
              <w:bottom w:w="0" w:type="dxa"/>
              <w:right w:w="17" w:type="dxa"/>
            </w:tcMar>
          </w:tcPr>
          <w:p w:rsidR="0001259C" w:rsidRPr="003B6B9A" w:rsidRDefault="0001259C" w:rsidP="0001259C">
            <w:pPr>
              <w:snapToGrid w:val="0"/>
              <w:spacing w:line="300" w:lineRule="exact"/>
              <w:rPr>
                <w:rFonts w:eastAsia="標楷體"/>
                <w:b/>
                <w:bCs/>
              </w:rPr>
            </w:pPr>
            <w:r w:rsidRPr="003B6B9A">
              <w:rPr>
                <w:rFonts w:eastAsia="標楷體"/>
                <w:b/>
                <w:bCs/>
              </w:rPr>
              <w:t xml:space="preserve"> 102</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01259C" w:rsidRPr="003B6B9A" w:rsidRDefault="0001259C" w:rsidP="0001259C">
            <w:pPr>
              <w:snapToGrid w:val="0"/>
              <w:spacing w:line="300" w:lineRule="exact"/>
              <w:ind w:rightChars="110" w:right="264"/>
              <w:jc w:val="right"/>
              <w:rPr>
                <w:rFonts w:eastAsia="標楷體"/>
                <w:b/>
              </w:rPr>
            </w:pPr>
            <w:r w:rsidRPr="003B6B9A">
              <w:rPr>
                <w:rFonts w:eastAsia="標楷體"/>
                <w:b/>
              </w:rPr>
              <w:t>0.56</w:t>
            </w:r>
          </w:p>
        </w:tc>
        <w:tc>
          <w:tcPr>
            <w:tcW w:w="1350" w:type="dxa"/>
            <w:tcBorders>
              <w:left w:val="double" w:sz="4" w:space="0" w:color="auto"/>
            </w:tcBorders>
            <w:tcMar>
              <w:top w:w="17" w:type="dxa"/>
              <w:left w:w="17" w:type="dxa"/>
              <w:bottom w:w="0" w:type="dxa"/>
              <w:right w:w="17" w:type="dxa"/>
            </w:tcMar>
            <w:vAlign w:val="bottom"/>
          </w:tcPr>
          <w:p w:rsidR="0001259C" w:rsidRPr="003B6B9A" w:rsidRDefault="0001259C" w:rsidP="0001259C">
            <w:pPr>
              <w:snapToGrid w:val="0"/>
              <w:spacing w:line="300" w:lineRule="exact"/>
              <w:ind w:left="28" w:rightChars="141" w:right="338"/>
              <w:jc w:val="right"/>
              <w:rPr>
                <w:rFonts w:eastAsia="標楷體"/>
                <w:b/>
              </w:rPr>
            </w:pPr>
            <w:r w:rsidRPr="003B6B9A">
              <w:rPr>
                <w:rFonts w:eastAsia="標楷體"/>
                <w:b/>
              </w:rPr>
              <w:t>-0.34</w:t>
            </w:r>
          </w:p>
        </w:tc>
        <w:tc>
          <w:tcPr>
            <w:tcW w:w="1350" w:type="dxa"/>
            <w:tcMar>
              <w:top w:w="17" w:type="dxa"/>
              <w:left w:w="17" w:type="dxa"/>
              <w:bottom w:w="0" w:type="dxa"/>
              <w:right w:w="17" w:type="dxa"/>
            </w:tcMar>
            <w:vAlign w:val="bottom"/>
          </w:tcPr>
          <w:p w:rsidR="0001259C" w:rsidRPr="003B6B9A" w:rsidRDefault="0001259C" w:rsidP="0001259C">
            <w:pPr>
              <w:snapToGrid w:val="0"/>
              <w:spacing w:line="300" w:lineRule="exact"/>
              <w:ind w:left="28" w:rightChars="172" w:right="413"/>
              <w:jc w:val="right"/>
              <w:rPr>
                <w:rFonts w:eastAsia="標楷體"/>
                <w:b/>
              </w:rPr>
            </w:pPr>
            <w:r w:rsidRPr="003B6B9A">
              <w:rPr>
                <w:rFonts w:eastAsia="標楷體"/>
                <w:b/>
              </w:rPr>
              <w:t>1.21</w:t>
            </w:r>
          </w:p>
        </w:tc>
        <w:tc>
          <w:tcPr>
            <w:tcW w:w="1350" w:type="dxa"/>
            <w:tcMar>
              <w:top w:w="17" w:type="dxa"/>
              <w:left w:w="17" w:type="dxa"/>
              <w:bottom w:w="0" w:type="dxa"/>
              <w:right w:w="17" w:type="dxa"/>
            </w:tcMar>
            <w:vAlign w:val="bottom"/>
          </w:tcPr>
          <w:p w:rsidR="0001259C" w:rsidRPr="003B6B9A" w:rsidRDefault="0001259C" w:rsidP="0001259C">
            <w:pPr>
              <w:snapToGrid w:val="0"/>
              <w:spacing w:line="300" w:lineRule="exact"/>
              <w:ind w:left="28" w:rightChars="144" w:right="346"/>
              <w:jc w:val="right"/>
              <w:rPr>
                <w:rFonts w:eastAsia="標楷體"/>
                <w:b/>
              </w:rPr>
            </w:pPr>
            <w:r w:rsidRPr="003B6B9A">
              <w:rPr>
                <w:rFonts w:eastAsia="標楷體"/>
                <w:b/>
              </w:rPr>
              <w:t>0.73</w:t>
            </w:r>
          </w:p>
        </w:tc>
        <w:tc>
          <w:tcPr>
            <w:tcW w:w="1350" w:type="dxa"/>
            <w:tcMar>
              <w:top w:w="17" w:type="dxa"/>
              <w:left w:w="17" w:type="dxa"/>
              <w:bottom w:w="0" w:type="dxa"/>
              <w:right w:w="17" w:type="dxa"/>
            </w:tcMar>
            <w:vAlign w:val="bottom"/>
          </w:tcPr>
          <w:p w:rsidR="0001259C" w:rsidRPr="005D7DB9" w:rsidRDefault="0001259C" w:rsidP="0001259C">
            <w:pPr>
              <w:snapToGrid w:val="0"/>
              <w:spacing w:line="300" w:lineRule="exact"/>
              <w:ind w:left="28" w:rightChars="175" w:right="420"/>
              <w:jc w:val="right"/>
              <w:rPr>
                <w:rFonts w:eastAsia="標楷體"/>
              </w:rPr>
            </w:pPr>
            <w:r w:rsidRPr="005D7DB9">
              <w:rPr>
                <w:rFonts w:eastAsia="標楷體"/>
              </w:rPr>
              <w:t>-0.08</w:t>
            </w:r>
          </w:p>
        </w:tc>
      </w:tr>
      <w:tr w:rsidR="0001259C" w:rsidRPr="003B6B9A" w:rsidTr="0001259C">
        <w:trPr>
          <w:trHeight w:val="117"/>
          <w:jc w:val="center"/>
        </w:trPr>
        <w:tc>
          <w:tcPr>
            <w:tcW w:w="1711" w:type="dxa"/>
            <w:tcBorders>
              <w:left w:val="nil"/>
              <w:right w:val="single" w:sz="4" w:space="0" w:color="auto"/>
            </w:tcBorders>
            <w:tcMar>
              <w:top w:w="17" w:type="dxa"/>
              <w:left w:w="17" w:type="dxa"/>
              <w:bottom w:w="0" w:type="dxa"/>
              <w:right w:w="17" w:type="dxa"/>
            </w:tcMar>
          </w:tcPr>
          <w:p w:rsidR="0001259C" w:rsidRPr="003B6B9A" w:rsidRDefault="0001259C" w:rsidP="0001259C">
            <w:pPr>
              <w:snapToGrid w:val="0"/>
              <w:spacing w:line="300" w:lineRule="exact"/>
              <w:rPr>
                <w:rFonts w:eastAsia="標楷體"/>
                <w:b/>
                <w:bCs/>
              </w:rPr>
            </w:pPr>
            <w:r w:rsidRPr="003B6B9A">
              <w:rPr>
                <w:rFonts w:eastAsia="標楷體"/>
                <w:b/>
                <w:bCs/>
              </w:rPr>
              <w:t xml:space="preserve"> 103</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01259C" w:rsidRPr="003B6B9A" w:rsidRDefault="0001259C" w:rsidP="0001259C">
            <w:pPr>
              <w:snapToGrid w:val="0"/>
              <w:spacing w:line="300" w:lineRule="exact"/>
              <w:ind w:rightChars="110" w:right="264"/>
              <w:jc w:val="right"/>
              <w:rPr>
                <w:rFonts w:eastAsia="標楷體"/>
                <w:b/>
              </w:rPr>
            </w:pPr>
            <w:r w:rsidRPr="003B6B9A">
              <w:rPr>
                <w:rFonts w:eastAsia="標楷體"/>
                <w:b/>
              </w:rPr>
              <w:t>6.</w:t>
            </w:r>
            <w:r w:rsidRPr="003B6B9A">
              <w:rPr>
                <w:rFonts w:eastAsia="標楷體" w:hint="eastAsia"/>
                <w:b/>
              </w:rPr>
              <w:t>63</w:t>
            </w:r>
          </w:p>
        </w:tc>
        <w:tc>
          <w:tcPr>
            <w:tcW w:w="1350" w:type="dxa"/>
            <w:tcBorders>
              <w:left w:val="double" w:sz="4" w:space="0" w:color="auto"/>
            </w:tcBorders>
            <w:tcMar>
              <w:top w:w="17" w:type="dxa"/>
              <w:left w:w="17" w:type="dxa"/>
              <w:bottom w:w="0" w:type="dxa"/>
              <w:right w:w="17" w:type="dxa"/>
            </w:tcMar>
          </w:tcPr>
          <w:p w:rsidR="0001259C" w:rsidRPr="006E7036" w:rsidRDefault="0001259C" w:rsidP="0001259C">
            <w:pPr>
              <w:snapToGrid w:val="0"/>
              <w:spacing w:line="300" w:lineRule="exact"/>
              <w:ind w:left="28" w:rightChars="141" w:right="338"/>
              <w:jc w:val="right"/>
              <w:rPr>
                <w:rFonts w:eastAsia="標楷體"/>
                <w:b/>
                <w:color w:val="000000" w:themeColor="text1"/>
              </w:rPr>
            </w:pPr>
            <w:r w:rsidRPr="006E7036">
              <w:rPr>
                <w:rFonts w:eastAsia="標楷體" w:hint="eastAsia"/>
                <w:b/>
                <w:color w:val="000000" w:themeColor="text1"/>
              </w:rPr>
              <w:t>6</w:t>
            </w:r>
            <w:r w:rsidRPr="006E7036">
              <w:rPr>
                <w:rFonts w:eastAsia="標楷體"/>
                <w:b/>
                <w:color w:val="000000" w:themeColor="text1"/>
              </w:rPr>
              <w:t>.</w:t>
            </w:r>
            <w:r w:rsidRPr="006E7036">
              <w:rPr>
                <w:rFonts w:eastAsia="標楷體" w:hint="eastAsia"/>
                <w:b/>
                <w:color w:val="000000" w:themeColor="text1"/>
              </w:rPr>
              <w:t>21</w:t>
            </w:r>
          </w:p>
        </w:tc>
        <w:tc>
          <w:tcPr>
            <w:tcW w:w="1350" w:type="dxa"/>
            <w:tcMar>
              <w:top w:w="17" w:type="dxa"/>
              <w:left w:w="17" w:type="dxa"/>
              <w:bottom w:w="0" w:type="dxa"/>
              <w:right w:w="17" w:type="dxa"/>
            </w:tcMar>
          </w:tcPr>
          <w:p w:rsidR="0001259C" w:rsidRPr="006E7036" w:rsidRDefault="0001259C" w:rsidP="0001259C">
            <w:pPr>
              <w:snapToGrid w:val="0"/>
              <w:spacing w:line="300" w:lineRule="exact"/>
              <w:ind w:left="28" w:rightChars="172" w:right="413"/>
              <w:jc w:val="right"/>
              <w:rPr>
                <w:rFonts w:eastAsia="標楷體"/>
                <w:b/>
                <w:color w:val="000000" w:themeColor="text1"/>
              </w:rPr>
            </w:pPr>
            <w:r w:rsidRPr="006E7036">
              <w:rPr>
                <w:rFonts w:eastAsia="標楷體"/>
                <w:b/>
                <w:color w:val="000000" w:themeColor="text1"/>
              </w:rPr>
              <w:t>11.</w:t>
            </w:r>
            <w:r w:rsidRPr="006E7036">
              <w:rPr>
                <w:rFonts w:eastAsia="標楷體" w:hint="eastAsia"/>
                <w:b/>
                <w:color w:val="000000" w:themeColor="text1"/>
              </w:rPr>
              <w:t>7</w:t>
            </w:r>
            <w:r w:rsidRPr="006E7036">
              <w:rPr>
                <w:rFonts w:eastAsia="標楷體"/>
                <w:b/>
                <w:color w:val="000000" w:themeColor="text1"/>
              </w:rPr>
              <w:t>9</w:t>
            </w:r>
          </w:p>
        </w:tc>
        <w:tc>
          <w:tcPr>
            <w:tcW w:w="1350" w:type="dxa"/>
            <w:tcMar>
              <w:top w:w="17" w:type="dxa"/>
              <w:left w:w="17" w:type="dxa"/>
              <w:bottom w:w="0" w:type="dxa"/>
              <w:right w:w="17" w:type="dxa"/>
            </w:tcMar>
          </w:tcPr>
          <w:p w:rsidR="0001259C" w:rsidRPr="006E7036" w:rsidRDefault="0001259C" w:rsidP="0001259C">
            <w:pPr>
              <w:snapToGrid w:val="0"/>
              <w:spacing w:line="300" w:lineRule="exact"/>
              <w:ind w:left="28" w:rightChars="144" w:right="346"/>
              <w:jc w:val="right"/>
              <w:rPr>
                <w:rFonts w:eastAsia="標楷體"/>
                <w:b/>
                <w:bCs/>
                <w:color w:val="000000" w:themeColor="text1"/>
              </w:rPr>
            </w:pPr>
            <w:r w:rsidRPr="006E7036">
              <w:rPr>
                <w:rFonts w:eastAsia="標楷體"/>
                <w:b/>
                <w:bCs/>
                <w:color w:val="000000" w:themeColor="text1"/>
              </w:rPr>
              <w:t>-0.</w:t>
            </w:r>
            <w:r w:rsidRPr="006E7036">
              <w:rPr>
                <w:rFonts w:eastAsia="標楷體" w:hint="eastAsia"/>
                <w:b/>
                <w:bCs/>
                <w:color w:val="000000" w:themeColor="text1"/>
              </w:rPr>
              <w:t>54</w:t>
            </w:r>
          </w:p>
        </w:tc>
        <w:tc>
          <w:tcPr>
            <w:tcW w:w="1350" w:type="dxa"/>
            <w:tcMar>
              <w:top w:w="17" w:type="dxa"/>
              <w:left w:w="17" w:type="dxa"/>
              <w:bottom w:w="0" w:type="dxa"/>
              <w:right w:w="17" w:type="dxa"/>
            </w:tcMar>
          </w:tcPr>
          <w:p w:rsidR="0001259C" w:rsidRPr="006E7036" w:rsidRDefault="0001259C" w:rsidP="0001259C">
            <w:pPr>
              <w:snapToGrid w:val="0"/>
              <w:spacing w:line="300" w:lineRule="exact"/>
              <w:ind w:left="28" w:rightChars="175" w:right="420"/>
              <w:jc w:val="right"/>
              <w:rPr>
                <w:rFonts w:eastAsia="標楷體"/>
                <w:bCs/>
                <w:color w:val="000000" w:themeColor="text1"/>
              </w:rPr>
            </w:pPr>
            <w:r w:rsidRPr="006E7036">
              <w:rPr>
                <w:rFonts w:eastAsia="標楷體"/>
                <w:bCs/>
                <w:color w:val="000000" w:themeColor="text1"/>
              </w:rPr>
              <w:t>1.</w:t>
            </w:r>
            <w:r w:rsidRPr="006E7036">
              <w:rPr>
                <w:rFonts w:eastAsia="標楷體" w:hint="eastAsia"/>
                <w:bCs/>
                <w:color w:val="000000" w:themeColor="text1"/>
              </w:rPr>
              <w:t>55</w:t>
            </w:r>
          </w:p>
        </w:tc>
      </w:tr>
      <w:tr w:rsidR="0001259C" w:rsidRPr="003B6B9A" w:rsidTr="00A37636">
        <w:trPr>
          <w:trHeight w:val="117"/>
          <w:jc w:val="center"/>
        </w:trPr>
        <w:tc>
          <w:tcPr>
            <w:tcW w:w="1711" w:type="dxa"/>
            <w:tcBorders>
              <w:left w:val="nil"/>
              <w:right w:val="single" w:sz="4" w:space="0" w:color="auto"/>
            </w:tcBorders>
            <w:tcMar>
              <w:top w:w="17" w:type="dxa"/>
              <w:left w:w="17" w:type="dxa"/>
              <w:bottom w:w="0" w:type="dxa"/>
              <w:right w:w="17" w:type="dxa"/>
            </w:tcMar>
          </w:tcPr>
          <w:p w:rsidR="0001259C" w:rsidRPr="003B6B9A" w:rsidRDefault="0001259C" w:rsidP="0001259C">
            <w:pPr>
              <w:snapToGrid w:val="0"/>
              <w:spacing w:line="300" w:lineRule="exact"/>
              <w:rPr>
                <w:rFonts w:eastAsia="標楷體"/>
                <w:b/>
                <w:bCs/>
              </w:rPr>
            </w:pPr>
            <w:r w:rsidRPr="003B6B9A">
              <w:rPr>
                <w:rFonts w:eastAsia="標楷體"/>
                <w:b/>
                <w:bCs/>
              </w:rPr>
              <w:t xml:space="preserve"> 10</w:t>
            </w:r>
            <w:r>
              <w:rPr>
                <w:rFonts w:eastAsia="標楷體" w:hint="eastAsia"/>
                <w:b/>
                <w:bCs/>
              </w:rPr>
              <w:t>4</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01259C" w:rsidRPr="003B6B9A" w:rsidRDefault="0001259C" w:rsidP="0001259C">
            <w:pPr>
              <w:snapToGrid w:val="0"/>
              <w:spacing w:line="300" w:lineRule="exact"/>
              <w:ind w:rightChars="110" w:right="264"/>
              <w:jc w:val="right"/>
              <w:rPr>
                <w:rFonts w:eastAsia="標楷體"/>
                <w:b/>
              </w:rPr>
            </w:pPr>
            <w:r>
              <w:rPr>
                <w:rFonts w:eastAsia="標楷體" w:hint="eastAsia"/>
                <w:b/>
              </w:rPr>
              <w:t>-1</w:t>
            </w:r>
            <w:r w:rsidRPr="003B6B9A">
              <w:rPr>
                <w:rFonts w:eastAsia="標楷體"/>
                <w:b/>
              </w:rPr>
              <w:t>.</w:t>
            </w:r>
            <w:r>
              <w:rPr>
                <w:rFonts w:eastAsia="標楷體" w:hint="eastAsia"/>
                <w:b/>
              </w:rPr>
              <w:t>49</w:t>
            </w:r>
          </w:p>
        </w:tc>
        <w:tc>
          <w:tcPr>
            <w:tcW w:w="1350" w:type="dxa"/>
            <w:tcBorders>
              <w:left w:val="double" w:sz="4" w:space="0" w:color="auto"/>
            </w:tcBorders>
            <w:tcMar>
              <w:top w:w="17" w:type="dxa"/>
              <w:left w:w="17" w:type="dxa"/>
              <w:bottom w:w="0" w:type="dxa"/>
              <w:right w:w="17" w:type="dxa"/>
            </w:tcMar>
          </w:tcPr>
          <w:p w:rsidR="0001259C" w:rsidRPr="006E7036" w:rsidRDefault="0001259C" w:rsidP="0001259C">
            <w:pPr>
              <w:snapToGrid w:val="0"/>
              <w:spacing w:line="300" w:lineRule="exact"/>
              <w:ind w:left="28" w:rightChars="141" w:right="338"/>
              <w:jc w:val="right"/>
              <w:rPr>
                <w:rFonts w:eastAsia="標楷體"/>
                <w:b/>
                <w:color w:val="000000" w:themeColor="text1"/>
              </w:rPr>
            </w:pPr>
            <w:r w:rsidRPr="006E7036">
              <w:rPr>
                <w:rFonts w:eastAsia="標楷體" w:hint="eastAsia"/>
                <w:b/>
                <w:color w:val="000000" w:themeColor="text1"/>
              </w:rPr>
              <w:t>-4</w:t>
            </w:r>
            <w:r w:rsidRPr="006E7036">
              <w:rPr>
                <w:rFonts w:eastAsia="標楷體"/>
                <w:b/>
                <w:color w:val="000000" w:themeColor="text1"/>
              </w:rPr>
              <w:t>.</w:t>
            </w:r>
            <w:r w:rsidRPr="006E7036">
              <w:rPr>
                <w:rFonts w:eastAsia="標楷體" w:hint="eastAsia"/>
                <w:b/>
                <w:color w:val="000000" w:themeColor="text1"/>
              </w:rPr>
              <w:t>18</w:t>
            </w:r>
          </w:p>
        </w:tc>
        <w:tc>
          <w:tcPr>
            <w:tcW w:w="1350" w:type="dxa"/>
            <w:tcMar>
              <w:top w:w="17" w:type="dxa"/>
              <w:left w:w="17" w:type="dxa"/>
              <w:bottom w:w="0" w:type="dxa"/>
              <w:right w:w="17" w:type="dxa"/>
            </w:tcMar>
          </w:tcPr>
          <w:p w:rsidR="0001259C" w:rsidRPr="006E7036" w:rsidRDefault="0001259C" w:rsidP="0001259C">
            <w:pPr>
              <w:snapToGrid w:val="0"/>
              <w:spacing w:line="300" w:lineRule="exact"/>
              <w:ind w:left="28" w:rightChars="172" w:right="413"/>
              <w:jc w:val="right"/>
              <w:rPr>
                <w:rFonts w:eastAsia="標楷體"/>
                <w:b/>
                <w:color w:val="000000" w:themeColor="text1"/>
              </w:rPr>
            </w:pPr>
            <w:r w:rsidRPr="006E7036">
              <w:rPr>
                <w:rFonts w:eastAsia="標楷體" w:hint="eastAsia"/>
                <w:b/>
                <w:color w:val="000000" w:themeColor="text1"/>
              </w:rPr>
              <w:t>-1.14</w:t>
            </w:r>
          </w:p>
        </w:tc>
        <w:tc>
          <w:tcPr>
            <w:tcW w:w="1350" w:type="dxa"/>
            <w:tcMar>
              <w:top w:w="17" w:type="dxa"/>
              <w:left w:w="17" w:type="dxa"/>
              <w:bottom w:w="0" w:type="dxa"/>
              <w:right w:w="17" w:type="dxa"/>
            </w:tcMar>
          </w:tcPr>
          <w:p w:rsidR="0001259C" w:rsidRPr="006E7036" w:rsidRDefault="0001259C" w:rsidP="0001259C">
            <w:pPr>
              <w:snapToGrid w:val="0"/>
              <w:spacing w:line="300" w:lineRule="exact"/>
              <w:ind w:left="28" w:rightChars="144" w:right="346"/>
              <w:jc w:val="right"/>
              <w:rPr>
                <w:rFonts w:eastAsia="標楷體"/>
                <w:b/>
                <w:bCs/>
                <w:color w:val="000000" w:themeColor="text1"/>
              </w:rPr>
            </w:pPr>
            <w:r w:rsidRPr="006E7036">
              <w:rPr>
                <w:rFonts w:eastAsia="標楷體" w:hint="eastAsia"/>
                <w:b/>
                <w:bCs/>
                <w:color w:val="000000" w:themeColor="text1"/>
              </w:rPr>
              <w:t>1</w:t>
            </w:r>
            <w:r w:rsidRPr="006E7036">
              <w:rPr>
                <w:rFonts w:eastAsia="標楷體"/>
                <w:b/>
                <w:bCs/>
                <w:color w:val="000000" w:themeColor="text1"/>
              </w:rPr>
              <w:t>.</w:t>
            </w:r>
            <w:r w:rsidRPr="006E7036">
              <w:rPr>
                <w:rFonts w:eastAsia="標楷體" w:hint="eastAsia"/>
                <w:b/>
                <w:bCs/>
                <w:color w:val="000000" w:themeColor="text1"/>
              </w:rPr>
              <w:t>16</w:t>
            </w:r>
          </w:p>
        </w:tc>
        <w:tc>
          <w:tcPr>
            <w:tcW w:w="1350" w:type="dxa"/>
            <w:tcMar>
              <w:top w:w="17" w:type="dxa"/>
              <w:left w:w="17" w:type="dxa"/>
              <w:bottom w:w="0" w:type="dxa"/>
              <w:right w:w="17" w:type="dxa"/>
            </w:tcMar>
          </w:tcPr>
          <w:p w:rsidR="0001259C" w:rsidRPr="006E7036" w:rsidRDefault="0001259C" w:rsidP="0001259C">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w:t>
            </w:r>
            <w:r w:rsidRPr="006E7036">
              <w:rPr>
                <w:rFonts w:eastAsia="標楷體"/>
                <w:bCs/>
                <w:color w:val="000000" w:themeColor="text1"/>
              </w:rPr>
              <w:t>1.</w:t>
            </w:r>
            <w:r w:rsidRPr="006E7036">
              <w:rPr>
                <w:rFonts w:eastAsia="標楷體" w:hint="eastAsia"/>
                <w:bCs/>
                <w:color w:val="000000" w:themeColor="text1"/>
              </w:rPr>
              <w:t>26</w:t>
            </w:r>
          </w:p>
        </w:tc>
      </w:tr>
      <w:tr w:rsidR="0001259C" w:rsidRPr="003B6B9A" w:rsidTr="00A3763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1259C" w:rsidRPr="003B6B9A" w:rsidRDefault="0001259C" w:rsidP="0001259C">
            <w:pPr>
              <w:snapToGrid w:val="0"/>
              <w:spacing w:line="300" w:lineRule="exact"/>
              <w:ind w:left="28" w:right="284"/>
              <w:jc w:val="right"/>
              <w:rPr>
                <w:rFonts w:eastAsia="標楷體"/>
                <w:spacing w:val="-6"/>
              </w:rPr>
            </w:pPr>
            <w:r w:rsidRPr="003B6B9A">
              <w:rPr>
                <w:rFonts w:eastAsia="標楷體"/>
                <w:spacing w:val="-6"/>
              </w:rPr>
              <w:t>1</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01259C" w:rsidRPr="003B6B9A" w:rsidRDefault="0001259C" w:rsidP="0001259C">
            <w:pPr>
              <w:spacing w:line="300" w:lineRule="exact"/>
              <w:ind w:rightChars="110" w:right="264"/>
              <w:jc w:val="right"/>
              <w:rPr>
                <w:rFonts w:ascii="新細明體" w:hAnsi="新細明體" w:cs="新細明體"/>
              </w:rPr>
            </w:pPr>
            <w:r>
              <w:rPr>
                <w:rFonts w:hint="eastAsia"/>
              </w:rPr>
              <w:t>8</w:t>
            </w:r>
            <w:r w:rsidRPr="003B6B9A">
              <w:rPr>
                <w:rFonts w:hint="eastAsia"/>
              </w:rPr>
              <w:t>.</w:t>
            </w:r>
            <w:r>
              <w:rPr>
                <w:rFonts w:hint="eastAsia"/>
              </w:rPr>
              <w:t>17</w:t>
            </w:r>
          </w:p>
        </w:tc>
        <w:tc>
          <w:tcPr>
            <w:tcW w:w="1350" w:type="dxa"/>
            <w:tcBorders>
              <w:left w:val="double" w:sz="4" w:space="0" w:color="auto"/>
            </w:tcBorders>
            <w:tcMar>
              <w:top w:w="17" w:type="dxa"/>
              <w:left w:w="17" w:type="dxa"/>
              <w:bottom w:w="0" w:type="dxa"/>
              <w:right w:w="17" w:type="dxa"/>
            </w:tcMar>
            <w:vAlign w:val="bottom"/>
          </w:tcPr>
          <w:p w:rsidR="0001259C" w:rsidRPr="003B6B9A" w:rsidRDefault="0001259C" w:rsidP="0001259C">
            <w:pPr>
              <w:spacing w:line="300" w:lineRule="exact"/>
              <w:ind w:rightChars="141" w:right="338"/>
              <w:jc w:val="right"/>
              <w:rPr>
                <w:rFonts w:ascii="新細明體" w:hAnsi="新細明體" w:cs="新細明體"/>
              </w:rPr>
            </w:pPr>
            <w:r>
              <w:rPr>
                <w:rFonts w:hint="eastAsia"/>
              </w:rPr>
              <w:t>7</w:t>
            </w:r>
            <w:r w:rsidRPr="003B6B9A">
              <w:rPr>
                <w:rFonts w:hint="eastAsia"/>
              </w:rPr>
              <w:t>.</w:t>
            </w:r>
            <w:r>
              <w:rPr>
                <w:rFonts w:hint="eastAsia"/>
              </w:rPr>
              <w:t>84</w:t>
            </w:r>
          </w:p>
        </w:tc>
        <w:tc>
          <w:tcPr>
            <w:tcW w:w="1350" w:type="dxa"/>
            <w:tcMar>
              <w:top w:w="17" w:type="dxa"/>
              <w:left w:w="17" w:type="dxa"/>
              <w:bottom w:w="0" w:type="dxa"/>
              <w:right w:w="17" w:type="dxa"/>
            </w:tcMar>
            <w:vAlign w:val="bottom"/>
          </w:tcPr>
          <w:p w:rsidR="0001259C" w:rsidRPr="00902AC9" w:rsidRDefault="0001259C" w:rsidP="0001259C">
            <w:pPr>
              <w:spacing w:line="300" w:lineRule="exact"/>
              <w:ind w:rightChars="172" w:right="413"/>
              <w:jc w:val="right"/>
            </w:pPr>
            <w:r w:rsidRPr="003B6B9A">
              <w:rPr>
                <w:rFonts w:hint="eastAsia"/>
              </w:rPr>
              <w:t>1</w:t>
            </w:r>
            <w:r>
              <w:rPr>
                <w:rFonts w:hint="eastAsia"/>
              </w:rPr>
              <w:t>5</w:t>
            </w:r>
            <w:r w:rsidRPr="003B6B9A">
              <w:rPr>
                <w:rFonts w:hint="eastAsia"/>
              </w:rPr>
              <w:t>.</w:t>
            </w:r>
            <w:r>
              <w:rPr>
                <w:rFonts w:hint="eastAsia"/>
              </w:rPr>
              <w:t>90</w:t>
            </w:r>
          </w:p>
        </w:tc>
        <w:tc>
          <w:tcPr>
            <w:tcW w:w="1350" w:type="dxa"/>
            <w:tcMar>
              <w:top w:w="17" w:type="dxa"/>
              <w:left w:w="17" w:type="dxa"/>
              <w:bottom w:w="0" w:type="dxa"/>
              <w:right w:w="17" w:type="dxa"/>
            </w:tcMar>
            <w:vAlign w:val="bottom"/>
          </w:tcPr>
          <w:p w:rsidR="0001259C" w:rsidRPr="003B6B9A" w:rsidRDefault="0001259C" w:rsidP="0001259C">
            <w:pPr>
              <w:spacing w:line="300" w:lineRule="exact"/>
              <w:ind w:rightChars="144" w:right="346"/>
              <w:jc w:val="right"/>
              <w:rPr>
                <w:rFonts w:ascii="新細明體" w:hAnsi="新細明體" w:cs="新細明體"/>
              </w:rPr>
            </w:pPr>
            <w:r w:rsidRPr="003B6B9A">
              <w:rPr>
                <w:rFonts w:hint="eastAsia"/>
              </w:rPr>
              <w:t>-2.</w:t>
            </w:r>
            <w:r>
              <w:rPr>
                <w:rFonts w:hint="eastAsia"/>
              </w:rPr>
              <w:t>10</w:t>
            </w:r>
          </w:p>
        </w:tc>
        <w:tc>
          <w:tcPr>
            <w:tcW w:w="1350" w:type="dxa"/>
            <w:tcMar>
              <w:top w:w="17" w:type="dxa"/>
              <w:left w:w="17" w:type="dxa"/>
              <w:bottom w:w="0" w:type="dxa"/>
              <w:right w:w="17" w:type="dxa"/>
            </w:tcMar>
            <w:vAlign w:val="bottom"/>
          </w:tcPr>
          <w:p w:rsidR="0001259C" w:rsidRPr="005D7DB9" w:rsidRDefault="0001259C" w:rsidP="0001259C">
            <w:pPr>
              <w:snapToGrid w:val="0"/>
              <w:spacing w:line="300" w:lineRule="exact"/>
              <w:ind w:left="28" w:rightChars="175" w:right="420"/>
              <w:jc w:val="right"/>
              <w:rPr>
                <w:rFonts w:eastAsia="標楷體"/>
                <w:bCs/>
              </w:rPr>
            </w:pPr>
            <w:r>
              <w:rPr>
                <w:rFonts w:eastAsia="標楷體" w:hint="eastAsia"/>
                <w:bCs/>
              </w:rPr>
              <w:t>0.13</w:t>
            </w:r>
          </w:p>
        </w:tc>
      </w:tr>
      <w:tr w:rsidR="0001259C" w:rsidRPr="003B6B9A" w:rsidTr="0001259C">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1259C" w:rsidRPr="003B6B9A" w:rsidRDefault="0001259C" w:rsidP="0001259C">
            <w:pPr>
              <w:snapToGrid w:val="0"/>
              <w:spacing w:line="300" w:lineRule="exact"/>
              <w:ind w:left="28" w:right="284"/>
              <w:jc w:val="right"/>
              <w:rPr>
                <w:rFonts w:eastAsia="標楷體"/>
                <w:spacing w:val="-6"/>
              </w:rPr>
            </w:pPr>
            <w:r w:rsidRPr="003B6B9A">
              <w:rPr>
                <w:rFonts w:eastAsia="標楷體" w:hint="eastAsia"/>
                <w:spacing w:val="-6"/>
              </w:rPr>
              <w:t>2</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01259C" w:rsidRPr="003B6B9A" w:rsidRDefault="0001259C" w:rsidP="0001259C">
            <w:pPr>
              <w:snapToGrid w:val="0"/>
              <w:spacing w:line="300" w:lineRule="exact"/>
              <w:ind w:rightChars="110" w:right="264"/>
              <w:jc w:val="right"/>
              <w:rPr>
                <w:rFonts w:eastAsia="標楷體"/>
              </w:rPr>
            </w:pPr>
            <w:r w:rsidRPr="003B6B9A">
              <w:rPr>
                <w:rFonts w:eastAsia="標楷體" w:hint="eastAsia"/>
              </w:rPr>
              <w:t>2.</w:t>
            </w:r>
            <w:r>
              <w:rPr>
                <w:rFonts w:eastAsia="標楷體" w:hint="eastAsia"/>
              </w:rPr>
              <w:t>31</w:t>
            </w:r>
          </w:p>
        </w:tc>
        <w:tc>
          <w:tcPr>
            <w:tcW w:w="1350" w:type="dxa"/>
            <w:tcBorders>
              <w:left w:val="double" w:sz="4" w:space="0" w:color="auto"/>
            </w:tcBorders>
            <w:tcMar>
              <w:top w:w="17" w:type="dxa"/>
              <w:left w:w="17" w:type="dxa"/>
              <w:bottom w:w="0" w:type="dxa"/>
              <w:right w:w="17" w:type="dxa"/>
            </w:tcMar>
          </w:tcPr>
          <w:p w:rsidR="0001259C" w:rsidRPr="00496776" w:rsidRDefault="0001259C" w:rsidP="0001259C">
            <w:pPr>
              <w:spacing w:line="300" w:lineRule="exact"/>
              <w:ind w:rightChars="141" w:right="338"/>
              <w:jc w:val="right"/>
            </w:pPr>
            <w:r>
              <w:t>-4.</w:t>
            </w:r>
            <w:r>
              <w:rPr>
                <w:rFonts w:hint="eastAsia"/>
              </w:rPr>
              <w:t>71</w:t>
            </w:r>
          </w:p>
        </w:tc>
        <w:tc>
          <w:tcPr>
            <w:tcW w:w="1350" w:type="dxa"/>
            <w:tcMar>
              <w:top w:w="17" w:type="dxa"/>
              <w:left w:w="17" w:type="dxa"/>
              <w:bottom w:w="0" w:type="dxa"/>
              <w:right w:w="17" w:type="dxa"/>
            </w:tcMar>
          </w:tcPr>
          <w:p w:rsidR="0001259C" w:rsidRPr="00496776" w:rsidRDefault="0001259C" w:rsidP="0001259C">
            <w:pPr>
              <w:spacing w:line="300" w:lineRule="exact"/>
              <w:ind w:rightChars="172" w:right="413"/>
              <w:jc w:val="right"/>
            </w:pPr>
            <w:r>
              <w:rPr>
                <w:rFonts w:hint="eastAsia"/>
              </w:rPr>
              <w:t>9</w:t>
            </w:r>
            <w:r>
              <w:t>.</w:t>
            </w:r>
            <w:r>
              <w:rPr>
                <w:rFonts w:hint="eastAsia"/>
              </w:rPr>
              <w:t>29</w:t>
            </w:r>
          </w:p>
        </w:tc>
        <w:tc>
          <w:tcPr>
            <w:tcW w:w="1350" w:type="dxa"/>
            <w:tcMar>
              <w:top w:w="17" w:type="dxa"/>
              <w:left w:w="17" w:type="dxa"/>
              <w:bottom w:w="0" w:type="dxa"/>
              <w:right w:w="17" w:type="dxa"/>
            </w:tcMar>
          </w:tcPr>
          <w:p w:rsidR="0001259C" w:rsidRPr="00496776" w:rsidRDefault="0001259C" w:rsidP="0001259C">
            <w:pPr>
              <w:spacing w:line="300" w:lineRule="exact"/>
              <w:ind w:rightChars="141" w:right="338"/>
              <w:jc w:val="right"/>
            </w:pPr>
            <w:r>
              <w:t>-1.</w:t>
            </w:r>
            <w:r>
              <w:rPr>
                <w:rFonts w:hint="eastAsia"/>
              </w:rPr>
              <w:t>78</w:t>
            </w:r>
          </w:p>
        </w:tc>
        <w:tc>
          <w:tcPr>
            <w:tcW w:w="1350" w:type="dxa"/>
            <w:tcMar>
              <w:top w:w="17" w:type="dxa"/>
              <w:left w:w="17" w:type="dxa"/>
              <w:bottom w:w="0" w:type="dxa"/>
              <w:right w:w="17" w:type="dxa"/>
            </w:tcMar>
            <w:vAlign w:val="bottom"/>
          </w:tcPr>
          <w:p w:rsidR="0001259C" w:rsidRPr="006E7036" w:rsidRDefault="0001259C" w:rsidP="0001259C">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0.00</w:t>
            </w:r>
          </w:p>
        </w:tc>
      </w:tr>
      <w:tr w:rsidR="0001259C" w:rsidRPr="003B6B9A" w:rsidTr="0001259C">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1259C" w:rsidRPr="003B6B9A" w:rsidRDefault="0001259C" w:rsidP="0001259C">
            <w:pPr>
              <w:snapToGrid w:val="0"/>
              <w:spacing w:line="300" w:lineRule="exact"/>
              <w:ind w:left="28" w:right="284"/>
              <w:jc w:val="right"/>
              <w:rPr>
                <w:rFonts w:eastAsia="標楷體"/>
                <w:spacing w:val="-6"/>
              </w:rPr>
            </w:pPr>
            <w:r w:rsidRPr="003B6B9A">
              <w:rPr>
                <w:rFonts w:eastAsia="標楷體" w:hint="eastAsia"/>
                <w:spacing w:val="-6"/>
              </w:rPr>
              <w:t>3</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01259C" w:rsidRPr="003B6B9A" w:rsidRDefault="0001259C" w:rsidP="0001259C">
            <w:pPr>
              <w:snapToGrid w:val="0"/>
              <w:spacing w:line="300" w:lineRule="exact"/>
              <w:ind w:rightChars="110" w:right="264"/>
              <w:jc w:val="right"/>
              <w:rPr>
                <w:rFonts w:eastAsia="標楷體"/>
              </w:rPr>
            </w:pPr>
            <w:r w:rsidRPr="003B6B9A">
              <w:rPr>
                <w:rFonts w:eastAsia="標楷體" w:hint="eastAsia"/>
              </w:rPr>
              <w:t>7.</w:t>
            </w:r>
            <w:r>
              <w:rPr>
                <w:rFonts w:eastAsia="標楷體" w:hint="eastAsia"/>
              </w:rPr>
              <w:t>33</w:t>
            </w:r>
          </w:p>
        </w:tc>
        <w:tc>
          <w:tcPr>
            <w:tcW w:w="1350" w:type="dxa"/>
            <w:tcBorders>
              <w:left w:val="double" w:sz="4" w:space="0" w:color="auto"/>
            </w:tcBorders>
            <w:tcMar>
              <w:top w:w="17" w:type="dxa"/>
              <w:left w:w="17" w:type="dxa"/>
              <w:bottom w:w="0" w:type="dxa"/>
              <w:right w:w="17" w:type="dxa"/>
            </w:tcMar>
          </w:tcPr>
          <w:p w:rsidR="0001259C" w:rsidRPr="00496776" w:rsidRDefault="0001259C" w:rsidP="0001259C">
            <w:pPr>
              <w:spacing w:line="300" w:lineRule="exact"/>
              <w:ind w:rightChars="141" w:right="338"/>
              <w:jc w:val="right"/>
            </w:pPr>
            <w:r>
              <w:t>4.5</w:t>
            </w:r>
            <w:r>
              <w:rPr>
                <w:rFonts w:hint="eastAsia"/>
              </w:rPr>
              <w:t>7</w:t>
            </w:r>
          </w:p>
        </w:tc>
        <w:tc>
          <w:tcPr>
            <w:tcW w:w="1350" w:type="dxa"/>
            <w:tcMar>
              <w:top w:w="17" w:type="dxa"/>
              <w:left w:w="17" w:type="dxa"/>
              <w:bottom w:w="0" w:type="dxa"/>
              <w:right w:w="17" w:type="dxa"/>
            </w:tcMar>
          </w:tcPr>
          <w:p w:rsidR="0001259C" w:rsidRPr="00496776" w:rsidRDefault="0001259C" w:rsidP="0001259C">
            <w:pPr>
              <w:spacing w:line="300" w:lineRule="exact"/>
              <w:ind w:rightChars="172" w:right="413"/>
              <w:jc w:val="right"/>
            </w:pPr>
            <w:r>
              <w:rPr>
                <w:rFonts w:hint="eastAsia"/>
              </w:rPr>
              <w:t>9</w:t>
            </w:r>
            <w:r>
              <w:t>.</w:t>
            </w:r>
            <w:r>
              <w:rPr>
                <w:rFonts w:hint="eastAsia"/>
              </w:rPr>
              <w:t>98</w:t>
            </w:r>
          </w:p>
        </w:tc>
        <w:tc>
          <w:tcPr>
            <w:tcW w:w="1350" w:type="dxa"/>
            <w:tcMar>
              <w:top w:w="17" w:type="dxa"/>
              <w:left w:w="17" w:type="dxa"/>
              <w:bottom w:w="0" w:type="dxa"/>
              <w:right w:w="17" w:type="dxa"/>
            </w:tcMar>
          </w:tcPr>
          <w:p w:rsidR="0001259C" w:rsidRPr="00496776" w:rsidRDefault="0001259C" w:rsidP="0001259C">
            <w:pPr>
              <w:spacing w:line="300" w:lineRule="exact"/>
              <w:ind w:rightChars="141" w:right="338"/>
              <w:jc w:val="right"/>
            </w:pPr>
            <w:r>
              <w:rPr>
                <w:rFonts w:hint="eastAsia"/>
              </w:rPr>
              <w:t>7</w:t>
            </w:r>
            <w:r>
              <w:t>.</w:t>
            </w:r>
            <w:r>
              <w:rPr>
                <w:rFonts w:hint="eastAsia"/>
              </w:rPr>
              <w:t>66</w:t>
            </w:r>
          </w:p>
        </w:tc>
        <w:tc>
          <w:tcPr>
            <w:tcW w:w="1350" w:type="dxa"/>
            <w:tcMar>
              <w:top w:w="17" w:type="dxa"/>
              <w:left w:w="17" w:type="dxa"/>
              <w:bottom w:w="0" w:type="dxa"/>
              <w:right w:w="17" w:type="dxa"/>
            </w:tcMar>
            <w:vAlign w:val="bottom"/>
          </w:tcPr>
          <w:p w:rsidR="0001259C" w:rsidRPr="006E7036" w:rsidRDefault="0001259C" w:rsidP="0001259C">
            <w:pPr>
              <w:snapToGrid w:val="0"/>
              <w:spacing w:line="300" w:lineRule="exact"/>
              <w:ind w:left="28" w:rightChars="175" w:right="420"/>
              <w:jc w:val="right"/>
              <w:rPr>
                <w:rFonts w:eastAsia="標楷體"/>
                <w:color w:val="000000" w:themeColor="text1"/>
              </w:rPr>
            </w:pPr>
            <w:r w:rsidRPr="006E7036">
              <w:rPr>
                <w:rFonts w:eastAsia="標楷體" w:hint="eastAsia"/>
                <w:color w:val="000000" w:themeColor="text1"/>
              </w:rPr>
              <w:t>2.46</w:t>
            </w:r>
          </w:p>
        </w:tc>
      </w:tr>
      <w:tr w:rsidR="0001259C" w:rsidRPr="003B6B9A" w:rsidTr="00C560F4">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1259C" w:rsidRPr="003B6B9A" w:rsidRDefault="0001259C" w:rsidP="0001259C">
            <w:pPr>
              <w:snapToGrid w:val="0"/>
              <w:spacing w:line="300" w:lineRule="exact"/>
              <w:ind w:left="28" w:right="284"/>
              <w:jc w:val="right"/>
              <w:rPr>
                <w:rFonts w:eastAsia="標楷體"/>
                <w:spacing w:val="-6"/>
              </w:rPr>
            </w:pPr>
            <w:r w:rsidRPr="003B6B9A">
              <w:rPr>
                <w:rFonts w:eastAsia="標楷體" w:hint="eastAsia"/>
                <w:spacing w:val="-6"/>
              </w:rPr>
              <w:t>4</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01259C" w:rsidRPr="003B6B9A" w:rsidRDefault="0001259C" w:rsidP="0001259C">
            <w:pPr>
              <w:snapToGrid w:val="0"/>
              <w:spacing w:line="300" w:lineRule="exact"/>
              <w:ind w:rightChars="110" w:right="264"/>
              <w:jc w:val="right"/>
              <w:rPr>
                <w:rFonts w:eastAsia="標楷體"/>
              </w:rPr>
            </w:pPr>
            <w:r w:rsidRPr="003B6B9A">
              <w:rPr>
                <w:rFonts w:eastAsia="標楷體" w:hint="eastAsia"/>
              </w:rPr>
              <w:t>1.</w:t>
            </w:r>
            <w:r>
              <w:rPr>
                <w:rFonts w:eastAsia="標楷體" w:hint="eastAsia"/>
              </w:rPr>
              <w:t>27</w:t>
            </w:r>
          </w:p>
        </w:tc>
        <w:tc>
          <w:tcPr>
            <w:tcW w:w="1350" w:type="dxa"/>
            <w:tcBorders>
              <w:left w:val="double" w:sz="4" w:space="0" w:color="auto"/>
            </w:tcBorders>
            <w:tcMar>
              <w:top w:w="17" w:type="dxa"/>
              <w:left w:w="17" w:type="dxa"/>
              <w:bottom w:w="0" w:type="dxa"/>
              <w:right w:w="17" w:type="dxa"/>
            </w:tcMar>
          </w:tcPr>
          <w:p w:rsidR="0001259C" w:rsidRPr="00496776" w:rsidRDefault="0001259C" w:rsidP="0001259C">
            <w:pPr>
              <w:spacing w:line="300" w:lineRule="exact"/>
              <w:ind w:rightChars="141" w:right="338"/>
              <w:jc w:val="right"/>
            </w:pPr>
            <w:r>
              <w:rPr>
                <w:rFonts w:hint="eastAsia"/>
              </w:rPr>
              <w:t>-</w:t>
            </w:r>
            <w:r>
              <w:t>0.</w:t>
            </w:r>
            <w:r>
              <w:rPr>
                <w:rFonts w:hint="eastAsia"/>
              </w:rPr>
              <w:t>44</w:t>
            </w:r>
          </w:p>
        </w:tc>
        <w:tc>
          <w:tcPr>
            <w:tcW w:w="1350" w:type="dxa"/>
            <w:tcMar>
              <w:top w:w="17" w:type="dxa"/>
              <w:left w:w="17" w:type="dxa"/>
              <w:bottom w:w="0" w:type="dxa"/>
              <w:right w:w="17" w:type="dxa"/>
            </w:tcMar>
          </w:tcPr>
          <w:p w:rsidR="0001259C" w:rsidRPr="00496776" w:rsidRDefault="0001259C" w:rsidP="0001259C">
            <w:pPr>
              <w:spacing w:line="300" w:lineRule="exact"/>
              <w:ind w:rightChars="172" w:right="413"/>
              <w:jc w:val="right"/>
            </w:pPr>
            <w:r>
              <w:rPr>
                <w:rFonts w:hint="eastAsia"/>
              </w:rPr>
              <w:t>1</w:t>
            </w:r>
            <w:r>
              <w:t>.</w:t>
            </w:r>
            <w:r>
              <w:rPr>
                <w:rFonts w:hint="eastAsia"/>
              </w:rPr>
              <w:t>79</w:t>
            </w:r>
          </w:p>
        </w:tc>
        <w:tc>
          <w:tcPr>
            <w:tcW w:w="1350" w:type="dxa"/>
            <w:tcMar>
              <w:top w:w="17" w:type="dxa"/>
              <w:left w:w="17" w:type="dxa"/>
              <w:bottom w:w="0" w:type="dxa"/>
              <w:right w:w="17" w:type="dxa"/>
            </w:tcMar>
          </w:tcPr>
          <w:p w:rsidR="0001259C" w:rsidRPr="00496776" w:rsidRDefault="0001259C" w:rsidP="0001259C">
            <w:pPr>
              <w:spacing w:line="300" w:lineRule="exact"/>
              <w:ind w:rightChars="141" w:right="338"/>
              <w:jc w:val="right"/>
            </w:pPr>
            <w:r>
              <w:t>3.</w:t>
            </w:r>
            <w:r>
              <w:rPr>
                <w:rFonts w:hint="eastAsia"/>
              </w:rPr>
              <w:t>75</w:t>
            </w:r>
          </w:p>
        </w:tc>
        <w:tc>
          <w:tcPr>
            <w:tcW w:w="1350" w:type="dxa"/>
            <w:tcMar>
              <w:top w:w="17" w:type="dxa"/>
              <w:left w:w="17" w:type="dxa"/>
              <w:bottom w:w="0" w:type="dxa"/>
              <w:right w:w="17" w:type="dxa"/>
            </w:tcMar>
          </w:tcPr>
          <w:p w:rsidR="0001259C" w:rsidRPr="006E7036" w:rsidRDefault="0001259C" w:rsidP="0001259C">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-1.66</w:t>
            </w:r>
          </w:p>
        </w:tc>
      </w:tr>
      <w:tr w:rsidR="0001259C" w:rsidRPr="003B6B9A" w:rsidTr="0001259C">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1259C" w:rsidRPr="003B6B9A" w:rsidRDefault="0001259C" w:rsidP="0001259C">
            <w:pPr>
              <w:snapToGrid w:val="0"/>
              <w:spacing w:line="300" w:lineRule="exact"/>
              <w:ind w:left="28" w:right="284"/>
              <w:jc w:val="right"/>
              <w:rPr>
                <w:rFonts w:eastAsia="標楷體"/>
                <w:spacing w:val="-6"/>
              </w:rPr>
            </w:pPr>
            <w:r>
              <w:rPr>
                <w:rFonts w:eastAsia="標楷體" w:hint="eastAsia"/>
                <w:spacing w:val="-6"/>
              </w:rPr>
              <w:t>5</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01259C" w:rsidRPr="008A412A" w:rsidRDefault="0001259C" w:rsidP="0001259C">
            <w:pPr>
              <w:snapToGrid w:val="0"/>
              <w:spacing w:line="300" w:lineRule="exact"/>
              <w:ind w:rightChars="110" w:right="264"/>
              <w:jc w:val="right"/>
              <w:rPr>
                <w:rFonts w:eastAsia="標楷體"/>
              </w:rPr>
            </w:pPr>
            <w:r w:rsidRPr="008A412A">
              <w:rPr>
                <w:rFonts w:eastAsia="標楷體" w:hint="eastAsia"/>
              </w:rPr>
              <w:t>-2.</w:t>
            </w:r>
            <w:r>
              <w:rPr>
                <w:rFonts w:eastAsia="標楷體" w:hint="eastAsia"/>
              </w:rPr>
              <w:t>76</w:t>
            </w:r>
          </w:p>
        </w:tc>
        <w:tc>
          <w:tcPr>
            <w:tcW w:w="1350" w:type="dxa"/>
            <w:tcBorders>
              <w:left w:val="double" w:sz="4" w:space="0" w:color="auto"/>
            </w:tcBorders>
            <w:tcMar>
              <w:top w:w="17" w:type="dxa"/>
              <w:left w:w="17" w:type="dxa"/>
              <w:bottom w:w="0" w:type="dxa"/>
              <w:right w:w="17" w:type="dxa"/>
            </w:tcMar>
          </w:tcPr>
          <w:p w:rsidR="0001259C" w:rsidRPr="00496776" w:rsidRDefault="0001259C" w:rsidP="0001259C">
            <w:pPr>
              <w:spacing w:line="300" w:lineRule="exact"/>
              <w:ind w:rightChars="141" w:right="338"/>
              <w:jc w:val="right"/>
            </w:pPr>
            <w:r>
              <w:t>-2.</w:t>
            </w:r>
            <w:r>
              <w:rPr>
                <w:rFonts w:hint="eastAsia"/>
              </w:rPr>
              <w:t>52</w:t>
            </w:r>
          </w:p>
        </w:tc>
        <w:tc>
          <w:tcPr>
            <w:tcW w:w="1350" w:type="dxa"/>
            <w:tcMar>
              <w:top w:w="17" w:type="dxa"/>
              <w:left w:w="17" w:type="dxa"/>
              <w:bottom w:w="0" w:type="dxa"/>
              <w:right w:w="17" w:type="dxa"/>
            </w:tcMar>
          </w:tcPr>
          <w:p w:rsidR="0001259C" w:rsidRPr="00496776" w:rsidRDefault="0001259C" w:rsidP="0001259C">
            <w:pPr>
              <w:spacing w:line="300" w:lineRule="exact"/>
              <w:ind w:rightChars="172" w:right="413"/>
              <w:jc w:val="right"/>
            </w:pPr>
            <w:r>
              <w:t>-5.</w:t>
            </w:r>
            <w:r>
              <w:rPr>
                <w:rFonts w:hint="eastAsia"/>
              </w:rPr>
              <w:t>34</w:t>
            </w:r>
          </w:p>
        </w:tc>
        <w:tc>
          <w:tcPr>
            <w:tcW w:w="1350" w:type="dxa"/>
            <w:tcMar>
              <w:top w:w="17" w:type="dxa"/>
              <w:left w:w="17" w:type="dxa"/>
              <w:bottom w:w="0" w:type="dxa"/>
              <w:right w:w="17" w:type="dxa"/>
            </w:tcMar>
          </w:tcPr>
          <w:p w:rsidR="0001259C" w:rsidRPr="00496776" w:rsidRDefault="0001259C" w:rsidP="0001259C">
            <w:pPr>
              <w:spacing w:line="300" w:lineRule="exact"/>
              <w:ind w:rightChars="141" w:right="338"/>
              <w:jc w:val="right"/>
            </w:pPr>
            <w:r>
              <w:t>3.</w:t>
            </w:r>
            <w:r>
              <w:rPr>
                <w:rFonts w:hint="eastAsia"/>
              </w:rPr>
              <w:t>73</w:t>
            </w:r>
          </w:p>
        </w:tc>
        <w:tc>
          <w:tcPr>
            <w:tcW w:w="1350" w:type="dxa"/>
            <w:tcMar>
              <w:top w:w="17" w:type="dxa"/>
              <w:left w:w="17" w:type="dxa"/>
              <w:bottom w:w="0" w:type="dxa"/>
              <w:right w:w="17" w:type="dxa"/>
            </w:tcMar>
          </w:tcPr>
          <w:p w:rsidR="0001259C" w:rsidRPr="006E7036" w:rsidRDefault="0001259C" w:rsidP="0001259C">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5.09</w:t>
            </w:r>
          </w:p>
        </w:tc>
      </w:tr>
      <w:tr w:rsidR="0001259C" w:rsidRPr="003B6B9A" w:rsidTr="0001259C">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1259C" w:rsidRPr="003B6B9A" w:rsidRDefault="0001259C" w:rsidP="0001259C">
            <w:pPr>
              <w:snapToGrid w:val="0"/>
              <w:spacing w:line="300" w:lineRule="exact"/>
              <w:ind w:left="28" w:right="284"/>
              <w:jc w:val="right"/>
              <w:rPr>
                <w:rFonts w:eastAsia="標楷體"/>
                <w:spacing w:val="-6"/>
              </w:rPr>
            </w:pPr>
            <w:r>
              <w:rPr>
                <w:rFonts w:eastAsia="標楷體" w:hint="eastAsia"/>
                <w:spacing w:val="-6"/>
              </w:rPr>
              <w:t>6</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01259C" w:rsidRPr="00392B63" w:rsidRDefault="0001259C" w:rsidP="0001259C">
            <w:pPr>
              <w:snapToGrid w:val="0"/>
              <w:spacing w:line="300" w:lineRule="exact"/>
              <w:ind w:rightChars="110" w:right="264"/>
              <w:jc w:val="right"/>
              <w:rPr>
                <w:rFonts w:eastAsia="標楷體"/>
              </w:rPr>
            </w:pPr>
            <w:r>
              <w:rPr>
                <w:rFonts w:eastAsia="標楷體"/>
              </w:rPr>
              <w:t>-0.</w:t>
            </w:r>
            <w:r>
              <w:rPr>
                <w:rFonts w:eastAsia="標楷體" w:hint="eastAsia"/>
              </w:rPr>
              <w:t>89</w:t>
            </w:r>
            <w:r w:rsidRPr="00392B63">
              <w:rPr>
                <w:rFonts w:eastAsia="標楷體"/>
              </w:rPr>
              <w:t xml:space="preserve"> </w:t>
            </w:r>
          </w:p>
        </w:tc>
        <w:tc>
          <w:tcPr>
            <w:tcW w:w="1350" w:type="dxa"/>
            <w:tcBorders>
              <w:left w:val="double" w:sz="4" w:space="0" w:color="auto"/>
            </w:tcBorders>
            <w:tcMar>
              <w:top w:w="17" w:type="dxa"/>
              <w:left w:w="17" w:type="dxa"/>
              <w:bottom w:w="0" w:type="dxa"/>
              <w:right w:w="17" w:type="dxa"/>
            </w:tcMar>
          </w:tcPr>
          <w:p w:rsidR="0001259C" w:rsidRPr="00392B63" w:rsidRDefault="0001259C" w:rsidP="0001259C">
            <w:pPr>
              <w:spacing w:line="300" w:lineRule="exact"/>
              <w:ind w:rightChars="141" w:right="338"/>
              <w:jc w:val="right"/>
            </w:pPr>
            <w:r>
              <w:t>-1.1</w:t>
            </w:r>
            <w:r>
              <w:rPr>
                <w:rFonts w:hint="eastAsia"/>
              </w:rPr>
              <w:t>7</w:t>
            </w:r>
            <w:r w:rsidRPr="00392B63">
              <w:t xml:space="preserve"> </w:t>
            </w:r>
          </w:p>
        </w:tc>
        <w:tc>
          <w:tcPr>
            <w:tcW w:w="1350" w:type="dxa"/>
            <w:tcMar>
              <w:top w:w="17" w:type="dxa"/>
              <w:left w:w="17" w:type="dxa"/>
              <w:bottom w:w="0" w:type="dxa"/>
              <w:right w:w="17" w:type="dxa"/>
            </w:tcMar>
          </w:tcPr>
          <w:p w:rsidR="0001259C" w:rsidRPr="00392B63" w:rsidRDefault="0001259C" w:rsidP="0001259C">
            <w:pPr>
              <w:spacing w:line="300" w:lineRule="exact"/>
              <w:ind w:rightChars="172" w:right="413"/>
              <w:jc w:val="right"/>
            </w:pPr>
            <w:r>
              <w:t>-2.2</w:t>
            </w:r>
            <w:r>
              <w:rPr>
                <w:rFonts w:hint="eastAsia"/>
              </w:rPr>
              <w:t>9</w:t>
            </w:r>
            <w:r w:rsidRPr="00392B63">
              <w:t xml:space="preserve"> </w:t>
            </w:r>
          </w:p>
        </w:tc>
        <w:tc>
          <w:tcPr>
            <w:tcW w:w="1350" w:type="dxa"/>
            <w:tcMar>
              <w:top w:w="17" w:type="dxa"/>
              <w:left w:w="17" w:type="dxa"/>
              <w:bottom w:w="0" w:type="dxa"/>
              <w:right w:w="17" w:type="dxa"/>
            </w:tcMar>
          </w:tcPr>
          <w:p w:rsidR="0001259C" w:rsidRPr="00392B63" w:rsidRDefault="0001259C" w:rsidP="0001259C">
            <w:pPr>
              <w:spacing w:line="300" w:lineRule="exact"/>
              <w:ind w:rightChars="141" w:right="338"/>
              <w:jc w:val="right"/>
            </w:pPr>
            <w:r>
              <w:t>1.</w:t>
            </w:r>
            <w:r>
              <w:rPr>
                <w:rFonts w:hint="eastAsia"/>
              </w:rPr>
              <w:t>73</w:t>
            </w:r>
            <w:r w:rsidRPr="00392B63">
              <w:t xml:space="preserve"> </w:t>
            </w:r>
          </w:p>
        </w:tc>
        <w:tc>
          <w:tcPr>
            <w:tcW w:w="1350" w:type="dxa"/>
            <w:tcMar>
              <w:top w:w="17" w:type="dxa"/>
              <w:left w:w="17" w:type="dxa"/>
              <w:bottom w:w="0" w:type="dxa"/>
              <w:right w:w="17" w:type="dxa"/>
            </w:tcMar>
            <w:vAlign w:val="bottom"/>
          </w:tcPr>
          <w:p w:rsidR="0001259C" w:rsidRPr="006E7036" w:rsidRDefault="0001259C" w:rsidP="0001259C">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0.97</w:t>
            </w:r>
          </w:p>
        </w:tc>
      </w:tr>
      <w:tr w:rsidR="0001259C" w:rsidRPr="003B6B9A" w:rsidTr="0001259C">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1259C" w:rsidRPr="00FE4FEC" w:rsidRDefault="0001259C" w:rsidP="0001259C">
            <w:pPr>
              <w:snapToGrid w:val="0"/>
              <w:spacing w:line="300" w:lineRule="exact"/>
              <w:ind w:left="28" w:right="284"/>
              <w:jc w:val="right"/>
              <w:rPr>
                <w:rFonts w:eastAsia="標楷體"/>
                <w:color w:val="000000" w:themeColor="text1"/>
                <w:spacing w:val="-6"/>
              </w:rPr>
            </w:pPr>
            <w:r w:rsidRPr="00FE4FEC">
              <w:rPr>
                <w:rFonts w:eastAsia="標楷體"/>
                <w:color w:val="000000" w:themeColor="text1"/>
                <w:spacing w:val="-6"/>
              </w:rPr>
              <w:t>7</w:t>
            </w:r>
            <w:r w:rsidRPr="00FE4FEC">
              <w:rPr>
                <w:rFonts w:eastAsia="標楷體"/>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01259C" w:rsidRPr="00FE4FEC" w:rsidRDefault="0001259C" w:rsidP="0001259C">
            <w:pPr>
              <w:snapToGrid w:val="0"/>
              <w:spacing w:line="300" w:lineRule="exact"/>
              <w:ind w:rightChars="110" w:right="264"/>
              <w:jc w:val="right"/>
              <w:rPr>
                <w:rFonts w:eastAsia="標楷體"/>
                <w:color w:val="000000" w:themeColor="text1"/>
              </w:rPr>
            </w:pPr>
            <w:r w:rsidRPr="00FE4FEC">
              <w:rPr>
                <w:rFonts w:eastAsia="標楷體" w:hint="eastAsia"/>
                <w:color w:val="000000" w:themeColor="text1"/>
              </w:rPr>
              <w:t>-</w:t>
            </w:r>
            <w:r>
              <w:rPr>
                <w:rFonts w:eastAsia="標楷體" w:hint="eastAsia"/>
                <w:color w:val="000000" w:themeColor="text1"/>
              </w:rPr>
              <w:t>2</w:t>
            </w:r>
            <w:r w:rsidRPr="00FE4FEC">
              <w:rPr>
                <w:rFonts w:eastAsia="標楷體" w:hint="eastAsia"/>
                <w:color w:val="000000" w:themeColor="text1"/>
              </w:rPr>
              <w:t>.</w:t>
            </w:r>
            <w:r>
              <w:rPr>
                <w:rFonts w:eastAsia="標楷體" w:hint="eastAsia"/>
                <w:color w:val="000000" w:themeColor="text1"/>
              </w:rPr>
              <w:t>77</w:t>
            </w:r>
          </w:p>
        </w:tc>
        <w:tc>
          <w:tcPr>
            <w:tcW w:w="1350" w:type="dxa"/>
            <w:tcBorders>
              <w:left w:val="double" w:sz="4" w:space="0" w:color="auto"/>
            </w:tcBorders>
            <w:tcMar>
              <w:top w:w="17" w:type="dxa"/>
              <w:left w:w="17" w:type="dxa"/>
              <w:bottom w:w="0" w:type="dxa"/>
              <w:right w:w="17" w:type="dxa"/>
            </w:tcMar>
          </w:tcPr>
          <w:p w:rsidR="0001259C" w:rsidRPr="00215C95" w:rsidRDefault="0001259C" w:rsidP="0001259C">
            <w:pPr>
              <w:spacing w:line="300" w:lineRule="exact"/>
              <w:ind w:rightChars="141" w:right="338"/>
              <w:jc w:val="right"/>
              <w:rPr>
                <w:color w:val="000000" w:themeColor="text1"/>
              </w:rPr>
            </w:pPr>
            <w:r w:rsidRPr="00215C95">
              <w:rPr>
                <w:color w:val="000000" w:themeColor="text1"/>
              </w:rPr>
              <w:t>-</w:t>
            </w:r>
            <w:r w:rsidRPr="00215C95">
              <w:rPr>
                <w:rFonts w:hint="eastAsia"/>
                <w:color w:val="000000" w:themeColor="text1"/>
              </w:rPr>
              <w:t>2</w:t>
            </w:r>
            <w:r w:rsidRPr="00215C95">
              <w:rPr>
                <w:color w:val="000000" w:themeColor="text1"/>
              </w:rPr>
              <w:t>.</w:t>
            </w:r>
            <w:r>
              <w:rPr>
                <w:rFonts w:hint="eastAsia"/>
                <w:color w:val="000000" w:themeColor="text1"/>
              </w:rPr>
              <w:t>88</w:t>
            </w:r>
          </w:p>
        </w:tc>
        <w:tc>
          <w:tcPr>
            <w:tcW w:w="1350" w:type="dxa"/>
            <w:tcMar>
              <w:top w:w="17" w:type="dxa"/>
              <w:left w:w="17" w:type="dxa"/>
              <w:bottom w:w="0" w:type="dxa"/>
              <w:right w:w="17" w:type="dxa"/>
            </w:tcMar>
          </w:tcPr>
          <w:p w:rsidR="0001259C" w:rsidRPr="00215C95" w:rsidRDefault="0001259C" w:rsidP="0001259C">
            <w:pPr>
              <w:spacing w:line="300" w:lineRule="exact"/>
              <w:ind w:rightChars="172" w:right="413"/>
              <w:jc w:val="right"/>
              <w:rPr>
                <w:color w:val="000000" w:themeColor="text1"/>
              </w:rPr>
            </w:pPr>
            <w:r w:rsidRPr="00215C95">
              <w:rPr>
                <w:color w:val="000000" w:themeColor="text1"/>
              </w:rPr>
              <w:t>-2.</w:t>
            </w:r>
            <w:r>
              <w:rPr>
                <w:rFonts w:hint="eastAsia"/>
                <w:color w:val="000000" w:themeColor="text1"/>
              </w:rPr>
              <w:t>52</w:t>
            </w:r>
          </w:p>
        </w:tc>
        <w:tc>
          <w:tcPr>
            <w:tcW w:w="1350" w:type="dxa"/>
            <w:tcMar>
              <w:top w:w="17" w:type="dxa"/>
              <w:left w:w="17" w:type="dxa"/>
              <w:bottom w:w="0" w:type="dxa"/>
              <w:right w:w="17" w:type="dxa"/>
            </w:tcMar>
          </w:tcPr>
          <w:p w:rsidR="0001259C" w:rsidRPr="00215C95" w:rsidRDefault="0001259C" w:rsidP="0001259C">
            <w:pPr>
              <w:spacing w:line="300" w:lineRule="exact"/>
              <w:ind w:rightChars="141" w:right="338"/>
              <w:jc w:val="right"/>
              <w:rPr>
                <w:color w:val="000000" w:themeColor="text1"/>
              </w:rPr>
            </w:pPr>
            <w:r w:rsidRPr="00215C95">
              <w:rPr>
                <w:color w:val="000000" w:themeColor="text1"/>
              </w:rPr>
              <w:t>-</w:t>
            </w:r>
            <w:r w:rsidRPr="00215C95">
              <w:rPr>
                <w:rFonts w:hint="eastAsia"/>
                <w:color w:val="000000" w:themeColor="text1"/>
              </w:rPr>
              <w:t>3</w:t>
            </w:r>
            <w:r w:rsidRPr="00215C95">
              <w:rPr>
                <w:color w:val="000000" w:themeColor="text1"/>
              </w:rPr>
              <w:t>.</w:t>
            </w:r>
            <w:r>
              <w:rPr>
                <w:rFonts w:hint="eastAsia"/>
                <w:color w:val="000000" w:themeColor="text1"/>
              </w:rPr>
              <w:t>13</w:t>
            </w:r>
          </w:p>
        </w:tc>
        <w:tc>
          <w:tcPr>
            <w:tcW w:w="1350" w:type="dxa"/>
            <w:tcMar>
              <w:top w:w="17" w:type="dxa"/>
              <w:left w:w="17" w:type="dxa"/>
              <w:bottom w:w="0" w:type="dxa"/>
              <w:right w:w="17" w:type="dxa"/>
            </w:tcMar>
            <w:vAlign w:val="bottom"/>
          </w:tcPr>
          <w:p w:rsidR="0001259C" w:rsidRPr="006E7036" w:rsidRDefault="0001259C" w:rsidP="0001259C">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-2.95</w:t>
            </w:r>
          </w:p>
        </w:tc>
      </w:tr>
      <w:tr w:rsidR="0001259C" w:rsidRPr="003B6B9A" w:rsidTr="0001259C">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1259C" w:rsidRPr="003B6B9A" w:rsidRDefault="0001259C" w:rsidP="0001259C">
            <w:pPr>
              <w:snapToGrid w:val="0"/>
              <w:spacing w:line="300" w:lineRule="exact"/>
              <w:ind w:left="28" w:right="284"/>
              <w:jc w:val="right"/>
              <w:rPr>
                <w:rFonts w:eastAsia="標楷體"/>
                <w:spacing w:val="-6"/>
              </w:rPr>
            </w:pPr>
            <w:r w:rsidRPr="003B6B9A">
              <w:rPr>
                <w:rFonts w:eastAsia="標楷體"/>
                <w:spacing w:val="-6"/>
              </w:rPr>
              <w:t>8</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01259C" w:rsidRPr="00FE4FEC" w:rsidRDefault="0001259C" w:rsidP="0001259C">
            <w:pPr>
              <w:snapToGrid w:val="0"/>
              <w:spacing w:line="300" w:lineRule="exact"/>
              <w:ind w:rightChars="110" w:right="264"/>
              <w:jc w:val="right"/>
              <w:rPr>
                <w:rFonts w:eastAsia="標楷體"/>
                <w:color w:val="000000" w:themeColor="text1"/>
              </w:rPr>
            </w:pPr>
            <w:r w:rsidRPr="00FE4FEC">
              <w:rPr>
                <w:rFonts w:eastAsia="標楷體" w:hint="eastAsia"/>
                <w:color w:val="000000" w:themeColor="text1"/>
              </w:rPr>
              <w:t>-</w:t>
            </w:r>
            <w:r>
              <w:rPr>
                <w:rFonts w:eastAsia="標楷體" w:hint="eastAsia"/>
                <w:color w:val="000000" w:themeColor="text1"/>
              </w:rPr>
              <w:t>5</w:t>
            </w:r>
            <w:r w:rsidRPr="00FE4FEC">
              <w:rPr>
                <w:rFonts w:eastAsia="標楷體" w:hint="eastAsia"/>
                <w:color w:val="000000" w:themeColor="text1"/>
              </w:rPr>
              <w:t>.</w:t>
            </w:r>
            <w:r>
              <w:rPr>
                <w:rFonts w:eastAsia="標楷體" w:hint="eastAsia"/>
                <w:color w:val="000000" w:themeColor="text1"/>
              </w:rPr>
              <w:t>93</w:t>
            </w:r>
          </w:p>
        </w:tc>
        <w:tc>
          <w:tcPr>
            <w:tcW w:w="1350" w:type="dxa"/>
            <w:tcBorders>
              <w:left w:val="double" w:sz="4" w:space="0" w:color="auto"/>
            </w:tcBorders>
            <w:tcMar>
              <w:top w:w="17" w:type="dxa"/>
              <w:left w:w="17" w:type="dxa"/>
              <w:bottom w:w="0" w:type="dxa"/>
              <w:right w:w="17" w:type="dxa"/>
            </w:tcMar>
          </w:tcPr>
          <w:p w:rsidR="0001259C" w:rsidRPr="00FE4FEC" w:rsidRDefault="0001259C" w:rsidP="0001259C">
            <w:pPr>
              <w:spacing w:line="300" w:lineRule="exact"/>
              <w:ind w:rightChars="141" w:right="338"/>
              <w:jc w:val="right"/>
            </w:pPr>
            <w:r w:rsidRPr="00FE4FEC">
              <w:t>-</w:t>
            </w:r>
            <w:r>
              <w:rPr>
                <w:rFonts w:hint="eastAsia"/>
              </w:rPr>
              <w:t>7.70</w:t>
            </w:r>
          </w:p>
        </w:tc>
        <w:tc>
          <w:tcPr>
            <w:tcW w:w="1350" w:type="dxa"/>
            <w:tcMar>
              <w:top w:w="17" w:type="dxa"/>
              <w:left w:w="17" w:type="dxa"/>
              <w:bottom w:w="0" w:type="dxa"/>
              <w:right w:w="17" w:type="dxa"/>
            </w:tcMar>
          </w:tcPr>
          <w:p w:rsidR="0001259C" w:rsidRPr="00FE4FEC" w:rsidRDefault="0001259C" w:rsidP="0001259C">
            <w:pPr>
              <w:spacing w:line="300" w:lineRule="exact"/>
              <w:ind w:rightChars="172" w:right="413"/>
              <w:jc w:val="right"/>
            </w:pPr>
            <w:r w:rsidRPr="00FE4FEC">
              <w:t>-</w:t>
            </w:r>
            <w:r>
              <w:rPr>
                <w:rFonts w:hint="eastAsia"/>
              </w:rPr>
              <w:t>5.58</w:t>
            </w:r>
          </w:p>
        </w:tc>
        <w:tc>
          <w:tcPr>
            <w:tcW w:w="1350" w:type="dxa"/>
            <w:tcMar>
              <w:top w:w="17" w:type="dxa"/>
              <w:left w:w="17" w:type="dxa"/>
              <w:bottom w:w="0" w:type="dxa"/>
              <w:right w:w="17" w:type="dxa"/>
            </w:tcMar>
          </w:tcPr>
          <w:p w:rsidR="0001259C" w:rsidRPr="00FE4FEC" w:rsidRDefault="0001259C" w:rsidP="0001259C">
            <w:pPr>
              <w:spacing w:line="300" w:lineRule="exact"/>
              <w:ind w:rightChars="141" w:right="338"/>
              <w:jc w:val="right"/>
            </w:pPr>
            <w:r w:rsidRPr="00FE4FEC">
              <w:t>-</w:t>
            </w:r>
            <w:r>
              <w:rPr>
                <w:rFonts w:hint="eastAsia"/>
              </w:rPr>
              <w:t>4.84</w:t>
            </w:r>
          </w:p>
        </w:tc>
        <w:tc>
          <w:tcPr>
            <w:tcW w:w="1350" w:type="dxa"/>
            <w:tcMar>
              <w:top w:w="17" w:type="dxa"/>
              <w:left w:w="17" w:type="dxa"/>
              <w:bottom w:w="0" w:type="dxa"/>
              <w:right w:w="17" w:type="dxa"/>
            </w:tcMar>
            <w:vAlign w:val="bottom"/>
          </w:tcPr>
          <w:p w:rsidR="0001259C" w:rsidRPr="006E7036" w:rsidRDefault="0001259C" w:rsidP="0001259C">
            <w:pPr>
              <w:snapToGrid w:val="0"/>
              <w:spacing w:line="300" w:lineRule="exact"/>
              <w:ind w:left="28" w:rightChars="175" w:right="420"/>
              <w:jc w:val="right"/>
              <w:rPr>
                <w:rFonts w:eastAsia="標楷體"/>
                <w:color w:val="000000" w:themeColor="text1"/>
              </w:rPr>
            </w:pPr>
            <w:r w:rsidRPr="006E7036">
              <w:rPr>
                <w:rFonts w:eastAsia="標楷體" w:hint="eastAsia"/>
                <w:color w:val="000000" w:themeColor="text1"/>
              </w:rPr>
              <w:t>-5.03</w:t>
            </w:r>
          </w:p>
        </w:tc>
      </w:tr>
      <w:tr w:rsidR="0001259C" w:rsidRPr="003B6B9A" w:rsidTr="00C560F4">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1259C" w:rsidRPr="003B6B9A" w:rsidRDefault="0001259C" w:rsidP="0001259C">
            <w:pPr>
              <w:snapToGrid w:val="0"/>
              <w:spacing w:line="300" w:lineRule="exact"/>
              <w:ind w:left="28" w:right="284"/>
              <w:jc w:val="right"/>
              <w:rPr>
                <w:rFonts w:eastAsia="標楷體"/>
                <w:spacing w:val="-6"/>
              </w:rPr>
            </w:pPr>
            <w:r>
              <w:rPr>
                <w:rFonts w:eastAsia="標楷體" w:hint="eastAsia"/>
                <w:spacing w:val="-6"/>
              </w:rPr>
              <w:t>9</w:t>
            </w:r>
            <w:r>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01259C" w:rsidRPr="00FE4FEC" w:rsidRDefault="0001259C" w:rsidP="0001259C">
            <w:pPr>
              <w:snapToGrid w:val="0"/>
              <w:spacing w:line="300" w:lineRule="exact"/>
              <w:ind w:rightChars="110" w:right="264"/>
              <w:jc w:val="right"/>
              <w:rPr>
                <w:rFonts w:eastAsia="標楷體"/>
                <w:color w:val="000000" w:themeColor="text1"/>
              </w:rPr>
            </w:pPr>
            <w:r>
              <w:rPr>
                <w:rFonts w:eastAsia="標楷體" w:hint="eastAsia"/>
                <w:color w:val="000000" w:themeColor="text1"/>
              </w:rPr>
              <w:t>-5.81</w:t>
            </w:r>
          </w:p>
        </w:tc>
        <w:tc>
          <w:tcPr>
            <w:tcW w:w="1350" w:type="dxa"/>
            <w:tcBorders>
              <w:left w:val="double" w:sz="4" w:space="0" w:color="auto"/>
            </w:tcBorders>
            <w:tcMar>
              <w:top w:w="17" w:type="dxa"/>
              <w:left w:w="17" w:type="dxa"/>
              <w:bottom w:w="0" w:type="dxa"/>
              <w:right w:w="17" w:type="dxa"/>
            </w:tcMar>
          </w:tcPr>
          <w:p w:rsidR="0001259C" w:rsidRPr="00FE4FEC" w:rsidRDefault="0001259C" w:rsidP="0001259C">
            <w:pPr>
              <w:spacing w:line="300" w:lineRule="exact"/>
              <w:ind w:rightChars="141" w:right="338"/>
              <w:jc w:val="right"/>
            </w:pPr>
            <w:r>
              <w:rPr>
                <w:rFonts w:hint="eastAsia"/>
              </w:rPr>
              <w:t>-8.82</w:t>
            </w:r>
          </w:p>
        </w:tc>
        <w:tc>
          <w:tcPr>
            <w:tcW w:w="1350" w:type="dxa"/>
            <w:tcMar>
              <w:top w:w="17" w:type="dxa"/>
              <w:left w:w="17" w:type="dxa"/>
              <w:bottom w:w="0" w:type="dxa"/>
              <w:right w:w="17" w:type="dxa"/>
            </w:tcMar>
          </w:tcPr>
          <w:p w:rsidR="0001259C" w:rsidRPr="00FE4FEC" w:rsidRDefault="0001259C" w:rsidP="0001259C">
            <w:pPr>
              <w:spacing w:line="300" w:lineRule="exact"/>
              <w:ind w:rightChars="172" w:right="413"/>
              <w:jc w:val="right"/>
            </w:pPr>
            <w:r>
              <w:rPr>
                <w:rFonts w:hint="eastAsia"/>
              </w:rPr>
              <w:t>-8.74</w:t>
            </w:r>
          </w:p>
        </w:tc>
        <w:tc>
          <w:tcPr>
            <w:tcW w:w="1350" w:type="dxa"/>
            <w:tcMar>
              <w:top w:w="17" w:type="dxa"/>
              <w:left w:w="17" w:type="dxa"/>
              <w:bottom w:w="0" w:type="dxa"/>
              <w:right w:w="17" w:type="dxa"/>
            </w:tcMar>
          </w:tcPr>
          <w:p w:rsidR="0001259C" w:rsidRPr="00FE4FEC" w:rsidRDefault="0001259C" w:rsidP="0001259C">
            <w:pPr>
              <w:spacing w:line="300" w:lineRule="exact"/>
              <w:ind w:rightChars="141" w:right="338"/>
              <w:jc w:val="right"/>
            </w:pPr>
            <w:r>
              <w:rPr>
                <w:rFonts w:hint="eastAsia"/>
              </w:rPr>
              <w:t>2.62</w:t>
            </w:r>
          </w:p>
        </w:tc>
        <w:tc>
          <w:tcPr>
            <w:tcW w:w="1350" w:type="dxa"/>
            <w:tcMar>
              <w:top w:w="17" w:type="dxa"/>
              <w:left w:w="17" w:type="dxa"/>
              <w:bottom w:w="0" w:type="dxa"/>
              <w:right w:w="17" w:type="dxa"/>
            </w:tcMar>
          </w:tcPr>
          <w:p w:rsidR="0001259C" w:rsidRPr="006E7036" w:rsidRDefault="0001259C" w:rsidP="0001259C">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0.25</w:t>
            </w:r>
          </w:p>
        </w:tc>
      </w:tr>
      <w:tr w:rsidR="0001259C" w:rsidRPr="003B6B9A" w:rsidTr="00A3763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1259C" w:rsidRDefault="0001259C" w:rsidP="0001259C">
            <w:pPr>
              <w:snapToGrid w:val="0"/>
              <w:spacing w:line="300" w:lineRule="exact"/>
              <w:ind w:left="28" w:right="284"/>
              <w:jc w:val="right"/>
              <w:rPr>
                <w:rFonts w:eastAsia="標楷體"/>
                <w:spacing w:val="-6"/>
              </w:rPr>
            </w:pPr>
            <w:r>
              <w:rPr>
                <w:rFonts w:eastAsia="標楷體" w:hint="eastAsia"/>
                <w:spacing w:val="-6"/>
              </w:rPr>
              <w:t>10</w:t>
            </w:r>
            <w:r>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01259C" w:rsidRDefault="0001259C" w:rsidP="0001259C">
            <w:pPr>
              <w:snapToGrid w:val="0"/>
              <w:spacing w:line="300" w:lineRule="exact"/>
              <w:ind w:rightChars="110" w:right="264"/>
              <w:jc w:val="right"/>
              <w:rPr>
                <w:rFonts w:eastAsia="標楷體"/>
                <w:color w:val="000000" w:themeColor="text1"/>
              </w:rPr>
            </w:pPr>
            <w:r>
              <w:rPr>
                <w:rFonts w:eastAsia="標楷體" w:hint="eastAsia"/>
                <w:color w:val="000000" w:themeColor="text1"/>
              </w:rPr>
              <w:t>-6.50</w:t>
            </w:r>
          </w:p>
        </w:tc>
        <w:tc>
          <w:tcPr>
            <w:tcW w:w="1350" w:type="dxa"/>
            <w:tcBorders>
              <w:left w:val="double" w:sz="4" w:space="0" w:color="auto"/>
            </w:tcBorders>
            <w:tcMar>
              <w:top w:w="17" w:type="dxa"/>
              <w:left w:w="17" w:type="dxa"/>
              <w:bottom w:w="0" w:type="dxa"/>
              <w:right w:w="17" w:type="dxa"/>
            </w:tcMar>
          </w:tcPr>
          <w:p w:rsidR="0001259C" w:rsidRDefault="0001259C" w:rsidP="0001259C">
            <w:pPr>
              <w:spacing w:line="300" w:lineRule="exact"/>
              <w:ind w:rightChars="141" w:right="338"/>
              <w:jc w:val="right"/>
            </w:pPr>
            <w:r>
              <w:rPr>
                <w:rFonts w:hint="eastAsia"/>
              </w:rPr>
              <w:t>-11.14</w:t>
            </w:r>
          </w:p>
        </w:tc>
        <w:tc>
          <w:tcPr>
            <w:tcW w:w="1350" w:type="dxa"/>
            <w:tcMar>
              <w:top w:w="17" w:type="dxa"/>
              <w:left w:w="17" w:type="dxa"/>
              <w:bottom w:w="0" w:type="dxa"/>
              <w:right w:w="17" w:type="dxa"/>
            </w:tcMar>
          </w:tcPr>
          <w:p w:rsidR="0001259C" w:rsidRDefault="0001259C" w:rsidP="0001259C">
            <w:pPr>
              <w:spacing w:line="300" w:lineRule="exact"/>
              <w:ind w:rightChars="172" w:right="413"/>
              <w:jc w:val="right"/>
            </w:pPr>
            <w:r>
              <w:rPr>
                <w:rFonts w:hint="eastAsia"/>
              </w:rPr>
              <w:t>-8.43</w:t>
            </w:r>
          </w:p>
        </w:tc>
        <w:tc>
          <w:tcPr>
            <w:tcW w:w="1350" w:type="dxa"/>
            <w:tcMar>
              <w:top w:w="17" w:type="dxa"/>
              <w:left w:w="17" w:type="dxa"/>
              <w:bottom w:w="0" w:type="dxa"/>
              <w:right w:w="17" w:type="dxa"/>
            </w:tcMar>
          </w:tcPr>
          <w:p w:rsidR="0001259C" w:rsidRDefault="0001259C" w:rsidP="0001259C">
            <w:pPr>
              <w:spacing w:line="300" w:lineRule="exact"/>
              <w:ind w:rightChars="141" w:right="338"/>
              <w:jc w:val="right"/>
            </w:pPr>
            <w:r>
              <w:rPr>
                <w:rFonts w:hint="eastAsia"/>
              </w:rPr>
              <w:t>2.00</w:t>
            </w:r>
          </w:p>
        </w:tc>
        <w:tc>
          <w:tcPr>
            <w:tcW w:w="1350" w:type="dxa"/>
            <w:tcMar>
              <w:top w:w="17" w:type="dxa"/>
              <w:left w:w="17" w:type="dxa"/>
              <w:bottom w:w="0" w:type="dxa"/>
              <w:right w:w="17" w:type="dxa"/>
            </w:tcMar>
          </w:tcPr>
          <w:p w:rsidR="0001259C" w:rsidRPr="006E7036" w:rsidRDefault="0001259C" w:rsidP="0001259C">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-1.92</w:t>
            </w:r>
          </w:p>
        </w:tc>
      </w:tr>
      <w:tr w:rsidR="0001259C" w:rsidRPr="00392B63" w:rsidTr="0001259C">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1259C" w:rsidRDefault="0001259C" w:rsidP="0001259C">
            <w:pPr>
              <w:snapToGrid w:val="0"/>
              <w:spacing w:line="300" w:lineRule="exact"/>
              <w:ind w:left="28" w:right="284"/>
              <w:jc w:val="right"/>
              <w:rPr>
                <w:rFonts w:eastAsia="標楷體"/>
                <w:spacing w:val="-6"/>
              </w:rPr>
            </w:pPr>
            <w:r w:rsidRPr="005E4517">
              <w:rPr>
                <w:rFonts w:eastAsia="標楷體" w:hint="eastAsia"/>
                <w:spacing w:val="-6"/>
              </w:rPr>
              <w:t>11</w:t>
            </w:r>
            <w:r w:rsidRPr="005E4517">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01259C" w:rsidRPr="00D6066E" w:rsidRDefault="0001259C" w:rsidP="0001259C">
            <w:pPr>
              <w:snapToGrid w:val="0"/>
              <w:spacing w:line="300" w:lineRule="exact"/>
              <w:ind w:rightChars="110" w:right="264"/>
              <w:jc w:val="right"/>
              <w:rPr>
                <w:rFonts w:eastAsia="標楷體"/>
                <w:color w:val="000000" w:themeColor="text1"/>
              </w:rPr>
            </w:pPr>
            <w:r>
              <w:rPr>
                <w:rFonts w:eastAsia="標楷體"/>
                <w:color w:val="000000" w:themeColor="text1"/>
              </w:rPr>
              <w:t>-4.8</w:t>
            </w:r>
            <w:r>
              <w:rPr>
                <w:rFonts w:eastAsia="標楷體" w:hint="eastAsia"/>
                <w:color w:val="000000" w:themeColor="text1"/>
              </w:rPr>
              <w:t>4</w:t>
            </w:r>
            <w:r w:rsidRPr="00D6066E">
              <w:rPr>
                <w:rFonts w:eastAsia="標楷體"/>
                <w:color w:val="000000" w:themeColor="text1"/>
              </w:rPr>
              <w:t xml:space="preserve"> </w:t>
            </w:r>
          </w:p>
        </w:tc>
        <w:tc>
          <w:tcPr>
            <w:tcW w:w="1350" w:type="dxa"/>
            <w:tcBorders>
              <w:left w:val="double" w:sz="4" w:space="0" w:color="auto"/>
            </w:tcBorders>
            <w:tcMar>
              <w:top w:w="17" w:type="dxa"/>
              <w:left w:w="17" w:type="dxa"/>
              <w:bottom w:w="0" w:type="dxa"/>
              <w:right w:w="17" w:type="dxa"/>
            </w:tcMar>
          </w:tcPr>
          <w:p w:rsidR="0001259C" w:rsidRPr="001B2DD5" w:rsidRDefault="0001259C" w:rsidP="0001259C">
            <w:pPr>
              <w:spacing w:line="300" w:lineRule="exact"/>
              <w:ind w:rightChars="141" w:right="338"/>
              <w:jc w:val="right"/>
            </w:pPr>
            <w:r>
              <w:t>- 9.</w:t>
            </w:r>
            <w:r>
              <w:rPr>
                <w:rFonts w:hint="eastAsia"/>
              </w:rPr>
              <w:t>67</w:t>
            </w:r>
            <w:r w:rsidRPr="001B2DD5">
              <w:t xml:space="preserve"> </w:t>
            </w:r>
          </w:p>
        </w:tc>
        <w:tc>
          <w:tcPr>
            <w:tcW w:w="1350" w:type="dxa"/>
            <w:tcMar>
              <w:top w:w="17" w:type="dxa"/>
              <w:left w:w="17" w:type="dxa"/>
              <w:bottom w:w="0" w:type="dxa"/>
              <w:right w:w="17" w:type="dxa"/>
            </w:tcMar>
          </w:tcPr>
          <w:p w:rsidR="0001259C" w:rsidRPr="001B2DD5" w:rsidRDefault="0001259C" w:rsidP="0001259C">
            <w:pPr>
              <w:spacing w:line="300" w:lineRule="exact"/>
              <w:ind w:rightChars="172" w:right="413"/>
              <w:jc w:val="right"/>
            </w:pPr>
            <w:r>
              <w:t xml:space="preserve">- </w:t>
            </w:r>
            <w:r>
              <w:rPr>
                <w:rFonts w:hint="eastAsia"/>
              </w:rPr>
              <w:t>6</w:t>
            </w:r>
            <w:r>
              <w:t>.</w:t>
            </w:r>
            <w:r>
              <w:rPr>
                <w:rFonts w:hint="eastAsia"/>
              </w:rPr>
              <w:t>01</w:t>
            </w:r>
            <w:r w:rsidRPr="001B2DD5">
              <w:t xml:space="preserve"> </w:t>
            </w:r>
          </w:p>
        </w:tc>
        <w:tc>
          <w:tcPr>
            <w:tcW w:w="1350" w:type="dxa"/>
            <w:tcMar>
              <w:top w:w="17" w:type="dxa"/>
              <w:left w:w="17" w:type="dxa"/>
              <w:bottom w:w="0" w:type="dxa"/>
              <w:right w:w="17" w:type="dxa"/>
            </w:tcMar>
          </w:tcPr>
          <w:p w:rsidR="0001259C" w:rsidRPr="001B2DD5" w:rsidRDefault="0001259C" w:rsidP="0001259C">
            <w:pPr>
              <w:spacing w:line="300" w:lineRule="exact"/>
              <w:ind w:rightChars="141" w:right="338"/>
              <w:jc w:val="right"/>
            </w:pPr>
            <w:r>
              <w:t xml:space="preserve"> 1.2</w:t>
            </w:r>
            <w:r>
              <w:rPr>
                <w:rFonts w:hint="eastAsia"/>
              </w:rPr>
              <w:t>6</w:t>
            </w:r>
            <w:r w:rsidRPr="001B2DD5">
              <w:t xml:space="preserve"> </w:t>
            </w:r>
          </w:p>
        </w:tc>
        <w:tc>
          <w:tcPr>
            <w:tcW w:w="1350" w:type="dxa"/>
            <w:tcMar>
              <w:top w:w="17" w:type="dxa"/>
              <w:left w:w="17" w:type="dxa"/>
              <w:bottom w:w="0" w:type="dxa"/>
              <w:right w:w="17" w:type="dxa"/>
            </w:tcMar>
            <w:vAlign w:val="bottom"/>
          </w:tcPr>
          <w:p w:rsidR="0001259C" w:rsidRPr="006E7036" w:rsidRDefault="0001259C" w:rsidP="0001259C">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1.67</w:t>
            </w:r>
          </w:p>
        </w:tc>
      </w:tr>
      <w:tr w:rsidR="0001259C" w:rsidRPr="00392B63" w:rsidTr="0001259C">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1259C" w:rsidRDefault="0001259C" w:rsidP="0001259C">
            <w:pPr>
              <w:snapToGrid w:val="0"/>
              <w:spacing w:line="300" w:lineRule="exact"/>
              <w:ind w:left="28" w:right="284"/>
              <w:jc w:val="right"/>
              <w:rPr>
                <w:rFonts w:eastAsia="標楷體"/>
                <w:spacing w:val="-6"/>
              </w:rPr>
            </w:pPr>
            <w:r>
              <w:rPr>
                <w:rFonts w:eastAsia="標楷體" w:hint="eastAsia"/>
                <w:spacing w:val="-6"/>
              </w:rPr>
              <w:t>12</w:t>
            </w:r>
            <w:r w:rsidRPr="005E4517">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01259C" w:rsidRPr="00D6066E" w:rsidRDefault="0001259C" w:rsidP="0001259C">
            <w:pPr>
              <w:snapToGrid w:val="0"/>
              <w:spacing w:line="300" w:lineRule="exact"/>
              <w:ind w:rightChars="110" w:right="264"/>
              <w:jc w:val="right"/>
              <w:rPr>
                <w:rFonts w:eastAsia="標楷體"/>
                <w:color w:val="000000" w:themeColor="text1"/>
              </w:rPr>
            </w:pPr>
            <w:r>
              <w:rPr>
                <w:rFonts w:eastAsia="標楷體"/>
                <w:color w:val="000000" w:themeColor="text1"/>
              </w:rPr>
              <w:t>-5.</w:t>
            </w:r>
            <w:r>
              <w:rPr>
                <w:rFonts w:eastAsia="標楷體" w:hint="eastAsia"/>
                <w:color w:val="000000" w:themeColor="text1"/>
              </w:rPr>
              <w:t>29</w:t>
            </w:r>
            <w:r w:rsidRPr="00D6066E">
              <w:rPr>
                <w:rFonts w:eastAsia="標楷體"/>
                <w:color w:val="000000" w:themeColor="text1"/>
              </w:rPr>
              <w:t xml:space="preserve"> </w:t>
            </w:r>
          </w:p>
        </w:tc>
        <w:tc>
          <w:tcPr>
            <w:tcW w:w="1350" w:type="dxa"/>
            <w:tcBorders>
              <w:left w:val="double" w:sz="4" w:space="0" w:color="auto"/>
            </w:tcBorders>
            <w:tcMar>
              <w:top w:w="17" w:type="dxa"/>
              <w:left w:w="17" w:type="dxa"/>
              <w:bottom w:w="0" w:type="dxa"/>
              <w:right w:w="17" w:type="dxa"/>
            </w:tcMar>
          </w:tcPr>
          <w:p w:rsidR="0001259C" w:rsidRPr="001B2DD5" w:rsidRDefault="0001259C" w:rsidP="0001259C">
            <w:pPr>
              <w:spacing w:line="300" w:lineRule="exact"/>
              <w:ind w:rightChars="141" w:right="338"/>
              <w:jc w:val="right"/>
            </w:pPr>
            <w:r>
              <w:t>- 12.</w:t>
            </w:r>
            <w:r>
              <w:rPr>
                <w:rFonts w:hint="eastAsia"/>
              </w:rPr>
              <w:t>28</w:t>
            </w:r>
            <w:r w:rsidRPr="001B2DD5">
              <w:t xml:space="preserve"> </w:t>
            </w:r>
          </w:p>
        </w:tc>
        <w:tc>
          <w:tcPr>
            <w:tcW w:w="1350" w:type="dxa"/>
            <w:tcMar>
              <w:top w:w="17" w:type="dxa"/>
              <w:left w:w="17" w:type="dxa"/>
              <w:bottom w:w="0" w:type="dxa"/>
              <w:right w:w="17" w:type="dxa"/>
            </w:tcMar>
          </w:tcPr>
          <w:p w:rsidR="0001259C" w:rsidRPr="001B2DD5" w:rsidRDefault="0001259C" w:rsidP="0001259C">
            <w:pPr>
              <w:spacing w:line="300" w:lineRule="exact"/>
              <w:ind w:rightChars="172" w:right="413"/>
              <w:jc w:val="right"/>
            </w:pPr>
            <w:r>
              <w:t>- 5.</w:t>
            </w:r>
            <w:r>
              <w:rPr>
                <w:rFonts w:hint="eastAsia"/>
              </w:rPr>
              <w:t>16</w:t>
            </w:r>
            <w:r w:rsidRPr="001B2DD5">
              <w:t xml:space="preserve"> </w:t>
            </w:r>
          </w:p>
        </w:tc>
        <w:tc>
          <w:tcPr>
            <w:tcW w:w="1350" w:type="dxa"/>
            <w:tcMar>
              <w:top w:w="17" w:type="dxa"/>
              <w:left w:w="17" w:type="dxa"/>
              <w:bottom w:w="0" w:type="dxa"/>
              <w:right w:w="17" w:type="dxa"/>
            </w:tcMar>
          </w:tcPr>
          <w:p w:rsidR="0001259C" w:rsidRPr="001B2DD5" w:rsidRDefault="0001259C" w:rsidP="0001259C">
            <w:pPr>
              <w:spacing w:line="300" w:lineRule="exact"/>
              <w:ind w:rightChars="141" w:right="338"/>
              <w:jc w:val="right"/>
            </w:pPr>
            <w:r>
              <w:t xml:space="preserve"> 3.</w:t>
            </w:r>
            <w:r>
              <w:rPr>
                <w:rFonts w:hint="eastAsia"/>
              </w:rPr>
              <w:t>11</w:t>
            </w:r>
            <w:r w:rsidRPr="001B2DD5">
              <w:t xml:space="preserve"> </w:t>
            </w:r>
          </w:p>
        </w:tc>
        <w:tc>
          <w:tcPr>
            <w:tcW w:w="1350" w:type="dxa"/>
            <w:tcMar>
              <w:top w:w="17" w:type="dxa"/>
              <w:left w:w="17" w:type="dxa"/>
              <w:bottom w:w="0" w:type="dxa"/>
              <w:right w:w="17" w:type="dxa"/>
            </w:tcMar>
            <w:vAlign w:val="bottom"/>
          </w:tcPr>
          <w:p w:rsidR="0001259C" w:rsidRPr="006E7036" w:rsidRDefault="0001259C" w:rsidP="0001259C">
            <w:pPr>
              <w:snapToGrid w:val="0"/>
              <w:spacing w:line="300" w:lineRule="exact"/>
              <w:ind w:left="28" w:rightChars="175" w:right="420"/>
              <w:jc w:val="right"/>
              <w:rPr>
                <w:rFonts w:eastAsia="標楷體"/>
                <w:color w:val="000000" w:themeColor="text1"/>
              </w:rPr>
            </w:pPr>
            <w:r w:rsidRPr="006E7036">
              <w:rPr>
                <w:rFonts w:eastAsia="標楷體" w:hint="eastAsia"/>
                <w:color w:val="000000" w:themeColor="text1"/>
              </w:rPr>
              <w:t>-3.21</w:t>
            </w:r>
          </w:p>
        </w:tc>
      </w:tr>
      <w:tr w:rsidR="0001259C" w:rsidRPr="00392B63" w:rsidTr="00C560F4">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1259C" w:rsidRPr="003B6B9A" w:rsidRDefault="0001259C" w:rsidP="0001259C">
            <w:pPr>
              <w:snapToGrid w:val="0"/>
              <w:spacing w:line="300" w:lineRule="exact"/>
              <w:rPr>
                <w:rFonts w:eastAsia="標楷體"/>
                <w:b/>
                <w:bCs/>
              </w:rPr>
            </w:pPr>
            <w:r w:rsidRPr="003B6B9A">
              <w:rPr>
                <w:rFonts w:eastAsia="標楷體"/>
                <w:b/>
                <w:bCs/>
              </w:rPr>
              <w:t xml:space="preserve"> 10</w:t>
            </w:r>
            <w:r>
              <w:rPr>
                <w:rFonts w:eastAsia="標楷體" w:hint="eastAsia"/>
                <w:b/>
                <w:bCs/>
              </w:rPr>
              <w:t>5</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tcPr>
          <w:p w:rsidR="0001259C" w:rsidRPr="00D6066E" w:rsidRDefault="0001259C" w:rsidP="0001259C">
            <w:pPr>
              <w:snapToGrid w:val="0"/>
              <w:spacing w:line="300" w:lineRule="exact"/>
              <w:ind w:rightChars="110" w:right="264"/>
              <w:jc w:val="right"/>
              <w:rPr>
                <w:rFonts w:eastAsia="標楷體"/>
                <w:b/>
              </w:rPr>
            </w:pPr>
          </w:p>
        </w:tc>
        <w:tc>
          <w:tcPr>
            <w:tcW w:w="1350" w:type="dxa"/>
            <w:tcBorders>
              <w:left w:val="double" w:sz="4" w:space="0" w:color="auto"/>
            </w:tcBorders>
            <w:tcMar>
              <w:top w:w="17" w:type="dxa"/>
              <w:left w:w="17" w:type="dxa"/>
              <w:bottom w:w="0" w:type="dxa"/>
              <w:right w:w="17" w:type="dxa"/>
            </w:tcMar>
          </w:tcPr>
          <w:p w:rsidR="0001259C" w:rsidRPr="00D6066E" w:rsidRDefault="0001259C" w:rsidP="0001259C">
            <w:pPr>
              <w:snapToGrid w:val="0"/>
              <w:spacing w:line="300" w:lineRule="exact"/>
              <w:ind w:rightChars="110" w:right="264"/>
              <w:jc w:val="right"/>
              <w:rPr>
                <w:rFonts w:eastAsia="標楷體"/>
                <w:b/>
              </w:rPr>
            </w:pPr>
          </w:p>
        </w:tc>
        <w:tc>
          <w:tcPr>
            <w:tcW w:w="1350" w:type="dxa"/>
            <w:tcMar>
              <w:top w:w="17" w:type="dxa"/>
              <w:left w:w="17" w:type="dxa"/>
              <w:bottom w:w="0" w:type="dxa"/>
              <w:right w:w="17" w:type="dxa"/>
            </w:tcMar>
          </w:tcPr>
          <w:p w:rsidR="0001259C" w:rsidRPr="00D6066E" w:rsidRDefault="0001259C" w:rsidP="0001259C">
            <w:pPr>
              <w:snapToGrid w:val="0"/>
              <w:spacing w:line="300" w:lineRule="exact"/>
              <w:ind w:left="28" w:rightChars="172" w:right="413"/>
              <w:jc w:val="right"/>
              <w:rPr>
                <w:rFonts w:eastAsia="標楷體"/>
                <w:b/>
                <w:bCs/>
              </w:rPr>
            </w:pPr>
          </w:p>
        </w:tc>
        <w:tc>
          <w:tcPr>
            <w:tcW w:w="1350" w:type="dxa"/>
            <w:tcMar>
              <w:top w:w="17" w:type="dxa"/>
              <w:left w:w="17" w:type="dxa"/>
              <w:bottom w:w="0" w:type="dxa"/>
              <w:right w:w="17" w:type="dxa"/>
            </w:tcMar>
          </w:tcPr>
          <w:p w:rsidR="0001259C" w:rsidRPr="00D6066E" w:rsidRDefault="0001259C" w:rsidP="0001259C">
            <w:pPr>
              <w:snapToGrid w:val="0"/>
              <w:spacing w:line="300" w:lineRule="exact"/>
              <w:ind w:left="28" w:rightChars="144" w:right="346"/>
              <w:jc w:val="right"/>
              <w:rPr>
                <w:rFonts w:eastAsia="標楷體"/>
                <w:b/>
                <w:bCs/>
              </w:rPr>
            </w:pPr>
          </w:p>
        </w:tc>
        <w:tc>
          <w:tcPr>
            <w:tcW w:w="1350" w:type="dxa"/>
            <w:tcMar>
              <w:top w:w="17" w:type="dxa"/>
              <w:left w:w="17" w:type="dxa"/>
              <w:bottom w:w="0" w:type="dxa"/>
              <w:right w:w="17" w:type="dxa"/>
            </w:tcMar>
          </w:tcPr>
          <w:p w:rsidR="0001259C" w:rsidRPr="006E7036" w:rsidRDefault="0001259C" w:rsidP="0001259C">
            <w:pPr>
              <w:snapToGrid w:val="0"/>
              <w:spacing w:line="300" w:lineRule="exact"/>
              <w:ind w:left="28" w:rightChars="175" w:right="420"/>
              <w:jc w:val="right"/>
              <w:rPr>
                <w:rFonts w:eastAsia="標楷體"/>
                <w:bCs/>
                <w:color w:val="000000" w:themeColor="text1"/>
              </w:rPr>
            </w:pPr>
          </w:p>
        </w:tc>
      </w:tr>
      <w:tr w:rsidR="0001259C" w:rsidRPr="00392B63" w:rsidTr="0001259C">
        <w:trPr>
          <w:trHeight w:val="20"/>
          <w:jc w:val="center"/>
        </w:trPr>
        <w:tc>
          <w:tcPr>
            <w:tcW w:w="1711" w:type="dxa"/>
            <w:tcBorders>
              <w:left w:val="nil"/>
              <w:bottom w:val="single" w:sz="4" w:space="0" w:color="auto"/>
              <w:right w:val="single" w:sz="4" w:space="0" w:color="auto"/>
            </w:tcBorders>
            <w:tcMar>
              <w:top w:w="17" w:type="dxa"/>
              <w:left w:w="17" w:type="dxa"/>
              <w:bottom w:w="0" w:type="dxa"/>
              <w:right w:w="17" w:type="dxa"/>
            </w:tcMar>
            <w:vAlign w:val="center"/>
          </w:tcPr>
          <w:p w:rsidR="0001259C" w:rsidRPr="003B6B9A" w:rsidRDefault="0001259C" w:rsidP="0001259C">
            <w:pPr>
              <w:snapToGrid w:val="0"/>
              <w:spacing w:line="300" w:lineRule="exact"/>
              <w:ind w:left="28" w:right="284"/>
              <w:jc w:val="right"/>
              <w:rPr>
                <w:rFonts w:eastAsia="標楷體"/>
                <w:spacing w:val="-6"/>
              </w:rPr>
            </w:pPr>
            <w:r w:rsidRPr="003B6B9A">
              <w:rPr>
                <w:rFonts w:eastAsia="標楷體"/>
                <w:spacing w:val="-6"/>
              </w:rPr>
              <w:t>1</w:t>
            </w:r>
            <w:r w:rsidRPr="003B6B9A">
              <w:rPr>
                <w:rFonts w:eastAsia="標楷體"/>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vAlign w:val="bottom"/>
          </w:tcPr>
          <w:p w:rsidR="0001259C" w:rsidRPr="000C19BC" w:rsidRDefault="0001259C" w:rsidP="0001259C">
            <w:pPr>
              <w:spacing w:line="300" w:lineRule="exact"/>
              <w:ind w:rightChars="110" w:right="264"/>
              <w:jc w:val="right"/>
              <w:rPr>
                <w:rFonts w:ascii="新細明體" w:hAnsi="新細明體" w:cs="新細明體"/>
                <w:color w:val="FF0000"/>
              </w:rPr>
            </w:pPr>
            <w:r w:rsidRPr="00EE59A2">
              <w:rPr>
                <w:rFonts w:hint="eastAsia"/>
                <w:color w:val="000000" w:themeColor="text1"/>
              </w:rPr>
              <w:t>-6.32</w:t>
            </w:r>
          </w:p>
        </w:tc>
        <w:tc>
          <w:tcPr>
            <w:tcW w:w="1350" w:type="dxa"/>
            <w:tcBorders>
              <w:left w:val="double" w:sz="4" w:space="0" w:color="auto"/>
              <w:bottom w:val="single" w:sz="4" w:space="0" w:color="auto"/>
            </w:tcBorders>
            <w:tcMar>
              <w:top w:w="17" w:type="dxa"/>
              <w:left w:w="17" w:type="dxa"/>
              <w:bottom w:w="0" w:type="dxa"/>
              <w:right w:w="17" w:type="dxa"/>
            </w:tcMar>
            <w:vAlign w:val="bottom"/>
          </w:tcPr>
          <w:p w:rsidR="0001259C" w:rsidRPr="000C19BC" w:rsidRDefault="0001259C" w:rsidP="0001259C">
            <w:pPr>
              <w:spacing w:line="300" w:lineRule="exact"/>
              <w:ind w:rightChars="141" w:right="338"/>
              <w:jc w:val="right"/>
              <w:rPr>
                <w:rFonts w:ascii="新細明體" w:hAnsi="新細明體" w:cs="新細明體"/>
                <w:color w:val="FF0000"/>
              </w:rPr>
            </w:pPr>
            <w:r w:rsidRPr="005D7DB9">
              <w:rPr>
                <w:rFonts w:hint="eastAsia"/>
                <w:color w:val="000000" w:themeColor="text1"/>
              </w:rPr>
              <w:t>-8.21</w:t>
            </w:r>
          </w:p>
        </w:tc>
        <w:tc>
          <w:tcPr>
            <w:tcW w:w="1350" w:type="dxa"/>
            <w:tcBorders>
              <w:bottom w:val="single" w:sz="4" w:space="0" w:color="auto"/>
            </w:tcBorders>
            <w:tcMar>
              <w:top w:w="17" w:type="dxa"/>
              <w:left w:w="17" w:type="dxa"/>
              <w:bottom w:w="0" w:type="dxa"/>
              <w:right w:w="17" w:type="dxa"/>
            </w:tcMar>
            <w:vAlign w:val="bottom"/>
          </w:tcPr>
          <w:p w:rsidR="0001259C" w:rsidRPr="005D7DB9" w:rsidRDefault="0001259C" w:rsidP="0001259C">
            <w:pPr>
              <w:spacing w:line="300" w:lineRule="exact"/>
              <w:ind w:rightChars="172" w:right="413"/>
              <w:jc w:val="right"/>
              <w:rPr>
                <w:color w:val="000000" w:themeColor="text1"/>
              </w:rPr>
            </w:pPr>
            <w:r w:rsidRPr="005D7DB9">
              <w:rPr>
                <w:rFonts w:hint="eastAsia"/>
                <w:color w:val="000000" w:themeColor="text1"/>
              </w:rPr>
              <w:t>-7.50</w:t>
            </w:r>
          </w:p>
        </w:tc>
        <w:tc>
          <w:tcPr>
            <w:tcW w:w="1350" w:type="dxa"/>
            <w:tcBorders>
              <w:bottom w:val="single" w:sz="4" w:space="0" w:color="auto"/>
            </w:tcBorders>
            <w:tcMar>
              <w:top w:w="17" w:type="dxa"/>
              <w:left w:w="17" w:type="dxa"/>
              <w:bottom w:w="0" w:type="dxa"/>
              <w:right w:w="17" w:type="dxa"/>
            </w:tcMar>
            <w:vAlign w:val="bottom"/>
          </w:tcPr>
          <w:p w:rsidR="0001259C" w:rsidRPr="005D7DB9" w:rsidRDefault="0001259C" w:rsidP="0001259C">
            <w:pPr>
              <w:spacing w:line="300" w:lineRule="exact"/>
              <w:ind w:rightChars="144" w:right="346"/>
              <w:jc w:val="right"/>
              <w:rPr>
                <w:rFonts w:ascii="新細明體" w:hAnsi="新細明體" w:cs="新細明體"/>
                <w:color w:val="000000" w:themeColor="text1"/>
              </w:rPr>
            </w:pPr>
            <w:r w:rsidRPr="005D7DB9">
              <w:rPr>
                <w:rFonts w:hint="eastAsia"/>
                <w:color w:val="000000" w:themeColor="text1"/>
              </w:rPr>
              <w:t>-1.96</w:t>
            </w:r>
          </w:p>
        </w:tc>
        <w:tc>
          <w:tcPr>
            <w:tcW w:w="1350" w:type="dxa"/>
            <w:tcBorders>
              <w:bottom w:val="single" w:sz="4" w:space="0" w:color="auto"/>
            </w:tcBorders>
            <w:tcMar>
              <w:top w:w="17" w:type="dxa"/>
              <w:left w:w="17" w:type="dxa"/>
              <w:bottom w:w="0" w:type="dxa"/>
              <w:right w:w="17" w:type="dxa"/>
            </w:tcMar>
          </w:tcPr>
          <w:p w:rsidR="0001259C" w:rsidRPr="006E7036" w:rsidRDefault="0001259C" w:rsidP="0001259C">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-4.87</w:t>
            </w:r>
          </w:p>
        </w:tc>
      </w:tr>
    </w:tbl>
    <w:p w:rsidR="003F3F99" w:rsidRPr="000D40BA" w:rsidRDefault="00F67965" w:rsidP="003F3F99">
      <w:pPr>
        <w:snapToGrid w:val="0"/>
        <w:spacing w:line="340" w:lineRule="atLeast"/>
        <w:ind w:right="-142"/>
        <w:jc w:val="both"/>
        <w:rPr>
          <w:rFonts w:eastAsia="標楷體"/>
          <w:sz w:val="22"/>
          <w:szCs w:val="22"/>
        </w:rPr>
      </w:pPr>
      <w:r w:rsidRPr="000D40BA">
        <w:rPr>
          <w:rFonts w:eastAsia="標楷體"/>
          <w:sz w:val="22"/>
          <w:szCs w:val="22"/>
        </w:rPr>
        <w:t>資料來源：經濟部統計處。</w:t>
      </w:r>
    </w:p>
    <w:p w:rsidR="00F67965" w:rsidRPr="00414765" w:rsidRDefault="00F67965" w:rsidP="00F67965">
      <w:pPr>
        <w:snapToGrid w:val="0"/>
        <w:spacing w:beforeLines="50" w:before="180" w:line="300" w:lineRule="auto"/>
        <w:jc w:val="both"/>
        <w:rPr>
          <w:rFonts w:eastAsia="標楷體"/>
          <w:b/>
          <w:bCs/>
          <w:sz w:val="28"/>
          <w:szCs w:val="28"/>
        </w:rPr>
      </w:pPr>
      <w:r w:rsidRPr="00414765">
        <w:rPr>
          <w:rFonts w:eastAsia="標楷體"/>
          <w:b/>
          <w:bCs/>
          <w:sz w:val="28"/>
          <w:szCs w:val="28"/>
        </w:rPr>
        <w:lastRenderedPageBreak/>
        <w:t>３、</w:t>
      </w:r>
      <w:r w:rsidR="00436A7E" w:rsidRPr="00436A7E">
        <w:rPr>
          <w:rFonts w:eastAsia="標楷體"/>
          <w:b/>
          <w:bCs/>
          <w:color w:val="000000" w:themeColor="text1"/>
          <w:sz w:val="28"/>
          <w:szCs w:val="28"/>
        </w:rPr>
        <w:t>10</w:t>
      </w:r>
      <w:r w:rsidR="00436A7E" w:rsidRPr="00436A7E">
        <w:rPr>
          <w:rFonts w:eastAsia="標楷體" w:hint="eastAsia"/>
          <w:b/>
          <w:bCs/>
          <w:color w:val="000000" w:themeColor="text1"/>
          <w:sz w:val="28"/>
          <w:szCs w:val="28"/>
        </w:rPr>
        <w:t>5</w:t>
      </w:r>
      <w:r w:rsidR="00436A7E" w:rsidRPr="00436A7E">
        <w:rPr>
          <w:rFonts w:eastAsia="標楷體"/>
          <w:b/>
          <w:bCs/>
          <w:color w:val="000000" w:themeColor="text1"/>
          <w:sz w:val="28"/>
          <w:szCs w:val="28"/>
        </w:rPr>
        <w:t>年</w:t>
      </w:r>
      <w:r w:rsidR="00436A7E" w:rsidRPr="00436A7E">
        <w:rPr>
          <w:rFonts w:eastAsia="標楷體" w:hint="eastAsia"/>
          <w:b/>
          <w:bCs/>
          <w:color w:val="000000" w:themeColor="text1"/>
          <w:sz w:val="28"/>
          <w:szCs w:val="28"/>
        </w:rPr>
        <w:t>1</w:t>
      </w:r>
      <w:r w:rsidR="00436A7E" w:rsidRPr="00436A7E">
        <w:rPr>
          <w:rFonts w:eastAsia="標楷體"/>
          <w:b/>
          <w:bCs/>
          <w:color w:val="000000" w:themeColor="text1"/>
          <w:sz w:val="28"/>
          <w:szCs w:val="28"/>
        </w:rPr>
        <w:t>月電子零組件業</w:t>
      </w:r>
      <w:r w:rsidR="00436A7E" w:rsidRPr="00436A7E">
        <w:rPr>
          <w:rFonts w:eastAsia="標楷體" w:hint="eastAsia"/>
          <w:b/>
          <w:bCs/>
          <w:color w:val="000000" w:themeColor="text1"/>
          <w:sz w:val="28"/>
          <w:szCs w:val="28"/>
        </w:rPr>
        <w:t>減少</w:t>
      </w:r>
      <w:r w:rsidR="00436A7E" w:rsidRPr="00436A7E">
        <w:rPr>
          <w:rFonts w:eastAsia="標楷體" w:hint="eastAsia"/>
          <w:b/>
          <w:bCs/>
          <w:color w:val="000000" w:themeColor="text1"/>
          <w:sz w:val="28"/>
          <w:szCs w:val="28"/>
        </w:rPr>
        <w:t>7.46</w:t>
      </w:r>
      <w:r w:rsidR="00436A7E" w:rsidRPr="00436A7E">
        <w:rPr>
          <w:rFonts w:eastAsia="標楷體"/>
          <w:b/>
          <w:bCs/>
          <w:color w:val="000000" w:themeColor="text1"/>
          <w:sz w:val="28"/>
          <w:szCs w:val="28"/>
        </w:rPr>
        <w:t>%</w:t>
      </w:r>
    </w:p>
    <w:p w:rsidR="00881FAD" w:rsidRPr="005A46C3" w:rsidRDefault="00436A7E" w:rsidP="00890166">
      <w:pPr>
        <w:pStyle w:val="13"/>
        <w:numPr>
          <w:ilvl w:val="0"/>
          <w:numId w:val="3"/>
        </w:numPr>
        <w:spacing w:beforeLines="50" w:before="180" w:line="300" w:lineRule="auto"/>
        <w:textAlignment w:val="center"/>
        <w:rPr>
          <w:rFonts w:eastAsia="標楷體" w:hAnsi="標楷體"/>
          <w:color w:val="FF0000"/>
          <w:szCs w:val="28"/>
        </w:rPr>
      </w:pPr>
      <w:r w:rsidRPr="00436A7E">
        <w:rPr>
          <w:rFonts w:eastAsia="標楷體" w:hint="eastAsia"/>
          <w:snapToGrid w:val="0"/>
          <w:szCs w:val="28"/>
        </w:rPr>
        <w:t>電子零組件業減少</w:t>
      </w:r>
      <w:r w:rsidRPr="00436A7E">
        <w:rPr>
          <w:rFonts w:eastAsia="標楷體" w:hint="eastAsia"/>
          <w:snapToGrid w:val="0"/>
          <w:szCs w:val="28"/>
        </w:rPr>
        <w:t>7.46%</w:t>
      </w:r>
      <w:r w:rsidRPr="00436A7E">
        <w:rPr>
          <w:rFonts w:eastAsia="標楷體" w:hint="eastAsia"/>
          <w:snapToGrid w:val="0"/>
          <w:szCs w:val="28"/>
        </w:rPr>
        <w:t>，主因全球經濟成長疲弱，終端資通訊產品之銷售動能減緩，抑制春節前之備貨需求，致晶圓代工、印刷電路板、面板及</w:t>
      </w:r>
      <w:r w:rsidRPr="00436A7E">
        <w:rPr>
          <w:rFonts w:eastAsia="標楷體" w:hint="eastAsia"/>
          <w:snapToGrid w:val="0"/>
          <w:szCs w:val="28"/>
        </w:rPr>
        <w:t>LCD</w:t>
      </w:r>
      <w:r w:rsidRPr="00436A7E">
        <w:rPr>
          <w:rFonts w:eastAsia="標楷體" w:hint="eastAsia"/>
          <w:snapToGrid w:val="0"/>
          <w:szCs w:val="28"/>
        </w:rPr>
        <w:t>用玻璃基</w:t>
      </w:r>
      <w:proofErr w:type="gramStart"/>
      <w:r w:rsidRPr="00436A7E">
        <w:rPr>
          <w:rFonts w:eastAsia="標楷體" w:hint="eastAsia"/>
          <w:snapToGrid w:val="0"/>
          <w:szCs w:val="28"/>
        </w:rPr>
        <w:t>板等續呈</w:t>
      </w:r>
      <w:proofErr w:type="gramEnd"/>
      <w:r w:rsidRPr="00436A7E">
        <w:rPr>
          <w:rFonts w:eastAsia="標楷體" w:hint="eastAsia"/>
          <w:snapToGrid w:val="0"/>
          <w:szCs w:val="28"/>
        </w:rPr>
        <w:t>減產，其中晶圓代工因上年比較基數較高，減幅擴大至</w:t>
      </w:r>
      <w:r w:rsidRPr="00436A7E">
        <w:rPr>
          <w:rFonts w:eastAsia="標楷體" w:hint="eastAsia"/>
          <w:snapToGrid w:val="0"/>
          <w:szCs w:val="28"/>
        </w:rPr>
        <w:t>10.52%</w:t>
      </w:r>
      <w:r w:rsidRPr="00436A7E">
        <w:rPr>
          <w:rFonts w:eastAsia="標楷體" w:hint="eastAsia"/>
          <w:snapToGrid w:val="0"/>
          <w:szCs w:val="28"/>
        </w:rPr>
        <w:t>，惟太陽能電池則因市場需求活絡持續增產。</w:t>
      </w:r>
    </w:p>
    <w:p w:rsidR="008E3008" w:rsidRPr="005A46C3" w:rsidRDefault="00436A7E" w:rsidP="00890166">
      <w:pPr>
        <w:pStyle w:val="13"/>
        <w:numPr>
          <w:ilvl w:val="0"/>
          <w:numId w:val="3"/>
        </w:numPr>
        <w:spacing w:beforeLines="50" w:before="180" w:line="300" w:lineRule="auto"/>
        <w:ind w:left="499" w:hanging="357"/>
        <w:textAlignment w:val="center"/>
        <w:rPr>
          <w:rFonts w:eastAsia="標楷體" w:hAnsi="標楷體"/>
          <w:color w:val="FF0000"/>
          <w:szCs w:val="28"/>
        </w:rPr>
      </w:pPr>
      <w:r w:rsidRPr="00436A7E">
        <w:rPr>
          <w:rFonts w:eastAsia="標楷體" w:hint="eastAsia"/>
          <w:snapToGrid w:val="0"/>
          <w:szCs w:val="28"/>
        </w:rPr>
        <w:t>化學材料業減少</w:t>
      </w:r>
      <w:r w:rsidRPr="00436A7E">
        <w:rPr>
          <w:rFonts w:eastAsia="標楷體" w:hint="eastAsia"/>
          <w:snapToGrid w:val="0"/>
          <w:szCs w:val="28"/>
        </w:rPr>
        <w:t>1.58%</w:t>
      </w:r>
      <w:r w:rsidRPr="00436A7E">
        <w:rPr>
          <w:rFonts w:eastAsia="標楷體" w:hint="eastAsia"/>
          <w:snapToGrid w:val="0"/>
          <w:szCs w:val="28"/>
        </w:rPr>
        <w:t>，主因國際油價續跌，市場買氣轉淡，致部分廠商調降產能或安排檢修因應，其中以乙二醇、丙二</w:t>
      </w:r>
      <w:proofErr w:type="gramStart"/>
      <w:r w:rsidRPr="00436A7E">
        <w:rPr>
          <w:rFonts w:eastAsia="標楷體" w:hint="eastAsia"/>
          <w:snapToGrid w:val="0"/>
          <w:szCs w:val="28"/>
        </w:rPr>
        <w:t>酚</w:t>
      </w:r>
      <w:proofErr w:type="gramEnd"/>
      <w:r w:rsidRPr="00436A7E">
        <w:rPr>
          <w:rFonts w:eastAsia="標楷體" w:hint="eastAsia"/>
          <w:snapToGrid w:val="0"/>
          <w:szCs w:val="28"/>
        </w:rPr>
        <w:t>減產較多。</w:t>
      </w:r>
    </w:p>
    <w:p w:rsidR="008E3008" w:rsidRPr="005A46C3" w:rsidRDefault="00436A7E" w:rsidP="00890166">
      <w:pPr>
        <w:pStyle w:val="13"/>
        <w:numPr>
          <w:ilvl w:val="0"/>
          <w:numId w:val="3"/>
        </w:numPr>
        <w:spacing w:beforeLines="50" w:before="180" w:line="300" w:lineRule="auto"/>
        <w:ind w:left="499" w:hanging="357"/>
        <w:textAlignment w:val="center"/>
        <w:rPr>
          <w:rFonts w:eastAsia="標楷體" w:hAnsi="標楷體"/>
          <w:color w:val="FF0000"/>
          <w:szCs w:val="28"/>
        </w:rPr>
      </w:pPr>
      <w:r w:rsidRPr="00436A7E">
        <w:rPr>
          <w:rFonts w:eastAsia="標楷體"/>
          <w:snapToGrid w:val="0"/>
          <w:szCs w:val="28"/>
        </w:rPr>
        <w:t>基本金屬業</w:t>
      </w:r>
      <w:r w:rsidRPr="00436A7E">
        <w:rPr>
          <w:rFonts w:eastAsia="標楷體" w:hint="eastAsia"/>
          <w:snapToGrid w:val="0"/>
          <w:szCs w:val="28"/>
        </w:rPr>
        <w:t>減少</w:t>
      </w:r>
      <w:r w:rsidRPr="00436A7E">
        <w:rPr>
          <w:rFonts w:eastAsia="標楷體" w:hint="eastAsia"/>
          <w:snapToGrid w:val="0"/>
          <w:szCs w:val="28"/>
        </w:rPr>
        <w:t>6</w:t>
      </w:r>
      <w:r w:rsidRPr="00436A7E">
        <w:rPr>
          <w:rFonts w:eastAsia="標楷體"/>
          <w:snapToGrid w:val="0"/>
          <w:szCs w:val="28"/>
        </w:rPr>
        <w:t>.8</w:t>
      </w:r>
      <w:r w:rsidRPr="00436A7E">
        <w:rPr>
          <w:rFonts w:eastAsia="標楷體" w:hint="eastAsia"/>
          <w:snapToGrid w:val="0"/>
          <w:szCs w:val="28"/>
        </w:rPr>
        <w:t>9</w:t>
      </w:r>
      <w:r w:rsidRPr="00436A7E">
        <w:rPr>
          <w:rFonts w:eastAsia="標楷體"/>
          <w:snapToGrid w:val="0"/>
          <w:szCs w:val="28"/>
        </w:rPr>
        <w:t>%</w:t>
      </w:r>
      <w:r w:rsidRPr="00436A7E">
        <w:rPr>
          <w:rFonts w:eastAsia="標楷體" w:hint="eastAsia"/>
          <w:snapToGrid w:val="0"/>
          <w:szCs w:val="28"/>
        </w:rPr>
        <w:t>，主因全球鋼鐵產能過剩及鋼價低檔整理所致，</w:t>
      </w:r>
      <w:proofErr w:type="gramStart"/>
      <w:r w:rsidRPr="00436A7E">
        <w:rPr>
          <w:rFonts w:eastAsia="標楷體" w:hint="eastAsia"/>
          <w:snapToGrid w:val="0"/>
          <w:szCs w:val="28"/>
        </w:rPr>
        <w:t>惟減幅</w:t>
      </w:r>
      <w:proofErr w:type="gramEnd"/>
      <w:r w:rsidRPr="00436A7E">
        <w:rPr>
          <w:rFonts w:eastAsia="標楷體" w:hint="eastAsia"/>
          <w:snapToGrid w:val="0"/>
          <w:szCs w:val="28"/>
        </w:rPr>
        <w:t>較過去</w:t>
      </w:r>
      <w:r w:rsidRPr="00436A7E">
        <w:rPr>
          <w:rFonts w:eastAsia="標楷體" w:hint="eastAsia"/>
          <w:snapToGrid w:val="0"/>
          <w:szCs w:val="28"/>
        </w:rPr>
        <w:t>4</w:t>
      </w:r>
      <w:r w:rsidRPr="00436A7E">
        <w:rPr>
          <w:rFonts w:eastAsia="標楷體" w:hint="eastAsia"/>
          <w:snapToGrid w:val="0"/>
          <w:szCs w:val="28"/>
        </w:rPr>
        <w:t>個月的二位數明顯縮小，且本月較上月增產</w:t>
      </w:r>
      <w:r w:rsidRPr="00436A7E">
        <w:rPr>
          <w:rFonts w:eastAsia="標楷體" w:hint="eastAsia"/>
          <w:snapToGrid w:val="0"/>
          <w:szCs w:val="28"/>
        </w:rPr>
        <w:t>7.96%</w:t>
      </w:r>
      <w:r w:rsidRPr="00436A7E">
        <w:rPr>
          <w:rFonts w:eastAsia="標楷體" w:hint="eastAsia"/>
          <w:snapToGrid w:val="0"/>
          <w:szCs w:val="28"/>
        </w:rPr>
        <w:t>。</w:t>
      </w:r>
    </w:p>
    <w:p w:rsidR="003872C6" w:rsidRPr="005A46C3" w:rsidRDefault="00436A7E" w:rsidP="00890166">
      <w:pPr>
        <w:pStyle w:val="13"/>
        <w:numPr>
          <w:ilvl w:val="0"/>
          <w:numId w:val="3"/>
        </w:numPr>
        <w:spacing w:beforeLines="50" w:before="180" w:line="300" w:lineRule="auto"/>
        <w:ind w:left="499" w:hanging="357"/>
        <w:textAlignment w:val="center"/>
        <w:rPr>
          <w:rFonts w:eastAsia="標楷體" w:hAnsi="標楷體"/>
          <w:color w:val="FF0000"/>
          <w:szCs w:val="28"/>
        </w:rPr>
      </w:pPr>
      <w:r w:rsidRPr="00436A7E">
        <w:rPr>
          <w:rFonts w:eastAsia="標楷體" w:hint="eastAsia"/>
          <w:snapToGrid w:val="0"/>
          <w:szCs w:val="28"/>
        </w:rPr>
        <w:t>電腦電子產品及光學製品業減少</w:t>
      </w:r>
      <w:r w:rsidRPr="00436A7E">
        <w:rPr>
          <w:rFonts w:eastAsia="標楷體" w:hint="eastAsia"/>
          <w:snapToGrid w:val="0"/>
          <w:szCs w:val="28"/>
        </w:rPr>
        <w:t>7.77%</w:t>
      </w:r>
      <w:r w:rsidRPr="00436A7E">
        <w:rPr>
          <w:rFonts w:eastAsia="標楷體" w:hint="eastAsia"/>
          <w:snapToGrid w:val="0"/>
          <w:szCs w:val="28"/>
        </w:rPr>
        <w:t>，主因國際市場競爭激烈，以及消費需求下降，影響光學元件、手持行動裝置之生產動能，加以數值控制器、自動測試設備、半導體檢測設備等之外銷接單減少而減產，抵銷智慧手錶、電腦零組件之增產</w:t>
      </w:r>
      <w:proofErr w:type="gramStart"/>
      <w:r w:rsidRPr="00436A7E">
        <w:rPr>
          <w:rFonts w:eastAsia="標楷體" w:hint="eastAsia"/>
          <w:snapToGrid w:val="0"/>
          <w:szCs w:val="28"/>
        </w:rPr>
        <w:t>挹</w:t>
      </w:r>
      <w:proofErr w:type="gramEnd"/>
      <w:r w:rsidRPr="00436A7E">
        <w:rPr>
          <w:rFonts w:eastAsia="標楷體" w:hint="eastAsia"/>
          <w:snapToGrid w:val="0"/>
          <w:szCs w:val="28"/>
        </w:rPr>
        <w:t>注。</w:t>
      </w:r>
    </w:p>
    <w:p w:rsidR="003872C6" w:rsidRPr="005A46C3" w:rsidRDefault="00436A7E" w:rsidP="00890166">
      <w:pPr>
        <w:pStyle w:val="13"/>
        <w:numPr>
          <w:ilvl w:val="0"/>
          <w:numId w:val="3"/>
        </w:numPr>
        <w:spacing w:beforeLines="50" w:before="180" w:line="300" w:lineRule="auto"/>
        <w:ind w:left="499" w:hanging="357"/>
        <w:textAlignment w:val="center"/>
        <w:rPr>
          <w:rFonts w:eastAsia="標楷體" w:hAnsi="標楷體"/>
          <w:color w:val="FF0000"/>
          <w:szCs w:val="28"/>
        </w:rPr>
      </w:pPr>
      <w:r w:rsidRPr="00436A7E">
        <w:rPr>
          <w:rFonts w:eastAsia="標楷體" w:hint="eastAsia"/>
          <w:snapToGrid w:val="0"/>
          <w:szCs w:val="28"/>
        </w:rPr>
        <w:t>機械設備業減少</w:t>
      </w:r>
      <w:r w:rsidRPr="00436A7E">
        <w:rPr>
          <w:rFonts w:eastAsia="標楷體"/>
          <w:snapToGrid w:val="0"/>
          <w:szCs w:val="28"/>
        </w:rPr>
        <w:t>1</w:t>
      </w:r>
      <w:r w:rsidRPr="00436A7E">
        <w:rPr>
          <w:rFonts w:eastAsia="標楷體" w:hint="eastAsia"/>
          <w:snapToGrid w:val="0"/>
          <w:szCs w:val="28"/>
        </w:rPr>
        <w:t>4</w:t>
      </w:r>
      <w:r w:rsidRPr="00436A7E">
        <w:rPr>
          <w:rFonts w:eastAsia="標楷體"/>
          <w:snapToGrid w:val="0"/>
          <w:szCs w:val="28"/>
        </w:rPr>
        <w:t>.</w:t>
      </w:r>
      <w:r w:rsidRPr="00436A7E">
        <w:rPr>
          <w:rFonts w:eastAsia="標楷體" w:hint="eastAsia"/>
          <w:snapToGrid w:val="0"/>
          <w:szCs w:val="28"/>
        </w:rPr>
        <w:t>92</w:t>
      </w:r>
      <w:r w:rsidRPr="00436A7E">
        <w:rPr>
          <w:rFonts w:eastAsia="標楷體"/>
          <w:snapToGrid w:val="0"/>
          <w:szCs w:val="28"/>
        </w:rPr>
        <w:t>%</w:t>
      </w:r>
      <w:r w:rsidRPr="00436A7E">
        <w:rPr>
          <w:rFonts w:eastAsia="標楷體" w:hint="eastAsia"/>
          <w:snapToGrid w:val="0"/>
          <w:szCs w:val="28"/>
        </w:rPr>
        <w:t>，主因設備投資需求</w:t>
      </w:r>
      <w:proofErr w:type="gramStart"/>
      <w:r w:rsidRPr="00436A7E">
        <w:rPr>
          <w:rFonts w:eastAsia="標楷體" w:hint="eastAsia"/>
          <w:snapToGrid w:val="0"/>
          <w:szCs w:val="28"/>
        </w:rPr>
        <w:t>疲弱及國際</w:t>
      </w:r>
      <w:proofErr w:type="gramEnd"/>
      <w:r w:rsidRPr="00436A7E">
        <w:rPr>
          <w:rFonts w:eastAsia="標楷體" w:hint="eastAsia"/>
          <w:snapToGrid w:val="0"/>
          <w:szCs w:val="28"/>
        </w:rPr>
        <w:t>競爭劇烈，衝擊工具機、線性滑軌、滾珠螺</w:t>
      </w:r>
      <w:proofErr w:type="gramStart"/>
      <w:r w:rsidRPr="00436A7E">
        <w:rPr>
          <w:rFonts w:eastAsia="標楷體" w:hint="eastAsia"/>
          <w:snapToGrid w:val="0"/>
          <w:szCs w:val="28"/>
        </w:rPr>
        <w:t>桿</w:t>
      </w:r>
      <w:proofErr w:type="gramEnd"/>
      <w:r w:rsidRPr="00436A7E">
        <w:rPr>
          <w:rFonts w:eastAsia="標楷體" w:hint="eastAsia"/>
          <w:snapToGrid w:val="0"/>
          <w:szCs w:val="28"/>
        </w:rPr>
        <w:t>等生產，加上</w:t>
      </w:r>
      <w:proofErr w:type="gramStart"/>
      <w:r w:rsidRPr="00436A7E">
        <w:rPr>
          <w:rFonts w:eastAsia="標楷體" w:hint="eastAsia"/>
          <w:snapToGrid w:val="0"/>
          <w:szCs w:val="28"/>
        </w:rPr>
        <w:t>橡</w:t>
      </w:r>
      <w:proofErr w:type="gramEnd"/>
      <w:r w:rsidRPr="00436A7E">
        <w:rPr>
          <w:rFonts w:eastAsia="標楷體" w:hint="eastAsia"/>
          <w:snapToGrid w:val="0"/>
          <w:szCs w:val="28"/>
        </w:rPr>
        <w:t>塑膠機械因我國業者在東南亞建廠接近完工出貨需求減少所致。</w:t>
      </w:r>
    </w:p>
    <w:p w:rsidR="003872C6" w:rsidRPr="005A46C3" w:rsidRDefault="00436A7E" w:rsidP="00890166">
      <w:pPr>
        <w:pStyle w:val="13"/>
        <w:numPr>
          <w:ilvl w:val="0"/>
          <w:numId w:val="3"/>
        </w:numPr>
        <w:spacing w:beforeLines="50" w:before="180" w:line="300" w:lineRule="auto"/>
        <w:ind w:left="499" w:hanging="357"/>
        <w:textAlignment w:val="center"/>
        <w:rPr>
          <w:rFonts w:eastAsia="標楷體" w:hAnsi="標楷體"/>
          <w:color w:val="FF0000"/>
          <w:szCs w:val="28"/>
        </w:rPr>
      </w:pPr>
      <w:r w:rsidRPr="00436A7E">
        <w:rPr>
          <w:rFonts w:eastAsia="標楷體" w:hint="eastAsia"/>
          <w:snapToGrid w:val="0"/>
          <w:szCs w:val="28"/>
        </w:rPr>
        <w:t>汽車及其零件業減少</w:t>
      </w:r>
      <w:r w:rsidRPr="00436A7E">
        <w:rPr>
          <w:rFonts w:eastAsia="標楷體"/>
          <w:snapToGrid w:val="0"/>
          <w:szCs w:val="28"/>
        </w:rPr>
        <w:t>9.9</w:t>
      </w:r>
      <w:r w:rsidRPr="00436A7E">
        <w:rPr>
          <w:rFonts w:eastAsia="標楷體" w:hint="eastAsia"/>
          <w:snapToGrid w:val="0"/>
          <w:szCs w:val="28"/>
        </w:rPr>
        <w:t>2</w:t>
      </w:r>
      <w:r w:rsidRPr="00436A7E">
        <w:rPr>
          <w:rFonts w:eastAsia="標楷體"/>
          <w:snapToGrid w:val="0"/>
          <w:szCs w:val="28"/>
        </w:rPr>
        <w:t>%</w:t>
      </w:r>
      <w:r w:rsidRPr="00436A7E">
        <w:rPr>
          <w:rFonts w:eastAsia="標楷體" w:hint="eastAsia"/>
          <w:snapToGrid w:val="0"/>
          <w:szCs w:val="28"/>
        </w:rPr>
        <w:t>，主因部分車廠因應汽車舊換新政策提前在上月生產備貨，加上比較基數較高及進口車競爭，致</w:t>
      </w:r>
      <w:proofErr w:type="gramStart"/>
      <w:r w:rsidRPr="00436A7E">
        <w:rPr>
          <w:rFonts w:eastAsia="標楷體" w:hint="eastAsia"/>
          <w:snapToGrid w:val="0"/>
          <w:szCs w:val="28"/>
        </w:rPr>
        <w:t>轎車類仍續</w:t>
      </w:r>
      <w:proofErr w:type="gramEnd"/>
      <w:r w:rsidRPr="00436A7E">
        <w:rPr>
          <w:rFonts w:eastAsia="標楷體" w:hint="eastAsia"/>
          <w:snapToGrid w:val="0"/>
          <w:szCs w:val="28"/>
        </w:rPr>
        <w:t>減產，抵銷客貨兩用車熱銷之增產貢獻，整體汽車產量減少</w:t>
      </w:r>
      <w:r w:rsidRPr="00436A7E">
        <w:rPr>
          <w:rFonts w:eastAsia="標楷體" w:hint="eastAsia"/>
          <w:snapToGrid w:val="0"/>
          <w:szCs w:val="28"/>
        </w:rPr>
        <w:t>12.13%</w:t>
      </w:r>
      <w:r w:rsidRPr="00436A7E">
        <w:rPr>
          <w:rFonts w:eastAsia="標楷體" w:hint="eastAsia"/>
          <w:snapToGrid w:val="0"/>
          <w:szCs w:val="28"/>
        </w:rPr>
        <w:t>，汽車零組件亦連帶減產所致。</w:t>
      </w:r>
    </w:p>
    <w:p w:rsidR="00F67965" w:rsidRPr="005A46C3" w:rsidRDefault="00F67965" w:rsidP="00F67965">
      <w:pPr>
        <w:widowControl/>
        <w:jc w:val="center"/>
        <w:rPr>
          <w:rFonts w:eastAsia="標楷體"/>
          <w:color w:val="FF0000"/>
          <w:sz w:val="28"/>
          <w:szCs w:val="28"/>
        </w:rPr>
      </w:pPr>
      <w:r w:rsidRPr="005A46C3">
        <w:rPr>
          <w:rFonts w:eastAsia="標楷體"/>
          <w:color w:val="FF0000"/>
          <w:sz w:val="28"/>
          <w:szCs w:val="28"/>
        </w:rPr>
        <w:br w:type="page"/>
      </w:r>
    </w:p>
    <w:p w:rsidR="00F67965" w:rsidRPr="00282C2A" w:rsidRDefault="00F67965" w:rsidP="00F67965">
      <w:pPr>
        <w:widowControl/>
        <w:jc w:val="center"/>
        <w:rPr>
          <w:rFonts w:eastAsia="標楷體"/>
          <w:b/>
          <w:bCs/>
        </w:rPr>
      </w:pPr>
      <w:r w:rsidRPr="00282C2A">
        <w:rPr>
          <w:rFonts w:eastAsia="標楷體"/>
          <w:b/>
          <w:bCs/>
          <w:sz w:val="28"/>
        </w:rPr>
        <w:lastRenderedPageBreak/>
        <w:t>表</w:t>
      </w:r>
      <w:r w:rsidRPr="00282C2A">
        <w:rPr>
          <w:rFonts w:eastAsia="標楷體"/>
          <w:b/>
          <w:bCs/>
          <w:sz w:val="28"/>
        </w:rPr>
        <w:t xml:space="preserve">2-2-3   </w:t>
      </w:r>
      <w:r w:rsidRPr="00282C2A">
        <w:rPr>
          <w:rFonts w:eastAsia="標楷體"/>
          <w:b/>
          <w:bCs/>
          <w:sz w:val="28"/>
        </w:rPr>
        <w:t>主要製造業行業年增率</w:t>
      </w:r>
    </w:p>
    <w:tbl>
      <w:tblPr>
        <w:tblW w:w="621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tblGrid>
      <w:tr w:rsidR="00436A7E" w:rsidRPr="003B6B9A" w:rsidTr="00436A7E">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436A7E" w:rsidRPr="003B6B9A" w:rsidRDefault="00436A7E" w:rsidP="00436A7E">
            <w:pPr>
              <w:snapToGrid w:val="0"/>
              <w:spacing w:line="400" w:lineRule="exact"/>
              <w:ind w:left="248"/>
              <w:jc w:val="center"/>
              <w:rPr>
                <w:rFonts w:eastAsia="標楷體"/>
                <w:b/>
                <w:bCs/>
              </w:rPr>
            </w:pPr>
            <w:r w:rsidRPr="003B6B9A">
              <w:rPr>
                <w:rFonts w:eastAsia="標楷體"/>
                <w:b/>
                <w:bCs/>
              </w:rPr>
              <w:t>中業別</w:t>
            </w:r>
          </w:p>
        </w:tc>
        <w:tc>
          <w:tcPr>
            <w:tcW w:w="2410" w:type="dxa"/>
            <w:tcBorders>
              <w:top w:val="single" w:sz="6" w:space="0" w:color="auto"/>
              <w:bottom w:val="single" w:sz="6" w:space="0" w:color="auto"/>
            </w:tcBorders>
            <w:vAlign w:val="center"/>
          </w:tcPr>
          <w:p w:rsidR="00436A7E" w:rsidRPr="00F924DA" w:rsidRDefault="00436A7E" w:rsidP="00436A7E">
            <w:pPr>
              <w:snapToGrid w:val="0"/>
              <w:spacing w:line="320" w:lineRule="exact"/>
              <w:ind w:left="28"/>
              <w:jc w:val="center"/>
              <w:rPr>
                <w:rFonts w:eastAsia="標楷體"/>
                <w:b/>
                <w:bCs/>
                <w:color w:val="000000" w:themeColor="text1"/>
              </w:rPr>
            </w:pPr>
            <w:r w:rsidRPr="00F924DA">
              <w:rPr>
                <w:rFonts w:eastAsia="標楷體"/>
                <w:b/>
                <w:bCs/>
                <w:color w:val="000000" w:themeColor="text1"/>
              </w:rPr>
              <w:t>10</w:t>
            </w:r>
            <w:r w:rsidRPr="00F924DA">
              <w:rPr>
                <w:rFonts w:eastAsia="標楷體" w:hint="eastAsia"/>
                <w:b/>
                <w:bCs/>
                <w:color w:val="000000" w:themeColor="text1"/>
              </w:rPr>
              <w:t>5</w:t>
            </w:r>
            <w:r w:rsidRPr="00F924DA">
              <w:rPr>
                <w:rFonts w:eastAsia="標楷體"/>
                <w:b/>
                <w:bCs/>
                <w:color w:val="000000" w:themeColor="text1"/>
              </w:rPr>
              <w:t>年</w:t>
            </w:r>
            <w:r w:rsidRPr="00F924DA">
              <w:rPr>
                <w:rFonts w:eastAsia="標楷體" w:hint="eastAsia"/>
                <w:b/>
                <w:bCs/>
                <w:color w:val="000000" w:themeColor="text1"/>
              </w:rPr>
              <w:t>1</w:t>
            </w:r>
            <w:r w:rsidRPr="00F924DA">
              <w:rPr>
                <w:rFonts w:eastAsia="標楷體"/>
                <w:b/>
                <w:bCs/>
                <w:color w:val="000000" w:themeColor="text1"/>
              </w:rPr>
              <w:t>月較</w:t>
            </w:r>
          </w:p>
          <w:p w:rsidR="00436A7E" w:rsidRPr="00F924DA" w:rsidRDefault="00436A7E" w:rsidP="00436A7E">
            <w:pPr>
              <w:snapToGrid w:val="0"/>
              <w:spacing w:line="320" w:lineRule="exact"/>
              <w:ind w:left="28"/>
              <w:jc w:val="center"/>
              <w:rPr>
                <w:rFonts w:eastAsia="標楷體"/>
                <w:color w:val="000000" w:themeColor="text1"/>
              </w:rPr>
            </w:pPr>
            <w:r w:rsidRPr="00F924DA">
              <w:rPr>
                <w:rFonts w:eastAsia="標楷體"/>
                <w:b/>
                <w:bCs/>
                <w:color w:val="000000" w:themeColor="text1"/>
              </w:rPr>
              <w:t>10</w:t>
            </w:r>
            <w:r w:rsidRPr="00F924DA">
              <w:rPr>
                <w:rFonts w:eastAsia="標楷體" w:hint="eastAsia"/>
                <w:b/>
                <w:bCs/>
                <w:color w:val="000000" w:themeColor="text1"/>
              </w:rPr>
              <w:t>4</w:t>
            </w:r>
            <w:r w:rsidRPr="00F924DA">
              <w:rPr>
                <w:rFonts w:eastAsia="標楷體"/>
                <w:b/>
                <w:bCs/>
                <w:color w:val="000000" w:themeColor="text1"/>
              </w:rPr>
              <w:t>年同月增減</w:t>
            </w:r>
            <w:r w:rsidRPr="00F924DA">
              <w:rPr>
                <w:rFonts w:eastAsia="標楷體"/>
                <w:b/>
                <w:bCs/>
                <w:color w:val="000000" w:themeColor="text1"/>
              </w:rPr>
              <w:t>(%)</w:t>
            </w:r>
          </w:p>
        </w:tc>
      </w:tr>
      <w:tr w:rsidR="00436A7E" w:rsidRPr="003B6B9A" w:rsidTr="00436A7E">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436A7E" w:rsidRPr="003B6B9A" w:rsidRDefault="00436A7E" w:rsidP="00436A7E">
            <w:pPr>
              <w:snapToGrid w:val="0"/>
              <w:spacing w:line="400" w:lineRule="exact"/>
              <w:ind w:left="250"/>
              <w:rPr>
                <w:rFonts w:eastAsia="標楷體"/>
              </w:rPr>
            </w:pPr>
            <w:r w:rsidRPr="003B6B9A">
              <w:rPr>
                <w:rFonts w:eastAsia="標楷體"/>
              </w:rPr>
              <w:t>電子零組件業</w:t>
            </w:r>
          </w:p>
        </w:tc>
        <w:tc>
          <w:tcPr>
            <w:tcW w:w="2410" w:type="dxa"/>
            <w:tcBorders>
              <w:top w:val="single" w:sz="6" w:space="0" w:color="auto"/>
            </w:tcBorders>
          </w:tcPr>
          <w:p w:rsidR="00436A7E" w:rsidRPr="00F924DA" w:rsidRDefault="00436A7E" w:rsidP="00436A7E">
            <w:pPr>
              <w:ind w:rightChars="20" w:right="48"/>
              <w:jc w:val="center"/>
              <w:rPr>
                <w:color w:val="000000" w:themeColor="text1"/>
              </w:rPr>
            </w:pPr>
            <w:r w:rsidRPr="00F924DA">
              <w:rPr>
                <w:color w:val="000000" w:themeColor="text1"/>
              </w:rPr>
              <w:t>-</w:t>
            </w:r>
            <w:r w:rsidRPr="00F924DA">
              <w:rPr>
                <w:rFonts w:hint="eastAsia"/>
                <w:color w:val="000000" w:themeColor="text1"/>
              </w:rPr>
              <w:t>7</w:t>
            </w:r>
            <w:r w:rsidRPr="00F924DA">
              <w:rPr>
                <w:color w:val="000000" w:themeColor="text1"/>
              </w:rPr>
              <w:t>.</w:t>
            </w:r>
            <w:r w:rsidRPr="00F924DA">
              <w:rPr>
                <w:rFonts w:hint="eastAsia"/>
                <w:color w:val="000000" w:themeColor="text1"/>
              </w:rPr>
              <w:t>46</w:t>
            </w:r>
          </w:p>
        </w:tc>
      </w:tr>
      <w:tr w:rsidR="00436A7E" w:rsidRPr="003B6B9A" w:rsidTr="00436A7E">
        <w:trPr>
          <w:cantSplit/>
          <w:trHeight w:val="330"/>
          <w:jc w:val="center"/>
        </w:trPr>
        <w:tc>
          <w:tcPr>
            <w:tcW w:w="3809" w:type="dxa"/>
            <w:tcMar>
              <w:top w:w="15" w:type="dxa"/>
              <w:left w:w="15" w:type="dxa"/>
              <w:bottom w:w="0" w:type="dxa"/>
              <w:right w:w="15" w:type="dxa"/>
            </w:tcMar>
            <w:vAlign w:val="center"/>
          </w:tcPr>
          <w:p w:rsidR="00436A7E" w:rsidRPr="003B6B9A" w:rsidRDefault="00436A7E" w:rsidP="00436A7E">
            <w:pPr>
              <w:snapToGrid w:val="0"/>
              <w:spacing w:line="400" w:lineRule="exact"/>
              <w:ind w:left="250"/>
              <w:rPr>
                <w:rFonts w:eastAsia="標楷體"/>
              </w:rPr>
            </w:pPr>
            <w:r w:rsidRPr="003B6B9A">
              <w:rPr>
                <w:rFonts w:eastAsia="標楷體"/>
              </w:rPr>
              <w:t>化學材料業</w:t>
            </w:r>
          </w:p>
        </w:tc>
        <w:tc>
          <w:tcPr>
            <w:tcW w:w="2410" w:type="dxa"/>
          </w:tcPr>
          <w:p w:rsidR="00436A7E" w:rsidRPr="00F924DA" w:rsidRDefault="00436A7E" w:rsidP="00436A7E">
            <w:pPr>
              <w:ind w:rightChars="20" w:right="48"/>
              <w:jc w:val="center"/>
              <w:rPr>
                <w:color w:val="000000" w:themeColor="text1"/>
              </w:rPr>
            </w:pPr>
            <w:r w:rsidRPr="00F924DA">
              <w:rPr>
                <w:rFonts w:hint="eastAsia"/>
                <w:color w:val="000000" w:themeColor="text1"/>
              </w:rPr>
              <w:t>-1</w:t>
            </w:r>
            <w:r w:rsidRPr="00F924DA">
              <w:rPr>
                <w:color w:val="000000" w:themeColor="text1"/>
              </w:rPr>
              <w:t>.</w:t>
            </w:r>
            <w:r w:rsidRPr="00F924DA">
              <w:rPr>
                <w:rFonts w:hint="eastAsia"/>
                <w:color w:val="000000" w:themeColor="text1"/>
              </w:rPr>
              <w:t>58</w:t>
            </w:r>
          </w:p>
        </w:tc>
      </w:tr>
      <w:tr w:rsidR="00436A7E" w:rsidRPr="003B6B9A" w:rsidTr="00436A7E">
        <w:trPr>
          <w:cantSplit/>
          <w:trHeight w:val="313"/>
          <w:jc w:val="center"/>
        </w:trPr>
        <w:tc>
          <w:tcPr>
            <w:tcW w:w="3809" w:type="dxa"/>
            <w:tcMar>
              <w:top w:w="15" w:type="dxa"/>
              <w:left w:w="15" w:type="dxa"/>
              <w:bottom w:w="0" w:type="dxa"/>
              <w:right w:w="15" w:type="dxa"/>
            </w:tcMar>
            <w:vAlign w:val="center"/>
          </w:tcPr>
          <w:p w:rsidR="00436A7E" w:rsidRPr="003B6B9A" w:rsidRDefault="00436A7E" w:rsidP="00436A7E">
            <w:pPr>
              <w:snapToGrid w:val="0"/>
              <w:spacing w:line="400" w:lineRule="exact"/>
              <w:ind w:left="250"/>
              <w:rPr>
                <w:rFonts w:eastAsia="標楷體"/>
              </w:rPr>
            </w:pPr>
            <w:r w:rsidRPr="003B6B9A">
              <w:rPr>
                <w:rFonts w:eastAsia="標楷體"/>
              </w:rPr>
              <w:t>基本金屬業</w:t>
            </w:r>
          </w:p>
        </w:tc>
        <w:tc>
          <w:tcPr>
            <w:tcW w:w="2410" w:type="dxa"/>
          </w:tcPr>
          <w:p w:rsidR="00436A7E" w:rsidRPr="00F924DA" w:rsidRDefault="00436A7E" w:rsidP="00436A7E">
            <w:pPr>
              <w:ind w:rightChars="20" w:right="48"/>
              <w:jc w:val="center"/>
              <w:rPr>
                <w:color w:val="000000" w:themeColor="text1"/>
              </w:rPr>
            </w:pPr>
            <w:r w:rsidRPr="00F924DA">
              <w:rPr>
                <w:color w:val="000000" w:themeColor="text1"/>
              </w:rPr>
              <w:t>-</w:t>
            </w:r>
            <w:r w:rsidRPr="00F924DA">
              <w:rPr>
                <w:rFonts w:hint="eastAsia"/>
                <w:color w:val="000000" w:themeColor="text1"/>
              </w:rPr>
              <w:t>6</w:t>
            </w:r>
            <w:r w:rsidRPr="00F924DA">
              <w:rPr>
                <w:color w:val="000000" w:themeColor="text1"/>
              </w:rPr>
              <w:t>.</w:t>
            </w:r>
            <w:r w:rsidRPr="00F924DA">
              <w:rPr>
                <w:rFonts w:hint="eastAsia"/>
                <w:color w:val="000000" w:themeColor="text1"/>
              </w:rPr>
              <w:t>89</w:t>
            </w:r>
          </w:p>
        </w:tc>
      </w:tr>
      <w:tr w:rsidR="00436A7E" w:rsidRPr="003B6B9A" w:rsidTr="00436A7E">
        <w:trPr>
          <w:cantSplit/>
          <w:trHeight w:val="374"/>
          <w:jc w:val="center"/>
        </w:trPr>
        <w:tc>
          <w:tcPr>
            <w:tcW w:w="3809" w:type="dxa"/>
            <w:tcMar>
              <w:top w:w="15" w:type="dxa"/>
              <w:left w:w="15" w:type="dxa"/>
              <w:bottom w:w="0" w:type="dxa"/>
              <w:right w:w="15" w:type="dxa"/>
            </w:tcMar>
            <w:vAlign w:val="center"/>
          </w:tcPr>
          <w:p w:rsidR="00436A7E" w:rsidRPr="003B6B9A" w:rsidRDefault="00436A7E" w:rsidP="00436A7E">
            <w:pPr>
              <w:snapToGrid w:val="0"/>
              <w:spacing w:line="400" w:lineRule="exact"/>
              <w:ind w:left="250"/>
              <w:rPr>
                <w:rFonts w:eastAsia="標楷體"/>
              </w:rPr>
            </w:pPr>
            <w:r w:rsidRPr="003B6B9A">
              <w:rPr>
                <w:rFonts w:eastAsia="標楷體"/>
                <w:snapToGrid w:val="0"/>
              </w:rPr>
              <w:t>電腦、電子產品及光學製品業</w:t>
            </w:r>
          </w:p>
        </w:tc>
        <w:tc>
          <w:tcPr>
            <w:tcW w:w="2410" w:type="dxa"/>
          </w:tcPr>
          <w:p w:rsidR="00436A7E" w:rsidRPr="00F924DA" w:rsidRDefault="00436A7E" w:rsidP="00436A7E">
            <w:pPr>
              <w:ind w:rightChars="20" w:right="48"/>
              <w:jc w:val="center"/>
              <w:rPr>
                <w:color w:val="000000" w:themeColor="text1"/>
              </w:rPr>
            </w:pPr>
            <w:r w:rsidRPr="00F924DA">
              <w:rPr>
                <w:color w:val="000000" w:themeColor="text1"/>
              </w:rPr>
              <w:t>-</w:t>
            </w:r>
            <w:r w:rsidRPr="00F924DA">
              <w:rPr>
                <w:rFonts w:hint="eastAsia"/>
                <w:color w:val="000000" w:themeColor="text1"/>
              </w:rPr>
              <w:t>7</w:t>
            </w:r>
            <w:r w:rsidRPr="00F924DA">
              <w:rPr>
                <w:color w:val="000000" w:themeColor="text1"/>
              </w:rPr>
              <w:t>.</w:t>
            </w:r>
            <w:r w:rsidRPr="00F924DA">
              <w:rPr>
                <w:rFonts w:hint="eastAsia"/>
                <w:color w:val="000000" w:themeColor="text1"/>
              </w:rPr>
              <w:t>77</w:t>
            </w:r>
          </w:p>
        </w:tc>
      </w:tr>
      <w:tr w:rsidR="00436A7E" w:rsidRPr="003B6B9A" w:rsidTr="00436A7E">
        <w:trPr>
          <w:cantSplit/>
          <w:trHeight w:val="340"/>
          <w:jc w:val="center"/>
        </w:trPr>
        <w:tc>
          <w:tcPr>
            <w:tcW w:w="3809" w:type="dxa"/>
            <w:tcMar>
              <w:top w:w="15" w:type="dxa"/>
              <w:left w:w="15" w:type="dxa"/>
              <w:bottom w:w="0" w:type="dxa"/>
              <w:right w:w="15" w:type="dxa"/>
            </w:tcMar>
            <w:vAlign w:val="center"/>
          </w:tcPr>
          <w:p w:rsidR="00436A7E" w:rsidRPr="003B6B9A" w:rsidRDefault="00436A7E" w:rsidP="00436A7E">
            <w:pPr>
              <w:snapToGrid w:val="0"/>
              <w:spacing w:line="400" w:lineRule="exact"/>
              <w:ind w:left="250"/>
              <w:rPr>
                <w:rFonts w:eastAsia="標楷體"/>
              </w:rPr>
            </w:pPr>
            <w:r w:rsidRPr="003B6B9A">
              <w:rPr>
                <w:rFonts w:eastAsia="標楷體"/>
              </w:rPr>
              <w:t>機械設備業</w:t>
            </w:r>
          </w:p>
        </w:tc>
        <w:tc>
          <w:tcPr>
            <w:tcW w:w="2410" w:type="dxa"/>
          </w:tcPr>
          <w:p w:rsidR="00436A7E" w:rsidRPr="00F924DA" w:rsidRDefault="00436A7E" w:rsidP="00436A7E">
            <w:pPr>
              <w:ind w:rightChars="20" w:right="48"/>
              <w:jc w:val="center"/>
              <w:rPr>
                <w:color w:val="000000" w:themeColor="text1"/>
              </w:rPr>
            </w:pPr>
            <w:r w:rsidRPr="00F924DA">
              <w:rPr>
                <w:color w:val="000000" w:themeColor="text1"/>
              </w:rPr>
              <w:t>-</w:t>
            </w:r>
            <w:r w:rsidRPr="00F924DA">
              <w:rPr>
                <w:rFonts w:hint="eastAsia"/>
                <w:color w:val="000000" w:themeColor="text1"/>
              </w:rPr>
              <w:t>14</w:t>
            </w:r>
            <w:r w:rsidRPr="00F924DA">
              <w:rPr>
                <w:color w:val="000000" w:themeColor="text1"/>
              </w:rPr>
              <w:t>.</w:t>
            </w:r>
            <w:r w:rsidRPr="00F924DA">
              <w:rPr>
                <w:rFonts w:hint="eastAsia"/>
                <w:color w:val="000000" w:themeColor="text1"/>
              </w:rPr>
              <w:t>92</w:t>
            </w:r>
          </w:p>
        </w:tc>
      </w:tr>
      <w:tr w:rsidR="00436A7E" w:rsidRPr="003B6B9A" w:rsidTr="00436A7E">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436A7E" w:rsidRPr="003B6B9A" w:rsidRDefault="00436A7E" w:rsidP="00436A7E">
            <w:pPr>
              <w:snapToGrid w:val="0"/>
              <w:spacing w:line="400" w:lineRule="exact"/>
              <w:ind w:left="250"/>
              <w:rPr>
                <w:rFonts w:eastAsia="標楷體"/>
              </w:rPr>
            </w:pPr>
            <w:r w:rsidRPr="003B6B9A">
              <w:rPr>
                <w:rFonts w:eastAsia="標楷體"/>
              </w:rPr>
              <w:t>汽車及其零件業</w:t>
            </w:r>
          </w:p>
        </w:tc>
        <w:tc>
          <w:tcPr>
            <w:tcW w:w="2410" w:type="dxa"/>
            <w:tcBorders>
              <w:bottom w:val="single" w:sz="6" w:space="0" w:color="auto"/>
            </w:tcBorders>
          </w:tcPr>
          <w:p w:rsidR="00436A7E" w:rsidRPr="00F924DA" w:rsidRDefault="00436A7E" w:rsidP="00436A7E">
            <w:pPr>
              <w:ind w:rightChars="20" w:right="48"/>
              <w:jc w:val="center"/>
              <w:rPr>
                <w:color w:val="000000" w:themeColor="text1"/>
              </w:rPr>
            </w:pPr>
            <w:r w:rsidRPr="00F924DA">
              <w:rPr>
                <w:color w:val="000000" w:themeColor="text1"/>
              </w:rPr>
              <w:t>-9.9</w:t>
            </w:r>
            <w:r w:rsidRPr="00F924DA">
              <w:rPr>
                <w:rFonts w:hint="eastAsia"/>
                <w:color w:val="000000" w:themeColor="text1"/>
              </w:rPr>
              <w:t>2</w:t>
            </w:r>
          </w:p>
        </w:tc>
      </w:tr>
    </w:tbl>
    <w:p w:rsidR="00FD74A1" w:rsidRPr="00282C2A" w:rsidRDefault="00F67965" w:rsidP="003F3F99">
      <w:pPr>
        <w:snapToGrid w:val="0"/>
        <w:spacing w:line="240" w:lineRule="atLeast"/>
        <w:ind w:right="-142"/>
        <w:jc w:val="both"/>
        <w:rPr>
          <w:rFonts w:eastAsia="標楷體"/>
          <w:sz w:val="22"/>
          <w:szCs w:val="22"/>
        </w:rPr>
      </w:pPr>
      <w:r w:rsidRPr="00282C2A">
        <w:rPr>
          <w:rFonts w:eastAsia="標楷體"/>
          <w:sz w:val="22"/>
          <w:szCs w:val="22"/>
        </w:rPr>
        <w:t>資料來源：經濟部統計處。</w:t>
      </w:r>
    </w:p>
    <w:p w:rsidR="00FD74A1" w:rsidRPr="005A46C3" w:rsidRDefault="00FD74A1">
      <w:pPr>
        <w:widowControl/>
        <w:rPr>
          <w:rFonts w:eastAsia="標楷體"/>
          <w:color w:val="FF0000"/>
          <w:sz w:val="22"/>
          <w:szCs w:val="22"/>
        </w:rPr>
      </w:pPr>
      <w:r w:rsidRPr="005A46C3">
        <w:rPr>
          <w:rFonts w:eastAsia="標楷體"/>
          <w:color w:val="FF0000"/>
          <w:sz w:val="22"/>
          <w:szCs w:val="22"/>
        </w:rPr>
        <w:br w:type="page"/>
      </w:r>
    </w:p>
    <w:p w:rsidR="003F3F99" w:rsidRPr="000C549B" w:rsidRDefault="003F3F99" w:rsidP="003F3F99">
      <w:pPr>
        <w:keepNext/>
        <w:snapToGrid w:val="0"/>
        <w:spacing w:beforeLines="50" w:before="180" w:line="300" w:lineRule="auto"/>
        <w:ind w:rightChars="-25" w:right="-60"/>
        <w:outlineLvl w:val="2"/>
        <w:rPr>
          <w:rFonts w:eastAsia="標楷體"/>
          <w:b/>
          <w:bCs/>
          <w:sz w:val="32"/>
          <w:szCs w:val="32"/>
        </w:rPr>
      </w:pPr>
      <w:bookmarkStart w:id="95" w:name="_Toc401923796"/>
      <w:bookmarkStart w:id="96" w:name="_Toc402171713"/>
      <w:bookmarkStart w:id="97" w:name="_Toc438827331"/>
      <w:r w:rsidRPr="000C549B">
        <w:rPr>
          <w:rFonts w:eastAsia="標楷體"/>
          <w:b/>
          <w:bCs/>
          <w:sz w:val="32"/>
          <w:szCs w:val="32"/>
        </w:rPr>
        <w:lastRenderedPageBreak/>
        <w:t>（三）</w:t>
      </w:r>
      <w:bookmarkEnd w:id="95"/>
      <w:bookmarkEnd w:id="96"/>
      <w:r w:rsidR="007A10EC" w:rsidRPr="000C549B">
        <w:rPr>
          <w:rFonts w:eastAsia="標楷體" w:hint="eastAsia"/>
          <w:b/>
          <w:bCs/>
          <w:sz w:val="32"/>
          <w:szCs w:val="32"/>
        </w:rPr>
        <w:t>批發、零售及餐飲業</w:t>
      </w:r>
      <w:bookmarkEnd w:id="97"/>
    </w:p>
    <w:p w:rsidR="00F67965" w:rsidRPr="000C549B" w:rsidRDefault="00F67965" w:rsidP="00301B9F">
      <w:pPr>
        <w:widowControl/>
        <w:tabs>
          <w:tab w:val="left" w:pos="540"/>
        </w:tabs>
        <w:snapToGrid w:val="0"/>
        <w:spacing w:beforeLines="50" w:before="180" w:line="300" w:lineRule="auto"/>
        <w:ind w:left="566" w:hangingChars="202" w:hanging="566"/>
        <w:jc w:val="both"/>
        <w:rPr>
          <w:rFonts w:eastAsia="標楷體"/>
          <w:b/>
          <w:bCs/>
          <w:kern w:val="0"/>
          <w:sz w:val="28"/>
          <w:szCs w:val="20"/>
        </w:rPr>
      </w:pPr>
      <w:r w:rsidRPr="000C549B">
        <w:rPr>
          <w:rFonts w:eastAsia="標楷體"/>
          <w:b/>
          <w:bCs/>
          <w:kern w:val="0"/>
          <w:sz w:val="28"/>
          <w:szCs w:val="20"/>
        </w:rPr>
        <w:t>１、</w:t>
      </w:r>
      <w:r w:rsidR="00436A7E" w:rsidRPr="00436A7E">
        <w:rPr>
          <w:rFonts w:eastAsia="標楷體"/>
          <w:b/>
          <w:bCs/>
          <w:kern w:val="0"/>
          <w:sz w:val="28"/>
          <w:szCs w:val="20"/>
        </w:rPr>
        <w:t>10</w:t>
      </w:r>
      <w:r w:rsidR="00436A7E" w:rsidRPr="00436A7E">
        <w:rPr>
          <w:rFonts w:eastAsia="標楷體" w:hint="eastAsia"/>
          <w:b/>
          <w:bCs/>
          <w:kern w:val="0"/>
          <w:sz w:val="28"/>
          <w:szCs w:val="20"/>
        </w:rPr>
        <w:t>5</w:t>
      </w:r>
      <w:r w:rsidR="00436A7E" w:rsidRPr="00436A7E">
        <w:rPr>
          <w:rFonts w:eastAsia="標楷體"/>
          <w:b/>
          <w:bCs/>
          <w:kern w:val="0"/>
          <w:sz w:val="28"/>
          <w:szCs w:val="20"/>
        </w:rPr>
        <w:t>年</w:t>
      </w:r>
      <w:r w:rsidR="00436A7E" w:rsidRPr="00436A7E">
        <w:rPr>
          <w:rFonts w:eastAsia="標楷體" w:hint="eastAsia"/>
          <w:b/>
          <w:bCs/>
          <w:kern w:val="0"/>
          <w:sz w:val="28"/>
          <w:szCs w:val="20"/>
        </w:rPr>
        <w:t>1</w:t>
      </w:r>
      <w:r w:rsidR="00436A7E" w:rsidRPr="00436A7E">
        <w:rPr>
          <w:rFonts w:eastAsia="標楷體"/>
          <w:b/>
          <w:bCs/>
          <w:kern w:val="0"/>
          <w:sz w:val="28"/>
          <w:szCs w:val="20"/>
        </w:rPr>
        <w:t>月</w:t>
      </w:r>
      <w:r w:rsidR="00436A7E" w:rsidRPr="00436A7E">
        <w:rPr>
          <w:rFonts w:eastAsia="標楷體" w:hint="eastAsia"/>
          <w:b/>
          <w:bCs/>
          <w:kern w:val="0"/>
          <w:sz w:val="28"/>
          <w:szCs w:val="20"/>
        </w:rPr>
        <w:t>批發業營業額減少</w:t>
      </w:r>
      <w:r w:rsidR="00436A7E" w:rsidRPr="00436A7E">
        <w:rPr>
          <w:rFonts w:eastAsia="標楷體" w:hint="eastAsia"/>
          <w:b/>
          <w:bCs/>
          <w:kern w:val="0"/>
          <w:sz w:val="28"/>
          <w:szCs w:val="20"/>
        </w:rPr>
        <w:t>6.1%</w:t>
      </w:r>
      <w:r w:rsidR="00436A7E" w:rsidRPr="00436A7E">
        <w:rPr>
          <w:rFonts w:eastAsia="標楷體" w:hint="eastAsia"/>
          <w:b/>
          <w:bCs/>
          <w:kern w:val="0"/>
          <w:sz w:val="28"/>
          <w:szCs w:val="20"/>
        </w:rPr>
        <w:t>，零售業、</w:t>
      </w:r>
      <w:r w:rsidR="00436A7E" w:rsidRPr="00436A7E">
        <w:rPr>
          <w:rFonts w:eastAsia="標楷體"/>
          <w:b/>
          <w:bCs/>
          <w:kern w:val="0"/>
          <w:sz w:val="28"/>
          <w:szCs w:val="20"/>
        </w:rPr>
        <w:t>餐飲業</w:t>
      </w:r>
      <w:r w:rsidR="00436A7E" w:rsidRPr="00436A7E">
        <w:rPr>
          <w:rFonts w:eastAsia="標楷體" w:hint="eastAsia"/>
          <w:b/>
          <w:bCs/>
          <w:kern w:val="0"/>
          <w:sz w:val="28"/>
          <w:szCs w:val="20"/>
        </w:rPr>
        <w:t>營業額分別增加</w:t>
      </w:r>
      <w:r w:rsidR="00436A7E" w:rsidRPr="00436A7E">
        <w:rPr>
          <w:rFonts w:eastAsia="標楷體" w:hint="eastAsia"/>
          <w:b/>
          <w:bCs/>
          <w:kern w:val="0"/>
          <w:sz w:val="28"/>
          <w:szCs w:val="20"/>
        </w:rPr>
        <w:t>6.9</w:t>
      </w:r>
      <w:r w:rsidR="00436A7E" w:rsidRPr="00436A7E">
        <w:rPr>
          <w:rFonts w:eastAsia="標楷體" w:hint="eastAsia"/>
          <w:b/>
          <w:bCs/>
          <w:kern w:val="0"/>
          <w:sz w:val="28"/>
          <w:szCs w:val="20"/>
        </w:rPr>
        <w:t>及</w:t>
      </w:r>
      <w:r w:rsidR="00436A7E" w:rsidRPr="00436A7E">
        <w:rPr>
          <w:rFonts w:eastAsia="標楷體" w:hint="eastAsia"/>
          <w:b/>
          <w:bCs/>
          <w:kern w:val="0"/>
          <w:sz w:val="28"/>
          <w:szCs w:val="20"/>
        </w:rPr>
        <w:t>7.5%</w:t>
      </w:r>
    </w:p>
    <w:p w:rsidR="00F67965" w:rsidRPr="005A46C3" w:rsidRDefault="00436A7E" w:rsidP="00436A7E">
      <w:pPr>
        <w:widowControl/>
        <w:topLinePunct/>
        <w:snapToGrid w:val="0"/>
        <w:spacing w:beforeLines="50" w:before="180" w:line="300" w:lineRule="auto"/>
        <w:ind w:rightChars="-21" w:right="-50" w:firstLineChars="202" w:firstLine="566"/>
        <w:jc w:val="both"/>
        <w:rPr>
          <w:rFonts w:eastAsia="標楷體"/>
          <w:color w:val="FF0000"/>
          <w:kern w:val="0"/>
          <w:sz w:val="28"/>
          <w:szCs w:val="20"/>
        </w:rPr>
      </w:pPr>
      <w:r w:rsidRPr="00436A7E">
        <w:rPr>
          <w:rFonts w:eastAsia="標楷體"/>
          <w:color w:val="000000" w:themeColor="text1"/>
          <w:kern w:val="0"/>
          <w:sz w:val="28"/>
          <w:szCs w:val="20"/>
        </w:rPr>
        <w:t>10</w:t>
      </w:r>
      <w:r w:rsidRPr="00436A7E">
        <w:rPr>
          <w:rFonts w:eastAsia="標楷體" w:hint="eastAsia"/>
          <w:color w:val="000000" w:themeColor="text1"/>
          <w:kern w:val="0"/>
          <w:sz w:val="28"/>
          <w:szCs w:val="20"/>
        </w:rPr>
        <w:t>5</w:t>
      </w:r>
      <w:r w:rsidRPr="00436A7E">
        <w:rPr>
          <w:rFonts w:eastAsia="標楷體"/>
          <w:color w:val="000000" w:themeColor="text1"/>
          <w:kern w:val="0"/>
          <w:sz w:val="28"/>
          <w:szCs w:val="20"/>
        </w:rPr>
        <w:t>年</w:t>
      </w:r>
      <w:r w:rsidRPr="00436A7E">
        <w:rPr>
          <w:rFonts w:eastAsia="標楷體" w:hint="eastAsia"/>
          <w:color w:val="000000" w:themeColor="text1"/>
          <w:kern w:val="0"/>
          <w:sz w:val="28"/>
          <w:szCs w:val="20"/>
        </w:rPr>
        <w:t>1</w:t>
      </w:r>
      <w:r w:rsidRPr="00436A7E">
        <w:rPr>
          <w:rFonts w:eastAsia="標楷體"/>
          <w:color w:val="000000" w:themeColor="text1"/>
          <w:kern w:val="0"/>
          <w:sz w:val="28"/>
          <w:szCs w:val="20"/>
        </w:rPr>
        <w:t>月批發</w:t>
      </w:r>
      <w:r w:rsidR="00943470">
        <w:rPr>
          <w:rFonts w:eastAsia="標楷體" w:hint="eastAsia"/>
          <w:color w:val="000000" w:themeColor="text1"/>
          <w:kern w:val="0"/>
          <w:sz w:val="28"/>
          <w:szCs w:val="20"/>
        </w:rPr>
        <w:t>業</w:t>
      </w:r>
      <w:r w:rsidRPr="00436A7E">
        <w:rPr>
          <w:rFonts w:eastAsia="標楷體" w:hint="eastAsia"/>
          <w:color w:val="000000" w:themeColor="text1"/>
          <w:kern w:val="0"/>
          <w:sz w:val="28"/>
          <w:szCs w:val="20"/>
        </w:rPr>
        <w:t>營</w:t>
      </w:r>
      <w:r w:rsidRPr="00436A7E">
        <w:rPr>
          <w:rFonts w:eastAsia="標楷體"/>
          <w:color w:val="000000" w:themeColor="text1"/>
          <w:kern w:val="0"/>
          <w:sz w:val="28"/>
          <w:szCs w:val="20"/>
        </w:rPr>
        <w:t>業</w:t>
      </w:r>
      <w:r w:rsidRPr="00436A7E">
        <w:rPr>
          <w:rFonts w:eastAsia="標楷體" w:hint="eastAsia"/>
          <w:color w:val="000000" w:themeColor="text1"/>
          <w:kern w:val="0"/>
          <w:sz w:val="28"/>
          <w:szCs w:val="20"/>
        </w:rPr>
        <w:t>額</w:t>
      </w:r>
      <w:r w:rsidR="005F28BD">
        <w:rPr>
          <w:rFonts w:eastAsia="標楷體" w:hint="eastAsia"/>
          <w:color w:val="000000" w:themeColor="text1"/>
          <w:kern w:val="0"/>
          <w:sz w:val="28"/>
          <w:szCs w:val="20"/>
        </w:rPr>
        <w:t>8,060</w:t>
      </w:r>
      <w:r w:rsidR="005F28BD">
        <w:rPr>
          <w:rFonts w:eastAsia="標楷體" w:hint="eastAsia"/>
          <w:color w:val="000000" w:themeColor="text1"/>
          <w:kern w:val="0"/>
          <w:sz w:val="28"/>
          <w:szCs w:val="20"/>
        </w:rPr>
        <w:t>億元，</w:t>
      </w:r>
      <w:r w:rsidRPr="00436A7E">
        <w:rPr>
          <w:rFonts w:eastAsia="標楷體" w:hint="eastAsia"/>
          <w:color w:val="000000" w:themeColor="text1"/>
          <w:kern w:val="0"/>
          <w:sz w:val="28"/>
          <w:szCs w:val="20"/>
        </w:rPr>
        <w:t>較上年同月減少</w:t>
      </w:r>
      <w:r w:rsidRPr="00436A7E">
        <w:rPr>
          <w:rFonts w:eastAsia="標楷體" w:hint="eastAsia"/>
          <w:color w:val="000000" w:themeColor="text1"/>
          <w:kern w:val="0"/>
          <w:sz w:val="28"/>
          <w:szCs w:val="20"/>
        </w:rPr>
        <w:t>6.1%</w:t>
      </w:r>
      <w:r w:rsidR="00943470">
        <w:rPr>
          <w:rFonts w:eastAsia="標楷體" w:hint="eastAsia"/>
          <w:color w:val="000000" w:themeColor="text1"/>
          <w:kern w:val="0"/>
          <w:sz w:val="28"/>
          <w:szCs w:val="20"/>
        </w:rPr>
        <w:t>；</w:t>
      </w:r>
      <w:r w:rsidRPr="00436A7E">
        <w:rPr>
          <w:rFonts w:eastAsia="標楷體" w:hint="eastAsia"/>
          <w:color w:val="000000" w:themeColor="text1"/>
          <w:kern w:val="0"/>
          <w:sz w:val="28"/>
          <w:szCs w:val="20"/>
        </w:rPr>
        <w:t>零售業、</w:t>
      </w:r>
      <w:r w:rsidRPr="00436A7E">
        <w:rPr>
          <w:rFonts w:eastAsia="標楷體"/>
          <w:color w:val="000000" w:themeColor="text1"/>
          <w:kern w:val="0"/>
          <w:sz w:val="28"/>
          <w:szCs w:val="20"/>
        </w:rPr>
        <w:t>餐飲業</w:t>
      </w:r>
      <w:r w:rsidRPr="00436A7E">
        <w:rPr>
          <w:rFonts w:eastAsia="標楷體" w:hint="eastAsia"/>
          <w:color w:val="000000" w:themeColor="text1"/>
          <w:kern w:val="0"/>
          <w:sz w:val="28"/>
          <w:szCs w:val="20"/>
        </w:rPr>
        <w:t>營業額分別</w:t>
      </w:r>
      <w:r w:rsidR="005F28BD">
        <w:rPr>
          <w:rFonts w:eastAsia="標楷體" w:hint="eastAsia"/>
          <w:color w:val="000000" w:themeColor="text1"/>
          <w:kern w:val="0"/>
          <w:sz w:val="28"/>
          <w:szCs w:val="20"/>
        </w:rPr>
        <w:t>為</w:t>
      </w:r>
      <w:r w:rsidR="005F28BD">
        <w:rPr>
          <w:rFonts w:eastAsia="標楷體" w:hint="eastAsia"/>
          <w:color w:val="000000" w:themeColor="text1"/>
          <w:kern w:val="0"/>
          <w:sz w:val="28"/>
          <w:szCs w:val="20"/>
        </w:rPr>
        <w:t>3,627</w:t>
      </w:r>
      <w:r w:rsidR="005F28BD">
        <w:rPr>
          <w:rFonts w:eastAsia="標楷體" w:hint="eastAsia"/>
          <w:color w:val="000000" w:themeColor="text1"/>
          <w:kern w:val="0"/>
          <w:sz w:val="28"/>
          <w:szCs w:val="20"/>
        </w:rPr>
        <w:t>億元及</w:t>
      </w:r>
      <w:r w:rsidR="005F28BD">
        <w:rPr>
          <w:rFonts w:eastAsia="標楷體" w:hint="eastAsia"/>
          <w:color w:val="000000" w:themeColor="text1"/>
          <w:kern w:val="0"/>
          <w:sz w:val="28"/>
          <w:szCs w:val="20"/>
        </w:rPr>
        <w:t>376</w:t>
      </w:r>
      <w:r w:rsidR="005F28BD">
        <w:rPr>
          <w:rFonts w:eastAsia="標楷體" w:hint="eastAsia"/>
          <w:color w:val="000000" w:themeColor="text1"/>
          <w:kern w:val="0"/>
          <w:sz w:val="28"/>
          <w:szCs w:val="20"/>
        </w:rPr>
        <w:t>億元，</w:t>
      </w:r>
      <w:r w:rsidRPr="00436A7E">
        <w:rPr>
          <w:rFonts w:eastAsia="標楷體" w:hint="eastAsia"/>
          <w:color w:val="000000" w:themeColor="text1"/>
          <w:kern w:val="0"/>
          <w:sz w:val="28"/>
          <w:szCs w:val="20"/>
        </w:rPr>
        <w:t>增加</w:t>
      </w:r>
      <w:r w:rsidRPr="00436A7E">
        <w:rPr>
          <w:rFonts w:eastAsia="標楷體" w:hint="eastAsia"/>
          <w:color w:val="000000" w:themeColor="text1"/>
          <w:kern w:val="0"/>
          <w:sz w:val="28"/>
          <w:szCs w:val="20"/>
        </w:rPr>
        <w:t>6.9%</w:t>
      </w:r>
      <w:r w:rsidRPr="00436A7E">
        <w:rPr>
          <w:rFonts w:eastAsia="標楷體" w:hint="eastAsia"/>
          <w:color w:val="000000" w:themeColor="text1"/>
          <w:kern w:val="0"/>
          <w:sz w:val="28"/>
          <w:szCs w:val="20"/>
        </w:rPr>
        <w:t>及</w:t>
      </w:r>
      <w:r w:rsidRPr="00436A7E">
        <w:rPr>
          <w:rFonts w:eastAsia="標楷體" w:hint="eastAsia"/>
          <w:color w:val="000000" w:themeColor="text1"/>
          <w:kern w:val="0"/>
          <w:sz w:val="28"/>
          <w:szCs w:val="20"/>
        </w:rPr>
        <w:t>7.5%</w:t>
      </w:r>
      <w:r w:rsidRPr="00436A7E">
        <w:rPr>
          <w:rFonts w:eastAsia="標楷體"/>
          <w:color w:val="000000" w:themeColor="text1"/>
          <w:kern w:val="0"/>
          <w:sz w:val="28"/>
          <w:szCs w:val="20"/>
        </w:rPr>
        <w:t>。</w:t>
      </w:r>
    </w:p>
    <w:p w:rsidR="00F67965" w:rsidRPr="004B5C5E" w:rsidRDefault="00F67965" w:rsidP="00F67965">
      <w:pPr>
        <w:snapToGrid w:val="0"/>
        <w:spacing w:beforeLines="50" w:before="180"/>
        <w:ind w:right="-142"/>
        <w:jc w:val="center"/>
        <w:rPr>
          <w:rFonts w:eastAsia="標楷體"/>
          <w:b/>
          <w:bCs/>
          <w:sz w:val="28"/>
        </w:rPr>
      </w:pPr>
      <w:r w:rsidRPr="004B5C5E">
        <w:rPr>
          <w:rFonts w:eastAsia="標楷體"/>
          <w:b/>
          <w:bCs/>
          <w:sz w:val="28"/>
        </w:rPr>
        <w:t>表</w:t>
      </w:r>
      <w:r w:rsidRPr="004B5C5E">
        <w:rPr>
          <w:rFonts w:eastAsia="標楷體"/>
          <w:b/>
          <w:bCs/>
          <w:sz w:val="28"/>
        </w:rPr>
        <w:t xml:space="preserve">2-3-1  </w:t>
      </w:r>
      <w:r w:rsidR="00803ACB" w:rsidRPr="004B5C5E">
        <w:rPr>
          <w:rFonts w:eastAsia="標楷體" w:hint="eastAsia"/>
          <w:b/>
          <w:bCs/>
          <w:sz w:val="28"/>
        </w:rPr>
        <w:t>批發、零售及餐飲業</w:t>
      </w:r>
      <w:r w:rsidRPr="004B5C5E">
        <w:rPr>
          <w:rFonts w:eastAsia="標楷體"/>
          <w:b/>
          <w:bCs/>
          <w:sz w:val="28"/>
        </w:rPr>
        <w:t>營業額</w:t>
      </w:r>
    </w:p>
    <w:p w:rsidR="00F67965" w:rsidRPr="005A46C3" w:rsidRDefault="00F67965" w:rsidP="00F67965">
      <w:pPr>
        <w:snapToGrid w:val="0"/>
        <w:ind w:right="-692"/>
        <w:jc w:val="right"/>
        <w:rPr>
          <w:rFonts w:eastAsia="標楷體"/>
          <w:color w:val="FF0000"/>
          <w:spacing w:val="20"/>
        </w:rPr>
      </w:pPr>
    </w:p>
    <w:tbl>
      <w:tblPr>
        <w:tblW w:w="9045"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1310"/>
        <w:gridCol w:w="1134"/>
        <w:gridCol w:w="1276"/>
        <w:gridCol w:w="1276"/>
        <w:gridCol w:w="1134"/>
        <w:gridCol w:w="1275"/>
      </w:tblGrid>
      <w:tr w:rsidR="004B5C5E" w:rsidRPr="003B6B9A" w:rsidTr="00A37636">
        <w:trPr>
          <w:cantSplit/>
          <w:trHeight w:val="20"/>
        </w:trPr>
        <w:tc>
          <w:tcPr>
            <w:tcW w:w="1640" w:type="dxa"/>
            <w:vMerge w:val="restart"/>
            <w:tcBorders>
              <w:top w:val="single" w:sz="4" w:space="0" w:color="auto"/>
              <w:left w:val="nil"/>
              <w:bottom w:val="single" w:sz="4" w:space="0" w:color="auto"/>
              <w:right w:val="nil"/>
            </w:tcBorders>
            <w:vAlign w:val="center"/>
          </w:tcPr>
          <w:p w:rsidR="004B5C5E" w:rsidRPr="003B6B9A" w:rsidRDefault="004B5C5E" w:rsidP="00A37636">
            <w:pPr>
              <w:adjustRightInd w:val="0"/>
              <w:snapToGrid w:val="0"/>
              <w:ind w:left="30"/>
              <w:rPr>
                <w:rFonts w:eastAsia="標楷體"/>
              </w:rPr>
            </w:pPr>
          </w:p>
        </w:tc>
        <w:tc>
          <w:tcPr>
            <w:tcW w:w="2444" w:type="dxa"/>
            <w:gridSpan w:val="2"/>
            <w:tcBorders>
              <w:top w:val="single" w:sz="4" w:space="0" w:color="auto"/>
              <w:left w:val="single" w:sz="4" w:space="0" w:color="auto"/>
              <w:bottom w:val="nil"/>
              <w:right w:val="nil"/>
            </w:tcBorders>
          </w:tcPr>
          <w:p w:rsidR="004B5C5E" w:rsidRPr="003B6B9A" w:rsidRDefault="004B5C5E" w:rsidP="00A37636">
            <w:pPr>
              <w:adjustRightInd w:val="0"/>
              <w:snapToGrid w:val="0"/>
              <w:ind w:left="30"/>
              <w:jc w:val="center"/>
              <w:rPr>
                <w:rFonts w:eastAsia="標楷體"/>
              </w:rPr>
            </w:pPr>
            <w:r w:rsidRPr="003B6B9A">
              <w:rPr>
                <w:rFonts w:eastAsia="標楷體"/>
              </w:rPr>
              <w:t>批發業</w:t>
            </w:r>
          </w:p>
        </w:tc>
        <w:tc>
          <w:tcPr>
            <w:tcW w:w="2552" w:type="dxa"/>
            <w:gridSpan w:val="2"/>
            <w:tcBorders>
              <w:top w:val="single" w:sz="4" w:space="0" w:color="auto"/>
              <w:left w:val="single" w:sz="4" w:space="0" w:color="auto"/>
              <w:bottom w:val="nil"/>
              <w:right w:val="nil"/>
            </w:tcBorders>
          </w:tcPr>
          <w:p w:rsidR="004B5C5E" w:rsidRPr="003B6B9A" w:rsidRDefault="004B5C5E" w:rsidP="00A37636">
            <w:pPr>
              <w:adjustRightInd w:val="0"/>
              <w:snapToGrid w:val="0"/>
              <w:ind w:left="30"/>
              <w:jc w:val="center"/>
              <w:rPr>
                <w:rFonts w:eastAsia="標楷體"/>
              </w:rPr>
            </w:pPr>
            <w:r w:rsidRPr="003B6B9A">
              <w:rPr>
                <w:rFonts w:eastAsia="標楷體"/>
              </w:rPr>
              <w:t>零售業</w:t>
            </w:r>
          </w:p>
        </w:tc>
        <w:tc>
          <w:tcPr>
            <w:tcW w:w="2409" w:type="dxa"/>
            <w:gridSpan w:val="2"/>
            <w:tcBorders>
              <w:top w:val="single" w:sz="4" w:space="0" w:color="auto"/>
              <w:left w:val="single" w:sz="4" w:space="0" w:color="auto"/>
              <w:bottom w:val="single" w:sz="4" w:space="0" w:color="auto"/>
              <w:right w:val="nil"/>
            </w:tcBorders>
          </w:tcPr>
          <w:p w:rsidR="004B5C5E" w:rsidRPr="003B6B9A" w:rsidRDefault="004B5C5E" w:rsidP="00A37636">
            <w:pPr>
              <w:adjustRightInd w:val="0"/>
              <w:snapToGrid w:val="0"/>
              <w:ind w:left="30"/>
              <w:jc w:val="center"/>
              <w:rPr>
                <w:rFonts w:eastAsia="標楷體"/>
              </w:rPr>
            </w:pPr>
            <w:r w:rsidRPr="003B6B9A">
              <w:rPr>
                <w:rFonts w:eastAsia="標楷體"/>
              </w:rPr>
              <w:t>餐飲業</w:t>
            </w:r>
          </w:p>
        </w:tc>
      </w:tr>
      <w:tr w:rsidR="004B5C5E" w:rsidRPr="003B6B9A" w:rsidTr="00A37636">
        <w:trPr>
          <w:cantSplit/>
          <w:trHeight w:val="20"/>
        </w:trPr>
        <w:tc>
          <w:tcPr>
            <w:tcW w:w="1640" w:type="dxa"/>
            <w:vMerge/>
            <w:tcBorders>
              <w:top w:val="single" w:sz="4" w:space="0" w:color="auto"/>
              <w:left w:val="nil"/>
              <w:bottom w:val="single" w:sz="4" w:space="0" w:color="auto"/>
              <w:right w:val="nil"/>
            </w:tcBorders>
            <w:vAlign w:val="center"/>
          </w:tcPr>
          <w:p w:rsidR="004B5C5E" w:rsidRPr="003B6B9A" w:rsidRDefault="004B5C5E" w:rsidP="00A37636">
            <w:pPr>
              <w:adjustRightInd w:val="0"/>
              <w:snapToGrid w:val="0"/>
              <w:ind w:left="30"/>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tcPr>
          <w:p w:rsidR="004B5C5E" w:rsidRPr="003B6B9A" w:rsidRDefault="004B5C5E" w:rsidP="00A37636">
            <w:pPr>
              <w:adjustRightInd w:val="0"/>
              <w:snapToGrid w:val="0"/>
              <w:ind w:left="30"/>
              <w:jc w:val="center"/>
              <w:rPr>
                <w:rFonts w:eastAsia="標楷體"/>
                <w:spacing w:val="-20"/>
              </w:rPr>
            </w:pPr>
            <w:r w:rsidRPr="003B6B9A">
              <w:rPr>
                <w:rFonts w:eastAsia="標楷體"/>
                <w:spacing w:val="-20"/>
              </w:rPr>
              <w:t>金額</w:t>
            </w:r>
          </w:p>
          <w:p w:rsidR="004B5C5E" w:rsidRPr="003B6B9A" w:rsidRDefault="004B5C5E" w:rsidP="00A37636">
            <w:pPr>
              <w:adjustRightInd w:val="0"/>
              <w:snapToGrid w:val="0"/>
              <w:ind w:left="30"/>
              <w:jc w:val="center"/>
              <w:rPr>
                <w:rFonts w:eastAsia="標楷體"/>
                <w:spacing w:val="-20"/>
              </w:rPr>
            </w:pPr>
            <w:r w:rsidRPr="003B6B9A">
              <w:rPr>
                <w:rFonts w:eastAsia="標楷體"/>
                <w:spacing w:val="-20"/>
              </w:rPr>
              <w:t>（億元）</w:t>
            </w:r>
          </w:p>
        </w:tc>
        <w:tc>
          <w:tcPr>
            <w:tcW w:w="1134" w:type="dxa"/>
            <w:tcBorders>
              <w:top w:val="single" w:sz="4" w:space="0" w:color="auto"/>
              <w:left w:val="single" w:sz="4" w:space="0" w:color="auto"/>
              <w:bottom w:val="single" w:sz="4" w:space="0" w:color="auto"/>
              <w:right w:val="single" w:sz="4" w:space="0" w:color="auto"/>
            </w:tcBorders>
            <w:vAlign w:val="center"/>
          </w:tcPr>
          <w:p w:rsidR="004B5C5E" w:rsidRPr="003B6B9A" w:rsidRDefault="004B5C5E" w:rsidP="00A37636">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4B5C5E" w:rsidRPr="003B6B9A" w:rsidRDefault="004B5C5E" w:rsidP="00A37636">
            <w:pPr>
              <w:adjustRightInd w:val="0"/>
              <w:snapToGrid w:val="0"/>
              <w:ind w:left="30"/>
              <w:jc w:val="center"/>
              <w:rPr>
                <w:rFonts w:eastAsia="標楷體"/>
                <w:spacing w:val="-20"/>
              </w:rPr>
            </w:pPr>
            <w:r w:rsidRPr="003B6B9A">
              <w:rPr>
                <w:rFonts w:eastAsia="標楷體"/>
                <w:spacing w:val="-20"/>
              </w:rPr>
              <w:t>金額</w:t>
            </w:r>
          </w:p>
          <w:p w:rsidR="004B5C5E" w:rsidRPr="003B6B9A" w:rsidRDefault="004B5C5E" w:rsidP="00A37636">
            <w:pPr>
              <w:adjustRightInd w:val="0"/>
              <w:snapToGrid w:val="0"/>
              <w:ind w:left="30"/>
              <w:jc w:val="center"/>
              <w:rPr>
                <w:rFonts w:eastAsia="標楷體"/>
                <w:spacing w:val="-20"/>
              </w:rPr>
            </w:pPr>
            <w:r w:rsidRPr="003B6B9A">
              <w:rPr>
                <w:rFonts w:eastAsia="標楷體"/>
                <w:spacing w:val="-20"/>
              </w:rPr>
              <w:t>（億元）</w:t>
            </w:r>
          </w:p>
        </w:tc>
        <w:tc>
          <w:tcPr>
            <w:tcW w:w="1276" w:type="dxa"/>
            <w:tcBorders>
              <w:top w:val="single" w:sz="4" w:space="0" w:color="auto"/>
              <w:left w:val="single" w:sz="4" w:space="0" w:color="auto"/>
              <w:bottom w:val="single" w:sz="4" w:space="0" w:color="auto"/>
              <w:right w:val="single" w:sz="4" w:space="0" w:color="auto"/>
            </w:tcBorders>
            <w:vAlign w:val="center"/>
          </w:tcPr>
          <w:p w:rsidR="004B5C5E" w:rsidRPr="003B6B9A" w:rsidRDefault="004B5C5E" w:rsidP="00A37636">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c>
          <w:tcPr>
            <w:tcW w:w="1134" w:type="dxa"/>
            <w:tcBorders>
              <w:top w:val="single" w:sz="4" w:space="0" w:color="auto"/>
              <w:left w:val="single" w:sz="4" w:space="0" w:color="auto"/>
              <w:bottom w:val="single" w:sz="4" w:space="0" w:color="auto"/>
              <w:right w:val="nil"/>
            </w:tcBorders>
            <w:vAlign w:val="center"/>
          </w:tcPr>
          <w:p w:rsidR="004B5C5E" w:rsidRPr="003B6B9A" w:rsidRDefault="004B5C5E" w:rsidP="00A37636">
            <w:pPr>
              <w:adjustRightInd w:val="0"/>
              <w:snapToGrid w:val="0"/>
              <w:ind w:left="30"/>
              <w:jc w:val="center"/>
              <w:rPr>
                <w:rFonts w:eastAsia="標楷體"/>
                <w:spacing w:val="-20"/>
              </w:rPr>
            </w:pPr>
            <w:r w:rsidRPr="003B6B9A">
              <w:rPr>
                <w:rFonts w:eastAsia="標楷體"/>
                <w:spacing w:val="-20"/>
              </w:rPr>
              <w:t>金額</w:t>
            </w:r>
          </w:p>
          <w:p w:rsidR="004B5C5E" w:rsidRPr="003B6B9A" w:rsidRDefault="004B5C5E" w:rsidP="00A37636">
            <w:pPr>
              <w:adjustRightInd w:val="0"/>
              <w:snapToGrid w:val="0"/>
              <w:ind w:left="30"/>
              <w:jc w:val="center"/>
              <w:rPr>
                <w:rFonts w:eastAsia="標楷體"/>
                <w:spacing w:val="-20"/>
              </w:rPr>
            </w:pPr>
            <w:r w:rsidRPr="003B6B9A">
              <w:rPr>
                <w:rFonts w:eastAsia="標楷體"/>
                <w:spacing w:val="-20"/>
              </w:rPr>
              <w:t>（億元）</w:t>
            </w:r>
          </w:p>
        </w:tc>
        <w:tc>
          <w:tcPr>
            <w:tcW w:w="1275" w:type="dxa"/>
            <w:tcBorders>
              <w:top w:val="single" w:sz="4" w:space="0" w:color="auto"/>
              <w:left w:val="single" w:sz="4" w:space="0" w:color="auto"/>
              <w:bottom w:val="single" w:sz="4" w:space="0" w:color="auto"/>
              <w:right w:val="nil"/>
            </w:tcBorders>
            <w:vAlign w:val="center"/>
          </w:tcPr>
          <w:p w:rsidR="004B5C5E" w:rsidRPr="003B6B9A" w:rsidRDefault="004B5C5E" w:rsidP="00A37636">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r>
      <w:tr w:rsidR="00F85355" w:rsidRPr="003B6B9A" w:rsidTr="00A37636">
        <w:trPr>
          <w:trHeight w:val="20"/>
        </w:trPr>
        <w:tc>
          <w:tcPr>
            <w:tcW w:w="1640" w:type="dxa"/>
            <w:tcBorders>
              <w:top w:val="nil"/>
              <w:left w:val="nil"/>
              <w:bottom w:val="nil"/>
              <w:right w:val="double" w:sz="4" w:space="0" w:color="auto"/>
            </w:tcBorders>
            <w:vAlign w:val="center"/>
          </w:tcPr>
          <w:p w:rsidR="00F85355" w:rsidRPr="003B6B9A" w:rsidRDefault="00F85355" w:rsidP="0030153A">
            <w:pPr>
              <w:snapToGrid w:val="0"/>
              <w:spacing w:line="300" w:lineRule="exact"/>
              <w:jc w:val="both"/>
              <w:rPr>
                <w:rFonts w:eastAsia="標楷體"/>
                <w:b/>
                <w:bCs/>
              </w:rPr>
            </w:pPr>
            <w:r w:rsidRPr="003B6B9A">
              <w:rPr>
                <w:rFonts w:eastAsia="標楷體"/>
                <w:b/>
                <w:bCs/>
              </w:rPr>
              <w:t xml:space="preserve"> 100</w:t>
            </w:r>
            <w:r w:rsidRPr="003B6B9A">
              <w:rPr>
                <w:rFonts w:eastAsia="標楷體"/>
                <w:b/>
                <w:bCs/>
              </w:rPr>
              <w:t>年</w:t>
            </w:r>
          </w:p>
        </w:tc>
        <w:tc>
          <w:tcPr>
            <w:tcW w:w="1310" w:type="dxa"/>
            <w:tcBorders>
              <w:top w:val="nil"/>
              <w:left w:val="nil"/>
              <w:bottom w:val="nil"/>
              <w:right w:val="nil"/>
            </w:tcBorders>
            <w:vAlign w:val="center"/>
          </w:tcPr>
          <w:p w:rsidR="00F85355" w:rsidRPr="003B6B9A" w:rsidRDefault="00F85355" w:rsidP="0030153A">
            <w:pPr>
              <w:adjustRightInd w:val="0"/>
              <w:snapToGrid w:val="0"/>
              <w:ind w:left="28" w:rightChars="75" w:right="180"/>
              <w:jc w:val="right"/>
              <w:rPr>
                <w:rFonts w:eastAsia="標楷體"/>
                <w:b/>
                <w:bCs/>
              </w:rPr>
            </w:pPr>
            <w:r w:rsidRPr="003B6B9A">
              <w:rPr>
                <w:rFonts w:eastAsia="標楷體"/>
                <w:b/>
                <w:bCs/>
              </w:rPr>
              <w:t>99,936</w:t>
            </w:r>
          </w:p>
        </w:tc>
        <w:tc>
          <w:tcPr>
            <w:tcW w:w="1134" w:type="dxa"/>
            <w:tcBorders>
              <w:top w:val="nil"/>
              <w:left w:val="nil"/>
              <w:bottom w:val="nil"/>
              <w:right w:val="nil"/>
            </w:tcBorders>
            <w:vAlign w:val="center"/>
          </w:tcPr>
          <w:p w:rsidR="00F85355" w:rsidRPr="003B6B9A" w:rsidRDefault="00F85355" w:rsidP="0030153A">
            <w:pPr>
              <w:adjustRightInd w:val="0"/>
              <w:snapToGrid w:val="0"/>
              <w:ind w:left="28" w:rightChars="75" w:right="180"/>
              <w:jc w:val="right"/>
              <w:rPr>
                <w:rFonts w:eastAsia="標楷體"/>
                <w:b/>
                <w:bCs/>
              </w:rPr>
            </w:pPr>
            <w:r w:rsidRPr="003B6B9A">
              <w:rPr>
                <w:rFonts w:eastAsia="標楷體"/>
                <w:b/>
                <w:bCs/>
              </w:rPr>
              <w:t>2.9</w:t>
            </w:r>
          </w:p>
        </w:tc>
        <w:tc>
          <w:tcPr>
            <w:tcW w:w="1276" w:type="dxa"/>
            <w:tcBorders>
              <w:top w:val="nil"/>
              <w:left w:val="nil"/>
              <w:bottom w:val="nil"/>
              <w:right w:val="nil"/>
            </w:tcBorders>
            <w:vAlign w:val="center"/>
          </w:tcPr>
          <w:p w:rsidR="00F85355" w:rsidRPr="003B6B9A" w:rsidRDefault="00F85355" w:rsidP="0030153A">
            <w:pPr>
              <w:adjustRightInd w:val="0"/>
              <w:snapToGrid w:val="0"/>
              <w:ind w:left="28" w:rightChars="75" w:right="180"/>
              <w:jc w:val="right"/>
              <w:rPr>
                <w:rFonts w:eastAsia="標楷體"/>
                <w:b/>
                <w:bCs/>
              </w:rPr>
            </w:pPr>
            <w:r w:rsidRPr="003B6B9A">
              <w:rPr>
                <w:rFonts w:eastAsia="標楷體"/>
                <w:b/>
                <w:bCs/>
              </w:rPr>
              <w:t>36,939</w:t>
            </w:r>
          </w:p>
        </w:tc>
        <w:tc>
          <w:tcPr>
            <w:tcW w:w="1276" w:type="dxa"/>
            <w:tcBorders>
              <w:top w:val="nil"/>
              <w:left w:val="nil"/>
              <w:bottom w:val="nil"/>
              <w:right w:val="nil"/>
            </w:tcBorders>
            <w:vAlign w:val="center"/>
          </w:tcPr>
          <w:p w:rsidR="00F85355" w:rsidRPr="003B6B9A" w:rsidRDefault="00F85355" w:rsidP="0030153A">
            <w:pPr>
              <w:adjustRightInd w:val="0"/>
              <w:snapToGrid w:val="0"/>
              <w:ind w:left="28" w:rightChars="75" w:right="180"/>
              <w:jc w:val="right"/>
              <w:rPr>
                <w:rFonts w:eastAsia="標楷體"/>
                <w:b/>
                <w:bCs/>
              </w:rPr>
            </w:pPr>
            <w:r w:rsidRPr="003B6B9A">
              <w:rPr>
                <w:rFonts w:eastAsia="標楷體"/>
                <w:b/>
                <w:bCs/>
              </w:rPr>
              <w:t>6.3</w:t>
            </w:r>
          </w:p>
        </w:tc>
        <w:tc>
          <w:tcPr>
            <w:tcW w:w="1134" w:type="dxa"/>
            <w:tcBorders>
              <w:top w:val="nil"/>
              <w:left w:val="nil"/>
              <w:bottom w:val="nil"/>
              <w:right w:val="nil"/>
            </w:tcBorders>
            <w:vAlign w:val="center"/>
          </w:tcPr>
          <w:p w:rsidR="00F85355" w:rsidRPr="003B6B9A" w:rsidRDefault="00F85355" w:rsidP="0030153A">
            <w:pPr>
              <w:adjustRightInd w:val="0"/>
              <w:snapToGrid w:val="0"/>
              <w:ind w:left="28" w:rightChars="75" w:right="180"/>
              <w:jc w:val="right"/>
              <w:rPr>
                <w:rFonts w:eastAsia="標楷體"/>
                <w:b/>
                <w:bCs/>
              </w:rPr>
            </w:pPr>
            <w:r w:rsidRPr="003B6B9A">
              <w:rPr>
                <w:rFonts w:eastAsia="標楷體"/>
                <w:b/>
                <w:bCs/>
              </w:rPr>
              <w:t>3,809</w:t>
            </w:r>
          </w:p>
        </w:tc>
        <w:tc>
          <w:tcPr>
            <w:tcW w:w="1275" w:type="dxa"/>
            <w:tcBorders>
              <w:top w:val="nil"/>
              <w:left w:val="nil"/>
              <w:bottom w:val="nil"/>
              <w:right w:val="nil"/>
            </w:tcBorders>
            <w:vAlign w:val="center"/>
          </w:tcPr>
          <w:p w:rsidR="00F85355" w:rsidRPr="003B6B9A" w:rsidRDefault="00F85355" w:rsidP="0030153A">
            <w:pPr>
              <w:adjustRightInd w:val="0"/>
              <w:snapToGrid w:val="0"/>
              <w:ind w:left="28" w:rightChars="75" w:right="180"/>
              <w:jc w:val="right"/>
              <w:rPr>
                <w:rFonts w:eastAsia="標楷體"/>
                <w:b/>
                <w:bCs/>
              </w:rPr>
            </w:pPr>
            <w:r w:rsidRPr="003B6B9A">
              <w:rPr>
                <w:rFonts w:eastAsia="標楷體"/>
                <w:b/>
                <w:bCs/>
              </w:rPr>
              <w:t>8.4</w:t>
            </w:r>
          </w:p>
        </w:tc>
      </w:tr>
      <w:tr w:rsidR="00F85355" w:rsidRPr="003B6B9A" w:rsidTr="00A37636">
        <w:trPr>
          <w:trHeight w:val="20"/>
        </w:trPr>
        <w:tc>
          <w:tcPr>
            <w:tcW w:w="1640" w:type="dxa"/>
            <w:tcBorders>
              <w:top w:val="nil"/>
              <w:left w:val="nil"/>
              <w:bottom w:val="nil"/>
              <w:right w:val="double" w:sz="4" w:space="0" w:color="auto"/>
            </w:tcBorders>
            <w:vAlign w:val="center"/>
          </w:tcPr>
          <w:p w:rsidR="00F85355" w:rsidRPr="003B6B9A" w:rsidRDefault="00F85355" w:rsidP="0030153A">
            <w:pPr>
              <w:snapToGrid w:val="0"/>
              <w:spacing w:line="300" w:lineRule="exact"/>
              <w:jc w:val="both"/>
              <w:rPr>
                <w:rFonts w:eastAsia="標楷體"/>
              </w:rPr>
            </w:pPr>
            <w:r w:rsidRPr="003B6B9A">
              <w:rPr>
                <w:rFonts w:eastAsia="標楷體"/>
                <w:b/>
                <w:bCs/>
              </w:rPr>
              <w:t xml:space="preserve"> 101</w:t>
            </w:r>
            <w:r w:rsidRPr="003B6B9A">
              <w:rPr>
                <w:rFonts w:eastAsia="標楷體"/>
                <w:b/>
                <w:bCs/>
              </w:rPr>
              <w:t>年</w:t>
            </w:r>
          </w:p>
        </w:tc>
        <w:tc>
          <w:tcPr>
            <w:tcW w:w="1310" w:type="dxa"/>
            <w:tcBorders>
              <w:top w:val="nil"/>
              <w:left w:val="nil"/>
              <w:bottom w:val="nil"/>
              <w:right w:val="nil"/>
            </w:tcBorders>
            <w:vAlign w:val="center"/>
          </w:tcPr>
          <w:p w:rsidR="00F85355" w:rsidRPr="003B6B9A" w:rsidRDefault="00F85355" w:rsidP="0030153A">
            <w:pPr>
              <w:adjustRightInd w:val="0"/>
              <w:snapToGrid w:val="0"/>
              <w:ind w:left="28" w:rightChars="75" w:right="180"/>
              <w:jc w:val="right"/>
              <w:rPr>
                <w:rFonts w:eastAsia="標楷體"/>
                <w:b/>
                <w:bCs/>
              </w:rPr>
            </w:pPr>
            <w:r w:rsidRPr="003B6B9A">
              <w:rPr>
                <w:rFonts w:eastAsia="標楷體"/>
                <w:b/>
                <w:bCs/>
              </w:rPr>
              <w:t>98,330</w:t>
            </w:r>
          </w:p>
        </w:tc>
        <w:tc>
          <w:tcPr>
            <w:tcW w:w="1134" w:type="dxa"/>
            <w:tcBorders>
              <w:top w:val="nil"/>
              <w:left w:val="nil"/>
              <w:bottom w:val="nil"/>
              <w:right w:val="nil"/>
            </w:tcBorders>
            <w:vAlign w:val="center"/>
          </w:tcPr>
          <w:p w:rsidR="00F85355" w:rsidRPr="003B6B9A" w:rsidRDefault="00F85355" w:rsidP="0030153A">
            <w:pPr>
              <w:adjustRightInd w:val="0"/>
              <w:snapToGrid w:val="0"/>
              <w:ind w:left="28" w:rightChars="75" w:right="180"/>
              <w:jc w:val="right"/>
              <w:rPr>
                <w:rFonts w:eastAsia="標楷體"/>
                <w:b/>
                <w:bCs/>
              </w:rPr>
            </w:pPr>
            <w:r w:rsidRPr="003B6B9A">
              <w:rPr>
                <w:rFonts w:eastAsia="標楷體"/>
                <w:b/>
                <w:bCs/>
              </w:rPr>
              <w:t>-1.6</w:t>
            </w:r>
          </w:p>
        </w:tc>
        <w:tc>
          <w:tcPr>
            <w:tcW w:w="1276" w:type="dxa"/>
            <w:tcBorders>
              <w:top w:val="nil"/>
              <w:left w:val="nil"/>
              <w:bottom w:val="nil"/>
              <w:right w:val="nil"/>
            </w:tcBorders>
            <w:vAlign w:val="center"/>
          </w:tcPr>
          <w:p w:rsidR="00F85355" w:rsidRPr="003B6B9A" w:rsidRDefault="00F85355" w:rsidP="0030153A">
            <w:pPr>
              <w:adjustRightInd w:val="0"/>
              <w:snapToGrid w:val="0"/>
              <w:ind w:left="28" w:rightChars="75" w:right="180"/>
              <w:jc w:val="right"/>
              <w:rPr>
                <w:rFonts w:eastAsia="標楷體"/>
                <w:b/>
                <w:bCs/>
              </w:rPr>
            </w:pPr>
            <w:r w:rsidRPr="003B6B9A">
              <w:rPr>
                <w:rFonts w:eastAsia="標楷體"/>
                <w:b/>
                <w:bCs/>
              </w:rPr>
              <w:t>37,832</w:t>
            </w:r>
          </w:p>
        </w:tc>
        <w:tc>
          <w:tcPr>
            <w:tcW w:w="1276" w:type="dxa"/>
            <w:tcBorders>
              <w:top w:val="nil"/>
              <w:left w:val="nil"/>
              <w:bottom w:val="nil"/>
              <w:right w:val="nil"/>
            </w:tcBorders>
            <w:vAlign w:val="center"/>
          </w:tcPr>
          <w:p w:rsidR="00F85355" w:rsidRPr="003B6B9A" w:rsidRDefault="00F85355" w:rsidP="0030153A">
            <w:pPr>
              <w:adjustRightInd w:val="0"/>
              <w:snapToGrid w:val="0"/>
              <w:ind w:left="28" w:rightChars="75" w:right="180"/>
              <w:jc w:val="right"/>
              <w:rPr>
                <w:rFonts w:eastAsia="標楷體"/>
                <w:b/>
                <w:bCs/>
              </w:rPr>
            </w:pPr>
            <w:r w:rsidRPr="003B6B9A">
              <w:rPr>
                <w:rFonts w:eastAsia="標楷體"/>
                <w:b/>
                <w:bCs/>
              </w:rPr>
              <w:t>2.4</w:t>
            </w:r>
          </w:p>
        </w:tc>
        <w:tc>
          <w:tcPr>
            <w:tcW w:w="1134" w:type="dxa"/>
            <w:tcBorders>
              <w:top w:val="nil"/>
              <w:left w:val="nil"/>
              <w:bottom w:val="nil"/>
              <w:right w:val="nil"/>
            </w:tcBorders>
            <w:vAlign w:val="center"/>
          </w:tcPr>
          <w:p w:rsidR="00F85355" w:rsidRPr="003B6B9A" w:rsidRDefault="00F85355" w:rsidP="0030153A">
            <w:pPr>
              <w:adjustRightInd w:val="0"/>
              <w:snapToGrid w:val="0"/>
              <w:ind w:left="28" w:rightChars="75" w:right="180"/>
              <w:jc w:val="right"/>
              <w:rPr>
                <w:rFonts w:eastAsia="標楷體"/>
                <w:b/>
                <w:bCs/>
              </w:rPr>
            </w:pPr>
            <w:r w:rsidRPr="003B6B9A">
              <w:rPr>
                <w:rFonts w:eastAsia="標楷體"/>
                <w:b/>
                <w:bCs/>
              </w:rPr>
              <w:t>3,945</w:t>
            </w:r>
          </w:p>
        </w:tc>
        <w:tc>
          <w:tcPr>
            <w:tcW w:w="1275" w:type="dxa"/>
            <w:tcBorders>
              <w:top w:val="nil"/>
              <w:left w:val="nil"/>
              <w:bottom w:val="nil"/>
              <w:right w:val="nil"/>
            </w:tcBorders>
            <w:vAlign w:val="center"/>
          </w:tcPr>
          <w:p w:rsidR="00F85355" w:rsidRPr="003B6B9A" w:rsidRDefault="00F85355" w:rsidP="0030153A">
            <w:pPr>
              <w:adjustRightInd w:val="0"/>
              <w:snapToGrid w:val="0"/>
              <w:ind w:left="28" w:rightChars="75" w:right="180"/>
              <w:jc w:val="right"/>
              <w:rPr>
                <w:rFonts w:eastAsia="標楷體"/>
                <w:b/>
                <w:bCs/>
              </w:rPr>
            </w:pPr>
            <w:r w:rsidRPr="003B6B9A">
              <w:rPr>
                <w:rFonts w:eastAsia="標楷體"/>
                <w:b/>
                <w:bCs/>
              </w:rPr>
              <w:t>3.6</w:t>
            </w:r>
          </w:p>
        </w:tc>
      </w:tr>
      <w:tr w:rsidR="00F85355" w:rsidRPr="003B6B9A" w:rsidTr="00A37636">
        <w:trPr>
          <w:trHeight w:val="360"/>
        </w:trPr>
        <w:tc>
          <w:tcPr>
            <w:tcW w:w="1640" w:type="dxa"/>
            <w:tcBorders>
              <w:top w:val="nil"/>
              <w:left w:val="nil"/>
              <w:bottom w:val="nil"/>
              <w:right w:val="double" w:sz="4" w:space="0" w:color="auto"/>
            </w:tcBorders>
            <w:vAlign w:val="center"/>
          </w:tcPr>
          <w:p w:rsidR="00F85355" w:rsidRPr="003B6B9A" w:rsidRDefault="00F85355" w:rsidP="0030153A">
            <w:pPr>
              <w:snapToGrid w:val="0"/>
              <w:spacing w:line="300" w:lineRule="exact"/>
              <w:jc w:val="both"/>
              <w:rPr>
                <w:rFonts w:eastAsia="標楷體"/>
                <w:b/>
                <w:bCs/>
              </w:rPr>
            </w:pPr>
            <w:r w:rsidRPr="003B6B9A">
              <w:rPr>
                <w:rFonts w:eastAsia="標楷體"/>
                <w:b/>
                <w:bCs/>
              </w:rPr>
              <w:t xml:space="preserve"> 102</w:t>
            </w:r>
            <w:r w:rsidRPr="003B6B9A">
              <w:rPr>
                <w:rFonts w:eastAsia="標楷體"/>
                <w:b/>
                <w:bCs/>
              </w:rPr>
              <w:t>年</w:t>
            </w:r>
          </w:p>
        </w:tc>
        <w:tc>
          <w:tcPr>
            <w:tcW w:w="1310" w:type="dxa"/>
            <w:tcBorders>
              <w:top w:val="nil"/>
              <w:left w:val="nil"/>
              <w:bottom w:val="nil"/>
              <w:right w:val="nil"/>
            </w:tcBorders>
            <w:vAlign w:val="center"/>
          </w:tcPr>
          <w:p w:rsidR="00F85355" w:rsidRPr="003B6B9A" w:rsidRDefault="00F85355" w:rsidP="0030153A">
            <w:pPr>
              <w:adjustRightInd w:val="0"/>
              <w:snapToGrid w:val="0"/>
              <w:ind w:left="28" w:rightChars="75" w:right="180"/>
              <w:jc w:val="right"/>
              <w:rPr>
                <w:rFonts w:eastAsia="標楷體"/>
                <w:b/>
                <w:bCs/>
              </w:rPr>
            </w:pPr>
            <w:r w:rsidRPr="003B6B9A">
              <w:rPr>
                <w:rFonts w:eastAsia="標楷體"/>
                <w:b/>
                <w:bCs/>
              </w:rPr>
              <w:t>99,042</w:t>
            </w:r>
          </w:p>
        </w:tc>
        <w:tc>
          <w:tcPr>
            <w:tcW w:w="1134" w:type="dxa"/>
            <w:tcBorders>
              <w:top w:val="nil"/>
              <w:left w:val="nil"/>
              <w:bottom w:val="nil"/>
              <w:right w:val="nil"/>
            </w:tcBorders>
            <w:vAlign w:val="center"/>
          </w:tcPr>
          <w:p w:rsidR="00F85355" w:rsidRPr="003B6B9A" w:rsidRDefault="00F85355" w:rsidP="0030153A">
            <w:pPr>
              <w:adjustRightInd w:val="0"/>
              <w:snapToGrid w:val="0"/>
              <w:ind w:left="28" w:rightChars="75" w:right="180"/>
              <w:jc w:val="right"/>
              <w:rPr>
                <w:rFonts w:eastAsia="標楷體"/>
                <w:b/>
                <w:bCs/>
              </w:rPr>
            </w:pPr>
            <w:r w:rsidRPr="003B6B9A">
              <w:rPr>
                <w:rFonts w:eastAsia="標楷體"/>
                <w:b/>
                <w:bCs/>
              </w:rPr>
              <w:t>0.7</w:t>
            </w:r>
          </w:p>
        </w:tc>
        <w:tc>
          <w:tcPr>
            <w:tcW w:w="1276" w:type="dxa"/>
            <w:tcBorders>
              <w:top w:val="nil"/>
              <w:left w:val="nil"/>
              <w:bottom w:val="nil"/>
              <w:right w:val="nil"/>
            </w:tcBorders>
            <w:vAlign w:val="center"/>
          </w:tcPr>
          <w:p w:rsidR="00F85355" w:rsidRPr="003B6B9A" w:rsidRDefault="00F85355" w:rsidP="0030153A">
            <w:pPr>
              <w:adjustRightInd w:val="0"/>
              <w:snapToGrid w:val="0"/>
              <w:ind w:left="28" w:rightChars="75" w:right="180"/>
              <w:jc w:val="right"/>
              <w:rPr>
                <w:rFonts w:eastAsia="標楷體"/>
                <w:b/>
                <w:bCs/>
              </w:rPr>
            </w:pPr>
            <w:r w:rsidRPr="003B6B9A">
              <w:rPr>
                <w:rFonts w:eastAsia="標楷體"/>
                <w:b/>
                <w:bCs/>
              </w:rPr>
              <w:t>38,574</w:t>
            </w:r>
          </w:p>
        </w:tc>
        <w:tc>
          <w:tcPr>
            <w:tcW w:w="1276" w:type="dxa"/>
            <w:tcBorders>
              <w:top w:val="nil"/>
              <w:left w:val="nil"/>
              <w:bottom w:val="nil"/>
              <w:right w:val="nil"/>
            </w:tcBorders>
            <w:vAlign w:val="center"/>
          </w:tcPr>
          <w:p w:rsidR="00F85355" w:rsidRPr="003B6B9A" w:rsidRDefault="00F85355" w:rsidP="0030153A">
            <w:pPr>
              <w:adjustRightInd w:val="0"/>
              <w:snapToGrid w:val="0"/>
              <w:ind w:left="28" w:rightChars="75" w:right="180"/>
              <w:jc w:val="right"/>
              <w:rPr>
                <w:rFonts w:eastAsia="標楷體"/>
                <w:b/>
                <w:bCs/>
              </w:rPr>
            </w:pPr>
            <w:r w:rsidRPr="003B6B9A">
              <w:rPr>
                <w:rFonts w:eastAsia="標楷體"/>
                <w:b/>
                <w:bCs/>
              </w:rPr>
              <w:t>2.0</w:t>
            </w:r>
          </w:p>
        </w:tc>
        <w:tc>
          <w:tcPr>
            <w:tcW w:w="1134" w:type="dxa"/>
            <w:tcBorders>
              <w:top w:val="nil"/>
              <w:left w:val="nil"/>
              <w:bottom w:val="nil"/>
              <w:right w:val="nil"/>
            </w:tcBorders>
            <w:vAlign w:val="center"/>
          </w:tcPr>
          <w:p w:rsidR="00F85355" w:rsidRPr="003B6B9A" w:rsidRDefault="00F85355" w:rsidP="0030153A">
            <w:pPr>
              <w:adjustRightInd w:val="0"/>
              <w:snapToGrid w:val="0"/>
              <w:ind w:left="28" w:rightChars="75" w:right="180"/>
              <w:jc w:val="right"/>
              <w:rPr>
                <w:rFonts w:eastAsia="標楷體"/>
                <w:b/>
                <w:bCs/>
              </w:rPr>
            </w:pPr>
            <w:r w:rsidRPr="003B6B9A">
              <w:rPr>
                <w:rFonts w:eastAsia="標楷體"/>
                <w:b/>
                <w:bCs/>
              </w:rPr>
              <w:t>4,007</w:t>
            </w:r>
          </w:p>
        </w:tc>
        <w:tc>
          <w:tcPr>
            <w:tcW w:w="1275" w:type="dxa"/>
            <w:tcBorders>
              <w:top w:val="nil"/>
              <w:left w:val="nil"/>
              <w:bottom w:val="nil"/>
              <w:right w:val="nil"/>
            </w:tcBorders>
            <w:vAlign w:val="center"/>
          </w:tcPr>
          <w:p w:rsidR="00F85355" w:rsidRPr="003B6B9A" w:rsidRDefault="00F85355" w:rsidP="0030153A">
            <w:pPr>
              <w:adjustRightInd w:val="0"/>
              <w:snapToGrid w:val="0"/>
              <w:ind w:left="28" w:rightChars="75" w:right="180"/>
              <w:jc w:val="right"/>
              <w:rPr>
                <w:rFonts w:eastAsia="標楷體"/>
                <w:b/>
                <w:bCs/>
              </w:rPr>
            </w:pPr>
            <w:r w:rsidRPr="003B6B9A">
              <w:rPr>
                <w:rFonts w:eastAsia="標楷體"/>
                <w:b/>
                <w:bCs/>
              </w:rPr>
              <w:t>1.6</w:t>
            </w:r>
          </w:p>
        </w:tc>
      </w:tr>
      <w:tr w:rsidR="00F85355" w:rsidRPr="003B6B9A" w:rsidTr="00A37636">
        <w:trPr>
          <w:trHeight w:val="360"/>
        </w:trPr>
        <w:tc>
          <w:tcPr>
            <w:tcW w:w="1640" w:type="dxa"/>
            <w:tcBorders>
              <w:top w:val="nil"/>
              <w:left w:val="nil"/>
              <w:bottom w:val="nil"/>
              <w:right w:val="double" w:sz="4" w:space="0" w:color="auto"/>
            </w:tcBorders>
            <w:vAlign w:val="center"/>
          </w:tcPr>
          <w:p w:rsidR="00F85355" w:rsidRPr="003B6B9A" w:rsidRDefault="00F85355" w:rsidP="0030153A">
            <w:pPr>
              <w:snapToGrid w:val="0"/>
              <w:spacing w:line="300" w:lineRule="exact"/>
              <w:jc w:val="both"/>
              <w:rPr>
                <w:rFonts w:eastAsia="標楷體"/>
                <w:b/>
                <w:bCs/>
              </w:rPr>
            </w:pPr>
            <w:r w:rsidRPr="003B6B9A">
              <w:rPr>
                <w:rFonts w:eastAsia="標楷體"/>
                <w:b/>
                <w:bCs/>
              </w:rPr>
              <w:t xml:space="preserve"> 103</w:t>
            </w:r>
            <w:r w:rsidRPr="003B6B9A">
              <w:rPr>
                <w:rFonts w:eastAsia="標楷體"/>
                <w:b/>
                <w:bCs/>
              </w:rPr>
              <w:t>年</w:t>
            </w:r>
          </w:p>
        </w:tc>
        <w:tc>
          <w:tcPr>
            <w:tcW w:w="1310" w:type="dxa"/>
            <w:tcBorders>
              <w:top w:val="nil"/>
              <w:left w:val="nil"/>
              <w:bottom w:val="nil"/>
              <w:right w:val="nil"/>
            </w:tcBorders>
            <w:vAlign w:val="center"/>
          </w:tcPr>
          <w:p w:rsidR="00F85355" w:rsidRPr="003B6B9A" w:rsidRDefault="00F85355" w:rsidP="0030153A">
            <w:pPr>
              <w:adjustRightInd w:val="0"/>
              <w:snapToGrid w:val="0"/>
              <w:ind w:left="28" w:rightChars="75" w:right="180"/>
              <w:jc w:val="right"/>
              <w:rPr>
                <w:rFonts w:eastAsia="標楷體"/>
                <w:b/>
                <w:bCs/>
              </w:rPr>
            </w:pPr>
            <w:r w:rsidRPr="003B6B9A">
              <w:rPr>
                <w:rFonts w:eastAsia="標楷體"/>
                <w:b/>
                <w:bCs/>
              </w:rPr>
              <w:t>101,173</w:t>
            </w:r>
          </w:p>
        </w:tc>
        <w:tc>
          <w:tcPr>
            <w:tcW w:w="1134" w:type="dxa"/>
            <w:tcBorders>
              <w:top w:val="nil"/>
              <w:left w:val="nil"/>
              <w:bottom w:val="nil"/>
              <w:right w:val="nil"/>
            </w:tcBorders>
            <w:vAlign w:val="center"/>
          </w:tcPr>
          <w:p w:rsidR="00F85355" w:rsidRPr="003B6B9A" w:rsidRDefault="00F85355" w:rsidP="0030153A">
            <w:pPr>
              <w:adjustRightInd w:val="0"/>
              <w:snapToGrid w:val="0"/>
              <w:ind w:left="28" w:rightChars="75" w:right="180"/>
              <w:jc w:val="right"/>
              <w:rPr>
                <w:rFonts w:eastAsia="標楷體"/>
                <w:b/>
                <w:bCs/>
              </w:rPr>
            </w:pPr>
            <w:r w:rsidRPr="003B6B9A">
              <w:rPr>
                <w:rFonts w:eastAsia="標楷體"/>
                <w:b/>
                <w:bCs/>
              </w:rPr>
              <w:t>2.2</w:t>
            </w:r>
          </w:p>
        </w:tc>
        <w:tc>
          <w:tcPr>
            <w:tcW w:w="1276" w:type="dxa"/>
            <w:tcBorders>
              <w:top w:val="nil"/>
              <w:left w:val="nil"/>
              <w:bottom w:val="nil"/>
              <w:right w:val="nil"/>
            </w:tcBorders>
            <w:vAlign w:val="center"/>
          </w:tcPr>
          <w:p w:rsidR="00F85355" w:rsidRPr="003B6B9A" w:rsidRDefault="00F85355" w:rsidP="0030153A">
            <w:pPr>
              <w:adjustRightInd w:val="0"/>
              <w:snapToGrid w:val="0"/>
              <w:ind w:left="28" w:rightChars="75" w:right="180"/>
              <w:jc w:val="right"/>
              <w:rPr>
                <w:rFonts w:eastAsia="標楷體"/>
                <w:b/>
                <w:bCs/>
              </w:rPr>
            </w:pPr>
            <w:r w:rsidRPr="003B6B9A">
              <w:rPr>
                <w:rFonts w:eastAsia="標楷體"/>
                <w:b/>
                <w:bCs/>
              </w:rPr>
              <w:t>40,074</w:t>
            </w:r>
          </w:p>
        </w:tc>
        <w:tc>
          <w:tcPr>
            <w:tcW w:w="1276" w:type="dxa"/>
            <w:tcBorders>
              <w:top w:val="nil"/>
              <w:left w:val="nil"/>
              <w:bottom w:val="nil"/>
              <w:right w:val="nil"/>
            </w:tcBorders>
            <w:vAlign w:val="center"/>
          </w:tcPr>
          <w:p w:rsidR="00F85355" w:rsidRPr="003B6B9A" w:rsidRDefault="00F85355" w:rsidP="0030153A">
            <w:pPr>
              <w:adjustRightInd w:val="0"/>
              <w:snapToGrid w:val="0"/>
              <w:ind w:left="28" w:rightChars="75" w:right="180"/>
              <w:jc w:val="right"/>
              <w:rPr>
                <w:rFonts w:eastAsia="標楷體"/>
                <w:b/>
                <w:bCs/>
              </w:rPr>
            </w:pPr>
            <w:r w:rsidRPr="003B6B9A">
              <w:rPr>
                <w:rFonts w:eastAsia="標楷體"/>
                <w:b/>
                <w:bCs/>
              </w:rPr>
              <w:t>3.9</w:t>
            </w:r>
          </w:p>
        </w:tc>
        <w:tc>
          <w:tcPr>
            <w:tcW w:w="1134" w:type="dxa"/>
            <w:tcBorders>
              <w:top w:val="nil"/>
              <w:left w:val="nil"/>
              <w:bottom w:val="nil"/>
              <w:right w:val="nil"/>
            </w:tcBorders>
            <w:vAlign w:val="center"/>
          </w:tcPr>
          <w:p w:rsidR="00F85355" w:rsidRPr="003B6B9A" w:rsidRDefault="00F85355" w:rsidP="0030153A">
            <w:pPr>
              <w:adjustRightInd w:val="0"/>
              <w:snapToGrid w:val="0"/>
              <w:ind w:left="28" w:rightChars="75" w:right="180"/>
              <w:jc w:val="right"/>
              <w:rPr>
                <w:rFonts w:eastAsia="標楷體"/>
                <w:b/>
                <w:bCs/>
              </w:rPr>
            </w:pPr>
            <w:r w:rsidRPr="003B6B9A">
              <w:rPr>
                <w:rFonts w:eastAsia="標楷體"/>
                <w:b/>
                <w:bCs/>
              </w:rPr>
              <w:t>4,129</w:t>
            </w:r>
          </w:p>
        </w:tc>
        <w:tc>
          <w:tcPr>
            <w:tcW w:w="1275" w:type="dxa"/>
            <w:tcBorders>
              <w:top w:val="nil"/>
              <w:left w:val="nil"/>
              <w:bottom w:val="nil"/>
              <w:right w:val="nil"/>
            </w:tcBorders>
            <w:vAlign w:val="center"/>
          </w:tcPr>
          <w:p w:rsidR="00F85355" w:rsidRPr="003B6B9A" w:rsidRDefault="00F85355" w:rsidP="0030153A">
            <w:pPr>
              <w:adjustRightInd w:val="0"/>
              <w:snapToGrid w:val="0"/>
              <w:ind w:left="28" w:rightChars="75" w:right="180"/>
              <w:jc w:val="right"/>
              <w:rPr>
                <w:rFonts w:eastAsia="標楷體"/>
                <w:b/>
                <w:bCs/>
              </w:rPr>
            </w:pPr>
            <w:r w:rsidRPr="003B6B9A">
              <w:rPr>
                <w:rFonts w:eastAsia="標楷體"/>
                <w:b/>
                <w:bCs/>
              </w:rPr>
              <w:t>3.1</w:t>
            </w:r>
          </w:p>
        </w:tc>
      </w:tr>
      <w:tr w:rsidR="00F85355" w:rsidRPr="003B6B9A" w:rsidTr="00A37636">
        <w:trPr>
          <w:trHeight w:val="360"/>
        </w:trPr>
        <w:tc>
          <w:tcPr>
            <w:tcW w:w="1640" w:type="dxa"/>
            <w:tcBorders>
              <w:top w:val="nil"/>
              <w:left w:val="nil"/>
              <w:bottom w:val="nil"/>
              <w:right w:val="double" w:sz="4" w:space="0" w:color="auto"/>
            </w:tcBorders>
            <w:vAlign w:val="center"/>
          </w:tcPr>
          <w:p w:rsidR="00F85355" w:rsidRPr="003B6B9A" w:rsidRDefault="00F85355" w:rsidP="0030153A">
            <w:pPr>
              <w:snapToGrid w:val="0"/>
              <w:spacing w:line="300" w:lineRule="exact"/>
              <w:jc w:val="both"/>
              <w:rPr>
                <w:rFonts w:eastAsia="標楷體"/>
                <w:b/>
                <w:bCs/>
              </w:rPr>
            </w:pPr>
            <w:r w:rsidRPr="003B6B9A">
              <w:rPr>
                <w:rFonts w:eastAsia="標楷體"/>
                <w:b/>
                <w:bCs/>
              </w:rPr>
              <w:t xml:space="preserve"> 104</w:t>
            </w:r>
            <w:r w:rsidRPr="003B6B9A">
              <w:rPr>
                <w:rFonts w:eastAsia="標楷體"/>
                <w:b/>
                <w:bCs/>
              </w:rPr>
              <w:t>年</w:t>
            </w:r>
          </w:p>
        </w:tc>
        <w:tc>
          <w:tcPr>
            <w:tcW w:w="1310" w:type="dxa"/>
            <w:tcBorders>
              <w:top w:val="nil"/>
              <w:left w:val="nil"/>
              <w:bottom w:val="nil"/>
              <w:right w:val="nil"/>
            </w:tcBorders>
            <w:vAlign w:val="center"/>
          </w:tcPr>
          <w:p w:rsidR="00F85355" w:rsidRPr="00CF442C" w:rsidRDefault="00F85355" w:rsidP="0030153A">
            <w:pPr>
              <w:adjustRightInd w:val="0"/>
              <w:snapToGrid w:val="0"/>
              <w:ind w:left="28" w:rightChars="75" w:right="180"/>
              <w:jc w:val="right"/>
              <w:rPr>
                <w:rFonts w:eastAsia="標楷體"/>
                <w:b/>
                <w:bCs/>
              </w:rPr>
            </w:pPr>
            <w:r w:rsidRPr="00CF442C">
              <w:rPr>
                <w:rFonts w:eastAsia="標楷體"/>
                <w:b/>
                <w:bCs/>
              </w:rPr>
              <w:t>97,258</w:t>
            </w:r>
          </w:p>
        </w:tc>
        <w:tc>
          <w:tcPr>
            <w:tcW w:w="1134" w:type="dxa"/>
            <w:tcBorders>
              <w:top w:val="nil"/>
              <w:left w:val="nil"/>
              <w:bottom w:val="nil"/>
              <w:right w:val="nil"/>
            </w:tcBorders>
            <w:vAlign w:val="center"/>
          </w:tcPr>
          <w:p w:rsidR="00F85355" w:rsidRPr="00CF442C" w:rsidRDefault="00F85355" w:rsidP="0030153A">
            <w:pPr>
              <w:adjustRightInd w:val="0"/>
              <w:snapToGrid w:val="0"/>
              <w:ind w:left="28" w:rightChars="75" w:right="180"/>
              <w:jc w:val="right"/>
              <w:rPr>
                <w:rFonts w:eastAsia="標楷體"/>
                <w:b/>
                <w:bCs/>
              </w:rPr>
            </w:pPr>
            <w:r w:rsidRPr="00CF442C">
              <w:rPr>
                <w:rFonts w:eastAsia="標楷體"/>
                <w:b/>
                <w:bCs/>
              </w:rPr>
              <w:t>-3.9</w:t>
            </w:r>
          </w:p>
        </w:tc>
        <w:tc>
          <w:tcPr>
            <w:tcW w:w="1276" w:type="dxa"/>
            <w:tcBorders>
              <w:top w:val="nil"/>
              <w:left w:val="nil"/>
              <w:bottom w:val="nil"/>
              <w:right w:val="nil"/>
            </w:tcBorders>
            <w:vAlign w:val="center"/>
          </w:tcPr>
          <w:p w:rsidR="00F85355" w:rsidRPr="00CF442C" w:rsidRDefault="00F85355" w:rsidP="0030153A">
            <w:pPr>
              <w:adjustRightInd w:val="0"/>
              <w:snapToGrid w:val="0"/>
              <w:ind w:left="28" w:rightChars="75" w:right="180"/>
              <w:jc w:val="right"/>
              <w:rPr>
                <w:rFonts w:eastAsia="標楷體"/>
                <w:b/>
                <w:bCs/>
              </w:rPr>
            </w:pPr>
            <w:r w:rsidRPr="00CF442C">
              <w:rPr>
                <w:rFonts w:eastAsia="標楷體"/>
                <w:b/>
                <w:bCs/>
              </w:rPr>
              <w:t>40,</w:t>
            </w:r>
            <w:r>
              <w:rPr>
                <w:rFonts w:eastAsia="標楷體" w:hint="eastAsia"/>
                <w:b/>
                <w:bCs/>
              </w:rPr>
              <w:t>203</w:t>
            </w:r>
          </w:p>
        </w:tc>
        <w:tc>
          <w:tcPr>
            <w:tcW w:w="1276" w:type="dxa"/>
            <w:tcBorders>
              <w:top w:val="nil"/>
              <w:left w:val="nil"/>
              <w:bottom w:val="nil"/>
              <w:right w:val="nil"/>
            </w:tcBorders>
            <w:vAlign w:val="center"/>
          </w:tcPr>
          <w:p w:rsidR="00F85355" w:rsidRPr="00CF442C" w:rsidRDefault="00F85355" w:rsidP="0030153A">
            <w:pPr>
              <w:adjustRightInd w:val="0"/>
              <w:snapToGrid w:val="0"/>
              <w:ind w:left="28" w:rightChars="75" w:right="180"/>
              <w:jc w:val="right"/>
              <w:rPr>
                <w:rFonts w:eastAsia="標楷體"/>
                <w:b/>
                <w:bCs/>
              </w:rPr>
            </w:pPr>
            <w:r w:rsidRPr="00CF442C">
              <w:rPr>
                <w:rFonts w:eastAsia="標楷體"/>
                <w:b/>
                <w:bCs/>
              </w:rPr>
              <w:t>0.3</w:t>
            </w:r>
          </w:p>
        </w:tc>
        <w:tc>
          <w:tcPr>
            <w:tcW w:w="1134" w:type="dxa"/>
            <w:tcBorders>
              <w:top w:val="nil"/>
              <w:left w:val="nil"/>
              <w:bottom w:val="nil"/>
              <w:right w:val="nil"/>
            </w:tcBorders>
            <w:vAlign w:val="center"/>
          </w:tcPr>
          <w:p w:rsidR="00F85355" w:rsidRPr="00CF442C" w:rsidRDefault="00F85355" w:rsidP="0030153A">
            <w:pPr>
              <w:adjustRightInd w:val="0"/>
              <w:snapToGrid w:val="0"/>
              <w:ind w:left="28" w:rightChars="75" w:right="180"/>
              <w:jc w:val="right"/>
              <w:rPr>
                <w:rFonts w:eastAsia="標楷體"/>
                <w:b/>
                <w:bCs/>
              </w:rPr>
            </w:pPr>
            <w:r w:rsidRPr="00CF442C">
              <w:rPr>
                <w:rFonts w:eastAsia="標楷體"/>
                <w:b/>
                <w:bCs/>
              </w:rPr>
              <w:t>4,241</w:t>
            </w:r>
          </w:p>
        </w:tc>
        <w:tc>
          <w:tcPr>
            <w:tcW w:w="1275" w:type="dxa"/>
            <w:tcBorders>
              <w:top w:val="nil"/>
              <w:left w:val="nil"/>
              <w:bottom w:val="nil"/>
              <w:right w:val="nil"/>
            </w:tcBorders>
            <w:vAlign w:val="center"/>
          </w:tcPr>
          <w:p w:rsidR="00F85355" w:rsidRPr="00CF442C" w:rsidRDefault="00F85355" w:rsidP="0030153A">
            <w:pPr>
              <w:adjustRightInd w:val="0"/>
              <w:snapToGrid w:val="0"/>
              <w:ind w:left="28" w:rightChars="75" w:right="180"/>
              <w:jc w:val="right"/>
              <w:rPr>
                <w:rFonts w:eastAsia="標楷體"/>
                <w:b/>
                <w:bCs/>
              </w:rPr>
            </w:pPr>
            <w:r w:rsidRPr="00CF442C">
              <w:rPr>
                <w:rFonts w:eastAsia="標楷體"/>
                <w:b/>
                <w:bCs/>
              </w:rPr>
              <w:t>2.7</w:t>
            </w:r>
          </w:p>
        </w:tc>
      </w:tr>
      <w:tr w:rsidR="00F85355" w:rsidRPr="003B6B9A" w:rsidTr="00D624BB">
        <w:trPr>
          <w:trHeight w:val="360"/>
        </w:trPr>
        <w:tc>
          <w:tcPr>
            <w:tcW w:w="1640" w:type="dxa"/>
            <w:tcBorders>
              <w:top w:val="nil"/>
              <w:left w:val="nil"/>
              <w:bottom w:val="nil"/>
              <w:right w:val="double" w:sz="4" w:space="0" w:color="auto"/>
            </w:tcBorders>
            <w:vAlign w:val="center"/>
          </w:tcPr>
          <w:p w:rsidR="00F85355" w:rsidRPr="003B6B9A" w:rsidRDefault="00F85355" w:rsidP="0030153A">
            <w:pPr>
              <w:adjustRightInd w:val="0"/>
              <w:snapToGrid w:val="0"/>
              <w:ind w:left="284" w:firstLineChars="50" w:firstLine="120"/>
              <w:jc w:val="center"/>
              <w:rPr>
                <w:rFonts w:eastAsia="標楷體"/>
              </w:rPr>
            </w:pPr>
            <w:r w:rsidRPr="003B6B9A">
              <w:rPr>
                <w:rFonts w:eastAsia="標楷體"/>
              </w:rPr>
              <w:t>1</w:t>
            </w:r>
            <w:r w:rsidRPr="003B6B9A">
              <w:rPr>
                <w:rFonts w:eastAsia="標楷體"/>
              </w:rPr>
              <w:t>月</w:t>
            </w:r>
          </w:p>
        </w:tc>
        <w:tc>
          <w:tcPr>
            <w:tcW w:w="1310" w:type="dxa"/>
            <w:tcBorders>
              <w:top w:val="nil"/>
              <w:left w:val="nil"/>
              <w:bottom w:val="nil"/>
              <w:right w:val="nil"/>
            </w:tcBorders>
            <w:vAlign w:val="center"/>
          </w:tcPr>
          <w:p w:rsidR="00F85355" w:rsidRPr="003B6B9A" w:rsidRDefault="00F85355" w:rsidP="0030153A">
            <w:pPr>
              <w:adjustRightInd w:val="0"/>
              <w:snapToGrid w:val="0"/>
              <w:ind w:left="28" w:rightChars="75" w:right="180"/>
              <w:jc w:val="right"/>
              <w:rPr>
                <w:rFonts w:eastAsia="標楷體"/>
              </w:rPr>
            </w:pPr>
            <w:r w:rsidRPr="003B6B9A">
              <w:rPr>
                <w:rFonts w:eastAsia="標楷體"/>
              </w:rPr>
              <w:t>8,580</w:t>
            </w:r>
          </w:p>
        </w:tc>
        <w:tc>
          <w:tcPr>
            <w:tcW w:w="1134" w:type="dxa"/>
            <w:tcBorders>
              <w:top w:val="nil"/>
              <w:left w:val="nil"/>
              <w:bottom w:val="nil"/>
              <w:right w:val="nil"/>
            </w:tcBorders>
            <w:vAlign w:val="center"/>
          </w:tcPr>
          <w:p w:rsidR="00F85355" w:rsidRPr="003B6B9A" w:rsidRDefault="00F85355" w:rsidP="0030153A">
            <w:pPr>
              <w:adjustRightInd w:val="0"/>
              <w:snapToGrid w:val="0"/>
              <w:ind w:left="28" w:rightChars="75" w:right="180"/>
              <w:jc w:val="right"/>
              <w:rPr>
                <w:rFonts w:eastAsia="標楷體"/>
              </w:rPr>
            </w:pPr>
            <w:r w:rsidRPr="003B6B9A">
              <w:rPr>
                <w:rFonts w:eastAsia="標楷體"/>
              </w:rPr>
              <w:t>1.6</w:t>
            </w:r>
          </w:p>
        </w:tc>
        <w:tc>
          <w:tcPr>
            <w:tcW w:w="1276" w:type="dxa"/>
            <w:tcBorders>
              <w:top w:val="nil"/>
              <w:left w:val="nil"/>
              <w:bottom w:val="nil"/>
              <w:right w:val="nil"/>
            </w:tcBorders>
            <w:vAlign w:val="center"/>
          </w:tcPr>
          <w:p w:rsidR="00F85355" w:rsidRPr="003B6B9A" w:rsidRDefault="00F85355" w:rsidP="0030153A">
            <w:pPr>
              <w:adjustRightInd w:val="0"/>
              <w:snapToGrid w:val="0"/>
              <w:ind w:left="28" w:rightChars="75" w:right="180"/>
              <w:jc w:val="right"/>
              <w:rPr>
                <w:rFonts w:eastAsia="標楷體"/>
              </w:rPr>
            </w:pPr>
            <w:r w:rsidRPr="003B6B9A">
              <w:rPr>
                <w:rFonts w:eastAsia="標楷體"/>
              </w:rPr>
              <w:t>3,3</w:t>
            </w:r>
            <w:r>
              <w:rPr>
                <w:rFonts w:eastAsia="標楷體" w:hint="eastAsia"/>
              </w:rPr>
              <w:t>91</w:t>
            </w:r>
          </w:p>
        </w:tc>
        <w:tc>
          <w:tcPr>
            <w:tcW w:w="1276" w:type="dxa"/>
            <w:tcBorders>
              <w:top w:val="nil"/>
              <w:left w:val="nil"/>
              <w:bottom w:val="nil"/>
              <w:right w:val="nil"/>
            </w:tcBorders>
            <w:vAlign w:val="center"/>
          </w:tcPr>
          <w:p w:rsidR="00F85355" w:rsidRPr="003B6B9A" w:rsidRDefault="00F85355" w:rsidP="0030153A">
            <w:pPr>
              <w:adjustRightInd w:val="0"/>
              <w:snapToGrid w:val="0"/>
              <w:ind w:left="28" w:rightChars="75" w:right="180"/>
              <w:jc w:val="right"/>
              <w:rPr>
                <w:rFonts w:eastAsia="標楷體"/>
              </w:rPr>
            </w:pPr>
            <w:r w:rsidRPr="003B6B9A">
              <w:rPr>
                <w:rFonts w:eastAsia="標楷體"/>
              </w:rPr>
              <w:t>-</w:t>
            </w:r>
            <w:r>
              <w:rPr>
                <w:rFonts w:eastAsia="標楷體" w:hint="eastAsia"/>
              </w:rPr>
              <w:t>4</w:t>
            </w:r>
            <w:r w:rsidRPr="003B6B9A">
              <w:rPr>
                <w:rFonts w:eastAsia="標楷體"/>
              </w:rPr>
              <w:t>.</w:t>
            </w:r>
            <w:r>
              <w:rPr>
                <w:rFonts w:eastAsia="標楷體" w:hint="eastAsia"/>
              </w:rPr>
              <w:t>8</w:t>
            </w:r>
          </w:p>
        </w:tc>
        <w:tc>
          <w:tcPr>
            <w:tcW w:w="1134" w:type="dxa"/>
            <w:tcBorders>
              <w:top w:val="nil"/>
              <w:left w:val="nil"/>
              <w:bottom w:val="nil"/>
              <w:right w:val="nil"/>
            </w:tcBorders>
            <w:vAlign w:val="center"/>
          </w:tcPr>
          <w:p w:rsidR="00F85355" w:rsidRPr="003B6B9A" w:rsidRDefault="00F85355" w:rsidP="0030153A">
            <w:pPr>
              <w:adjustRightInd w:val="0"/>
              <w:snapToGrid w:val="0"/>
              <w:ind w:left="28" w:rightChars="75" w:right="180"/>
              <w:jc w:val="right"/>
              <w:rPr>
                <w:rFonts w:eastAsia="標楷體"/>
              </w:rPr>
            </w:pPr>
            <w:r w:rsidRPr="003B6B9A">
              <w:rPr>
                <w:rFonts w:eastAsia="標楷體"/>
              </w:rPr>
              <w:t>349</w:t>
            </w:r>
          </w:p>
        </w:tc>
        <w:tc>
          <w:tcPr>
            <w:tcW w:w="1275" w:type="dxa"/>
            <w:tcBorders>
              <w:top w:val="nil"/>
              <w:left w:val="nil"/>
              <w:bottom w:val="nil"/>
              <w:right w:val="nil"/>
            </w:tcBorders>
            <w:vAlign w:val="center"/>
          </w:tcPr>
          <w:p w:rsidR="00F85355" w:rsidRPr="003B6B9A" w:rsidRDefault="00F85355" w:rsidP="0030153A">
            <w:pPr>
              <w:adjustRightInd w:val="0"/>
              <w:snapToGrid w:val="0"/>
              <w:ind w:left="28" w:rightChars="75" w:right="180"/>
              <w:jc w:val="right"/>
              <w:rPr>
                <w:rFonts w:eastAsia="標楷體"/>
              </w:rPr>
            </w:pPr>
            <w:r w:rsidRPr="003B6B9A">
              <w:rPr>
                <w:rFonts w:eastAsia="標楷體"/>
              </w:rPr>
              <w:t>-6.4</w:t>
            </w:r>
          </w:p>
        </w:tc>
      </w:tr>
      <w:tr w:rsidR="00F85355" w:rsidRPr="003B6B9A" w:rsidTr="00D624BB">
        <w:trPr>
          <w:trHeight w:val="360"/>
        </w:trPr>
        <w:tc>
          <w:tcPr>
            <w:tcW w:w="1640" w:type="dxa"/>
            <w:tcBorders>
              <w:top w:val="nil"/>
              <w:left w:val="nil"/>
              <w:bottom w:val="nil"/>
              <w:right w:val="double" w:sz="4" w:space="0" w:color="auto"/>
            </w:tcBorders>
            <w:vAlign w:val="center"/>
          </w:tcPr>
          <w:p w:rsidR="00F85355" w:rsidRPr="003B6B9A" w:rsidRDefault="00F85355" w:rsidP="0030153A">
            <w:pPr>
              <w:adjustRightInd w:val="0"/>
              <w:snapToGrid w:val="0"/>
              <w:ind w:left="284" w:firstLineChars="50" w:firstLine="120"/>
              <w:jc w:val="center"/>
              <w:rPr>
                <w:rFonts w:eastAsia="標楷體"/>
              </w:rPr>
            </w:pPr>
            <w:r w:rsidRPr="003B6B9A">
              <w:rPr>
                <w:rFonts w:eastAsia="標楷體"/>
              </w:rPr>
              <w:t>2</w:t>
            </w:r>
            <w:r w:rsidRPr="003B6B9A">
              <w:rPr>
                <w:rFonts w:eastAsia="標楷體"/>
              </w:rPr>
              <w:t>月</w:t>
            </w:r>
          </w:p>
        </w:tc>
        <w:tc>
          <w:tcPr>
            <w:tcW w:w="1310" w:type="dxa"/>
            <w:tcBorders>
              <w:top w:val="nil"/>
              <w:left w:val="nil"/>
              <w:bottom w:val="nil"/>
              <w:right w:val="nil"/>
            </w:tcBorders>
            <w:vAlign w:val="center"/>
          </w:tcPr>
          <w:p w:rsidR="00F85355" w:rsidRPr="003B6B9A" w:rsidRDefault="00F85355" w:rsidP="0030153A">
            <w:pPr>
              <w:adjustRightInd w:val="0"/>
              <w:snapToGrid w:val="0"/>
              <w:ind w:left="28" w:rightChars="75" w:right="180"/>
              <w:jc w:val="right"/>
              <w:rPr>
                <w:rFonts w:eastAsia="標楷體"/>
              </w:rPr>
            </w:pPr>
            <w:r w:rsidRPr="003B6B9A">
              <w:rPr>
                <w:rFonts w:eastAsia="標楷體"/>
              </w:rPr>
              <w:t>6,865</w:t>
            </w:r>
          </w:p>
        </w:tc>
        <w:tc>
          <w:tcPr>
            <w:tcW w:w="1134" w:type="dxa"/>
            <w:tcBorders>
              <w:top w:val="nil"/>
              <w:left w:val="nil"/>
              <w:bottom w:val="nil"/>
              <w:right w:val="nil"/>
            </w:tcBorders>
            <w:vAlign w:val="center"/>
          </w:tcPr>
          <w:p w:rsidR="00F85355" w:rsidRPr="003B6B9A" w:rsidRDefault="00F85355" w:rsidP="0030153A">
            <w:pPr>
              <w:adjustRightInd w:val="0"/>
              <w:snapToGrid w:val="0"/>
              <w:ind w:left="28" w:rightChars="75" w:right="180"/>
              <w:jc w:val="right"/>
              <w:rPr>
                <w:rFonts w:eastAsia="標楷體"/>
              </w:rPr>
            </w:pPr>
            <w:r w:rsidRPr="003B6B9A">
              <w:rPr>
                <w:rFonts w:eastAsia="標楷體"/>
              </w:rPr>
              <w:t>-3.7</w:t>
            </w:r>
          </w:p>
        </w:tc>
        <w:tc>
          <w:tcPr>
            <w:tcW w:w="1276" w:type="dxa"/>
            <w:tcBorders>
              <w:top w:val="nil"/>
              <w:left w:val="nil"/>
              <w:bottom w:val="nil"/>
              <w:right w:val="nil"/>
            </w:tcBorders>
            <w:vAlign w:val="center"/>
          </w:tcPr>
          <w:p w:rsidR="00F85355" w:rsidRPr="003B6B9A" w:rsidRDefault="00F85355" w:rsidP="0030153A">
            <w:pPr>
              <w:adjustRightInd w:val="0"/>
              <w:snapToGrid w:val="0"/>
              <w:ind w:left="28" w:rightChars="75" w:right="180"/>
              <w:jc w:val="right"/>
              <w:rPr>
                <w:rFonts w:eastAsia="標楷體"/>
              </w:rPr>
            </w:pPr>
            <w:r w:rsidRPr="003B6B9A">
              <w:rPr>
                <w:rFonts w:eastAsia="標楷體"/>
              </w:rPr>
              <w:t>3,29</w:t>
            </w:r>
            <w:r>
              <w:rPr>
                <w:rFonts w:eastAsia="標楷體" w:hint="eastAsia"/>
              </w:rPr>
              <w:t>9</w:t>
            </w:r>
          </w:p>
        </w:tc>
        <w:tc>
          <w:tcPr>
            <w:tcW w:w="1276" w:type="dxa"/>
            <w:tcBorders>
              <w:top w:val="nil"/>
              <w:left w:val="nil"/>
              <w:bottom w:val="nil"/>
              <w:right w:val="nil"/>
            </w:tcBorders>
            <w:vAlign w:val="center"/>
          </w:tcPr>
          <w:p w:rsidR="00F85355" w:rsidRPr="003B6B9A" w:rsidRDefault="00F85355" w:rsidP="0030153A">
            <w:pPr>
              <w:adjustRightInd w:val="0"/>
              <w:snapToGrid w:val="0"/>
              <w:ind w:left="28" w:rightChars="75" w:right="180"/>
              <w:jc w:val="right"/>
              <w:rPr>
                <w:rFonts w:eastAsia="標楷體"/>
              </w:rPr>
            </w:pPr>
            <w:r w:rsidRPr="003B6B9A">
              <w:rPr>
                <w:rFonts w:eastAsia="標楷體"/>
              </w:rPr>
              <w:t>10.7</w:t>
            </w:r>
          </w:p>
        </w:tc>
        <w:tc>
          <w:tcPr>
            <w:tcW w:w="1134" w:type="dxa"/>
            <w:tcBorders>
              <w:top w:val="nil"/>
              <w:left w:val="nil"/>
              <w:bottom w:val="nil"/>
              <w:right w:val="nil"/>
            </w:tcBorders>
            <w:vAlign w:val="center"/>
          </w:tcPr>
          <w:p w:rsidR="00F85355" w:rsidRPr="003B6B9A" w:rsidRDefault="00F85355" w:rsidP="0030153A">
            <w:pPr>
              <w:adjustRightInd w:val="0"/>
              <w:snapToGrid w:val="0"/>
              <w:ind w:left="28" w:rightChars="75" w:right="180"/>
              <w:jc w:val="right"/>
              <w:rPr>
                <w:rFonts w:eastAsia="標楷體"/>
              </w:rPr>
            </w:pPr>
            <w:r w:rsidRPr="003B6B9A">
              <w:rPr>
                <w:rFonts w:eastAsia="標楷體"/>
              </w:rPr>
              <w:t>385</w:t>
            </w:r>
          </w:p>
        </w:tc>
        <w:tc>
          <w:tcPr>
            <w:tcW w:w="1275" w:type="dxa"/>
            <w:tcBorders>
              <w:top w:val="nil"/>
              <w:left w:val="nil"/>
              <w:bottom w:val="nil"/>
              <w:right w:val="nil"/>
            </w:tcBorders>
            <w:vAlign w:val="center"/>
          </w:tcPr>
          <w:p w:rsidR="00F85355" w:rsidRPr="003B6B9A" w:rsidRDefault="00F85355" w:rsidP="0030153A">
            <w:pPr>
              <w:adjustRightInd w:val="0"/>
              <w:snapToGrid w:val="0"/>
              <w:ind w:left="28" w:rightChars="75" w:right="180"/>
              <w:jc w:val="right"/>
              <w:rPr>
                <w:rFonts w:eastAsia="標楷體"/>
              </w:rPr>
            </w:pPr>
            <w:r w:rsidRPr="003B6B9A">
              <w:rPr>
                <w:rFonts w:eastAsia="標楷體"/>
              </w:rPr>
              <w:t>10.7</w:t>
            </w:r>
          </w:p>
        </w:tc>
      </w:tr>
      <w:tr w:rsidR="00F85355" w:rsidRPr="003B6B9A" w:rsidTr="00D624BB">
        <w:trPr>
          <w:trHeight w:val="360"/>
        </w:trPr>
        <w:tc>
          <w:tcPr>
            <w:tcW w:w="1640" w:type="dxa"/>
            <w:tcBorders>
              <w:top w:val="nil"/>
              <w:left w:val="nil"/>
              <w:bottom w:val="nil"/>
              <w:right w:val="double" w:sz="4" w:space="0" w:color="auto"/>
            </w:tcBorders>
            <w:vAlign w:val="center"/>
          </w:tcPr>
          <w:p w:rsidR="00F85355" w:rsidRPr="003B6B9A" w:rsidRDefault="00F85355" w:rsidP="0030153A">
            <w:pPr>
              <w:adjustRightInd w:val="0"/>
              <w:snapToGrid w:val="0"/>
              <w:ind w:left="284" w:firstLineChars="50" w:firstLine="120"/>
              <w:jc w:val="center"/>
              <w:rPr>
                <w:rFonts w:eastAsia="標楷體"/>
              </w:rPr>
            </w:pPr>
            <w:r w:rsidRPr="003B6B9A">
              <w:rPr>
                <w:rFonts w:eastAsia="標楷體"/>
              </w:rPr>
              <w:t>3</w:t>
            </w:r>
            <w:r w:rsidRPr="003B6B9A">
              <w:rPr>
                <w:rFonts w:eastAsia="標楷體"/>
              </w:rPr>
              <w:t>月</w:t>
            </w:r>
          </w:p>
        </w:tc>
        <w:tc>
          <w:tcPr>
            <w:tcW w:w="1310" w:type="dxa"/>
            <w:tcBorders>
              <w:top w:val="nil"/>
              <w:left w:val="nil"/>
              <w:bottom w:val="nil"/>
              <w:right w:val="nil"/>
            </w:tcBorders>
            <w:vAlign w:val="center"/>
          </w:tcPr>
          <w:p w:rsidR="00F85355" w:rsidRPr="003B6B9A" w:rsidRDefault="00F85355" w:rsidP="0030153A">
            <w:pPr>
              <w:adjustRightInd w:val="0"/>
              <w:snapToGrid w:val="0"/>
              <w:ind w:left="28" w:rightChars="75" w:right="180"/>
              <w:jc w:val="right"/>
              <w:rPr>
                <w:rFonts w:eastAsia="標楷體"/>
              </w:rPr>
            </w:pPr>
            <w:r w:rsidRPr="003B6B9A">
              <w:rPr>
                <w:rFonts w:eastAsia="標楷體"/>
              </w:rPr>
              <w:t>8,293</w:t>
            </w:r>
          </w:p>
        </w:tc>
        <w:tc>
          <w:tcPr>
            <w:tcW w:w="1134" w:type="dxa"/>
            <w:tcBorders>
              <w:top w:val="nil"/>
              <w:left w:val="nil"/>
              <w:bottom w:val="nil"/>
              <w:right w:val="nil"/>
            </w:tcBorders>
            <w:vAlign w:val="center"/>
          </w:tcPr>
          <w:p w:rsidR="00F85355" w:rsidRPr="003B6B9A" w:rsidRDefault="00F85355" w:rsidP="0030153A">
            <w:pPr>
              <w:adjustRightInd w:val="0"/>
              <w:snapToGrid w:val="0"/>
              <w:ind w:left="28" w:rightChars="75" w:right="180"/>
              <w:jc w:val="right"/>
              <w:rPr>
                <w:rFonts w:eastAsia="標楷體"/>
              </w:rPr>
            </w:pPr>
            <w:r w:rsidRPr="003B6B9A">
              <w:rPr>
                <w:rFonts w:eastAsia="標楷體"/>
              </w:rPr>
              <w:t>-1.5</w:t>
            </w:r>
          </w:p>
        </w:tc>
        <w:tc>
          <w:tcPr>
            <w:tcW w:w="1276" w:type="dxa"/>
            <w:tcBorders>
              <w:top w:val="nil"/>
              <w:left w:val="nil"/>
              <w:bottom w:val="nil"/>
              <w:right w:val="nil"/>
            </w:tcBorders>
            <w:vAlign w:val="center"/>
          </w:tcPr>
          <w:p w:rsidR="00F85355" w:rsidRPr="003B6B9A" w:rsidRDefault="00F85355" w:rsidP="0030153A">
            <w:pPr>
              <w:adjustRightInd w:val="0"/>
              <w:snapToGrid w:val="0"/>
              <w:ind w:left="28" w:rightChars="75" w:right="180"/>
              <w:jc w:val="right"/>
              <w:rPr>
                <w:rFonts w:eastAsia="標楷體"/>
              </w:rPr>
            </w:pPr>
            <w:r w:rsidRPr="003B6B9A">
              <w:rPr>
                <w:rFonts w:eastAsia="標楷體"/>
              </w:rPr>
              <w:t>3,162</w:t>
            </w:r>
          </w:p>
        </w:tc>
        <w:tc>
          <w:tcPr>
            <w:tcW w:w="1276" w:type="dxa"/>
            <w:tcBorders>
              <w:top w:val="nil"/>
              <w:left w:val="nil"/>
              <w:bottom w:val="nil"/>
              <w:right w:val="nil"/>
            </w:tcBorders>
            <w:vAlign w:val="center"/>
          </w:tcPr>
          <w:p w:rsidR="00F85355" w:rsidRPr="003B6B9A" w:rsidRDefault="00F85355" w:rsidP="0030153A">
            <w:pPr>
              <w:adjustRightInd w:val="0"/>
              <w:snapToGrid w:val="0"/>
              <w:ind w:left="28" w:rightChars="75" w:right="180"/>
              <w:jc w:val="right"/>
              <w:rPr>
                <w:rFonts w:eastAsia="標楷體"/>
              </w:rPr>
            </w:pPr>
            <w:r w:rsidRPr="003B6B9A">
              <w:rPr>
                <w:rFonts w:eastAsia="標楷體"/>
              </w:rPr>
              <w:t>1.5</w:t>
            </w:r>
          </w:p>
        </w:tc>
        <w:tc>
          <w:tcPr>
            <w:tcW w:w="1134" w:type="dxa"/>
            <w:tcBorders>
              <w:top w:val="nil"/>
              <w:left w:val="nil"/>
              <w:bottom w:val="nil"/>
              <w:right w:val="nil"/>
            </w:tcBorders>
            <w:vAlign w:val="center"/>
          </w:tcPr>
          <w:p w:rsidR="00F85355" w:rsidRPr="003B6B9A" w:rsidRDefault="00F85355" w:rsidP="0030153A">
            <w:pPr>
              <w:adjustRightInd w:val="0"/>
              <w:snapToGrid w:val="0"/>
              <w:ind w:left="28" w:rightChars="75" w:right="180"/>
              <w:jc w:val="right"/>
              <w:rPr>
                <w:rFonts w:eastAsia="標楷體"/>
              </w:rPr>
            </w:pPr>
            <w:r w:rsidRPr="003B6B9A">
              <w:rPr>
                <w:rFonts w:eastAsia="標楷體"/>
              </w:rPr>
              <w:t>343</w:t>
            </w:r>
          </w:p>
        </w:tc>
        <w:tc>
          <w:tcPr>
            <w:tcW w:w="1275" w:type="dxa"/>
            <w:tcBorders>
              <w:top w:val="nil"/>
              <w:left w:val="nil"/>
              <w:bottom w:val="nil"/>
              <w:right w:val="nil"/>
            </w:tcBorders>
            <w:vAlign w:val="center"/>
          </w:tcPr>
          <w:p w:rsidR="00F85355" w:rsidRPr="003B6B9A" w:rsidRDefault="00F85355" w:rsidP="0030153A">
            <w:pPr>
              <w:adjustRightInd w:val="0"/>
              <w:snapToGrid w:val="0"/>
              <w:ind w:left="28" w:rightChars="75" w:right="180"/>
              <w:jc w:val="right"/>
              <w:rPr>
                <w:rFonts w:eastAsia="標楷體"/>
              </w:rPr>
            </w:pPr>
            <w:r w:rsidRPr="003B6B9A">
              <w:rPr>
                <w:rFonts w:eastAsia="標楷體"/>
              </w:rPr>
              <w:t>1.9</w:t>
            </w:r>
          </w:p>
        </w:tc>
      </w:tr>
      <w:tr w:rsidR="00F85355" w:rsidRPr="003B6B9A" w:rsidTr="00D624BB">
        <w:trPr>
          <w:trHeight w:val="360"/>
        </w:trPr>
        <w:tc>
          <w:tcPr>
            <w:tcW w:w="1640" w:type="dxa"/>
            <w:tcBorders>
              <w:top w:val="nil"/>
              <w:left w:val="nil"/>
              <w:bottom w:val="nil"/>
              <w:right w:val="double" w:sz="4" w:space="0" w:color="auto"/>
            </w:tcBorders>
            <w:vAlign w:val="center"/>
          </w:tcPr>
          <w:p w:rsidR="00F85355" w:rsidRPr="003B6B9A" w:rsidRDefault="00F85355" w:rsidP="0030153A">
            <w:pPr>
              <w:adjustRightInd w:val="0"/>
              <w:snapToGrid w:val="0"/>
              <w:ind w:left="284" w:firstLineChars="50" w:firstLine="120"/>
              <w:jc w:val="center"/>
              <w:rPr>
                <w:rFonts w:eastAsia="標楷體"/>
              </w:rPr>
            </w:pPr>
            <w:r w:rsidRPr="003B6B9A">
              <w:rPr>
                <w:rFonts w:eastAsia="標楷體"/>
              </w:rPr>
              <w:t>4</w:t>
            </w:r>
            <w:r w:rsidRPr="003B6B9A">
              <w:rPr>
                <w:rFonts w:eastAsia="標楷體"/>
              </w:rPr>
              <w:t>月</w:t>
            </w:r>
          </w:p>
        </w:tc>
        <w:tc>
          <w:tcPr>
            <w:tcW w:w="1310" w:type="dxa"/>
            <w:tcBorders>
              <w:top w:val="nil"/>
              <w:left w:val="nil"/>
              <w:bottom w:val="nil"/>
              <w:right w:val="nil"/>
            </w:tcBorders>
            <w:vAlign w:val="center"/>
          </w:tcPr>
          <w:p w:rsidR="00F85355" w:rsidRPr="003B6B9A" w:rsidRDefault="00F85355" w:rsidP="0030153A">
            <w:pPr>
              <w:adjustRightInd w:val="0"/>
              <w:snapToGrid w:val="0"/>
              <w:ind w:left="28" w:rightChars="75" w:right="180"/>
              <w:jc w:val="right"/>
              <w:rPr>
                <w:rFonts w:eastAsia="標楷體"/>
              </w:rPr>
            </w:pPr>
            <w:r w:rsidRPr="003B6B9A">
              <w:rPr>
                <w:rFonts w:eastAsia="標楷體"/>
              </w:rPr>
              <w:t>8,152</w:t>
            </w:r>
          </w:p>
        </w:tc>
        <w:tc>
          <w:tcPr>
            <w:tcW w:w="1134" w:type="dxa"/>
            <w:tcBorders>
              <w:top w:val="nil"/>
              <w:left w:val="nil"/>
              <w:bottom w:val="nil"/>
              <w:right w:val="nil"/>
            </w:tcBorders>
            <w:vAlign w:val="center"/>
          </w:tcPr>
          <w:p w:rsidR="00F85355" w:rsidRPr="003B6B9A" w:rsidRDefault="00F85355" w:rsidP="0030153A">
            <w:pPr>
              <w:adjustRightInd w:val="0"/>
              <w:snapToGrid w:val="0"/>
              <w:ind w:left="28" w:rightChars="75" w:right="180"/>
              <w:jc w:val="right"/>
              <w:rPr>
                <w:rFonts w:eastAsia="標楷體"/>
              </w:rPr>
            </w:pPr>
            <w:r w:rsidRPr="003B6B9A">
              <w:rPr>
                <w:rFonts w:eastAsia="標楷體"/>
              </w:rPr>
              <w:t>-2.9</w:t>
            </w:r>
          </w:p>
        </w:tc>
        <w:tc>
          <w:tcPr>
            <w:tcW w:w="1276" w:type="dxa"/>
            <w:tcBorders>
              <w:top w:val="nil"/>
              <w:left w:val="nil"/>
              <w:bottom w:val="nil"/>
              <w:right w:val="nil"/>
            </w:tcBorders>
            <w:vAlign w:val="center"/>
          </w:tcPr>
          <w:p w:rsidR="00F85355" w:rsidRPr="003B6B9A" w:rsidRDefault="00F85355" w:rsidP="0030153A">
            <w:pPr>
              <w:adjustRightInd w:val="0"/>
              <w:snapToGrid w:val="0"/>
              <w:ind w:left="28" w:rightChars="75" w:right="180"/>
              <w:jc w:val="right"/>
              <w:rPr>
                <w:rFonts w:eastAsia="標楷體"/>
              </w:rPr>
            </w:pPr>
            <w:r w:rsidRPr="003B6B9A">
              <w:rPr>
                <w:rFonts w:eastAsia="標楷體"/>
              </w:rPr>
              <w:t>3,20</w:t>
            </w:r>
            <w:r>
              <w:rPr>
                <w:rFonts w:eastAsia="標楷體" w:hint="eastAsia"/>
              </w:rPr>
              <w:t>7</w:t>
            </w:r>
          </w:p>
        </w:tc>
        <w:tc>
          <w:tcPr>
            <w:tcW w:w="1276" w:type="dxa"/>
            <w:tcBorders>
              <w:top w:val="nil"/>
              <w:left w:val="nil"/>
              <w:bottom w:val="nil"/>
              <w:right w:val="nil"/>
            </w:tcBorders>
            <w:vAlign w:val="center"/>
          </w:tcPr>
          <w:p w:rsidR="00F85355" w:rsidRPr="003B6B9A" w:rsidRDefault="00F85355" w:rsidP="0030153A">
            <w:pPr>
              <w:adjustRightInd w:val="0"/>
              <w:snapToGrid w:val="0"/>
              <w:ind w:left="28" w:rightChars="75" w:right="180"/>
              <w:jc w:val="right"/>
              <w:rPr>
                <w:rFonts w:eastAsia="標楷體"/>
              </w:rPr>
            </w:pPr>
            <w:r w:rsidRPr="003B6B9A">
              <w:rPr>
                <w:rFonts w:eastAsia="標楷體"/>
              </w:rPr>
              <w:t>-0.1</w:t>
            </w:r>
          </w:p>
        </w:tc>
        <w:tc>
          <w:tcPr>
            <w:tcW w:w="1134" w:type="dxa"/>
            <w:tcBorders>
              <w:top w:val="nil"/>
              <w:left w:val="nil"/>
              <w:bottom w:val="nil"/>
              <w:right w:val="nil"/>
            </w:tcBorders>
            <w:vAlign w:val="center"/>
          </w:tcPr>
          <w:p w:rsidR="00F85355" w:rsidRPr="003B6B9A" w:rsidRDefault="00F85355" w:rsidP="0030153A">
            <w:pPr>
              <w:adjustRightInd w:val="0"/>
              <w:snapToGrid w:val="0"/>
              <w:ind w:left="28" w:rightChars="75" w:right="180"/>
              <w:jc w:val="right"/>
              <w:rPr>
                <w:rFonts w:eastAsia="標楷體"/>
              </w:rPr>
            </w:pPr>
            <w:r w:rsidRPr="003B6B9A">
              <w:rPr>
                <w:rFonts w:eastAsia="標楷體"/>
              </w:rPr>
              <w:t>329</w:t>
            </w:r>
          </w:p>
        </w:tc>
        <w:tc>
          <w:tcPr>
            <w:tcW w:w="1275" w:type="dxa"/>
            <w:tcBorders>
              <w:top w:val="nil"/>
              <w:left w:val="nil"/>
              <w:bottom w:val="nil"/>
              <w:right w:val="nil"/>
            </w:tcBorders>
            <w:vAlign w:val="center"/>
          </w:tcPr>
          <w:p w:rsidR="00F85355" w:rsidRPr="003B6B9A" w:rsidRDefault="00F85355" w:rsidP="0030153A">
            <w:pPr>
              <w:adjustRightInd w:val="0"/>
              <w:snapToGrid w:val="0"/>
              <w:ind w:left="28" w:rightChars="75" w:right="180"/>
              <w:jc w:val="right"/>
              <w:rPr>
                <w:rFonts w:eastAsia="標楷體"/>
              </w:rPr>
            </w:pPr>
            <w:r w:rsidRPr="003B6B9A">
              <w:rPr>
                <w:rFonts w:eastAsia="標楷體"/>
              </w:rPr>
              <w:t>2.5</w:t>
            </w:r>
          </w:p>
        </w:tc>
      </w:tr>
      <w:tr w:rsidR="00F85355" w:rsidRPr="003B6B9A" w:rsidTr="00D624BB">
        <w:trPr>
          <w:trHeight w:val="360"/>
        </w:trPr>
        <w:tc>
          <w:tcPr>
            <w:tcW w:w="1640" w:type="dxa"/>
            <w:tcBorders>
              <w:top w:val="nil"/>
              <w:left w:val="nil"/>
              <w:bottom w:val="nil"/>
              <w:right w:val="double" w:sz="4" w:space="0" w:color="auto"/>
            </w:tcBorders>
            <w:vAlign w:val="center"/>
          </w:tcPr>
          <w:p w:rsidR="00F85355" w:rsidRPr="003B6B9A" w:rsidRDefault="00F85355" w:rsidP="0030153A">
            <w:pPr>
              <w:adjustRightInd w:val="0"/>
              <w:snapToGrid w:val="0"/>
              <w:ind w:left="284" w:firstLineChars="50" w:firstLine="120"/>
              <w:jc w:val="center"/>
              <w:rPr>
                <w:rFonts w:eastAsia="標楷體"/>
              </w:rPr>
            </w:pPr>
            <w:r>
              <w:rPr>
                <w:rFonts w:eastAsia="標楷體" w:hint="eastAsia"/>
              </w:rPr>
              <w:t>5</w:t>
            </w:r>
            <w:r w:rsidRPr="003B6B9A">
              <w:rPr>
                <w:rFonts w:eastAsia="標楷體"/>
              </w:rPr>
              <w:t>月</w:t>
            </w:r>
          </w:p>
        </w:tc>
        <w:tc>
          <w:tcPr>
            <w:tcW w:w="1310" w:type="dxa"/>
            <w:tcBorders>
              <w:top w:val="nil"/>
              <w:left w:val="nil"/>
              <w:bottom w:val="nil"/>
              <w:right w:val="nil"/>
            </w:tcBorders>
            <w:vAlign w:val="center"/>
          </w:tcPr>
          <w:p w:rsidR="00F85355" w:rsidRPr="00EC0A4A" w:rsidRDefault="00F85355" w:rsidP="0030153A">
            <w:pPr>
              <w:adjustRightInd w:val="0"/>
              <w:snapToGrid w:val="0"/>
              <w:ind w:left="28" w:rightChars="75" w:right="180"/>
              <w:jc w:val="right"/>
              <w:rPr>
                <w:rFonts w:eastAsia="標楷體"/>
              </w:rPr>
            </w:pPr>
            <w:r w:rsidRPr="00EC0A4A">
              <w:rPr>
                <w:rFonts w:eastAsia="標楷體"/>
              </w:rPr>
              <w:t>7,982</w:t>
            </w:r>
          </w:p>
        </w:tc>
        <w:tc>
          <w:tcPr>
            <w:tcW w:w="1134" w:type="dxa"/>
            <w:tcBorders>
              <w:top w:val="nil"/>
              <w:left w:val="nil"/>
              <w:bottom w:val="nil"/>
              <w:right w:val="nil"/>
            </w:tcBorders>
            <w:vAlign w:val="center"/>
          </w:tcPr>
          <w:p w:rsidR="00F85355" w:rsidRPr="00EC0A4A" w:rsidRDefault="00F85355" w:rsidP="0030153A">
            <w:pPr>
              <w:adjustRightInd w:val="0"/>
              <w:snapToGrid w:val="0"/>
              <w:ind w:left="28" w:rightChars="75" w:right="180"/>
              <w:jc w:val="right"/>
              <w:rPr>
                <w:rFonts w:eastAsia="標楷體"/>
              </w:rPr>
            </w:pPr>
            <w:r w:rsidRPr="00EC0A4A">
              <w:rPr>
                <w:rFonts w:eastAsia="標楷體"/>
              </w:rPr>
              <w:t>-6.5</w:t>
            </w:r>
          </w:p>
        </w:tc>
        <w:tc>
          <w:tcPr>
            <w:tcW w:w="1276" w:type="dxa"/>
            <w:tcBorders>
              <w:top w:val="nil"/>
              <w:left w:val="nil"/>
              <w:bottom w:val="nil"/>
              <w:right w:val="nil"/>
            </w:tcBorders>
            <w:vAlign w:val="center"/>
          </w:tcPr>
          <w:p w:rsidR="00F85355" w:rsidRPr="00EC0A4A" w:rsidRDefault="00F85355" w:rsidP="0030153A">
            <w:pPr>
              <w:adjustRightInd w:val="0"/>
              <w:snapToGrid w:val="0"/>
              <w:ind w:left="28" w:rightChars="75" w:right="180"/>
              <w:jc w:val="right"/>
              <w:rPr>
                <w:rFonts w:eastAsia="標楷體"/>
              </w:rPr>
            </w:pPr>
            <w:r w:rsidRPr="00EC0A4A">
              <w:rPr>
                <w:rFonts w:eastAsia="標楷體"/>
              </w:rPr>
              <w:t>3,32</w:t>
            </w:r>
            <w:r>
              <w:rPr>
                <w:rFonts w:eastAsia="標楷體" w:hint="eastAsia"/>
              </w:rPr>
              <w:t>0</w:t>
            </w:r>
          </w:p>
        </w:tc>
        <w:tc>
          <w:tcPr>
            <w:tcW w:w="1276" w:type="dxa"/>
            <w:tcBorders>
              <w:top w:val="nil"/>
              <w:left w:val="nil"/>
              <w:bottom w:val="nil"/>
              <w:right w:val="nil"/>
            </w:tcBorders>
            <w:vAlign w:val="center"/>
          </w:tcPr>
          <w:p w:rsidR="00F85355" w:rsidRPr="00EC0A4A" w:rsidRDefault="00F85355" w:rsidP="0030153A">
            <w:pPr>
              <w:adjustRightInd w:val="0"/>
              <w:snapToGrid w:val="0"/>
              <w:ind w:left="28" w:rightChars="75" w:right="180"/>
              <w:jc w:val="right"/>
              <w:rPr>
                <w:rFonts w:eastAsia="標楷體"/>
              </w:rPr>
            </w:pPr>
            <w:r w:rsidRPr="00EC0A4A">
              <w:rPr>
                <w:rFonts w:eastAsia="標楷體"/>
              </w:rPr>
              <w:t>0.7</w:t>
            </w:r>
          </w:p>
        </w:tc>
        <w:tc>
          <w:tcPr>
            <w:tcW w:w="1134" w:type="dxa"/>
            <w:tcBorders>
              <w:top w:val="nil"/>
              <w:left w:val="nil"/>
              <w:bottom w:val="nil"/>
              <w:right w:val="nil"/>
            </w:tcBorders>
            <w:vAlign w:val="center"/>
          </w:tcPr>
          <w:p w:rsidR="00F85355" w:rsidRPr="00EC0A4A" w:rsidRDefault="00F85355" w:rsidP="0030153A">
            <w:pPr>
              <w:adjustRightInd w:val="0"/>
              <w:snapToGrid w:val="0"/>
              <w:ind w:left="28" w:rightChars="75" w:right="180"/>
              <w:jc w:val="right"/>
              <w:rPr>
                <w:rFonts w:eastAsia="標楷體"/>
              </w:rPr>
            </w:pPr>
            <w:r w:rsidRPr="00EC0A4A">
              <w:rPr>
                <w:rFonts w:eastAsia="標楷體"/>
              </w:rPr>
              <w:t>368</w:t>
            </w:r>
          </w:p>
        </w:tc>
        <w:tc>
          <w:tcPr>
            <w:tcW w:w="1275" w:type="dxa"/>
            <w:tcBorders>
              <w:top w:val="nil"/>
              <w:left w:val="nil"/>
              <w:bottom w:val="nil"/>
              <w:right w:val="nil"/>
            </w:tcBorders>
            <w:vAlign w:val="center"/>
          </w:tcPr>
          <w:p w:rsidR="00F85355" w:rsidRPr="00EC0A4A" w:rsidRDefault="00F85355" w:rsidP="0030153A">
            <w:pPr>
              <w:adjustRightInd w:val="0"/>
              <w:snapToGrid w:val="0"/>
              <w:ind w:left="28" w:rightChars="75" w:right="180"/>
              <w:jc w:val="right"/>
              <w:rPr>
                <w:rFonts w:eastAsia="標楷體"/>
              </w:rPr>
            </w:pPr>
            <w:r w:rsidRPr="00EC0A4A">
              <w:rPr>
                <w:rFonts w:eastAsia="標楷體"/>
              </w:rPr>
              <w:t>4.1</w:t>
            </w:r>
          </w:p>
        </w:tc>
      </w:tr>
      <w:tr w:rsidR="00F85355" w:rsidRPr="003B6B9A" w:rsidTr="00D624BB">
        <w:trPr>
          <w:trHeight w:val="360"/>
        </w:trPr>
        <w:tc>
          <w:tcPr>
            <w:tcW w:w="1640" w:type="dxa"/>
            <w:tcBorders>
              <w:top w:val="nil"/>
              <w:left w:val="nil"/>
              <w:bottom w:val="nil"/>
              <w:right w:val="double" w:sz="4" w:space="0" w:color="auto"/>
            </w:tcBorders>
            <w:vAlign w:val="center"/>
          </w:tcPr>
          <w:p w:rsidR="00F85355" w:rsidRPr="003B6B9A" w:rsidRDefault="00F85355" w:rsidP="0030153A">
            <w:pPr>
              <w:adjustRightInd w:val="0"/>
              <w:snapToGrid w:val="0"/>
              <w:ind w:left="284" w:firstLineChars="50" w:firstLine="120"/>
              <w:jc w:val="center"/>
              <w:rPr>
                <w:rFonts w:eastAsia="標楷體"/>
              </w:rPr>
            </w:pPr>
            <w:r>
              <w:rPr>
                <w:rFonts w:eastAsia="標楷體" w:hint="eastAsia"/>
              </w:rPr>
              <w:t>6</w:t>
            </w:r>
            <w:r w:rsidRPr="003B6B9A">
              <w:rPr>
                <w:rFonts w:eastAsia="標楷體"/>
              </w:rPr>
              <w:t>月</w:t>
            </w:r>
          </w:p>
        </w:tc>
        <w:tc>
          <w:tcPr>
            <w:tcW w:w="1310" w:type="dxa"/>
            <w:tcBorders>
              <w:top w:val="nil"/>
              <w:left w:val="nil"/>
              <w:bottom w:val="nil"/>
              <w:right w:val="nil"/>
            </w:tcBorders>
            <w:vAlign w:val="center"/>
          </w:tcPr>
          <w:p w:rsidR="00F85355" w:rsidRPr="00432A4D" w:rsidRDefault="00F85355" w:rsidP="0030153A">
            <w:pPr>
              <w:adjustRightInd w:val="0"/>
              <w:snapToGrid w:val="0"/>
              <w:ind w:left="28" w:rightChars="75" w:right="180"/>
              <w:jc w:val="right"/>
              <w:rPr>
                <w:rFonts w:eastAsia="標楷體"/>
                <w:color w:val="000000" w:themeColor="text1"/>
              </w:rPr>
            </w:pPr>
            <w:r w:rsidRPr="00432A4D">
              <w:rPr>
                <w:rFonts w:eastAsia="標楷體"/>
                <w:color w:val="000000" w:themeColor="text1"/>
              </w:rPr>
              <w:t>8,269</w:t>
            </w:r>
          </w:p>
        </w:tc>
        <w:tc>
          <w:tcPr>
            <w:tcW w:w="1134" w:type="dxa"/>
            <w:tcBorders>
              <w:top w:val="nil"/>
              <w:left w:val="nil"/>
              <w:bottom w:val="nil"/>
              <w:right w:val="nil"/>
            </w:tcBorders>
            <w:vAlign w:val="center"/>
          </w:tcPr>
          <w:p w:rsidR="00F85355" w:rsidRPr="00432A4D" w:rsidRDefault="00F85355" w:rsidP="0030153A">
            <w:pPr>
              <w:adjustRightInd w:val="0"/>
              <w:snapToGrid w:val="0"/>
              <w:ind w:left="28" w:rightChars="75" w:right="180"/>
              <w:jc w:val="right"/>
              <w:rPr>
                <w:rFonts w:eastAsia="標楷體"/>
                <w:color w:val="000000" w:themeColor="text1"/>
              </w:rPr>
            </w:pPr>
            <w:r w:rsidRPr="00432A4D">
              <w:rPr>
                <w:rFonts w:eastAsia="標楷體"/>
                <w:color w:val="000000" w:themeColor="text1"/>
              </w:rPr>
              <w:t>-4.5</w:t>
            </w:r>
          </w:p>
        </w:tc>
        <w:tc>
          <w:tcPr>
            <w:tcW w:w="1276" w:type="dxa"/>
            <w:tcBorders>
              <w:top w:val="nil"/>
              <w:left w:val="nil"/>
              <w:bottom w:val="nil"/>
              <w:right w:val="nil"/>
            </w:tcBorders>
            <w:vAlign w:val="center"/>
          </w:tcPr>
          <w:p w:rsidR="00F85355" w:rsidRPr="00432A4D" w:rsidRDefault="00F85355" w:rsidP="0030153A">
            <w:pPr>
              <w:adjustRightInd w:val="0"/>
              <w:snapToGrid w:val="0"/>
              <w:ind w:left="28" w:rightChars="75" w:right="180"/>
              <w:jc w:val="right"/>
              <w:rPr>
                <w:rFonts w:eastAsia="標楷體"/>
                <w:color w:val="000000" w:themeColor="text1"/>
              </w:rPr>
            </w:pPr>
            <w:r w:rsidRPr="00432A4D">
              <w:rPr>
                <w:rFonts w:eastAsia="標楷體"/>
                <w:color w:val="000000" w:themeColor="text1"/>
              </w:rPr>
              <w:t>3,34</w:t>
            </w:r>
            <w:r>
              <w:rPr>
                <w:rFonts w:eastAsia="標楷體" w:hint="eastAsia"/>
                <w:color w:val="000000" w:themeColor="text1"/>
              </w:rPr>
              <w:t>2</w:t>
            </w:r>
          </w:p>
        </w:tc>
        <w:tc>
          <w:tcPr>
            <w:tcW w:w="1276" w:type="dxa"/>
            <w:tcBorders>
              <w:top w:val="nil"/>
              <w:left w:val="nil"/>
              <w:bottom w:val="nil"/>
              <w:right w:val="nil"/>
            </w:tcBorders>
            <w:vAlign w:val="center"/>
          </w:tcPr>
          <w:p w:rsidR="00F85355" w:rsidRPr="00432A4D" w:rsidRDefault="00F85355" w:rsidP="0030153A">
            <w:pPr>
              <w:adjustRightInd w:val="0"/>
              <w:snapToGrid w:val="0"/>
              <w:ind w:left="28" w:rightChars="75" w:right="180"/>
              <w:jc w:val="right"/>
              <w:rPr>
                <w:rFonts w:eastAsia="標楷體"/>
                <w:color w:val="000000" w:themeColor="text1"/>
              </w:rPr>
            </w:pPr>
            <w:r w:rsidRPr="00432A4D">
              <w:rPr>
                <w:rFonts w:eastAsia="標楷體"/>
                <w:color w:val="000000" w:themeColor="text1"/>
              </w:rPr>
              <w:t>0.4</w:t>
            </w:r>
          </w:p>
        </w:tc>
        <w:tc>
          <w:tcPr>
            <w:tcW w:w="1134" w:type="dxa"/>
            <w:tcBorders>
              <w:top w:val="nil"/>
              <w:left w:val="nil"/>
              <w:bottom w:val="nil"/>
              <w:right w:val="nil"/>
            </w:tcBorders>
            <w:vAlign w:val="center"/>
          </w:tcPr>
          <w:p w:rsidR="00F85355" w:rsidRPr="00432A4D" w:rsidRDefault="00F85355" w:rsidP="0030153A">
            <w:pPr>
              <w:adjustRightInd w:val="0"/>
              <w:snapToGrid w:val="0"/>
              <w:ind w:left="28" w:rightChars="75" w:right="180"/>
              <w:jc w:val="right"/>
              <w:rPr>
                <w:rFonts w:eastAsia="標楷體"/>
                <w:color w:val="000000" w:themeColor="text1"/>
              </w:rPr>
            </w:pPr>
            <w:r w:rsidRPr="00432A4D">
              <w:rPr>
                <w:rFonts w:eastAsia="標楷體"/>
                <w:color w:val="000000" w:themeColor="text1"/>
              </w:rPr>
              <w:t>356</w:t>
            </w:r>
          </w:p>
        </w:tc>
        <w:tc>
          <w:tcPr>
            <w:tcW w:w="1275" w:type="dxa"/>
            <w:tcBorders>
              <w:top w:val="nil"/>
              <w:left w:val="nil"/>
              <w:bottom w:val="nil"/>
              <w:right w:val="nil"/>
            </w:tcBorders>
            <w:vAlign w:val="center"/>
          </w:tcPr>
          <w:p w:rsidR="00F85355" w:rsidRPr="00432A4D" w:rsidRDefault="00F85355" w:rsidP="0030153A">
            <w:pPr>
              <w:adjustRightInd w:val="0"/>
              <w:snapToGrid w:val="0"/>
              <w:ind w:left="28" w:rightChars="75" w:right="180"/>
              <w:jc w:val="right"/>
              <w:rPr>
                <w:rFonts w:eastAsia="標楷體"/>
                <w:color w:val="000000" w:themeColor="text1"/>
              </w:rPr>
            </w:pPr>
            <w:r w:rsidRPr="00432A4D">
              <w:rPr>
                <w:rFonts w:eastAsia="標楷體"/>
                <w:color w:val="000000" w:themeColor="text1"/>
              </w:rPr>
              <w:t>0.9</w:t>
            </w:r>
          </w:p>
        </w:tc>
      </w:tr>
      <w:tr w:rsidR="00F85355" w:rsidRPr="003B6B9A" w:rsidTr="00D624BB">
        <w:trPr>
          <w:trHeight w:val="261"/>
        </w:trPr>
        <w:tc>
          <w:tcPr>
            <w:tcW w:w="1640" w:type="dxa"/>
            <w:tcBorders>
              <w:top w:val="nil"/>
              <w:left w:val="nil"/>
              <w:bottom w:val="nil"/>
              <w:right w:val="double" w:sz="4" w:space="0" w:color="auto"/>
            </w:tcBorders>
            <w:vAlign w:val="center"/>
          </w:tcPr>
          <w:p w:rsidR="00F85355" w:rsidRDefault="00F85355" w:rsidP="0030153A">
            <w:pPr>
              <w:adjustRightInd w:val="0"/>
              <w:snapToGrid w:val="0"/>
              <w:ind w:left="284" w:firstLineChars="50" w:firstLine="120"/>
              <w:jc w:val="center"/>
              <w:rPr>
                <w:rFonts w:eastAsia="標楷體"/>
              </w:rPr>
            </w:pPr>
            <w:r w:rsidRPr="003B6B9A">
              <w:rPr>
                <w:rFonts w:eastAsia="標楷體"/>
              </w:rPr>
              <w:t>7</w:t>
            </w:r>
            <w:r w:rsidRPr="003B6B9A">
              <w:rPr>
                <w:rFonts w:eastAsia="標楷體"/>
              </w:rPr>
              <w:t>月</w:t>
            </w:r>
          </w:p>
        </w:tc>
        <w:tc>
          <w:tcPr>
            <w:tcW w:w="1310" w:type="dxa"/>
            <w:tcBorders>
              <w:top w:val="nil"/>
              <w:left w:val="nil"/>
              <w:bottom w:val="nil"/>
              <w:right w:val="nil"/>
            </w:tcBorders>
            <w:vAlign w:val="center"/>
          </w:tcPr>
          <w:p w:rsidR="00F85355" w:rsidRPr="00432A4D" w:rsidRDefault="00F85355" w:rsidP="0030153A">
            <w:pPr>
              <w:adjustRightInd w:val="0"/>
              <w:snapToGrid w:val="0"/>
              <w:ind w:left="28" w:rightChars="75" w:right="180"/>
              <w:jc w:val="right"/>
              <w:rPr>
                <w:rFonts w:eastAsia="標楷體"/>
                <w:color w:val="000000" w:themeColor="text1"/>
              </w:rPr>
            </w:pPr>
            <w:r w:rsidRPr="00432A4D">
              <w:rPr>
                <w:rFonts w:eastAsia="標楷體"/>
                <w:color w:val="000000" w:themeColor="text1"/>
              </w:rPr>
              <w:t xml:space="preserve">8,168 </w:t>
            </w:r>
          </w:p>
        </w:tc>
        <w:tc>
          <w:tcPr>
            <w:tcW w:w="1134" w:type="dxa"/>
            <w:tcBorders>
              <w:top w:val="nil"/>
              <w:left w:val="nil"/>
              <w:bottom w:val="nil"/>
              <w:right w:val="nil"/>
            </w:tcBorders>
            <w:vAlign w:val="center"/>
          </w:tcPr>
          <w:p w:rsidR="00F85355" w:rsidRPr="00432A4D" w:rsidRDefault="00F85355" w:rsidP="0030153A">
            <w:pPr>
              <w:adjustRightInd w:val="0"/>
              <w:snapToGrid w:val="0"/>
              <w:ind w:left="28" w:rightChars="75" w:right="180"/>
              <w:jc w:val="right"/>
              <w:rPr>
                <w:rFonts w:eastAsia="標楷體"/>
                <w:color w:val="000000" w:themeColor="text1"/>
              </w:rPr>
            </w:pPr>
            <w:r w:rsidRPr="00432A4D">
              <w:rPr>
                <w:rFonts w:eastAsia="標楷體"/>
                <w:color w:val="000000" w:themeColor="text1"/>
              </w:rPr>
              <w:t xml:space="preserve">-5.7 </w:t>
            </w:r>
          </w:p>
        </w:tc>
        <w:tc>
          <w:tcPr>
            <w:tcW w:w="1276" w:type="dxa"/>
            <w:tcBorders>
              <w:top w:val="nil"/>
              <w:left w:val="nil"/>
              <w:bottom w:val="nil"/>
              <w:right w:val="nil"/>
            </w:tcBorders>
            <w:vAlign w:val="center"/>
          </w:tcPr>
          <w:p w:rsidR="00F85355" w:rsidRPr="00432A4D" w:rsidRDefault="00F85355" w:rsidP="0030153A">
            <w:pPr>
              <w:adjustRightInd w:val="0"/>
              <w:snapToGrid w:val="0"/>
              <w:ind w:left="28" w:rightChars="75" w:right="180"/>
              <w:jc w:val="right"/>
              <w:rPr>
                <w:rFonts w:eastAsia="標楷體"/>
                <w:color w:val="000000" w:themeColor="text1"/>
              </w:rPr>
            </w:pPr>
            <w:r w:rsidRPr="00432A4D">
              <w:rPr>
                <w:rFonts w:eastAsia="標楷體"/>
                <w:color w:val="000000" w:themeColor="text1"/>
              </w:rPr>
              <w:t>3,3</w:t>
            </w:r>
            <w:r>
              <w:rPr>
                <w:rFonts w:eastAsia="標楷體" w:hint="eastAsia"/>
                <w:color w:val="000000" w:themeColor="text1"/>
              </w:rPr>
              <w:t>52</w:t>
            </w:r>
            <w:r w:rsidRPr="00432A4D">
              <w:rPr>
                <w:rFonts w:eastAsia="標楷體"/>
                <w:color w:val="000000" w:themeColor="text1"/>
              </w:rPr>
              <w:t xml:space="preserve"> </w:t>
            </w:r>
          </w:p>
        </w:tc>
        <w:tc>
          <w:tcPr>
            <w:tcW w:w="1276" w:type="dxa"/>
            <w:tcBorders>
              <w:top w:val="nil"/>
              <w:left w:val="nil"/>
              <w:bottom w:val="nil"/>
              <w:right w:val="nil"/>
            </w:tcBorders>
            <w:vAlign w:val="center"/>
          </w:tcPr>
          <w:p w:rsidR="00F85355" w:rsidRPr="00432A4D" w:rsidRDefault="00F85355" w:rsidP="0030153A">
            <w:pPr>
              <w:adjustRightInd w:val="0"/>
              <w:snapToGrid w:val="0"/>
              <w:ind w:left="28" w:rightChars="75" w:right="180"/>
              <w:jc w:val="right"/>
              <w:rPr>
                <w:rFonts w:eastAsia="標楷體"/>
                <w:color w:val="000000" w:themeColor="text1"/>
              </w:rPr>
            </w:pPr>
            <w:r w:rsidRPr="00432A4D">
              <w:rPr>
                <w:rFonts w:eastAsia="標楷體"/>
                <w:color w:val="000000" w:themeColor="text1"/>
              </w:rPr>
              <w:t>-</w:t>
            </w:r>
            <w:r w:rsidRPr="00432A4D">
              <w:rPr>
                <w:rFonts w:eastAsia="標楷體" w:hint="eastAsia"/>
                <w:color w:val="000000" w:themeColor="text1"/>
              </w:rPr>
              <w:t>2</w:t>
            </w:r>
            <w:r w:rsidRPr="00432A4D">
              <w:rPr>
                <w:rFonts w:eastAsia="標楷體"/>
                <w:color w:val="000000" w:themeColor="text1"/>
              </w:rPr>
              <w:t>.</w:t>
            </w:r>
            <w:r w:rsidRPr="00432A4D">
              <w:rPr>
                <w:rFonts w:eastAsia="標楷體" w:hint="eastAsia"/>
                <w:color w:val="000000" w:themeColor="text1"/>
              </w:rPr>
              <w:t>1</w:t>
            </w:r>
            <w:r w:rsidRPr="00432A4D">
              <w:rPr>
                <w:rFonts w:eastAsia="標楷體"/>
                <w:color w:val="000000" w:themeColor="text1"/>
              </w:rPr>
              <w:t xml:space="preserve"> </w:t>
            </w:r>
          </w:p>
        </w:tc>
        <w:tc>
          <w:tcPr>
            <w:tcW w:w="1134" w:type="dxa"/>
            <w:tcBorders>
              <w:top w:val="nil"/>
              <w:left w:val="nil"/>
              <w:bottom w:val="nil"/>
              <w:right w:val="nil"/>
            </w:tcBorders>
            <w:vAlign w:val="center"/>
          </w:tcPr>
          <w:p w:rsidR="00F85355" w:rsidRPr="00432A4D" w:rsidRDefault="00F85355" w:rsidP="0030153A">
            <w:pPr>
              <w:adjustRightInd w:val="0"/>
              <w:snapToGrid w:val="0"/>
              <w:ind w:left="28" w:rightChars="75" w:right="180"/>
              <w:jc w:val="right"/>
              <w:rPr>
                <w:rFonts w:eastAsia="標楷體"/>
                <w:color w:val="000000" w:themeColor="text1"/>
              </w:rPr>
            </w:pPr>
            <w:r w:rsidRPr="00432A4D">
              <w:rPr>
                <w:rFonts w:eastAsia="標楷體"/>
                <w:color w:val="000000" w:themeColor="text1"/>
              </w:rPr>
              <w:t xml:space="preserve">363 </w:t>
            </w:r>
          </w:p>
        </w:tc>
        <w:tc>
          <w:tcPr>
            <w:tcW w:w="1275" w:type="dxa"/>
            <w:tcBorders>
              <w:top w:val="nil"/>
              <w:left w:val="nil"/>
              <w:bottom w:val="nil"/>
              <w:right w:val="nil"/>
            </w:tcBorders>
            <w:vAlign w:val="center"/>
          </w:tcPr>
          <w:p w:rsidR="00F85355" w:rsidRPr="00432A4D" w:rsidRDefault="00F85355" w:rsidP="0030153A">
            <w:pPr>
              <w:adjustRightInd w:val="0"/>
              <w:snapToGrid w:val="0"/>
              <w:ind w:left="28" w:rightChars="75" w:right="180"/>
              <w:jc w:val="right"/>
              <w:rPr>
                <w:rFonts w:eastAsia="標楷體"/>
                <w:color w:val="000000" w:themeColor="text1"/>
              </w:rPr>
            </w:pPr>
            <w:r w:rsidRPr="00432A4D">
              <w:rPr>
                <w:rFonts w:eastAsia="標楷體"/>
                <w:color w:val="000000" w:themeColor="text1"/>
              </w:rPr>
              <w:t xml:space="preserve">2.9 </w:t>
            </w:r>
          </w:p>
        </w:tc>
      </w:tr>
      <w:tr w:rsidR="00F85355" w:rsidRPr="003B6B9A" w:rsidTr="00D624BB">
        <w:trPr>
          <w:trHeight w:val="360"/>
        </w:trPr>
        <w:tc>
          <w:tcPr>
            <w:tcW w:w="1640" w:type="dxa"/>
            <w:tcBorders>
              <w:top w:val="nil"/>
              <w:left w:val="nil"/>
              <w:bottom w:val="nil"/>
              <w:right w:val="double" w:sz="4" w:space="0" w:color="auto"/>
            </w:tcBorders>
            <w:vAlign w:val="center"/>
          </w:tcPr>
          <w:p w:rsidR="00F85355" w:rsidRPr="003B6B9A" w:rsidRDefault="00F85355" w:rsidP="0030153A">
            <w:pPr>
              <w:adjustRightInd w:val="0"/>
              <w:snapToGrid w:val="0"/>
              <w:ind w:left="284" w:firstLineChars="50" w:firstLine="120"/>
              <w:jc w:val="center"/>
              <w:rPr>
                <w:rFonts w:eastAsia="標楷體"/>
              </w:rPr>
            </w:pPr>
            <w:r w:rsidRPr="003B6B9A">
              <w:rPr>
                <w:rFonts w:eastAsia="標楷體"/>
              </w:rPr>
              <w:t>8</w:t>
            </w:r>
            <w:r w:rsidRPr="003B6B9A">
              <w:rPr>
                <w:rFonts w:eastAsia="標楷體"/>
              </w:rPr>
              <w:t>月</w:t>
            </w:r>
          </w:p>
        </w:tc>
        <w:tc>
          <w:tcPr>
            <w:tcW w:w="1310" w:type="dxa"/>
            <w:tcBorders>
              <w:top w:val="nil"/>
              <w:left w:val="nil"/>
              <w:bottom w:val="nil"/>
              <w:right w:val="nil"/>
            </w:tcBorders>
            <w:vAlign w:val="center"/>
          </w:tcPr>
          <w:p w:rsidR="00F85355" w:rsidRPr="00432A4D" w:rsidRDefault="00F85355" w:rsidP="0030153A">
            <w:pPr>
              <w:adjustRightInd w:val="0"/>
              <w:snapToGrid w:val="0"/>
              <w:ind w:left="28" w:rightChars="75" w:right="180"/>
              <w:jc w:val="right"/>
              <w:rPr>
                <w:rFonts w:eastAsia="標楷體"/>
                <w:color w:val="000000" w:themeColor="text1"/>
              </w:rPr>
            </w:pPr>
            <w:r w:rsidRPr="00432A4D">
              <w:rPr>
                <w:rFonts w:eastAsia="標楷體"/>
                <w:color w:val="000000" w:themeColor="text1"/>
              </w:rPr>
              <w:t>8,</w:t>
            </w:r>
            <w:r w:rsidRPr="00432A4D">
              <w:rPr>
                <w:rFonts w:eastAsia="標楷體" w:hint="eastAsia"/>
                <w:color w:val="000000" w:themeColor="text1"/>
              </w:rPr>
              <w:t>055</w:t>
            </w:r>
          </w:p>
        </w:tc>
        <w:tc>
          <w:tcPr>
            <w:tcW w:w="1134" w:type="dxa"/>
            <w:tcBorders>
              <w:top w:val="nil"/>
              <w:left w:val="nil"/>
              <w:bottom w:val="nil"/>
              <w:right w:val="nil"/>
            </w:tcBorders>
            <w:vAlign w:val="center"/>
          </w:tcPr>
          <w:p w:rsidR="00F85355" w:rsidRPr="00432A4D" w:rsidRDefault="00F85355" w:rsidP="0030153A">
            <w:pPr>
              <w:adjustRightInd w:val="0"/>
              <w:snapToGrid w:val="0"/>
              <w:ind w:left="28" w:rightChars="75" w:right="180"/>
              <w:jc w:val="right"/>
              <w:rPr>
                <w:rFonts w:eastAsia="標楷體"/>
                <w:color w:val="000000" w:themeColor="text1"/>
              </w:rPr>
            </w:pPr>
            <w:r w:rsidRPr="00432A4D">
              <w:rPr>
                <w:rFonts w:eastAsia="標楷體" w:hint="eastAsia"/>
                <w:color w:val="000000" w:themeColor="text1"/>
              </w:rPr>
              <w:t>-4</w:t>
            </w:r>
            <w:r w:rsidRPr="00432A4D">
              <w:rPr>
                <w:rFonts w:eastAsia="標楷體"/>
                <w:color w:val="000000" w:themeColor="text1"/>
              </w:rPr>
              <w:t>.</w:t>
            </w:r>
            <w:r w:rsidRPr="00432A4D">
              <w:rPr>
                <w:rFonts w:eastAsia="標楷體" w:hint="eastAsia"/>
                <w:color w:val="000000" w:themeColor="text1"/>
              </w:rPr>
              <w:t>0</w:t>
            </w:r>
          </w:p>
        </w:tc>
        <w:tc>
          <w:tcPr>
            <w:tcW w:w="1276" w:type="dxa"/>
            <w:tcBorders>
              <w:top w:val="nil"/>
              <w:left w:val="nil"/>
              <w:bottom w:val="nil"/>
              <w:right w:val="nil"/>
            </w:tcBorders>
            <w:vAlign w:val="center"/>
          </w:tcPr>
          <w:p w:rsidR="00F85355" w:rsidRPr="00432A4D" w:rsidRDefault="00F85355" w:rsidP="0030153A">
            <w:pPr>
              <w:adjustRightInd w:val="0"/>
              <w:snapToGrid w:val="0"/>
              <w:ind w:left="28" w:rightChars="75" w:right="180"/>
              <w:jc w:val="right"/>
              <w:rPr>
                <w:rFonts w:eastAsia="標楷體"/>
                <w:color w:val="000000" w:themeColor="text1"/>
              </w:rPr>
            </w:pPr>
            <w:r w:rsidRPr="00432A4D">
              <w:rPr>
                <w:rFonts w:eastAsia="標楷體"/>
                <w:color w:val="000000" w:themeColor="text1"/>
              </w:rPr>
              <w:t>3,</w:t>
            </w:r>
            <w:r w:rsidRPr="00432A4D">
              <w:rPr>
                <w:rFonts w:eastAsia="標楷體" w:hint="eastAsia"/>
                <w:color w:val="000000" w:themeColor="text1"/>
              </w:rPr>
              <w:t>28</w:t>
            </w:r>
            <w:r>
              <w:rPr>
                <w:rFonts w:eastAsia="標楷體" w:hint="eastAsia"/>
                <w:color w:val="000000" w:themeColor="text1"/>
              </w:rPr>
              <w:t>5</w:t>
            </w:r>
          </w:p>
        </w:tc>
        <w:tc>
          <w:tcPr>
            <w:tcW w:w="1276" w:type="dxa"/>
            <w:tcBorders>
              <w:top w:val="nil"/>
              <w:left w:val="nil"/>
              <w:bottom w:val="nil"/>
              <w:right w:val="nil"/>
            </w:tcBorders>
            <w:vAlign w:val="center"/>
          </w:tcPr>
          <w:p w:rsidR="00F85355" w:rsidRPr="00432A4D" w:rsidRDefault="00F85355" w:rsidP="0030153A">
            <w:pPr>
              <w:adjustRightInd w:val="0"/>
              <w:snapToGrid w:val="0"/>
              <w:ind w:left="28" w:rightChars="75" w:right="180"/>
              <w:jc w:val="right"/>
              <w:rPr>
                <w:rFonts w:eastAsia="標楷體"/>
                <w:color w:val="000000" w:themeColor="text1"/>
              </w:rPr>
            </w:pPr>
            <w:r w:rsidRPr="00432A4D">
              <w:rPr>
                <w:rFonts w:eastAsia="標楷體" w:hint="eastAsia"/>
                <w:color w:val="000000" w:themeColor="text1"/>
              </w:rPr>
              <w:t>-0</w:t>
            </w:r>
            <w:r w:rsidRPr="00432A4D">
              <w:rPr>
                <w:rFonts w:eastAsia="標楷體"/>
                <w:color w:val="000000" w:themeColor="text1"/>
              </w:rPr>
              <w:t>.</w:t>
            </w:r>
            <w:r w:rsidRPr="00432A4D">
              <w:rPr>
                <w:rFonts w:eastAsia="標楷體" w:hint="eastAsia"/>
                <w:color w:val="000000" w:themeColor="text1"/>
              </w:rPr>
              <w:t>7</w:t>
            </w:r>
          </w:p>
        </w:tc>
        <w:tc>
          <w:tcPr>
            <w:tcW w:w="1134" w:type="dxa"/>
            <w:tcBorders>
              <w:top w:val="nil"/>
              <w:left w:val="nil"/>
              <w:bottom w:val="nil"/>
              <w:right w:val="nil"/>
            </w:tcBorders>
            <w:vAlign w:val="center"/>
          </w:tcPr>
          <w:p w:rsidR="00F85355" w:rsidRPr="00432A4D" w:rsidRDefault="00F85355" w:rsidP="0030153A">
            <w:pPr>
              <w:adjustRightInd w:val="0"/>
              <w:snapToGrid w:val="0"/>
              <w:ind w:left="28" w:rightChars="75" w:right="180"/>
              <w:jc w:val="right"/>
              <w:rPr>
                <w:rFonts w:eastAsia="標楷體"/>
                <w:color w:val="000000" w:themeColor="text1"/>
              </w:rPr>
            </w:pPr>
            <w:r w:rsidRPr="00432A4D">
              <w:rPr>
                <w:rFonts w:eastAsia="標楷體"/>
                <w:color w:val="000000" w:themeColor="text1"/>
              </w:rPr>
              <w:t>3</w:t>
            </w:r>
            <w:r w:rsidRPr="00432A4D">
              <w:rPr>
                <w:rFonts w:eastAsia="標楷體" w:hint="eastAsia"/>
                <w:color w:val="000000" w:themeColor="text1"/>
              </w:rPr>
              <w:t>73</w:t>
            </w:r>
          </w:p>
        </w:tc>
        <w:tc>
          <w:tcPr>
            <w:tcW w:w="1275" w:type="dxa"/>
            <w:tcBorders>
              <w:top w:val="nil"/>
              <w:left w:val="nil"/>
              <w:bottom w:val="nil"/>
              <w:right w:val="nil"/>
            </w:tcBorders>
            <w:vAlign w:val="center"/>
          </w:tcPr>
          <w:p w:rsidR="00F85355" w:rsidRPr="00432A4D" w:rsidRDefault="00F85355" w:rsidP="0030153A">
            <w:pPr>
              <w:adjustRightInd w:val="0"/>
              <w:snapToGrid w:val="0"/>
              <w:ind w:left="28" w:rightChars="75" w:right="180"/>
              <w:jc w:val="right"/>
              <w:rPr>
                <w:rFonts w:eastAsia="標楷體"/>
                <w:color w:val="000000" w:themeColor="text1"/>
              </w:rPr>
            </w:pPr>
            <w:r w:rsidRPr="00432A4D">
              <w:rPr>
                <w:rFonts w:eastAsia="標楷體" w:hint="eastAsia"/>
                <w:color w:val="000000" w:themeColor="text1"/>
              </w:rPr>
              <w:t>2</w:t>
            </w:r>
            <w:r w:rsidRPr="00432A4D">
              <w:rPr>
                <w:rFonts w:eastAsia="標楷體"/>
                <w:color w:val="000000" w:themeColor="text1"/>
              </w:rPr>
              <w:t>.</w:t>
            </w:r>
            <w:r w:rsidRPr="00432A4D">
              <w:rPr>
                <w:rFonts w:eastAsia="標楷體" w:hint="eastAsia"/>
                <w:color w:val="000000" w:themeColor="text1"/>
              </w:rPr>
              <w:t>3</w:t>
            </w:r>
          </w:p>
        </w:tc>
      </w:tr>
      <w:tr w:rsidR="00F85355" w:rsidRPr="003B6B9A" w:rsidTr="00D624BB">
        <w:trPr>
          <w:trHeight w:val="360"/>
        </w:trPr>
        <w:tc>
          <w:tcPr>
            <w:tcW w:w="1640" w:type="dxa"/>
            <w:tcBorders>
              <w:top w:val="nil"/>
              <w:left w:val="nil"/>
              <w:bottom w:val="nil"/>
              <w:right w:val="double" w:sz="4" w:space="0" w:color="auto"/>
            </w:tcBorders>
            <w:vAlign w:val="center"/>
          </w:tcPr>
          <w:p w:rsidR="00F85355" w:rsidRPr="003B6B9A" w:rsidRDefault="00F85355" w:rsidP="0030153A">
            <w:pPr>
              <w:adjustRightInd w:val="0"/>
              <w:snapToGrid w:val="0"/>
              <w:ind w:left="284" w:firstLineChars="50" w:firstLine="120"/>
              <w:jc w:val="center"/>
              <w:rPr>
                <w:rFonts w:eastAsia="標楷體"/>
              </w:rPr>
            </w:pPr>
            <w:r>
              <w:rPr>
                <w:rFonts w:eastAsia="標楷體" w:hint="eastAsia"/>
              </w:rPr>
              <w:t>9</w:t>
            </w:r>
            <w:r>
              <w:rPr>
                <w:rFonts w:eastAsia="標楷體" w:hint="eastAsia"/>
              </w:rPr>
              <w:t>月</w:t>
            </w:r>
          </w:p>
        </w:tc>
        <w:tc>
          <w:tcPr>
            <w:tcW w:w="1310" w:type="dxa"/>
            <w:tcBorders>
              <w:top w:val="nil"/>
              <w:left w:val="nil"/>
              <w:bottom w:val="nil"/>
              <w:right w:val="nil"/>
            </w:tcBorders>
            <w:vAlign w:val="center"/>
          </w:tcPr>
          <w:p w:rsidR="00F85355" w:rsidRPr="00432A4D" w:rsidRDefault="00F85355" w:rsidP="0030153A">
            <w:pPr>
              <w:adjustRightInd w:val="0"/>
              <w:snapToGrid w:val="0"/>
              <w:ind w:left="28" w:rightChars="75" w:right="180"/>
              <w:jc w:val="right"/>
              <w:rPr>
                <w:rFonts w:eastAsia="標楷體"/>
                <w:color w:val="000000" w:themeColor="text1"/>
              </w:rPr>
            </w:pPr>
            <w:r>
              <w:rPr>
                <w:rFonts w:eastAsia="標楷體" w:hint="eastAsia"/>
                <w:color w:val="000000" w:themeColor="text1"/>
              </w:rPr>
              <w:t>8,340</w:t>
            </w:r>
          </w:p>
        </w:tc>
        <w:tc>
          <w:tcPr>
            <w:tcW w:w="1134" w:type="dxa"/>
            <w:tcBorders>
              <w:top w:val="nil"/>
              <w:left w:val="nil"/>
              <w:bottom w:val="nil"/>
              <w:right w:val="nil"/>
            </w:tcBorders>
            <w:vAlign w:val="center"/>
          </w:tcPr>
          <w:p w:rsidR="00F85355" w:rsidRPr="00432A4D" w:rsidRDefault="00F85355" w:rsidP="0030153A">
            <w:pPr>
              <w:adjustRightInd w:val="0"/>
              <w:snapToGrid w:val="0"/>
              <w:ind w:left="28" w:rightChars="75" w:right="180"/>
              <w:jc w:val="right"/>
              <w:rPr>
                <w:rFonts w:eastAsia="標楷體"/>
                <w:color w:val="000000" w:themeColor="text1"/>
              </w:rPr>
            </w:pPr>
            <w:r>
              <w:rPr>
                <w:rFonts w:eastAsia="標楷體" w:hint="eastAsia"/>
                <w:color w:val="000000" w:themeColor="text1"/>
              </w:rPr>
              <w:t>-5.3</w:t>
            </w:r>
          </w:p>
        </w:tc>
        <w:tc>
          <w:tcPr>
            <w:tcW w:w="1276" w:type="dxa"/>
            <w:tcBorders>
              <w:top w:val="nil"/>
              <w:left w:val="nil"/>
              <w:bottom w:val="nil"/>
              <w:right w:val="nil"/>
            </w:tcBorders>
            <w:vAlign w:val="center"/>
          </w:tcPr>
          <w:p w:rsidR="00F85355" w:rsidRPr="00432A4D" w:rsidRDefault="00F85355" w:rsidP="0030153A">
            <w:pPr>
              <w:adjustRightInd w:val="0"/>
              <w:snapToGrid w:val="0"/>
              <w:ind w:left="28" w:rightChars="75" w:right="180"/>
              <w:jc w:val="right"/>
              <w:rPr>
                <w:rFonts w:eastAsia="標楷體"/>
                <w:color w:val="000000" w:themeColor="text1"/>
              </w:rPr>
            </w:pPr>
            <w:r>
              <w:rPr>
                <w:rFonts w:eastAsia="標楷體" w:hint="eastAsia"/>
                <w:color w:val="000000" w:themeColor="text1"/>
              </w:rPr>
              <w:t>3,209</w:t>
            </w:r>
          </w:p>
        </w:tc>
        <w:tc>
          <w:tcPr>
            <w:tcW w:w="1276" w:type="dxa"/>
            <w:tcBorders>
              <w:top w:val="nil"/>
              <w:left w:val="nil"/>
              <w:bottom w:val="nil"/>
              <w:right w:val="nil"/>
            </w:tcBorders>
            <w:vAlign w:val="center"/>
          </w:tcPr>
          <w:p w:rsidR="00F85355" w:rsidRPr="00432A4D" w:rsidRDefault="00F85355" w:rsidP="0030153A">
            <w:pPr>
              <w:adjustRightInd w:val="0"/>
              <w:snapToGrid w:val="0"/>
              <w:ind w:left="28" w:rightChars="75" w:right="180"/>
              <w:jc w:val="right"/>
              <w:rPr>
                <w:rFonts w:eastAsia="標楷體"/>
                <w:color w:val="000000" w:themeColor="text1"/>
              </w:rPr>
            </w:pPr>
            <w:r>
              <w:rPr>
                <w:rFonts w:eastAsia="標楷體" w:hint="eastAsia"/>
                <w:color w:val="000000" w:themeColor="text1"/>
              </w:rPr>
              <w:t>-3.1</w:t>
            </w:r>
          </w:p>
        </w:tc>
        <w:tc>
          <w:tcPr>
            <w:tcW w:w="1134" w:type="dxa"/>
            <w:tcBorders>
              <w:top w:val="nil"/>
              <w:left w:val="nil"/>
              <w:bottom w:val="nil"/>
              <w:right w:val="nil"/>
            </w:tcBorders>
            <w:vAlign w:val="center"/>
          </w:tcPr>
          <w:p w:rsidR="00F85355" w:rsidRPr="00432A4D" w:rsidRDefault="00F85355" w:rsidP="0030153A">
            <w:pPr>
              <w:adjustRightInd w:val="0"/>
              <w:snapToGrid w:val="0"/>
              <w:ind w:left="28" w:rightChars="75" w:right="180"/>
              <w:jc w:val="right"/>
              <w:rPr>
                <w:rFonts w:eastAsia="標楷體"/>
                <w:color w:val="000000" w:themeColor="text1"/>
              </w:rPr>
            </w:pPr>
            <w:r>
              <w:rPr>
                <w:rFonts w:eastAsia="標楷體" w:hint="eastAsia"/>
                <w:color w:val="000000" w:themeColor="text1"/>
              </w:rPr>
              <w:t>332</w:t>
            </w:r>
          </w:p>
        </w:tc>
        <w:tc>
          <w:tcPr>
            <w:tcW w:w="1275" w:type="dxa"/>
            <w:tcBorders>
              <w:top w:val="nil"/>
              <w:left w:val="nil"/>
              <w:bottom w:val="nil"/>
              <w:right w:val="nil"/>
            </w:tcBorders>
            <w:vAlign w:val="center"/>
          </w:tcPr>
          <w:p w:rsidR="00F85355" w:rsidRPr="00432A4D" w:rsidRDefault="00F85355" w:rsidP="0030153A">
            <w:pPr>
              <w:adjustRightInd w:val="0"/>
              <w:snapToGrid w:val="0"/>
              <w:ind w:left="28" w:rightChars="75" w:right="180"/>
              <w:jc w:val="right"/>
              <w:rPr>
                <w:rFonts w:eastAsia="標楷體"/>
                <w:color w:val="000000" w:themeColor="text1"/>
              </w:rPr>
            </w:pPr>
            <w:r>
              <w:rPr>
                <w:rFonts w:eastAsia="標楷體" w:hint="eastAsia"/>
                <w:color w:val="000000" w:themeColor="text1"/>
              </w:rPr>
              <w:t>1.5</w:t>
            </w:r>
          </w:p>
        </w:tc>
      </w:tr>
      <w:tr w:rsidR="00F85355" w:rsidRPr="003B6B9A" w:rsidTr="00C560F4">
        <w:trPr>
          <w:trHeight w:val="360"/>
        </w:trPr>
        <w:tc>
          <w:tcPr>
            <w:tcW w:w="1640" w:type="dxa"/>
            <w:tcBorders>
              <w:top w:val="nil"/>
              <w:left w:val="nil"/>
              <w:bottom w:val="nil"/>
              <w:right w:val="double" w:sz="4" w:space="0" w:color="auto"/>
            </w:tcBorders>
            <w:vAlign w:val="center"/>
          </w:tcPr>
          <w:p w:rsidR="00F85355" w:rsidRDefault="00F85355" w:rsidP="0030153A">
            <w:pPr>
              <w:adjustRightInd w:val="0"/>
              <w:snapToGrid w:val="0"/>
              <w:ind w:left="284" w:firstLineChars="50" w:firstLine="120"/>
              <w:jc w:val="center"/>
              <w:rPr>
                <w:rFonts w:eastAsia="標楷體"/>
              </w:rPr>
            </w:pPr>
            <w:r>
              <w:rPr>
                <w:rFonts w:eastAsia="標楷體" w:hint="eastAsia"/>
              </w:rPr>
              <w:t>10</w:t>
            </w:r>
            <w:r>
              <w:rPr>
                <w:rFonts w:eastAsia="標楷體" w:hint="eastAsia"/>
              </w:rPr>
              <w:t>月</w:t>
            </w:r>
          </w:p>
        </w:tc>
        <w:tc>
          <w:tcPr>
            <w:tcW w:w="1310" w:type="dxa"/>
            <w:tcBorders>
              <w:top w:val="nil"/>
              <w:left w:val="nil"/>
              <w:bottom w:val="nil"/>
              <w:right w:val="nil"/>
            </w:tcBorders>
            <w:vAlign w:val="center"/>
          </w:tcPr>
          <w:p w:rsidR="00F85355" w:rsidRDefault="00F85355" w:rsidP="0030153A">
            <w:pPr>
              <w:adjustRightInd w:val="0"/>
              <w:snapToGrid w:val="0"/>
              <w:ind w:left="28" w:rightChars="75" w:right="180"/>
              <w:jc w:val="right"/>
              <w:rPr>
                <w:rFonts w:eastAsia="標楷體"/>
                <w:color w:val="000000" w:themeColor="text1"/>
              </w:rPr>
            </w:pPr>
            <w:r>
              <w:rPr>
                <w:rFonts w:eastAsia="標楷體" w:hint="eastAsia"/>
                <w:color w:val="000000" w:themeColor="text1"/>
              </w:rPr>
              <w:t>8,244</w:t>
            </w:r>
          </w:p>
        </w:tc>
        <w:tc>
          <w:tcPr>
            <w:tcW w:w="1134" w:type="dxa"/>
            <w:tcBorders>
              <w:top w:val="nil"/>
              <w:left w:val="nil"/>
              <w:bottom w:val="nil"/>
              <w:right w:val="nil"/>
            </w:tcBorders>
            <w:vAlign w:val="center"/>
          </w:tcPr>
          <w:p w:rsidR="00F85355" w:rsidRDefault="00F85355" w:rsidP="0030153A">
            <w:pPr>
              <w:adjustRightInd w:val="0"/>
              <w:snapToGrid w:val="0"/>
              <w:ind w:left="28" w:rightChars="75" w:right="180"/>
              <w:jc w:val="right"/>
              <w:rPr>
                <w:rFonts w:eastAsia="標楷體"/>
                <w:color w:val="000000" w:themeColor="text1"/>
              </w:rPr>
            </w:pPr>
            <w:r>
              <w:rPr>
                <w:rFonts w:eastAsia="標楷體" w:hint="eastAsia"/>
                <w:color w:val="000000" w:themeColor="text1"/>
              </w:rPr>
              <w:t>-4.4</w:t>
            </w:r>
          </w:p>
        </w:tc>
        <w:tc>
          <w:tcPr>
            <w:tcW w:w="1276" w:type="dxa"/>
            <w:tcBorders>
              <w:top w:val="nil"/>
              <w:left w:val="nil"/>
              <w:bottom w:val="nil"/>
              <w:right w:val="nil"/>
            </w:tcBorders>
            <w:vAlign w:val="center"/>
          </w:tcPr>
          <w:p w:rsidR="00F85355" w:rsidRDefault="00F85355" w:rsidP="0030153A">
            <w:pPr>
              <w:adjustRightInd w:val="0"/>
              <w:snapToGrid w:val="0"/>
              <w:ind w:left="28" w:rightChars="75" w:right="180"/>
              <w:jc w:val="right"/>
              <w:rPr>
                <w:rFonts w:eastAsia="標楷體"/>
                <w:color w:val="000000" w:themeColor="text1"/>
              </w:rPr>
            </w:pPr>
            <w:r>
              <w:rPr>
                <w:rFonts w:eastAsia="標楷體" w:hint="eastAsia"/>
                <w:color w:val="000000" w:themeColor="text1"/>
              </w:rPr>
              <w:t>3,552</w:t>
            </w:r>
          </w:p>
        </w:tc>
        <w:tc>
          <w:tcPr>
            <w:tcW w:w="1276" w:type="dxa"/>
            <w:tcBorders>
              <w:top w:val="nil"/>
              <w:left w:val="nil"/>
              <w:bottom w:val="nil"/>
              <w:right w:val="nil"/>
            </w:tcBorders>
            <w:vAlign w:val="center"/>
          </w:tcPr>
          <w:p w:rsidR="00F85355" w:rsidRDefault="00F85355" w:rsidP="0030153A">
            <w:pPr>
              <w:adjustRightInd w:val="0"/>
              <w:snapToGrid w:val="0"/>
              <w:ind w:left="28" w:rightChars="75" w:right="180"/>
              <w:jc w:val="right"/>
              <w:rPr>
                <w:rFonts w:eastAsia="標楷體"/>
                <w:color w:val="000000" w:themeColor="text1"/>
              </w:rPr>
            </w:pPr>
            <w:r>
              <w:rPr>
                <w:rFonts w:eastAsia="標楷體" w:hint="eastAsia"/>
                <w:color w:val="000000" w:themeColor="text1"/>
              </w:rPr>
              <w:t>0.5</w:t>
            </w:r>
          </w:p>
        </w:tc>
        <w:tc>
          <w:tcPr>
            <w:tcW w:w="1134" w:type="dxa"/>
            <w:tcBorders>
              <w:top w:val="nil"/>
              <w:left w:val="nil"/>
              <w:bottom w:val="nil"/>
              <w:right w:val="nil"/>
            </w:tcBorders>
            <w:vAlign w:val="center"/>
          </w:tcPr>
          <w:p w:rsidR="00F85355" w:rsidRDefault="00F85355" w:rsidP="0030153A">
            <w:pPr>
              <w:adjustRightInd w:val="0"/>
              <w:snapToGrid w:val="0"/>
              <w:ind w:left="28" w:rightChars="75" w:right="180"/>
              <w:jc w:val="right"/>
              <w:rPr>
                <w:rFonts w:eastAsia="標楷體"/>
                <w:color w:val="000000" w:themeColor="text1"/>
              </w:rPr>
            </w:pPr>
            <w:r>
              <w:rPr>
                <w:rFonts w:eastAsia="標楷體" w:hint="eastAsia"/>
                <w:color w:val="000000" w:themeColor="text1"/>
              </w:rPr>
              <w:t>349</w:t>
            </w:r>
          </w:p>
        </w:tc>
        <w:tc>
          <w:tcPr>
            <w:tcW w:w="1275" w:type="dxa"/>
            <w:tcBorders>
              <w:top w:val="nil"/>
              <w:left w:val="nil"/>
              <w:bottom w:val="nil"/>
              <w:right w:val="nil"/>
            </w:tcBorders>
            <w:vAlign w:val="center"/>
          </w:tcPr>
          <w:p w:rsidR="00F85355" w:rsidRDefault="00F85355" w:rsidP="0030153A">
            <w:pPr>
              <w:adjustRightInd w:val="0"/>
              <w:snapToGrid w:val="0"/>
              <w:ind w:left="28" w:rightChars="75" w:right="180"/>
              <w:jc w:val="right"/>
              <w:rPr>
                <w:rFonts w:eastAsia="標楷體"/>
                <w:color w:val="000000" w:themeColor="text1"/>
              </w:rPr>
            </w:pPr>
            <w:r>
              <w:rPr>
                <w:rFonts w:eastAsia="標楷體" w:hint="eastAsia"/>
                <w:color w:val="000000" w:themeColor="text1"/>
              </w:rPr>
              <w:t>7.7</w:t>
            </w:r>
          </w:p>
        </w:tc>
      </w:tr>
      <w:tr w:rsidR="00F85355" w:rsidRPr="003B6B9A" w:rsidTr="00A37636">
        <w:trPr>
          <w:trHeight w:val="360"/>
        </w:trPr>
        <w:tc>
          <w:tcPr>
            <w:tcW w:w="1640" w:type="dxa"/>
            <w:tcBorders>
              <w:top w:val="nil"/>
              <w:left w:val="nil"/>
              <w:bottom w:val="nil"/>
              <w:right w:val="double" w:sz="4" w:space="0" w:color="auto"/>
            </w:tcBorders>
            <w:vAlign w:val="center"/>
          </w:tcPr>
          <w:p w:rsidR="00F85355" w:rsidRDefault="00F85355" w:rsidP="0030153A">
            <w:pPr>
              <w:adjustRightInd w:val="0"/>
              <w:snapToGrid w:val="0"/>
              <w:ind w:left="284" w:firstLineChars="50" w:firstLine="120"/>
              <w:jc w:val="center"/>
              <w:rPr>
                <w:rFonts w:eastAsia="標楷體"/>
              </w:rPr>
            </w:pPr>
            <w:r w:rsidRPr="005E4517">
              <w:rPr>
                <w:rFonts w:eastAsia="標楷體" w:hint="eastAsia"/>
              </w:rPr>
              <w:t>11</w:t>
            </w:r>
            <w:r w:rsidRPr="005E4517">
              <w:rPr>
                <w:rFonts w:eastAsia="標楷體" w:hint="eastAsia"/>
              </w:rPr>
              <w:t>月</w:t>
            </w:r>
          </w:p>
        </w:tc>
        <w:tc>
          <w:tcPr>
            <w:tcW w:w="1310" w:type="dxa"/>
            <w:tcBorders>
              <w:top w:val="nil"/>
              <w:left w:val="nil"/>
              <w:bottom w:val="nil"/>
              <w:right w:val="nil"/>
            </w:tcBorders>
            <w:vAlign w:val="center"/>
          </w:tcPr>
          <w:p w:rsidR="00F85355" w:rsidRDefault="00F85355" w:rsidP="0030153A">
            <w:pPr>
              <w:adjustRightInd w:val="0"/>
              <w:snapToGrid w:val="0"/>
              <w:ind w:left="28" w:rightChars="75" w:right="180"/>
              <w:jc w:val="right"/>
              <w:rPr>
                <w:rFonts w:eastAsia="標楷體"/>
                <w:color w:val="000000" w:themeColor="text1"/>
              </w:rPr>
            </w:pPr>
            <w:r>
              <w:rPr>
                <w:rFonts w:eastAsia="標楷體" w:hint="eastAsia"/>
                <w:color w:val="000000" w:themeColor="text1"/>
              </w:rPr>
              <w:t>7,952</w:t>
            </w:r>
          </w:p>
        </w:tc>
        <w:tc>
          <w:tcPr>
            <w:tcW w:w="1134" w:type="dxa"/>
            <w:tcBorders>
              <w:top w:val="nil"/>
              <w:left w:val="nil"/>
              <w:bottom w:val="nil"/>
              <w:right w:val="nil"/>
            </w:tcBorders>
            <w:vAlign w:val="center"/>
          </w:tcPr>
          <w:p w:rsidR="00F85355" w:rsidRDefault="00F85355" w:rsidP="0030153A">
            <w:pPr>
              <w:adjustRightInd w:val="0"/>
              <w:snapToGrid w:val="0"/>
              <w:ind w:left="28" w:rightChars="75" w:right="180"/>
              <w:jc w:val="right"/>
              <w:rPr>
                <w:rFonts w:eastAsia="標楷體"/>
                <w:color w:val="000000" w:themeColor="text1"/>
              </w:rPr>
            </w:pPr>
            <w:r>
              <w:rPr>
                <w:rFonts w:eastAsia="標楷體" w:hint="eastAsia"/>
                <w:color w:val="000000" w:themeColor="text1"/>
              </w:rPr>
              <w:t>-4.5</w:t>
            </w:r>
          </w:p>
        </w:tc>
        <w:tc>
          <w:tcPr>
            <w:tcW w:w="1276" w:type="dxa"/>
            <w:tcBorders>
              <w:top w:val="nil"/>
              <w:left w:val="nil"/>
              <w:bottom w:val="nil"/>
              <w:right w:val="nil"/>
            </w:tcBorders>
            <w:vAlign w:val="center"/>
          </w:tcPr>
          <w:p w:rsidR="00F85355" w:rsidRPr="00CF442C" w:rsidRDefault="00F85355" w:rsidP="0030153A">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3,490 </w:t>
            </w:r>
          </w:p>
        </w:tc>
        <w:tc>
          <w:tcPr>
            <w:tcW w:w="1276" w:type="dxa"/>
            <w:tcBorders>
              <w:top w:val="nil"/>
              <w:left w:val="nil"/>
              <w:bottom w:val="nil"/>
              <w:right w:val="nil"/>
            </w:tcBorders>
            <w:vAlign w:val="center"/>
          </w:tcPr>
          <w:p w:rsidR="00F85355" w:rsidRPr="00CF442C" w:rsidRDefault="00F85355" w:rsidP="0030153A">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2.5 </w:t>
            </w:r>
          </w:p>
        </w:tc>
        <w:tc>
          <w:tcPr>
            <w:tcW w:w="1134" w:type="dxa"/>
            <w:tcBorders>
              <w:top w:val="nil"/>
              <w:left w:val="nil"/>
              <w:bottom w:val="nil"/>
              <w:right w:val="nil"/>
            </w:tcBorders>
            <w:vAlign w:val="center"/>
          </w:tcPr>
          <w:p w:rsidR="00F85355" w:rsidRPr="00CF442C" w:rsidRDefault="00F85355" w:rsidP="0030153A">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335 </w:t>
            </w:r>
          </w:p>
        </w:tc>
        <w:tc>
          <w:tcPr>
            <w:tcW w:w="1275" w:type="dxa"/>
            <w:tcBorders>
              <w:top w:val="nil"/>
              <w:left w:val="nil"/>
              <w:bottom w:val="nil"/>
              <w:right w:val="nil"/>
            </w:tcBorders>
            <w:vAlign w:val="center"/>
          </w:tcPr>
          <w:p w:rsidR="00F85355" w:rsidRPr="00CF442C" w:rsidRDefault="00F85355" w:rsidP="0030153A">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3.2 </w:t>
            </w:r>
          </w:p>
        </w:tc>
      </w:tr>
      <w:tr w:rsidR="00F85355" w:rsidRPr="003B6B9A" w:rsidTr="00A37636">
        <w:trPr>
          <w:trHeight w:val="360"/>
        </w:trPr>
        <w:tc>
          <w:tcPr>
            <w:tcW w:w="1640" w:type="dxa"/>
            <w:tcBorders>
              <w:top w:val="nil"/>
              <w:left w:val="nil"/>
              <w:bottom w:val="nil"/>
              <w:right w:val="double" w:sz="4" w:space="0" w:color="auto"/>
            </w:tcBorders>
            <w:vAlign w:val="center"/>
          </w:tcPr>
          <w:p w:rsidR="00F85355" w:rsidRDefault="00F85355" w:rsidP="0030153A">
            <w:pPr>
              <w:adjustRightInd w:val="0"/>
              <w:snapToGrid w:val="0"/>
              <w:ind w:left="284" w:firstLineChars="50" w:firstLine="120"/>
              <w:jc w:val="center"/>
              <w:rPr>
                <w:rFonts w:eastAsia="標楷體"/>
              </w:rPr>
            </w:pPr>
            <w:r>
              <w:rPr>
                <w:rFonts w:eastAsia="標楷體" w:hint="eastAsia"/>
              </w:rPr>
              <w:t>12</w:t>
            </w:r>
            <w:r w:rsidRPr="005E4517">
              <w:rPr>
                <w:rFonts w:eastAsia="標楷體" w:hint="eastAsia"/>
              </w:rPr>
              <w:t>月</w:t>
            </w:r>
          </w:p>
        </w:tc>
        <w:tc>
          <w:tcPr>
            <w:tcW w:w="1310" w:type="dxa"/>
            <w:tcBorders>
              <w:top w:val="nil"/>
              <w:left w:val="nil"/>
              <w:bottom w:val="nil"/>
              <w:right w:val="nil"/>
            </w:tcBorders>
            <w:vAlign w:val="center"/>
          </w:tcPr>
          <w:p w:rsidR="00F85355" w:rsidRPr="00CF442C" w:rsidRDefault="00F85355" w:rsidP="0030153A">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8,358 </w:t>
            </w:r>
          </w:p>
        </w:tc>
        <w:tc>
          <w:tcPr>
            <w:tcW w:w="1134" w:type="dxa"/>
            <w:tcBorders>
              <w:top w:val="nil"/>
              <w:left w:val="nil"/>
              <w:bottom w:val="nil"/>
              <w:right w:val="nil"/>
            </w:tcBorders>
            <w:vAlign w:val="center"/>
          </w:tcPr>
          <w:p w:rsidR="00F85355" w:rsidRPr="00CF442C" w:rsidRDefault="00F85355" w:rsidP="0030153A">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-4.9 </w:t>
            </w:r>
          </w:p>
        </w:tc>
        <w:tc>
          <w:tcPr>
            <w:tcW w:w="1276" w:type="dxa"/>
            <w:tcBorders>
              <w:top w:val="nil"/>
              <w:left w:val="nil"/>
              <w:bottom w:val="nil"/>
              <w:right w:val="nil"/>
            </w:tcBorders>
            <w:vAlign w:val="center"/>
          </w:tcPr>
          <w:p w:rsidR="00F85355" w:rsidRPr="00CF442C" w:rsidRDefault="00F85355" w:rsidP="0030153A">
            <w:pPr>
              <w:adjustRightInd w:val="0"/>
              <w:snapToGrid w:val="0"/>
              <w:ind w:left="28" w:rightChars="75" w:right="180"/>
              <w:jc w:val="right"/>
              <w:rPr>
                <w:rFonts w:eastAsia="標楷體"/>
                <w:color w:val="000000" w:themeColor="text1"/>
              </w:rPr>
            </w:pPr>
            <w:r>
              <w:rPr>
                <w:rFonts w:eastAsia="標楷體"/>
                <w:color w:val="000000" w:themeColor="text1"/>
              </w:rPr>
              <w:t>3,</w:t>
            </w:r>
            <w:r>
              <w:rPr>
                <w:rFonts w:eastAsia="標楷體" w:hint="eastAsia"/>
                <w:color w:val="000000" w:themeColor="text1"/>
              </w:rPr>
              <w:t>594</w:t>
            </w:r>
          </w:p>
        </w:tc>
        <w:tc>
          <w:tcPr>
            <w:tcW w:w="1276" w:type="dxa"/>
            <w:tcBorders>
              <w:top w:val="nil"/>
              <w:left w:val="nil"/>
              <w:bottom w:val="nil"/>
              <w:right w:val="nil"/>
            </w:tcBorders>
            <w:vAlign w:val="center"/>
          </w:tcPr>
          <w:p w:rsidR="00F85355" w:rsidRPr="00CF442C" w:rsidRDefault="00F85355" w:rsidP="0030153A">
            <w:pPr>
              <w:adjustRightInd w:val="0"/>
              <w:snapToGrid w:val="0"/>
              <w:ind w:left="28" w:rightChars="75" w:right="180"/>
              <w:jc w:val="right"/>
              <w:rPr>
                <w:rFonts w:eastAsia="標楷體"/>
                <w:color w:val="000000" w:themeColor="text1"/>
              </w:rPr>
            </w:pPr>
            <w:r w:rsidRPr="00CF442C">
              <w:rPr>
                <w:rFonts w:eastAsia="標楷體"/>
                <w:color w:val="000000" w:themeColor="text1"/>
              </w:rPr>
              <w:t>-0.</w:t>
            </w:r>
            <w:r>
              <w:rPr>
                <w:rFonts w:eastAsia="標楷體" w:hint="eastAsia"/>
                <w:color w:val="000000" w:themeColor="text1"/>
              </w:rPr>
              <w:t>1</w:t>
            </w:r>
            <w:r w:rsidRPr="00CF442C">
              <w:rPr>
                <w:rFonts w:eastAsia="標楷體"/>
                <w:color w:val="000000" w:themeColor="text1"/>
              </w:rPr>
              <w:t xml:space="preserve"> </w:t>
            </w:r>
          </w:p>
        </w:tc>
        <w:tc>
          <w:tcPr>
            <w:tcW w:w="1134" w:type="dxa"/>
            <w:tcBorders>
              <w:top w:val="nil"/>
              <w:left w:val="nil"/>
              <w:bottom w:val="nil"/>
              <w:right w:val="nil"/>
            </w:tcBorders>
            <w:vAlign w:val="center"/>
          </w:tcPr>
          <w:p w:rsidR="00F85355" w:rsidRPr="00CF442C" w:rsidRDefault="00F85355" w:rsidP="0030153A">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359 </w:t>
            </w:r>
          </w:p>
        </w:tc>
        <w:tc>
          <w:tcPr>
            <w:tcW w:w="1275" w:type="dxa"/>
            <w:tcBorders>
              <w:top w:val="nil"/>
              <w:left w:val="nil"/>
              <w:bottom w:val="nil"/>
              <w:right w:val="nil"/>
            </w:tcBorders>
            <w:vAlign w:val="center"/>
          </w:tcPr>
          <w:p w:rsidR="00F85355" w:rsidRPr="00CF442C" w:rsidRDefault="00F85355" w:rsidP="0030153A">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2.0 </w:t>
            </w:r>
          </w:p>
        </w:tc>
      </w:tr>
      <w:tr w:rsidR="00F85355" w:rsidRPr="003B6B9A" w:rsidTr="00D624BB">
        <w:trPr>
          <w:trHeight w:val="360"/>
        </w:trPr>
        <w:tc>
          <w:tcPr>
            <w:tcW w:w="1640" w:type="dxa"/>
            <w:tcBorders>
              <w:top w:val="nil"/>
              <w:left w:val="nil"/>
              <w:bottom w:val="nil"/>
              <w:right w:val="double" w:sz="4" w:space="0" w:color="auto"/>
            </w:tcBorders>
            <w:vAlign w:val="center"/>
          </w:tcPr>
          <w:p w:rsidR="00F85355" w:rsidRPr="003B6B9A" w:rsidRDefault="00F85355" w:rsidP="0030153A">
            <w:pPr>
              <w:snapToGrid w:val="0"/>
              <w:spacing w:line="300" w:lineRule="exact"/>
              <w:jc w:val="both"/>
              <w:rPr>
                <w:rFonts w:eastAsia="標楷體"/>
                <w:b/>
                <w:bCs/>
              </w:rPr>
            </w:pPr>
            <w:r w:rsidRPr="003B6B9A">
              <w:rPr>
                <w:rFonts w:eastAsia="標楷體"/>
                <w:b/>
                <w:bCs/>
              </w:rPr>
              <w:t xml:space="preserve"> 10</w:t>
            </w:r>
            <w:r>
              <w:rPr>
                <w:rFonts w:eastAsia="標楷體" w:hint="eastAsia"/>
                <w:b/>
                <w:bCs/>
              </w:rPr>
              <w:t>5</w:t>
            </w:r>
            <w:r w:rsidRPr="003B6B9A">
              <w:rPr>
                <w:rFonts w:eastAsia="標楷體"/>
                <w:b/>
                <w:bCs/>
              </w:rPr>
              <w:t>年</w:t>
            </w:r>
          </w:p>
        </w:tc>
        <w:tc>
          <w:tcPr>
            <w:tcW w:w="1310" w:type="dxa"/>
            <w:tcBorders>
              <w:top w:val="nil"/>
              <w:left w:val="nil"/>
              <w:bottom w:val="nil"/>
              <w:right w:val="nil"/>
            </w:tcBorders>
            <w:vAlign w:val="center"/>
          </w:tcPr>
          <w:p w:rsidR="00F85355" w:rsidRPr="00CF442C" w:rsidRDefault="00F85355" w:rsidP="0030153A">
            <w:pPr>
              <w:adjustRightInd w:val="0"/>
              <w:snapToGrid w:val="0"/>
              <w:ind w:left="28" w:rightChars="75" w:right="180"/>
              <w:jc w:val="right"/>
              <w:rPr>
                <w:rFonts w:eastAsia="標楷體"/>
                <w:b/>
                <w:bCs/>
              </w:rPr>
            </w:pPr>
          </w:p>
        </w:tc>
        <w:tc>
          <w:tcPr>
            <w:tcW w:w="1134" w:type="dxa"/>
            <w:tcBorders>
              <w:top w:val="nil"/>
              <w:left w:val="nil"/>
              <w:bottom w:val="nil"/>
              <w:right w:val="nil"/>
            </w:tcBorders>
            <w:vAlign w:val="center"/>
          </w:tcPr>
          <w:p w:rsidR="00F85355" w:rsidRPr="00CF442C" w:rsidRDefault="00F85355" w:rsidP="0030153A">
            <w:pPr>
              <w:adjustRightInd w:val="0"/>
              <w:snapToGrid w:val="0"/>
              <w:ind w:left="28" w:rightChars="75" w:right="180"/>
              <w:jc w:val="right"/>
              <w:rPr>
                <w:rFonts w:eastAsia="標楷體"/>
                <w:b/>
                <w:bCs/>
              </w:rPr>
            </w:pPr>
          </w:p>
        </w:tc>
        <w:tc>
          <w:tcPr>
            <w:tcW w:w="1276" w:type="dxa"/>
            <w:tcBorders>
              <w:top w:val="nil"/>
              <w:left w:val="nil"/>
              <w:bottom w:val="nil"/>
              <w:right w:val="nil"/>
            </w:tcBorders>
            <w:vAlign w:val="center"/>
          </w:tcPr>
          <w:p w:rsidR="00F85355" w:rsidRPr="00CF442C" w:rsidRDefault="00F85355" w:rsidP="0030153A">
            <w:pPr>
              <w:adjustRightInd w:val="0"/>
              <w:snapToGrid w:val="0"/>
              <w:ind w:left="28" w:rightChars="75" w:right="180"/>
              <w:jc w:val="right"/>
              <w:rPr>
                <w:rFonts w:eastAsia="標楷體"/>
                <w:b/>
                <w:bCs/>
              </w:rPr>
            </w:pPr>
          </w:p>
        </w:tc>
        <w:tc>
          <w:tcPr>
            <w:tcW w:w="1276" w:type="dxa"/>
            <w:tcBorders>
              <w:top w:val="nil"/>
              <w:left w:val="nil"/>
              <w:bottom w:val="nil"/>
              <w:right w:val="nil"/>
            </w:tcBorders>
            <w:vAlign w:val="center"/>
          </w:tcPr>
          <w:p w:rsidR="00F85355" w:rsidRPr="00CF442C" w:rsidRDefault="00F85355" w:rsidP="0030153A">
            <w:pPr>
              <w:adjustRightInd w:val="0"/>
              <w:snapToGrid w:val="0"/>
              <w:ind w:left="28" w:rightChars="75" w:right="180"/>
              <w:jc w:val="right"/>
              <w:rPr>
                <w:rFonts w:eastAsia="標楷體"/>
                <w:b/>
                <w:bCs/>
              </w:rPr>
            </w:pPr>
          </w:p>
        </w:tc>
        <w:tc>
          <w:tcPr>
            <w:tcW w:w="1134" w:type="dxa"/>
            <w:tcBorders>
              <w:top w:val="nil"/>
              <w:left w:val="nil"/>
              <w:bottom w:val="nil"/>
              <w:right w:val="nil"/>
            </w:tcBorders>
            <w:vAlign w:val="center"/>
          </w:tcPr>
          <w:p w:rsidR="00F85355" w:rsidRPr="00CF442C" w:rsidRDefault="00F85355" w:rsidP="0030153A">
            <w:pPr>
              <w:adjustRightInd w:val="0"/>
              <w:snapToGrid w:val="0"/>
              <w:ind w:left="28" w:rightChars="75" w:right="180"/>
              <w:jc w:val="right"/>
              <w:rPr>
                <w:rFonts w:eastAsia="標楷體"/>
                <w:b/>
                <w:bCs/>
              </w:rPr>
            </w:pPr>
          </w:p>
        </w:tc>
        <w:tc>
          <w:tcPr>
            <w:tcW w:w="1275" w:type="dxa"/>
            <w:tcBorders>
              <w:top w:val="nil"/>
              <w:left w:val="nil"/>
              <w:bottom w:val="nil"/>
              <w:right w:val="nil"/>
            </w:tcBorders>
            <w:vAlign w:val="center"/>
          </w:tcPr>
          <w:p w:rsidR="00F85355" w:rsidRPr="00CF442C" w:rsidRDefault="00F85355" w:rsidP="0030153A">
            <w:pPr>
              <w:adjustRightInd w:val="0"/>
              <w:snapToGrid w:val="0"/>
              <w:ind w:left="28" w:rightChars="75" w:right="180"/>
              <w:jc w:val="right"/>
              <w:rPr>
                <w:rFonts w:eastAsia="標楷體"/>
                <w:b/>
                <w:bCs/>
              </w:rPr>
            </w:pPr>
          </w:p>
        </w:tc>
      </w:tr>
      <w:tr w:rsidR="00F85355" w:rsidRPr="003B6B9A" w:rsidTr="00D624BB">
        <w:trPr>
          <w:trHeight w:val="360"/>
        </w:trPr>
        <w:tc>
          <w:tcPr>
            <w:tcW w:w="1640" w:type="dxa"/>
            <w:tcBorders>
              <w:top w:val="nil"/>
              <w:left w:val="nil"/>
              <w:bottom w:val="single" w:sz="4" w:space="0" w:color="auto"/>
              <w:right w:val="double" w:sz="4" w:space="0" w:color="auto"/>
            </w:tcBorders>
            <w:vAlign w:val="center"/>
          </w:tcPr>
          <w:p w:rsidR="00F85355" w:rsidRPr="003B6B9A" w:rsidRDefault="00F85355" w:rsidP="0030153A">
            <w:pPr>
              <w:adjustRightInd w:val="0"/>
              <w:snapToGrid w:val="0"/>
              <w:ind w:left="284" w:firstLineChars="50" w:firstLine="120"/>
              <w:jc w:val="center"/>
              <w:rPr>
                <w:rFonts w:eastAsia="標楷體"/>
              </w:rPr>
            </w:pPr>
            <w:r w:rsidRPr="003B6B9A">
              <w:rPr>
                <w:rFonts w:eastAsia="標楷體"/>
              </w:rPr>
              <w:t>1</w:t>
            </w:r>
            <w:r w:rsidRPr="003B6B9A">
              <w:rPr>
                <w:rFonts w:eastAsia="標楷體"/>
              </w:rPr>
              <w:t>月</w:t>
            </w:r>
          </w:p>
        </w:tc>
        <w:tc>
          <w:tcPr>
            <w:tcW w:w="1310" w:type="dxa"/>
            <w:tcBorders>
              <w:top w:val="nil"/>
              <w:left w:val="nil"/>
              <w:bottom w:val="single" w:sz="4" w:space="0" w:color="auto"/>
              <w:right w:val="nil"/>
            </w:tcBorders>
            <w:vAlign w:val="center"/>
          </w:tcPr>
          <w:p w:rsidR="00F85355" w:rsidRPr="002D5835" w:rsidRDefault="00F85355" w:rsidP="0030153A">
            <w:pPr>
              <w:adjustRightInd w:val="0"/>
              <w:snapToGrid w:val="0"/>
              <w:ind w:left="28" w:rightChars="75" w:right="180"/>
              <w:jc w:val="right"/>
              <w:rPr>
                <w:rFonts w:eastAsia="標楷體"/>
                <w:color w:val="000000" w:themeColor="text1"/>
              </w:rPr>
            </w:pPr>
            <w:r w:rsidRPr="002D5835">
              <w:rPr>
                <w:rFonts w:eastAsia="標楷體"/>
                <w:color w:val="000000" w:themeColor="text1"/>
              </w:rPr>
              <w:t>8,</w:t>
            </w:r>
            <w:r w:rsidRPr="002D5835">
              <w:rPr>
                <w:rFonts w:eastAsia="標楷體" w:hint="eastAsia"/>
                <w:color w:val="000000" w:themeColor="text1"/>
              </w:rPr>
              <w:t>06</w:t>
            </w:r>
            <w:r w:rsidRPr="002D5835">
              <w:rPr>
                <w:rFonts w:eastAsia="標楷體"/>
                <w:color w:val="000000" w:themeColor="text1"/>
              </w:rPr>
              <w:t>0</w:t>
            </w:r>
          </w:p>
        </w:tc>
        <w:tc>
          <w:tcPr>
            <w:tcW w:w="1134" w:type="dxa"/>
            <w:tcBorders>
              <w:top w:val="nil"/>
              <w:left w:val="nil"/>
              <w:bottom w:val="single" w:sz="4" w:space="0" w:color="auto"/>
              <w:right w:val="nil"/>
            </w:tcBorders>
            <w:vAlign w:val="center"/>
          </w:tcPr>
          <w:p w:rsidR="00F85355" w:rsidRPr="002D5835" w:rsidRDefault="00F85355" w:rsidP="0030153A">
            <w:pPr>
              <w:adjustRightInd w:val="0"/>
              <w:snapToGrid w:val="0"/>
              <w:ind w:left="28" w:rightChars="75" w:right="180"/>
              <w:jc w:val="right"/>
              <w:rPr>
                <w:rFonts w:eastAsia="標楷體"/>
                <w:color w:val="000000" w:themeColor="text1"/>
              </w:rPr>
            </w:pPr>
            <w:r w:rsidRPr="002D5835">
              <w:rPr>
                <w:rFonts w:eastAsia="標楷體" w:hint="eastAsia"/>
                <w:color w:val="000000" w:themeColor="text1"/>
              </w:rPr>
              <w:t>-6</w:t>
            </w:r>
            <w:r w:rsidRPr="002D5835">
              <w:rPr>
                <w:rFonts w:eastAsia="標楷體"/>
                <w:color w:val="000000" w:themeColor="text1"/>
              </w:rPr>
              <w:t>.</w:t>
            </w:r>
            <w:r w:rsidRPr="002D5835">
              <w:rPr>
                <w:rFonts w:eastAsia="標楷體" w:hint="eastAsia"/>
                <w:color w:val="000000" w:themeColor="text1"/>
              </w:rPr>
              <w:t>1</w:t>
            </w:r>
          </w:p>
        </w:tc>
        <w:tc>
          <w:tcPr>
            <w:tcW w:w="1276" w:type="dxa"/>
            <w:tcBorders>
              <w:top w:val="nil"/>
              <w:left w:val="nil"/>
              <w:bottom w:val="single" w:sz="4" w:space="0" w:color="auto"/>
              <w:right w:val="nil"/>
            </w:tcBorders>
            <w:vAlign w:val="center"/>
          </w:tcPr>
          <w:p w:rsidR="00F85355" w:rsidRPr="002D5835" w:rsidRDefault="00F85355" w:rsidP="0030153A">
            <w:pPr>
              <w:adjustRightInd w:val="0"/>
              <w:snapToGrid w:val="0"/>
              <w:ind w:left="28" w:rightChars="75" w:right="180"/>
              <w:jc w:val="right"/>
              <w:rPr>
                <w:rFonts w:eastAsia="標楷體"/>
                <w:color w:val="000000" w:themeColor="text1"/>
              </w:rPr>
            </w:pPr>
            <w:r w:rsidRPr="002D5835">
              <w:rPr>
                <w:rFonts w:eastAsia="標楷體"/>
                <w:color w:val="000000" w:themeColor="text1"/>
              </w:rPr>
              <w:t>3,</w:t>
            </w:r>
            <w:r w:rsidRPr="002D5835">
              <w:rPr>
                <w:rFonts w:eastAsia="標楷體" w:hint="eastAsia"/>
                <w:color w:val="000000" w:themeColor="text1"/>
              </w:rPr>
              <w:t>627</w:t>
            </w:r>
          </w:p>
        </w:tc>
        <w:tc>
          <w:tcPr>
            <w:tcW w:w="1276" w:type="dxa"/>
            <w:tcBorders>
              <w:top w:val="nil"/>
              <w:left w:val="nil"/>
              <w:bottom w:val="single" w:sz="4" w:space="0" w:color="auto"/>
              <w:right w:val="nil"/>
            </w:tcBorders>
            <w:vAlign w:val="center"/>
          </w:tcPr>
          <w:p w:rsidR="00F85355" w:rsidRPr="002D5835" w:rsidRDefault="00F85355" w:rsidP="0030153A">
            <w:pPr>
              <w:adjustRightInd w:val="0"/>
              <w:snapToGrid w:val="0"/>
              <w:ind w:left="28" w:rightChars="75" w:right="180"/>
              <w:jc w:val="right"/>
              <w:rPr>
                <w:rFonts w:eastAsia="標楷體"/>
                <w:color w:val="000000" w:themeColor="text1"/>
              </w:rPr>
            </w:pPr>
            <w:r w:rsidRPr="002D5835">
              <w:rPr>
                <w:rFonts w:eastAsia="標楷體" w:hint="eastAsia"/>
                <w:color w:val="000000" w:themeColor="text1"/>
              </w:rPr>
              <w:t>6</w:t>
            </w:r>
            <w:r w:rsidRPr="002D5835">
              <w:rPr>
                <w:rFonts w:eastAsia="標楷體"/>
                <w:color w:val="000000" w:themeColor="text1"/>
              </w:rPr>
              <w:t>.</w:t>
            </w:r>
            <w:r w:rsidRPr="002D5835">
              <w:rPr>
                <w:rFonts w:eastAsia="標楷體" w:hint="eastAsia"/>
                <w:color w:val="000000" w:themeColor="text1"/>
              </w:rPr>
              <w:t>9</w:t>
            </w:r>
          </w:p>
        </w:tc>
        <w:tc>
          <w:tcPr>
            <w:tcW w:w="1134" w:type="dxa"/>
            <w:tcBorders>
              <w:top w:val="nil"/>
              <w:left w:val="nil"/>
              <w:bottom w:val="single" w:sz="4" w:space="0" w:color="auto"/>
              <w:right w:val="nil"/>
            </w:tcBorders>
            <w:vAlign w:val="center"/>
          </w:tcPr>
          <w:p w:rsidR="00F85355" w:rsidRPr="002D5835" w:rsidRDefault="00F85355" w:rsidP="0030153A">
            <w:pPr>
              <w:adjustRightInd w:val="0"/>
              <w:snapToGrid w:val="0"/>
              <w:ind w:left="28" w:rightChars="75" w:right="180"/>
              <w:jc w:val="right"/>
              <w:rPr>
                <w:rFonts w:eastAsia="標楷體"/>
                <w:color w:val="000000" w:themeColor="text1"/>
              </w:rPr>
            </w:pPr>
            <w:r w:rsidRPr="002D5835">
              <w:rPr>
                <w:rFonts w:eastAsia="標楷體"/>
                <w:color w:val="000000" w:themeColor="text1"/>
              </w:rPr>
              <w:t>3</w:t>
            </w:r>
            <w:r w:rsidRPr="002D5835">
              <w:rPr>
                <w:rFonts w:eastAsia="標楷體" w:hint="eastAsia"/>
                <w:color w:val="000000" w:themeColor="text1"/>
              </w:rPr>
              <w:t>76</w:t>
            </w:r>
          </w:p>
        </w:tc>
        <w:tc>
          <w:tcPr>
            <w:tcW w:w="1275" w:type="dxa"/>
            <w:tcBorders>
              <w:top w:val="nil"/>
              <w:left w:val="nil"/>
              <w:bottom w:val="single" w:sz="4" w:space="0" w:color="auto"/>
              <w:right w:val="nil"/>
            </w:tcBorders>
            <w:vAlign w:val="center"/>
          </w:tcPr>
          <w:p w:rsidR="00F85355" w:rsidRPr="002D5835" w:rsidRDefault="00F85355" w:rsidP="0030153A">
            <w:pPr>
              <w:adjustRightInd w:val="0"/>
              <w:snapToGrid w:val="0"/>
              <w:ind w:left="28" w:rightChars="75" w:right="180"/>
              <w:jc w:val="right"/>
              <w:rPr>
                <w:rFonts w:eastAsia="標楷體"/>
                <w:color w:val="000000" w:themeColor="text1"/>
              </w:rPr>
            </w:pPr>
            <w:r w:rsidRPr="002D5835">
              <w:rPr>
                <w:rFonts w:eastAsia="標楷體" w:hint="eastAsia"/>
                <w:color w:val="000000" w:themeColor="text1"/>
              </w:rPr>
              <w:t>7</w:t>
            </w:r>
            <w:r w:rsidRPr="002D5835">
              <w:rPr>
                <w:rFonts w:eastAsia="標楷體"/>
                <w:color w:val="000000" w:themeColor="text1"/>
              </w:rPr>
              <w:t>.</w:t>
            </w:r>
            <w:r w:rsidRPr="002D5835">
              <w:rPr>
                <w:rFonts w:eastAsia="標楷體" w:hint="eastAsia"/>
                <w:color w:val="000000" w:themeColor="text1"/>
              </w:rPr>
              <w:t>5</w:t>
            </w:r>
          </w:p>
        </w:tc>
      </w:tr>
    </w:tbl>
    <w:p w:rsidR="006854B4" w:rsidRPr="004B5C5E" w:rsidRDefault="006854B4" w:rsidP="00A76365">
      <w:pPr>
        <w:widowControl/>
        <w:tabs>
          <w:tab w:val="left" w:pos="426"/>
        </w:tabs>
        <w:snapToGrid w:val="0"/>
        <w:ind w:leftChars="176" w:left="990" w:hangingChars="258" w:hanging="568"/>
        <w:jc w:val="both"/>
        <w:rPr>
          <w:rFonts w:eastAsia="標楷體"/>
          <w:kern w:val="0"/>
          <w:sz w:val="22"/>
          <w:szCs w:val="22"/>
        </w:rPr>
      </w:pPr>
      <w:proofErr w:type="gramStart"/>
      <w:r w:rsidRPr="004B5C5E">
        <w:rPr>
          <w:rFonts w:eastAsia="標楷體" w:hint="eastAsia"/>
          <w:kern w:val="0"/>
          <w:sz w:val="22"/>
          <w:szCs w:val="22"/>
        </w:rPr>
        <w:t>註</w:t>
      </w:r>
      <w:proofErr w:type="gramEnd"/>
      <w:r w:rsidRPr="004B5C5E">
        <w:rPr>
          <w:rFonts w:eastAsia="標楷體"/>
          <w:kern w:val="0"/>
          <w:sz w:val="22"/>
          <w:szCs w:val="22"/>
        </w:rPr>
        <w:t>：</w:t>
      </w:r>
      <w:r w:rsidR="00A76365" w:rsidRPr="004B5C5E">
        <w:rPr>
          <w:rFonts w:eastAsia="標楷體" w:hint="eastAsia"/>
          <w:kern w:val="0"/>
          <w:sz w:val="22"/>
          <w:szCs w:val="22"/>
        </w:rPr>
        <w:t>1.</w:t>
      </w:r>
      <w:r w:rsidR="00A76365" w:rsidRPr="004B5C5E">
        <w:rPr>
          <w:rFonts w:eastAsia="標楷體" w:hint="eastAsia"/>
          <w:kern w:val="0"/>
          <w:sz w:val="22"/>
          <w:szCs w:val="22"/>
        </w:rPr>
        <w:t>依據最新「中華民國行業標準分類」，已無「商業」之分類，</w:t>
      </w:r>
      <w:r w:rsidR="000A4B75" w:rsidRPr="004B5C5E">
        <w:rPr>
          <w:rFonts w:ascii="標楷體" w:eastAsia="標楷體" w:hAnsi="標楷體" w:hint="eastAsia"/>
          <w:kern w:val="0"/>
          <w:sz w:val="22"/>
          <w:szCs w:val="22"/>
        </w:rPr>
        <w:t>104年10</w:t>
      </w:r>
      <w:r w:rsidR="000A4B75" w:rsidRPr="004B5C5E">
        <w:rPr>
          <w:rFonts w:eastAsia="標楷體" w:hint="eastAsia"/>
          <w:kern w:val="0"/>
          <w:sz w:val="22"/>
          <w:szCs w:val="22"/>
        </w:rPr>
        <w:t>月起</w:t>
      </w:r>
      <w:proofErr w:type="gramStart"/>
      <w:r w:rsidR="00A76365" w:rsidRPr="004B5C5E">
        <w:rPr>
          <w:rFonts w:eastAsia="標楷體" w:hint="eastAsia"/>
          <w:kern w:val="0"/>
          <w:sz w:val="22"/>
          <w:szCs w:val="22"/>
        </w:rPr>
        <w:t>特</w:t>
      </w:r>
      <w:proofErr w:type="gramEnd"/>
      <w:r w:rsidR="00A76365" w:rsidRPr="004B5C5E">
        <w:rPr>
          <w:rFonts w:eastAsia="標楷體" w:hint="eastAsia"/>
          <w:kern w:val="0"/>
          <w:sz w:val="22"/>
          <w:szCs w:val="22"/>
        </w:rPr>
        <w:t>將原「商業營業額統計」更名為「批發、零售及餐飲業營業額統計」，仍維持原各業別</w:t>
      </w:r>
      <w:proofErr w:type="gramStart"/>
      <w:r w:rsidR="00A76365" w:rsidRPr="004B5C5E">
        <w:rPr>
          <w:rFonts w:eastAsia="標楷體" w:hint="eastAsia"/>
          <w:kern w:val="0"/>
          <w:sz w:val="22"/>
          <w:szCs w:val="22"/>
        </w:rPr>
        <w:t>之</w:t>
      </w:r>
      <w:proofErr w:type="gramEnd"/>
      <w:r w:rsidR="00A76365" w:rsidRPr="004B5C5E">
        <w:rPr>
          <w:rFonts w:eastAsia="標楷體" w:hint="eastAsia"/>
          <w:kern w:val="0"/>
          <w:sz w:val="22"/>
          <w:szCs w:val="22"/>
        </w:rPr>
        <w:t>統計分析。</w:t>
      </w:r>
    </w:p>
    <w:p w:rsidR="00A76365" w:rsidRPr="004B5C5E" w:rsidRDefault="00A76365" w:rsidP="00A76365">
      <w:pPr>
        <w:widowControl/>
        <w:tabs>
          <w:tab w:val="left" w:pos="426"/>
        </w:tabs>
        <w:snapToGrid w:val="0"/>
        <w:ind w:leftChars="296" w:left="1020" w:hangingChars="141" w:hanging="310"/>
        <w:jc w:val="both"/>
        <w:rPr>
          <w:rFonts w:eastAsia="標楷體"/>
          <w:sz w:val="22"/>
          <w:szCs w:val="22"/>
        </w:rPr>
      </w:pPr>
      <w:r w:rsidRPr="004B5C5E">
        <w:rPr>
          <w:rFonts w:eastAsia="標楷體"/>
          <w:kern w:val="0"/>
          <w:sz w:val="22"/>
          <w:szCs w:val="22"/>
        </w:rPr>
        <w:t xml:space="preserve"> </w:t>
      </w:r>
      <w:r w:rsidRPr="004B5C5E">
        <w:rPr>
          <w:rFonts w:eastAsia="標楷體" w:hint="eastAsia"/>
          <w:kern w:val="0"/>
          <w:sz w:val="22"/>
          <w:szCs w:val="22"/>
        </w:rPr>
        <w:t>2.</w:t>
      </w:r>
      <w:r w:rsidRPr="004B5C5E">
        <w:rPr>
          <w:rFonts w:eastAsia="標楷體" w:hint="eastAsia"/>
          <w:kern w:val="0"/>
          <w:sz w:val="22"/>
          <w:szCs w:val="22"/>
        </w:rPr>
        <w:t>批發業營業額約</w:t>
      </w:r>
      <w:r w:rsidRPr="004B5C5E">
        <w:rPr>
          <w:rFonts w:eastAsia="標楷體"/>
          <w:kern w:val="0"/>
          <w:sz w:val="22"/>
          <w:szCs w:val="22"/>
        </w:rPr>
        <w:t>35-40%</w:t>
      </w:r>
      <w:r w:rsidRPr="004B5C5E">
        <w:rPr>
          <w:rFonts w:eastAsia="標楷體" w:hint="eastAsia"/>
          <w:kern w:val="0"/>
          <w:sz w:val="22"/>
          <w:szCs w:val="22"/>
        </w:rPr>
        <w:t>係屬貿易商之外銷金額，並不屬於國內消費，且其經營型態、銷售對象等與零售業、餐飲業有所差異，</w:t>
      </w:r>
      <w:proofErr w:type="gramStart"/>
      <w:r w:rsidRPr="004B5C5E">
        <w:rPr>
          <w:rFonts w:eastAsia="標楷體" w:hint="eastAsia"/>
          <w:kern w:val="0"/>
          <w:sz w:val="22"/>
          <w:szCs w:val="22"/>
        </w:rPr>
        <w:t>爰</w:t>
      </w:r>
      <w:proofErr w:type="gramEnd"/>
      <w:r w:rsidRPr="004B5C5E">
        <w:rPr>
          <w:rFonts w:eastAsia="標楷體" w:hint="eastAsia"/>
          <w:kern w:val="0"/>
          <w:sz w:val="22"/>
          <w:szCs w:val="22"/>
        </w:rPr>
        <w:t>依照美國商務部之作法，將各業別分別統計，不予加總，</w:t>
      </w:r>
      <w:proofErr w:type="gramStart"/>
      <w:r w:rsidRPr="004B5C5E">
        <w:rPr>
          <w:rFonts w:eastAsia="標楷體" w:hint="eastAsia"/>
          <w:kern w:val="0"/>
          <w:sz w:val="22"/>
          <w:szCs w:val="22"/>
        </w:rPr>
        <w:t>以陳示各</w:t>
      </w:r>
      <w:proofErr w:type="gramEnd"/>
      <w:r w:rsidRPr="004B5C5E">
        <w:rPr>
          <w:rFonts w:eastAsia="標楷體" w:hint="eastAsia"/>
          <w:kern w:val="0"/>
          <w:sz w:val="22"/>
          <w:szCs w:val="22"/>
        </w:rPr>
        <w:t>業別</w:t>
      </w:r>
      <w:proofErr w:type="gramStart"/>
      <w:r w:rsidRPr="004B5C5E">
        <w:rPr>
          <w:rFonts w:eastAsia="標楷體" w:hint="eastAsia"/>
          <w:kern w:val="0"/>
          <w:sz w:val="22"/>
          <w:szCs w:val="22"/>
        </w:rPr>
        <w:t>之</w:t>
      </w:r>
      <w:proofErr w:type="gramEnd"/>
      <w:r w:rsidRPr="004B5C5E">
        <w:rPr>
          <w:rFonts w:eastAsia="標楷體" w:hint="eastAsia"/>
          <w:kern w:val="0"/>
          <w:sz w:val="22"/>
          <w:szCs w:val="22"/>
        </w:rPr>
        <w:t>營業消長情勢。</w:t>
      </w:r>
    </w:p>
    <w:p w:rsidR="00F67965" w:rsidRPr="004B5C5E" w:rsidRDefault="00F67965" w:rsidP="00F67965">
      <w:pPr>
        <w:tabs>
          <w:tab w:val="left" w:pos="540"/>
          <w:tab w:val="left" w:pos="900"/>
        </w:tabs>
        <w:snapToGrid w:val="0"/>
        <w:spacing w:line="320" w:lineRule="exact"/>
        <w:jc w:val="both"/>
        <w:rPr>
          <w:rFonts w:eastAsia="標楷體"/>
          <w:sz w:val="22"/>
          <w:szCs w:val="22"/>
        </w:rPr>
      </w:pPr>
      <w:r w:rsidRPr="004B5C5E">
        <w:rPr>
          <w:rFonts w:eastAsia="標楷體"/>
          <w:sz w:val="22"/>
          <w:szCs w:val="22"/>
        </w:rPr>
        <w:t>資料來源：經濟部統計處。</w:t>
      </w:r>
    </w:p>
    <w:p w:rsidR="00F67965" w:rsidRPr="00A37636" w:rsidRDefault="00F67965" w:rsidP="00F67965">
      <w:pPr>
        <w:widowControl/>
        <w:tabs>
          <w:tab w:val="left" w:pos="540"/>
        </w:tabs>
        <w:snapToGrid w:val="0"/>
        <w:spacing w:beforeLines="50" w:before="180" w:line="300" w:lineRule="auto"/>
        <w:jc w:val="both"/>
        <w:rPr>
          <w:rFonts w:eastAsia="標楷體"/>
          <w:b/>
          <w:bCs/>
          <w:kern w:val="0"/>
          <w:sz w:val="28"/>
          <w:szCs w:val="20"/>
        </w:rPr>
      </w:pPr>
      <w:r w:rsidRPr="005A46C3">
        <w:rPr>
          <w:rFonts w:eastAsia="標楷體"/>
          <w:b/>
          <w:bCs/>
          <w:color w:val="FF0000"/>
          <w:kern w:val="0"/>
          <w:sz w:val="28"/>
          <w:szCs w:val="20"/>
        </w:rPr>
        <w:br w:type="page"/>
      </w:r>
      <w:r w:rsidRPr="00A37636">
        <w:rPr>
          <w:rFonts w:eastAsia="標楷體"/>
          <w:b/>
          <w:bCs/>
          <w:kern w:val="0"/>
          <w:sz w:val="28"/>
          <w:szCs w:val="20"/>
        </w:rPr>
        <w:lastRenderedPageBreak/>
        <w:t>２、</w:t>
      </w:r>
      <w:r w:rsidR="00F85355" w:rsidRPr="00F85355">
        <w:rPr>
          <w:rFonts w:eastAsia="標楷體" w:hint="eastAsia"/>
          <w:b/>
          <w:bCs/>
          <w:kern w:val="0"/>
          <w:sz w:val="28"/>
          <w:szCs w:val="20"/>
        </w:rPr>
        <w:t>105</w:t>
      </w:r>
      <w:r w:rsidR="00F85355" w:rsidRPr="00F85355">
        <w:rPr>
          <w:rFonts w:eastAsia="標楷體" w:hint="eastAsia"/>
          <w:b/>
          <w:bCs/>
          <w:kern w:val="0"/>
          <w:sz w:val="28"/>
          <w:szCs w:val="20"/>
        </w:rPr>
        <w:t>年</w:t>
      </w:r>
      <w:r w:rsidR="00F85355" w:rsidRPr="00F85355">
        <w:rPr>
          <w:rFonts w:eastAsia="標楷體" w:hint="eastAsia"/>
          <w:b/>
          <w:bCs/>
          <w:kern w:val="0"/>
          <w:sz w:val="28"/>
          <w:szCs w:val="20"/>
        </w:rPr>
        <w:t>1</w:t>
      </w:r>
      <w:r w:rsidR="00F85355" w:rsidRPr="00F85355">
        <w:rPr>
          <w:rFonts w:eastAsia="標楷體" w:hint="eastAsia"/>
          <w:b/>
          <w:bCs/>
          <w:kern w:val="0"/>
          <w:sz w:val="28"/>
          <w:szCs w:val="20"/>
        </w:rPr>
        <w:t>月批發業營業額減少</w:t>
      </w:r>
      <w:r w:rsidR="00F85355" w:rsidRPr="00F85355">
        <w:rPr>
          <w:rFonts w:eastAsia="標楷體" w:hint="eastAsia"/>
          <w:b/>
          <w:bCs/>
          <w:kern w:val="0"/>
          <w:sz w:val="28"/>
          <w:szCs w:val="20"/>
        </w:rPr>
        <w:t>6.1%</w:t>
      </w:r>
    </w:p>
    <w:p w:rsidR="00F67965" w:rsidRPr="00A37636" w:rsidRDefault="00F62073" w:rsidP="00F62073">
      <w:pPr>
        <w:widowControl/>
        <w:topLinePunct/>
        <w:snapToGrid w:val="0"/>
        <w:spacing w:beforeLines="50" w:before="180" w:line="300" w:lineRule="auto"/>
        <w:ind w:rightChars="-59" w:right="-142" w:firstLineChars="202" w:firstLine="566"/>
        <w:jc w:val="both"/>
        <w:rPr>
          <w:rFonts w:eastAsia="標楷體"/>
          <w:kern w:val="0"/>
          <w:sz w:val="28"/>
          <w:szCs w:val="20"/>
        </w:rPr>
      </w:pPr>
      <w:r w:rsidRPr="00F62073">
        <w:rPr>
          <w:rFonts w:eastAsia="標楷體" w:hint="eastAsia"/>
          <w:kern w:val="0"/>
          <w:sz w:val="28"/>
          <w:szCs w:val="20"/>
        </w:rPr>
        <w:t>105</w:t>
      </w:r>
      <w:r w:rsidRPr="00F62073">
        <w:rPr>
          <w:rFonts w:eastAsia="標楷體" w:hint="eastAsia"/>
          <w:kern w:val="0"/>
          <w:sz w:val="28"/>
          <w:szCs w:val="20"/>
        </w:rPr>
        <w:t>年</w:t>
      </w:r>
      <w:r w:rsidRPr="00F62073">
        <w:rPr>
          <w:rFonts w:eastAsia="標楷體" w:hint="eastAsia"/>
          <w:kern w:val="0"/>
          <w:sz w:val="28"/>
          <w:szCs w:val="20"/>
        </w:rPr>
        <w:t>1</w:t>
      </w:r>
      <w:r w:rsidRPr="00F62073">
        <w:rPr>
          <w:rFonts w:eastAsia="標楷體" w:hint="eastAsia"/>
          <w:kern w:val="0"/>
          <w:sz w:val="28"/>
          <w:szCs w:val="20"/>
        </w:rPr>
        <w:t>月批發業營業額為</w:t>
      </w:r>
      <w:r w:rsidRPr="00F62073">
        <w:rPr>
          <w:rFonts w:eastAsia="標楷體"/>
          <w:kern w:val="0"/>
          <w:sz w:val="28"/>
          <w:szCs w:val="20"/>
        </w:rPr>
        <w:t>8,</w:t>
      </w:r>
      <w:r w:rsidRPr="00F62073">
        <w:rPr>
          <w:rFonts w:eastAsia="標楷體" w:hint="eastAsia"/>
          <w:kern w:val="0"/>
          <w:sz w:val="28"/>
          <w:szCs w:val="20"/>
        </w:rPr>
        <w:t>060</w:t>
      </w:r>
      <w:r w:rsidRPr="00F62073">
        <w:rPr>
          <w:rFonts w:eastAsia="標楷體" w:hint="eastAsia"/>
          <w:kern w:val="0"/>
          <w:sz w:val="28"/>
          <w:szCs w:val="20"/>
        </w:rPr>
        <w:t>億元，較上年同月減少</w:t>
      </w:r>
      <w:r w:rsidRPr="00F62073">
        <w:rPr>
          <w:rFonts w:eastAsia="標楷體" w:hint="eastAsia"/>
          <w:kern w:val="0"/>
          <w:sz w:val="28"/>
          <w:szCs w:val="20"/>
        </w:rPr>
        <w:t>6.1%</w:t>
      </w:r>
      <w:r w:rsidRPr="00F62073">
        <w:rPr>
          <w:rFonts w:eastAsia="標楷體" w:hint="eastAsia"/>
          <w:kern w:val="0"/>
          <w:sz w:val="28"/>
          <w:szCs w:val="20"/>
        </w:rPr>
        <w:t>，其中機械器具批發業年減</w:t>
      </w:r>
      <w:r w:rsidRPr="00F62073">
        <w:rPr>
          <w:rFonts w:eastAsia="標楷體" w:hint="eastAsia"/>
          <w:kern w:val="0"/>
          <w:sz w:val="28"/>
          <w:szCs w:val="20"/>
        </w:rPr>
        <w:t>10.3%</w:t>
      </w:r>
      <w:r w:rsidRPr="00F62073">
        <w:rPr>
          <w:rFonts w:eastAsia="標楷體" w:hint="eastAsia"/>
          <w:kern w:val="0"/>
          <w:sz w:val="28"/>
          <w:szCs w:val="20"/>
        </w:rPr>
        <w:t>，主因來自日本的液晶電視</w:t>
      </w:r>
      <w:proofErr w:type="gramStart"/>
      <w:r w:rsidRPr="00F62073">
        <w:rPr>
          <w:rFonts w:eastAsia="標楷體" w:hint="eastAsia"/>
          <w:kern w:val="0"/>
          <w:sz w:val="28"/>
          <w:szCs w:val="20"/>
        </w:rPr>
        <w:t>及筆電採購</w:t>
      </w:r>
      <w:proofErr w:type="gramEnd"/>
      <w:r w:rsidRPr="00F62073">
        <w:rPr>
          <w:rFonts w:eastAsia="標楷體" w:hint="eastAsia"/>
          <w:kern w:val="0"/>
          <w:sz w:val="28"/>
          <w:szCs w:val="20"/>
        </w:rPr>
        <w:t>代理減少；建材批發業年減</w:t>
      </w:r>
      <w:r w:rsidRPr="00F62073">
        <w:rPr>
          <w:rFonts w:eastAsia="標楷體" w:hint="eastAsia"/>
          <w:kern w:val="0"/>
          <w:sz w:val="28"/>
          <w:szCs w:val="20"/>
        </w:rPr>
        <w:t>13.1%</w:t>
      </w:r>
      <w:r w:rsidRPr="00F62073">
        <w:rPr>
          <w:rFonts w:eastAsia="標楷體" w:hint="eastAsia"/>
          <w:kern w:val="0"/>
          <w:sz w:val="28"/>
          <w:szCs w:val="20"/>
        </w:rPr>
        <w:t>，主因全球鋼鐵供過於求導致價格低迷，建材市場買氣觀望；藥品及化妝品批發業年增</w:t>
      </w:r>
      <w:r w:rsidRPr="00F62073">
        <w:rPr>
          <w:rFonts w:eastAsia="標楷體" w:hint="eastAsia"/>
          <w:kern w:val="0"/>
          <w:sz w:val="28"/>
          <w:szCs w:val="20"/>
        </w:rPr>
        <w:t>11.9%</w:t>
      </w:r>
      <w:r w:rsidRPr="00F62073">
        <w:rPr>
          <w:rFonts w:eastAsia="標楷體" w:hint="eastAsia"/>
          <w:kern w:val="0"/>
          <w:sz w:val="28"/>
          <w:szCs w:val="20"/>
        </w:rPr>
        <w:t>，主因零售通路之春節前備貨需求暢旺，帶動醫療及美容產品銷售增加。</w:t>
      </w:r>
    </w:p>
    <w:p w:rsidR="00F67965" w:rsidRPr="005A46C3" w:rsidRDefault="00F67965" w:rsidP="00F67965">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p>
    <w:p w:rsidR="00F67965" w:rsidRPr="00E46F12" w:rsidRDefault="00F67965" w:rsidP="00F67965">
      <w:pPr>
        <w:snapToGrid w:val="0"/>
        <w:spacing w:afterLines="20" w:after="72"/>
        <w:ind w:right="-142"/>
        <w:jc w:val="center"/>
        <w:rPr>
          <w:rFonts w:eastAsia="標楷體"/>
          <w:sz w:val="28"/>
        </w:rPr>
      </w:pPr>
      <w:r w:rsidRPr="00E46F12">
        <w:rPr>
          <w:rFonts w:eastAsia="標楷體"/>
          <w:b/>
          <w:bCs/>
          <w:sz w:val="28"/>
        </w:rPr>
        <w:t>表</w:t>
      </w:r>
      <w:r w:rsidRPr="00E46F12">
        <w:rPr>
          <w:rFonts w:eastAsia="標楷體"/>
          <w:b/>
          <w:bCs/>
          <w:sz w:val="28"/>
        </w:rPr>
        <w:t>2-3-2</w:t>
      </w:r>
      <w:r w:rsidRPr="00E46F12">
        <w:rPr>
          <w:rFonts w:eastAsia="標楷體"/>
          <w:b/>
          <w:spacing w:val="20"/>
          <w:sz w:val="28"/>
        </w:rPr>
        <w:t xml:space="preserve">  </w:t>
      </w:r>
      <w:r w:rsidRPr="00E46F12">
        <w:rPr>
          <w:rFonts w:eastAsia="標楷體"/>
          <w:b/>
          <w:bCs/>
          <w:sz w:val="28"/>
        </w:rPr>
        <w:t>批發業營業額變動概況</w:t>
      </w:r>
    </w:p>
    <w:tbl>
      <w:tblPr>
        <w:tblW w:w="5840" w:type="dxa"/>
        <w:jc w:val="center"/>
        <w:tblCellMar>
          <w:left w:w="28" w:type="dxa"/>
          <w:right w:w="28" w:type="dxa"/>
        </w:tblCellMar>
        <w:tblLook w:val="0000" w:firstRow="0" w:lastRow="0" w:firstColumn="0" w:lastColumn="0" w:noHBand="0" w:noVBand="0"/>
      </w:tblPr>
      <w:tblGrid>
        <w:gridCol w:w="2722"/>
        <w:gridCol w:w="1559"/>
        <w:gridCol w:w="1559"/>
      </w:tblGrid>
      <w:tr w:rsidR="00F62073" w:rsidRPr="003B6B9A" w:rsidTr="0030153A">
        <w:trPr>
          <w:jc w:val="center"/>
        </w:trPr>
        <w:tc>
          <w:tcPr>
            <w:tcW w:w="2722" w:type="dxa"/>
            <w:vMerge w:val="restart"/>
            <w:tcBorders>
              <w:top w:val="single" w:sz="4" w:space="0" w:color="auto"/>
              <w:right w:val="single" w:sz="4" w:space="0" w:color="auto"/>
            </w:tcBorders>
            <w:vAlign w:val="center"/>
          </w:tcPr>
          <w:p w:rsidR="00F62073" w:rsidRPr="003B6B9A" w:rsidRDefault="00F62073" w:rsidP="0030153A">
            <w:pPr>
              <w:snapToGrid w:val="0"/>
              <w:spacing w:line="300" w:lineRule="exact"/>
              <w:ind w:left="28" w:right="-28"/>
              <w:jc w:val="center"/>
              <w:rPr>
                <w:rFonts w:eastAsia="標楷體"/>
              </w:rPr>
            </w:pPr>
            <w:r w:rsidRPr="003B6B9A">
              <w:rPr>
                <w:rFonts w:eastAsia="標楷體"/>
              </w:rPr>
              <w:t>行業別</w:t>
            </w:r>
          </w:p>
        </w:tc>
        <w:tc>
          <w:tcPr>
            <w:tcW w:w="1559" w:type="dxa"/>
            <w:tcBorders>
              <w:top w:val="single" w:sz="4" w:space="0" w:color="auto"/>
            </w:tcBorders>
          </w:tcPr>
          <w:p w:rsidR="00F62073" w:rsidRPr="003B6B9A" w:rsidRDefault="00F62073" w:rsidP="0030153A">
            <w:pPr>
              <w:snapToGrid w:val="0"/>
              <w:spacing w:line="300" w:lineRule="exact"/>
              <w:ind w:left="28"/>
              <w:jc w:val="center"/>
              <w:rPr>
                <w:rFonts w:eastAsia="標楷體"/>
              </w:rPr>
            </w:pPr>
            <w:r w:rsidRPr="003B6B9A">
              <w:rPr>
                <w:rFonts w:eastAsia="標楷體"/>
              </w:rPr>
              <w:t>10</w:t>
            </w:r>
            <w:r>
              <w:rPr>
                <w:rFonts w:eastAsia="標楷體" w:hint="eastAsia"/>
              </w:rPr>
              <w:t>5</w:t>
            </w:r>
            <w:r w:rsidRPr="003B6B9A">
              <w:rPr>
                <w:rFonts w:eastAsia="標楷體"/>
              </w:rPr>
              <w:t>年</w:t>
            </w:r>
            <w:r>
              <w:rPr>
                <w:rFonts w:eastAsia="標楷體" w:hint="eastAsia"/>
              </w:rPr>
              <w:t>1</w:t>
            </w:r>
            <w:r w:rsidRPr="003B6B9A">
              <w:rPr>
                <w:rFonts w:eastAsia="標楷體"/>
              </w:rPr>
              <w:t>月</w:t>
            </w:r>
          </w:p>
        </w:tc>
        <w:tc>
          <w:tcPr>
            <w:tcW w:w="1559" w:type="dxa"/>
            <w:tcBorders>
              <w:top w:val="single" w:sz="4" w:space="0" w:color="auto"/>
              <w:bottom w:val="single" w:sz="4" w:space="0" w:color="auto"/>
            </w:tcBorders>
            <w:vAlign w:val="center"/>
          </w:tcPr>
          <w:p w:rsidR="00F62073" w:rsidRPr="003B6B9A" w:rsidRDefault="00F62073" w:rsidP="0030153A">
            <w:pPr>
              <w:snapToGrid w:val="0"/>
              <w:spacing w:line="300" w:lineRule="exact"/>
              <w:ind w:left="28" w:right="-142"/>
              <w:jc w:val="center"/>
              <w:rPr>
                <w:rFonts w:eastAsia="標楷體"/>
              </w:rPr>
            </w:pPr>
          </w:p>
        </w:tc>
      </w:tr>
      <w:tr w:rsidR="00F62073" w:rsidRPr="003B6B9A" w:rsidTr="0030153A">
        <w:trPr>
          <w:jc w:val="center"/>
        </w:trPr>
        <w:tc>
          <w:tcPr>
            <w:tcW w:w="2722" w:type="dxa"/>
            <w:vMerge/>
            <w:tcBorders>
              <w:bottom w:val="single" w:sz="4" w:space="0" w:color="auto"/>
              <w:right w:val="single" w:sz="4" w:space="0" w:color="auto"/>
            </w:tcBorders>
            <w:vAlign w:val="center"/>
          </w:tcPr>
          <w:p w:rsidR="00F62073" w:rsidRPr="003B6B9A" w:rsidRDefault="00F62073" w:rsidP="0030153A">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F62073" w:rsidRPr="003B6B9A" w:rsidRDefault="00F62073" w:rsidP="0030153A">
            <w:pPr>
              <w:snapToGrid w:val="0"/>
              <w:spacing w:line="300" w:lineRule="exact"/>
              <w:ind w:left="28"/>
              <w:jc w:val="center"/>
              <w:rPr>
                <w:rFonts w:eastAsia="標楷體"/>
              </w:rPr>
            </w:pPr>
            <w:r w:rsidRPr="003B6B9A">
              <w:rPr>
                <w:rFonts w:eastAsia="標楷體"/>
              </w:rPr>
              <w:t>營業額</w:t>
            </w:r>
          </w:p>
          <w:p w:rsidR="00F62073" w:rsidRPr="003B6B9A" w:rsidRDefault="00F62073" w:rsidP="0030153A">
            <w:pPr>
              <w:snapToGrid w:val="0"/>
              <w:spacing w:line="300" w:lineRule="exact"/>
              <w:ind w:left="28"/>
              <w:jc w:val="center"/>
              <w:rPr>
                <w:rFonts w:eastAsia="標楷體"/>
              </w:rPr>
            </w:pPr>
            <w:r w:rsidRPr="003B6B9A">
              <w:rPr>
                <w:rFonts w:eastAsia="標楷體"/>
              </w:rPr>
              <w:t>(</w:t>
            </w:r>
            <w:r w:rsidRPr="003B6B9A">
              <w:rPr>
                <w:rFonts w:eastAsia="標楷體"/>
              </w:rPr>
              <w:t>億元</w:t>
            </w:r>
            <w:r w:rsidRPr="003B6B9A">
              <w:rPr>
                <w:rFonts w:eastAsia="標楷體"/>
              </w:rPr>
              <w:t>)</w:t>
            </w:r>
          </w:p>
        </w:tc>
        <w:tc>
          <w:tcPr>
            <w:tcW w:w="1559" w:type="dxa"/>
            <w:tcBorders>
              <w:top w:val="single" w:sz="4" w:space="0" w:color="auto"/>
              <w:left w:val="single" w:sz="4" w:space="0" w:color="auto"/>
              <w:bottom w:val="single" w:sz="4" w:space="0" w:color="auto"/>
            </w:tcBorders>
            <w:vAlign w:val="center"/>
          </w:tcPr>
          <w:p w:rsidR="00F62073" w:rsidRPr="003B6B9A" w:rsidRDefault="00F62073" w:rsidP="0030153A">
            <w:pPr>
              <w:snapToGrid w:val="0"/>
              <w:spacing w:line="300" w:lineRule="exact"/>
              <w:ind w:left="28" w:right="-1"/>
              <w:jc w:val="center"/>
              <w:rPr>
                <w:rFonts w:eastAsia="標楷體"/>
              </w:rPr>
            </w:pPr>
            <w:r w:rsidRPr="003B6B9A">
              <w:rPr>
                <w:rFonts w:eastAsia="標楷體"/>
              </w:rPr>
              <w:t>較</w:t>
            </w:r>
            <w:r>
              <w:rPr>
                <w:rFonts w:eastAsia="標楷體"/>
              </w:rPr>
              <w:t>10</w:t>
            </w:r>
            <w:r>
              <w:rPr>
                <w:rFonts w:eastAsia="標楷體" w:hint="eastAsia"/>
              </w:rPr>
              <w:t>4</w:t>
            </w:r>
            <w:r w:rsidRPr="003B6B9A">
              <w:rPr>
                <w:rFonts w:eastAsia="標楷體"/>
              </w:rPr>
              <w:t>年同月</w:t>
            </w:r>
          </w:p>
          <w:p w:rsidR="00F62073" w:rsidRPr="003B6B9A" w:rsidRDefault="00F62073" w:rsidP="0030153A">
            <w:pPr>
              <w:snapToGrid w:val="0"/>
              <w:spacing w:line="300" w:lineRule="exact"/>
              <w:ind w:left="28" w:right="-1"/>
              <w:jc w:val="center"/>
              <w:rPr>
                <w:rFonts w:eastAsia="標楷體"/>
              </w:rPr>
            </w:pPr>
            <w:r w:rsidRPr="003B6B9A">
              <w:rPr>
                <w:rFonts w:eastAsia="標楷體"/>
              </w:rPr>
              <w:t>增減</w:t>
            </w:r>
            <w:r w:rsidRPr="003B6B9A">
              <w:rPr>
                <w:rFonts w:eastAsia="標楷體"/>
              </w:rPr>
              <w:t>(%)</w:t>
            </w:r>
          </w:p>
        </w:tc>
      </w:tr>
      <w:tr w:rsidR="00F62073" w:rsidRPr="00587E6A" w:rsidTr="0030153A">
        <w:trPr>
          <w:jc w:val="center"/>
        </w:trPr>
        <w:tc>
          <w:tcPr>
            <w:tcW w:w="2722" w:type="dxa"/>
            <w:tcBorders>
              <w:top w:val="single" w:sz="4" w:space="0" w:color="auto"/>
              <w:right w:val="single" w:sz="4" w:space="0" w:color="auto"/>
            </w:tcBorders>
          </w:tcPr>
          <w:p w:rsidR="00F62073" w:rsidRPr="003B6B9A" w:rsidRDefault="00F62073" w:rsidP="0030153A">
            <w:pPr>
              <w:snapToGrid w:val="0"/>
              <w:spacing w:line="320" w:lineRule="exact"/>
              <w:ind w:left="28" w:right="-142"/>
              <w:jc w:val="both"/>
              <w:rPr>
                <w:rFonts w:eastAsia="標楷體"/>
                <w:b/>
                <w:bCs/>
              </w:rPr>
            </w:pPr>
            <w:r w:rsidRPr="003B6B9A">
              <w:rPr>
                <w:rFonts w:eastAsia="標楷體"/>
                <w:b/>
                <w:bCs/>
              </w:rPr>
              <w:t>合計</w:t>
            </w:r>
          </w:p>
        </w:tc>
        <w:tc>
          <w:tcPr>
            <w:tcW w:w="1559" w:type="dxa"/>
            <w:tcBorders>
              <w:top w:val="single" w:sz="4" w:space="0" w:color="auto"/>
            </w:tcBorders>
            <w:vAlign w:val="center"/>
          </w:tcPr>
          <w:p w:rsidR="00F62073" w:rsidRPr="00587E6A" w:rsidRDefault="00F62073" w:rsidP="0030153A">
            <w:pPr>
              <w:kinsoku w:val="0"/>
              <w:autoSpaceDE w:val="0"/>
              <w:spacing w:line="320" w:lineRule="exact"/>
              <w:ind w:rightChars="20" w:right="48"/>
              <w:jc w:val="right"/>
              <w:rPr>
                <w:color w:val="000000"/>
              </w:rPr>
            </w:pPr>
            <w:r w:rsidRPr="00587E6A">
              <w:rPr>
                <w:color w:val="000000"/>
              </w:rPr>
              <w:t xml:space="preserve"> </w:t>
            </w:r>
            <w:r>
              <w:rPr>
                <w:rFonts w:hint="eastAsia"/>
                <w:color w:val="000000"/>
              </w:rPr>
              <w:t>8</w:t>
            </w:r>
            <w:r w:rsidRPr="00587E6A">
              <w:rPr>
                <w:color w:val="000000"/>
              </w:rPr>
              <w:t>,</w:t>
            </w:r>
            <w:r>
              <w:rPr>
                <w:rFonts w:hint="eastAsia"/>
                <w:color w:val="000000"/>
              </w:rPr>
              <w:t>060</w:t>
            </w:r>
            <w:r w:rsidRPr="00587E6A">
              <w:rPr>
                <w:color w:val="000000"/>
              </w:rPr>
              <w:t xml:space="preserve"> </w:t>
            </w:r>
          </w:p>
        </w:tc>
        <w:tc>
          <w:tcPr>
            <w:tcW w:w="1559" w:type="dxa"/>
            <w:tcBorders>
              <w:top w:val="single" w:sz="4" w:space="0" w:color="auto"/>
              <w:left w:val="nil"/>
            </w:tcBorders>
            <w:vAlign w:val="center"/>
          </w:tcPr>
          <w:p w:rsidR="00F62073" w:rsidRPr="00587E6A" w:rsidRDefault="00F62073" w:rsidP="0030153A">
            <w:pPr>
              <w:kinsoku w:val="0"/>
              <w:autoSpaceDE w:val="0"/>
              <w:spacing w:line="320" w:lineRule="exact"/>
              <w:ind w:rightChars="20" w:right="48"/>
              <w:jc w:val="right"/>
              <w:rPr>
                <w:color w:val="000000"/>
              </w:rPr>
            </w:pPr>
            <w:r w:rsidRPr="00587E6A">
              <w:rPr>
                <w:color w:val="000000"/>
              </w:rPr>
              <w:t>-</w:t>
            </w:r>
            <w:r>
              <w:rPr>
                <w:rFonts w:hint="eastAsia"/>
                <w:color w:val="000000"/>
              </w:rPr>
              <w:t>6.1</w:t>
            </w:r>
            <w:r w:rsidRPr="00587E6A">
              <w:rPr>
                <w:color w:val="000000"/>
              </w:rPr>
              <w:t xml:space="preserve"> </w:t>
            </w:r>
          </w:p>
        </w:tc>
      </w:tr>
      <w:tr w:rsidR="00F62073" w:rsidRPr="00587E6A" w:rsidTr="0030153A">
        <w:trPr>
          <w:jc w:val="center"/>
        </w:trPr>
        <w:tc>
          <w:tcPr>
            <w:tcW w:w="2722" w:type="dxa"/>
            <w:tcBorders>
              <w:right w:val="single" w:sz="4" w:space="0" w:color="auto"/>
            </w:tcBorders>
            <w:vAlign w:val="center"/>
          </w:tcPr>
          <w:p w:rsidR="00F62073" w:rsidRPr="008E34F9" w:rsidRDefault="00F62073" w:rsidP="0030153A">
            <w:pPr>
              <w:autoSpaceDE w:val="0"/>
              <w:spacing w:line="320" w:lineRule="exact"/>
              <w:ind w:leftChars="100" w:left="240"/>
              <w:rPr>
                <w:rFonts w:ascii="Arial" w:eastAsia="標楷體" w:hAnsi="Arial" w:cs="Arial"/>
                <w:color w:val="000000"/>
                <w:szCs w:val="22"/>
              </w:rPr>
            </w:pPr>
            <w:r w:rsidRPr="008E34F9">
              <w:rPr>
                <w:rFonts w:ascii="Arial" w:eastAsia="標楷體" w:hAnsi="Arial" w:cs="Arial"/>
                <w:color w:val="000000"/>
                <w:szCs w:val="22"/>
              </w:rPr>
              <w:t>機械器具</w:t>
            </w:r>
            <w:r>
              <w:rPr>
                <w:rFonts w:ascii="Arial" w:eastAsia="標楷體" w:hAnsi="Arial" w:cs="Arial" w:hint="eastAsia"/>
                <w:color w:val="000000"/>
                <w:szCs w:val="22"/>
              </w:rPr>
              <w:t>業</w:t>
            </w:r>
            <w:r w:rsidRPr="00D471A5">
              <w:rPr>
                <w:rFonts w:ascii="Arial" w:eastAsia="標楷體" w:hAnsi="Arial" w:cs="Arial" w:hint="eastAsia"/>
                <w:color w:val="000000"/>
                <w:sz w:val="20"/>
              </w:rPr>
              <w:t>（</w:t>
            </w:r>
            <w:proofErr w:type="gramStart"/>
            <w:r w:rsidRPr="00D471A5">
              <w:rPr>
                <w:rFonts w:ascii="Arial" w:eastAsia="標楷體" w:hAnsi="Arial" w:cs="Arial" w:hint="eastAsia"/>
                <w:color w:val="000000"/>
                <w:sz w:val="20"/>
              </w:rPr>
              <w:t>註</w:t>
            </w:r>
            <w:proofErr w:type="gramEnd"/>
            <w:r w:rsidRPr="00D471A5">
              <w:rPr>
                <w:rFonts w:ascii="Arial" w:eastAsia="標楷體" w:hAnsi="Arial" w:cs="Arial" w:hint="eastAsia"/>
                <w:color w:val="000000"/>
                <w:sz w:val="20"/>
              </w:rPr>
              <w:t>1</w:t>
            </w:r>
            <w:r w:rsidRPr="00D471A5">
              <w:rPr>
                <w:rFonts w:ascii="Arial" w:eastAsia="標楷體" w:hAnsi="Arial" w:cs="Arial" w:hint="eastAsia"/>
                <w:color w:val="000000"/>
                <w:sz w:val="20"/>
              </w:rPr>
              <w:t>）</w:t>
            </w:r>
          </w:p>
        </w:tc>
        <w:tc>
          <w:tcPr>
            <w:tcW w:w="1559" w:type="dxa"/>
            <w:vAlign w:val="center"/>
          </w:tcPr>
          <w:p w:rsidR="00F62073" w:rsidRPr="00156921" w:rsidRDefault="00F62073" w:rsidP="0030153A">
            <w:pPr>
              <w:kinsoku w:val="0"/>
              <w:autoSpaceDE w:val="0"/>
              <w:spacing w:line="320" w:lineRule="exact"/>
              <w:ind w:rightChars="20" w:right="48"/>
              <w:jc w:val="right"/>
              <w:rPr>
                <w:color w:val="000000"/>
              </w:rPr>
            </w:pPr>
            <w:r w:rsidRPr="00156921">
              <w:rPr>
                <w:color w:val="000000"/>
              </w:rPr>
              <w:t xml:space="preserve"> </w:t>
            </w:r>
            <w:r>
              <w:rPr>
                <w:rFonts w:hint="eastAsia"/>
                <w:color w:val="000000"/>
              </w:rPr>
              <w:t>3,121</w:t>
            </w:r>
            <w:r w:rsidRPr="00156921">
              <w:rPr>
                <w:color w:val="000000"/>
              </w:rPr>
              <w:t xml:space="preserve"> </w:t>
            </w:r>
          </w:p>
        </w:tc>
        <w:tc>
          <w:tcPr>
            <w:tcW w:w="1559" w:type="dxa"/>
            <w:tcBorders>
              <w:left w:val="nil"/>
            </w:tcBorders>
          </w:tcPr>
          <w:p w:rsidR="00F62073" w:rsidRPr="00156921" w:rsidRDefault="00F62073" w:rsidP="0030153A">
            <w:pPr>
              <w:kinsoku w:val="0"/>
              <w:autoSpaceDE w:val="0"/>
              <w:spacing w:line="320" w:lineRule="exact"/>
              <w:ind w:rightChars="20" w:right="48"/>
              <w:jc w:val="right"/>
              <w:rPr>
                <w:color w:val="000000"/>
              </w:rPr>
            </w:pPr>
            <w:r>
              <w:rPr>
                <w:color w:val="000000"/>
              </w:rPr>
              <w:t>-</w:t>
            </w:r>
            <w:r>
              <w:rPr>
                <w:rFonts w:hint="eastAsia"/>
                <w:color w:val="000000"/>
              </w:rPr>
              <w:t>10</w:t>
            </w:r>
            <w:r>
              <w:rPr>
                <w:color w:val="000000"/>
              </w:rPr>
              <w:t>.</w:t>
            </w:r>
            <w:r>
              <w:rPr>
                <w:rFonts w:hint="eastAsia"/>
                <w:color w:val="000000"/>
              </w:rPr>
              <w:t>3</w:t>
            </w:r>
            <w:r w:rsidRPr="00156921">
              <w:rPr>
                <w:color w:val="000000"/>
              </w:rPr>
              <w:t xml:space="preserve"> </w:t>
            </w:r>
          </w:p>
        </w:tc>
      </w:tr>
      <w:tr w:rsidR="00F62073" w:rsidRPr="00587E6A" w:rsidTr="0030153A">
        <w:trPr>
          <w:jc w:val="center"/>
        </w:trPr>
        <w:tc>
          <w:tcPr>
            <w:tcW w:w="2722" w:type="dxa"/>
            <w:tcBorders>
              <w:right w:val="single" w:sz="4" w:space="0" w:color="auto"/>
            </w:tcBorders>
            <w:vAlign w:val="center"/>
          </w:tcPr>
          <w:p w:rsidR="00F62073" w:rsidRPr="00ED3787" w:rsidRDefault="00F62073" w:rsidP="0030153A">
            <w:pPr>
              <w:autoSpaceDE w:val="0"/>
              <w:spacing w:line="320" w:lineRule="exact"/>
              <w:ind w:leftChars="100" w:left="240"/>
              <w:rPr>
                <w:rFonts w:ascii="Arial" w:eastAsia="標楷體" w:hAnsi="Arial" w:cs="Arial"/>
                <w:color w:val="000000"/>
                <w:szCs w:val="22"/>
              </w:rPr>
            </w:pPr>
            <w:r w:rsidRPr="008E34F9">
              <w:rPr>
                <w:rFonts w:ascii="Arial" w:eastAsia="標楷體" w:hAnsi="Arial" w:cs="Arial"/>
                <w:color w:val="000000"/>
                <w:szCs w:val="22"/>
              </w:rPr>
              <w:t>食品、飲料及菸草</w:t>
            </w:r>
            <w:r>
              <w:rPr>
                <w:rFonts w:ascii="Arial" w:eastAsia="標楷體" w:hAnsi="Arial" w:cs="Arial" w:hint="eastAsia"/>
                <w:color w:val="000000"/>
                <w:szCs w:val="22"/>
              </w:rPr>
              <w:t>業</w:t>
            </w:r>
          </w:p>
        </w:tc>
        <w:tc>
          <w:tcPr>
            <w:tcW w:w="1559" w:type="dxa"/>
            <w:vAlign w:val="center"/>
          </w:tcPr>
          <w:p w:rsidR="00F62073" w:rsidRPr="00156921" w:rsidRDefault="00F62073" w:rsidP="0030153A">
            <w:pPr>
              <w:kinsoku w:val="0"/>
              <w:autoSpaceDE w:val="0"/>
              <w:spacing w:line="320" w:lineRule="exact"/>
              <w:ind w:rightChars="20" w:right="48"/>
              <w:jc w:val="right"/>
              <w:rPr>
                <w:color w:val="000000"/>
              </w:rPr>
            </w:pPr>
            <w:r w:rsidRPr="00156921">
              <w:rPr>
                <w:color w:val="000000"/>
              </w:rPr>
              <w:t xml:space="preserve">  </w:t>
            </w:r>
            <w:r>
              <w:rPr>
                <w:rFonts w:hint="eastAsia"/>
                <w:color w:val="000000"/>
              </w:rPr>
              <w:t>785</w:t>
            </w:r>
            <w:r w:rsidRPr="00156921">
              <w:rPr>
                <w:color w:val="000000"/>
              </w:rPr>
              <w:t xml:space="preserve"> </w:t>
            </w:r>
          </w:p>
        </w:tc>
        <w:tc>
          <w:tcPr>
            <w:tcW w:w="1559" w:type="dxa"/>
            <w:tcBorders>
              <w:left w:val="nil"/>
            </w:tcBorders>
          </w:tcPr>
          <w:p w:rsidR="00F62073" w:rsidRPr="00156921" w:rsidRDefault="00F62073" w:rsidP="0030153A">
            <w:pPr>
              <w:kinsoku w:val="0"/>
              <w:autoSpaceDE w:val="0"/>
              <w:spacing w:line="320" w:lineRule="exact"/>
              <w:ind w:rightChars="20" w:right="48"/>
              <w:jc w:val="right"/>
              <w:rPr>
                <w:color w:val="000000"/>
              </w:rPr>
            </w:pPr>
            <w:r>
              <w:rPr>
                <w:color w:val="000000"/>
              </w:rPr>
              <w:t>-</w:t>
            </w:r>
            <w:r>
              <w:rPr>
                <w:rFonts w:hint="eastAsia"/>
                <w:color w:val="000000"/>
              </w:rPr>
              <w:t>2</w:t>
            </w:r>
            <w:r>
              <w:rPr>
                <w:color w:val="000000"/>
              </w:rPr>
              <w:t>.</w:t>
            </w:r>
            <w:r>
              <w:rPr>
                <w:rFonts w:hint="eastAsia"/>
                <w:color w:val="000000"/>
              </w:rPr>
              <w:t>3</w:t>
            </w:r>
            <w:r w:rsidRPr="00156921">
              <w:rPr>
                <w:color w:val="000000"/>
              </w:rPr>
              <w:t xml:space="preserve"> </w:t>
            </w:r>
          </w:p>
        </w:tc>
      </w:tr>
      <w:tr w:rsidR="00F62073" w:rsidRPr="00587E6A" w:rsidTr="0030153A">
        <w:trPr>
          <w:jc w:val="center"/>
        </w:trPr>
        <w:tc>
          <w:tcPr>
            <w:tcW w:w="2722" w:type="dxa"/>
            <w:tcBorders>
              <w:right w:val="single" w:sz="4" w:space="0" w:color="auto"/>
            </w:tcBorders>
            <w:vAlign w:val="center"/>
          </w:tcPr>
          <w:p w:rsidR="00F62073" w:rsidRPr="008E34F9" w:rsidRDefault="00F62073" w:rsidP="0030153A">
            <w:pPr>
              <w:autoSpaceDE w:val="0"/>
              <w:spacing w:line="320" w:lineRule="exact"/>
              <w:ind w:leftChars="100" w:left="240"/>
              <w:rPr>
                <w:rFonts w:ascii="Arial" w:eastAsia="標楷體" w:hAnsi="Arial" w:cs="Arial"/>
                <w:color w:val="000000"/>
                <w:szCs w:val="22"/>
              </w:rPr>
            </w:pPr>
            <w:r w:rsidRPr="00ED3787">
              <w:rPr>
                <w:rFonts w:ascii="Arial" w:eastAsia="標楷體" w:hAnsi="Arial" w:cs="Arial" w:hint="eastAsia"/>
                <w:color w:val="000000"/>
                <w:szCs w:val="22"/>
              </w:rPr>
              <w:t>家庭器具業</w:t>
            </w:r>
            <w:r w:rsidRPr="00D471A5">
              <w:rPr>
                <w:rFonts w:ascii="Arial" w:eastAsia="標楷體" w:hAnsi="Arial" w:cs="Arial" w:hint="eastAsia"/>
                <w:color w:val="000000"/>
                <w:sz w:val="20"/>
              </w:rPr>
              <w:t>（</w:t>
            </w:r>
            <w:proofErr w:type="gramStart"/>
            <w:r w:rsidRPr="00D471A5">
              <w:rPr>
                <w:rFonts w:ascii="Arial" w:eastAsia="標楷體" w:hAnsi="Arial" w:cs="Arial" w:hint="eastAsia"/>
                <w:color w:val="000000"/>
                <w:sz w:val="20"/>
              </w:rPr>
              <w:t>註</w:t>
            </w:r>
            <w:proofErr w:type="gramEnd"/>
            <w:r w:rsidRPr="00D471A5">
              <w:rPr>
                <w:rFonts w:ascii="Arial" w:eastAsia="標楷體" w:hAnsi="Arial" w:cs="Arial" w:hint="eastAsia"/>
                <w:color w:val="000000"/>
                <w:sz w:val="20"/>
              </w:rPr>
              <w:t>2</w:t>
            </w:r>
            <w:r w:rsidRPr="00D471A5">
              <w:rPr>
                <w:rFonts w:ascii="Arial" w:eastAsia="標楷體" w:hAnsi="Arial" w:cs="Arial" w:hint="eastAsia"/>
                <w:color w:val="000000"/>
                <w:sz w:val="20"/>
              </w:rPr>
              <w:t>）</w:t>
            </w:r>
          </w:p>
        </w:tc>
        <w:tc>
          <w:tcPr>
            <w:tcW w:w="1559" w:type="dxa"/>
            <w:vAlign w:val="center"/>
          </w:tcPr>
          <w:p w:rsidR="00F62073" w:rsidRPr="00156921" w:rsidRDefault="00F62073" w:rsidP="0030153A">
            <w:pPr>
              <w:kinsoku w:val="0"/>
              <w:autoSpaceDE w:val="0"/>
              <w:spacing w:line="320" w:lineRule="exact"/>
              <w:ind w:rightChars="20" w:right="48"/>
              <w:jc w:val="right"/>
              <w:rPr>
                <w:color w:val="000000"/>
              </w:rPr>
            </w:pPr>
            <w:r w:rsidRPr="00156921">
              <w:rPr>
                <w:color w:val="000000"/>
              </w:rPr>
              <w:t xml:space="preserve">  </w:t>
            </w:r>
            <w:r>
              <w:rPr>
                <w:rFonts w:hint="eastAsia"/>
                <w:color w:val="000000"/>
              </w:rPr>
              <w:t>666</w:t>
            </w:r>
            <w:r w:rsidRPr="00156921">
              <w:rPr>
                <w:color w:val="000000"/>
              </w:rPr>
              <w:t xml:space="preserve"> </w:t>
            </w:r>
          </w:p>
        </w:tc>
        <w:tc>
          <w:tcPr>
            <w:tcW w:w="1559" w:type="dxa"/>
            <w:tcBorders>
              <w:left w:val="nil"/>
            </w:tcBorders>
          </w:tcPr>
          <w:p w:rsidR="00F62073" w:rsidRPr="00156921" w:rsidRDefault="00F62073" w:rsidP="0030153A">
            <w:pPr>
              <w:kinsoku w:val="0"/>
              <w:autoSpaceDE w:val="0"/>
              <w:spacing w:line="320" w:lineRule="exact"/>
              <w:ind w:rightChars="20" w:right="48"/>
              <w:jc w:val="right"/>
              <w:rPr>
                <w:color w:val="000000"/>
              </w:rPr>
            </w:pPr>
            <w:r>
              <w:rPr>
                <w:rFonts w:hint="eastAsia"/>
                <w:color w:val="000000"/>
              </w:rPr>
              <w:t>-1</w:t>
            </w:r>
            <w:r>
              <w:rPr>
                <w:color w:val="000000"/>
              </w:rPr>
              <w:t>.</w:t>
            </w:r>
            <w:r>
              <w:rPr>
                <w:rFonts w:hint="eastAsia"/>
                <w:color w:val="000000"/>
              </w:rPr>
              <w:t>9</w:t>
            </w:r>
            <w:r w:rsidRPr="00156921">
              <w:rPr>
                <w:color w:val="000000"/>
              </w:rPr>
              <w:t xml:space="preserve"> </w:t>
            </w:r>
          </w:p>
        </w:tc>
      </w:tr>
      <w:tr w:rsidR="00F62073" w:rsidRPr="00587E6A" w:rsidTr="0030153A">
        <w:trPr>
          <w:jc w:val="center"/>
        </w:trPr>
        <w:tc>
          <w:tcPr>
            <w:tcW w:w="2722" w:type="dxa"/>
            <w:tcBorders>
              <w:right w:val="single" w:sz="4" w:space="0" w:color="auto"/>
            </w:tcBorders>
            <w:vAlign w:val="center"/>
          </w:tcPr>
          <w:p w:rsidR="00F62073" w:rsidRPr="008E34F9" w:rsidRDefault="00F62073" w:rsidP="0030153A">
            <w:pPr>
              <w:autoSpaceDE w:val="0"/>
              <w:spacing w:line="320" w:lineRule="exact"/>
              <w:ind w:leftChars="100" w:left="240"/>
              <w:rPr>
                <w:rFonts w:ascii="Arial" w:eastAsia="標楷體" w:hAnsi="Arial" w:cs="Arial"/>
                <w:color w:val="000000"/>
                <w:szCs w:val="22"/>
              </w:rPr>
            </w:pPr>
            <w:r w:rsidRPr="008E34F9">
              <w:rPr>
                <w:rFonts w:ascii="Arial" w:eastAsia="標楷體" w:hAnsi="Arial" w:cs="Arial"/>
                <w:color w:val="000000"/>
                <w:szCs w:val="22"/>
              </w:rPr>
              <w:t>建材</w:t>
            </w:r>
            <w:r>
              <w:rPr>
                <w:rFonts w:ascii="Arial" w:eastAsia="標楷體" w:hAnsi="Arial" w:cs="Arial" w:hint="eastAsia"/>
                <w:color w:val="000000"/>
                <w:szCs w:val="22"/>
              </w:rPr>
              <w:t>業</w:t>
            </w:r>
          </w:p>
        </w:tc>
        <w:tc>
          <w:tcPr>
            <w:tcW w:w="1559" w:type="dxa"/>
            <w:vAlign w:val="center"/>
          </w:tcPr>
          <w:p w:rsidR="00F62073" w:rsidRPr="00156921" w:rsidRDefault="00F62073" w:rsidP="0030153A">
            <w:pPr>
              <w:kinsoku w:val="0"/>
              <w:autoSpaceDE w:val="0"/>
              <w:spacing w:line="320" w:lineRule="exact"/>
              <w:ind w:rightChars="20" w:right="48"/>
              <w:jc w:val="right"/>
              <w:rPr>
                <w:color w:val="000000"/>
              </w:rPr>
            </w:pPr>
            <w:r w:rsidRPr="00156921">
              <w:rPr>
                <w:color w:val="000000"/>
              </w:rPr>
              <w:t xml:space="preserve">  </w:t>
            </w:r>
            <w:r>
              <w:rPr>
                <w:rFonts w:hint="eastAsia"/>
                <w:color w:val="000000"/>
              </w:rPr>
              <w:t>601</w:t>
            </w:r>
            <w:r w:rsidRPr="00156921">
              <w:rPr>
                <w:color w:val="000000"/>
              </w:rPr>
              <w:t xml:space="preserve"> </w:t>
            </w:r>
          </w:p>
        </w:tc>
        <w:tc>
          <w:tcPr>
            <w:tcW w:w="1559" w:type="dxa"/>
            <w:tcBorders>
              <w:left w:val="nil"/>
            </w:tcBorders>
          </w:tcPr>
          <w:p w:rsidR="00F62073" w:rsidRPr="00156921" w:rsidRDefault="00F62073" w:rsidP="0030153A">
            <w:pPr>
              <w:kinsoku w:val="0"/>
              <w:autoSpaceDE w:val="0"/>
              <w:spacing w:line="320" w:lineRule="exact"/>
              <w:ind w:rightChars="20" w:right="48"/>
              <w:jc w:val="right"/>
              <w:rPr>
                <w:color w:val="000000"/>
              </w:rPr>
            </w:pPr>
            <w:r w:rsidRPr="00156921">
              <w:rPr>
                <w:color w:val="000000"/>
              </w:rPr>
              <w:t>-1</w:t>
            </w:r>
            <w:r>
              <w:rPr>
                <w:rFonts w:hint="eastAsia"/>
                <w:color w:val="000000"/>
              </w:rPr>
              <w:t>3</w:t>
            </w:r>
            <w:r w:rsidRPr="00156921">
              <w:rPr>
                <w:color w:val="000000"/>
              </w:rPr>
              <w:t>.</w:t>
            </w:r>
            <w:r>
              <w:rPr>
                <w:rFonts w:hint="eastAsia"/>
                <w:color w:val="000000"/>
              </w:rPr>
              <w:t>1</w:t>
            </w:r>
            <w:r w:rsidRPr="00156921">
              <w:rPr>
                <w:color w:val="000000"/>
              </w:rPr>
              <w:t xml:space="preserve"> </w:t>
            </w:r>
          </w:p>
        </w:tc>
      </w:tr>
      <w:tr w:rsidR="00F62073" w:rsidRPr="00587E6A" w:rsidTr="0030153A">
        <w:trPr>
          <w:jc w:val="center"/>
        </w:trPr>
        <w:tc>
          <w:tcPr>
            <w:tcW w:w="2722" w:type="dxa"/>
            <w:tcBorders>
              <w:right w:val="single" w:sz="4" w:space="0" w:color="auto"/>
            </w:tcBorders>
            <w:vAlign w:val="center"/>
          </w:tcPr>
          <w:p w:rsidR="00F62073" w:rsidRPr="007179CF" w:rsidRDefault="00F62073" w:rsidP="0030153A">
            <w:pPr>
              <w:autoSpaceDE w:val="0"/>
              <w:spacing w:line="320" w:lineRule="exact"/>
              <w:ind w:leftChars="100" w:left="240"/>
              <w:rPr>
                <w:rFonts w:ascii="Arial" w:eastAsia="標楷體" w:hAnsi="Arial" w:cs="Arial"/>
                <w:color w:val="000000"/>
              </w:rPr>
            </w:pPr>
            <w:r w:rsidRPr="007179CF">
              <w:rPr>
                <w:rFonts w:ascii="Arial" w:eastAsia="標楷體" w:hAnsi="Arial" w:cs="Arial"/>
                <w:color w:val="000000"/>
                <w:spacing w:val="-6"/>
              </w:rPr>
              <w:t>汽機車</w:t>
            </w:r>
            <w:r w:rsidRPr="007179CF">
              <w:rPr>
                <w:rFonts w:ascii="Arial" w:eastAsia="標楷體" w:hAnsi="Arial" w:cs="Arial" w:hint="eastAsia"/>
                <w:color w:val="000000"/>
              </w:rPr>
              <w:t>業</w:t>
            </w:r>
          </w:p>
        </w:tc>
        <w:tc>
          <w:tcPr>
            <w:tcW w:w="1559" w:type="dxa"/>
            <w:vAlign w:val="center"/>
          </w:tcPr>
          <w:p w:rsidR="00F62073" w:rsidRPr="00156921" w:rsidRDefault="00F62073" w:rsidP="0030153A">
            <w:pPr>
              <w:kinsoku w:val="0"/>
              <w:autoSpaceDE w:val="0"/>
              <w:spacing w:line="320" w:lineRule="exact"/>
              <w:ind w:rightChars="20" w:right="48"/>
              <w:jc w:val="right"/>
              <w:rPr>
                <w:color w:val="000000"/>
              </w:rPr>
            </w:pPr>
            <w:r w:rsidRPr="00156921">
              <w:rPr>
                <w:color w:val="000000"/>
              </w:rPr>
              <w:t xml:space="preserve">  </w:t>
            </w:r>
            <w:r>
              <w:rPr>
                <w:rFonts w:hint="eastAsia"/>
                <w:color w:val="000000"/>
              </w:rPr>
              <w:t>600</w:t>
            </w:r>
            <w:r w:rsidRPr="00156921">
              <w:rPr>
                <w:color w:val="000000"/>
              </w:rPr>
              <w:t xml:space="preserve"> </w:t>
            </w:r>
          </w:p>
        </w:tc>
        <w:tc>
          <w:tcPr>
            <w:tcW w:w="1559" w:type="dxa"/>
            <w:tcBorders>
              <w:left w:val="nil"/>
            </w:tcBorders>
          </w:tcPr>
          <w:p w:rsidR="00F62073" w:rsidRPr="00156921" w:rsidRDefault="00F62073" w:rsidP="0030153A">
            <w:pPr>
              <w:kinsoku w:val="0"/>
              <w:autoSpaceDE w:val="0"/>
              <w:spacing w:line="320" w:lineRule="exact"/>
              <w:ind w:rightChars="20" w:right="48"/>
              <w:jc w:val="right"/>
              <w:rPr>
                <w:color w:val="000000"/>
              </w:rPr>
            </w:pPr>
            <w:r>
              <w:rPr>
                <w:rFonts w:hint="eastAsia"/>
                <w:color w:val="000000"/>
              </w:rPr>
              <w:t>0</w:t>
            </w:r>
            <w:r>
              <w:rPr>
                <w:color w:val="000000"/>
              </w:rPr>
              <w:t>.</w:t>
            </w:r>
            <w:r>
              <w:rPr>
                <w:rFonts w:hint="eastAsia"/>
                <w:color w:val="000000"/>
              </w:rPr>
              <w:t>4</w:t>
            </w:r>
            <w:r w:rsidRPr="00156921">
              <w:rPr>
                <w:color w:val="000000"/>
              </w:rPr>
              <w:t xml:space="preserve"> </w:t>
            </w:r>
          </w:p>
        </w:tc>
      </w:tr>
      <w:tr w:rsidR="00F62073" w:rsidRPr="00587E6A" w:rsidTr="0030153A">
        <w:trPr>
          <w:jc w:val="center"/>
        </w:trPr>
        <w:tc>
          <w:tcPr>
            <w:tcW w:w="2722" w:type="dxa"/>
            <w:tcBorders>
              <w:right w:val="single" w:sz="4" w:space="0" w:color="auto"/>
            </w:tcBorders>
            <w:vAlign w:val="center"/>
          </w:tcPr>
          <w:p w:rsidR="00F62073" w:rsidRPr="007179CF" w:rsidRDefault="00F62073" w:rsidP="0030153A">
            <w:pPr>
              <w:autoSpaceDE w:val="0"/>
              <w:spacing w:line="320" w:lineRule="exact"/>
              <w:ind w:leftChars="100" w:left="240"/>
              <w:rPr>
                <w:rFonts w:ascii="Arial" w:eastAsia="標楷體" w:hAnsi="Arial" w:cs="Arial"/>
                <w:color w:val="000000"/>
              </w:rPr>
            </w:pPr>
            <w:r w:rsidRPr="007179CF">
              <w:rPr>
                <w:rFonts w:ascii="Arial" w:eastAsia="標楷體" w:hAnsi="Arial" w:cs="Arial"/>
                <w:color w:val="000000"/>
              </w:rPr>
              <w:t>綜合商品</w:t>
            </w:r>
            <w:r w:rsidRPr="007179CF">
              <w:rPr>
                <w:rFonts w:ascii="Arial" w:eastAsia="標楷體" w:hAnsi="Arial" w:cs="Arial" w:hint="eastAsia"/>
                <w:color w:val="000000"/>
              </w:rPr>
              <w:t>業</w:t>
            </w:r>
          </w:p>
        </w:tc>
        <w:tc>
          <w:tcPr>
            <w:tcW w:w="1559" w:type="dxa"/>
            <w:vAlign w:val="center"/>
          </w:tcPr>
          <w:p w:rsidR="00F62073" w:rsidRPr="00156921" w:rsidRDefault="00F62073" w:rsidP="0030153A">
            <w:pPr>
              <w:kinsoku w:val="0"/>
              <w:autoSpaceDE w:val="0"/>
              <w:spacing w:line="320" w:lineRule="exact"/>
              <w:ind w:rightChars="20" w:right="48"/>
              <w:jc w:val="right"/>
              <w:rPr>
                <w:color w:val="000000"/>
              </w:rPr>
            </w:pPr>
            <w:r w:rsidRPr="00156921">
              <w:rPr>
                <w:color w:val="000000"/>
              </w:rPr>
              <w:t xml:space="preserve">  </w:t>
            </w:r>
            <w:r>
              <w:rPr>
                <w:rFonts w:hint="eastAsia"/>
                <w:color w:val="000000"/>
              </w:rPr>
              <w:t>540</w:t>
            </w:r>
            <w:r w:rsidRPr="00156921">
              <w:rPr>
                <w:color w:val="000000"/>
              </w:rPr>
              <w:t xml:space="preserve"> </w:t>
            </w:r>
          </w:p>
        </w:tc>
        <w:tc>
          <w:tcPr>
            <w:tcW w:w="1559" w:type="dxa"/>
            <w:tcBorders>
              <w:left w:val="nil"/>
            </w:tcBorders>
          </w:tcPr>
          <w:p w:rsidR="00F62073" w:rsidRPr="00156921" w:rsidRDefault="00F62073" w:rsidP="0030153A">
            <w:pPr>
              <w:kinsoku w:val="0"/>
              <w:autoSpaceDE w:val="0"/>
              <w:spacing w:line="320" w:lineRule="exact"/>
              <w:ind w:rightChars="20" w:right="48"/>
              <w:jc w:val="right"/>
              <w:rPr>
                <w:color w:val="000000"/>
              </w:rPr>
            </w:pPr>
            <w:r>
              <w:rPr>
                <w:color w:val="000000"/>
              </w:rPr>
              <w:t>-</w:t>
            </w:r>
            <w:r>
              <w:rPr>
                <w:rFonts w:hint="eastAsia"/>
                <w:color w:val="000000"/>
              </w:rPr>
              <w:t>4</w:t>
            </w:r>
            <w:r>
              <w:rPr>
                <w:color w:val="000000"/>
              </w:rPr>
              <w:t>.</w:t>
            </w:r>
            <w:r>
              <w:rPr>
                <w:rFonts w:hint="eastAsia"/>
                <w:color w:val="000000"/>
              </w:rPr>
              <w:t>5</w:t>
            </w:r>
            <w:r w:rsidRPr="00156921">
              <w:rPr>
                <w:color w:val="000000"/>
              </w:rPr>
              <w:t xml:space="preserve"> </w:t>
            </w:r>
          </w:p>
        </w:tc>
      </w:tr>
      <w:tr w:rsidR="00F62073" w:rsidRPr="00587E6A" w:rsidTr="0030153A">
        <w:trPr>
          <w:trHeight w:val="80"/>
          <w:jc w:val="center"/>
        </w:trPr>
        <w:tc>
          <w:tcPr>
            <w:tcW w:w="2722" w:type="dxa"/>
            <w:tcBorders>
              <w:right w:val="single" w:sz="4" w:space="0" w:color="auto"/>
            </w:tcBorders>
            <w:vAlign w:val="center"/>
          </w:tcPr>
          <w:p w:rsidR="00F62073" w:rsidRPr="008E34F9" w:rsidRDefault="00F62073" w:rsidP="0030153A">
            <w:pPr>
              <w:autoSpaceDE w:val="0"/>
              <w:spacing w:line="320" w:lineRule="exact"/>
              <w:ind w:leftChars="100" w:left="240"/>
              <w:rPr>
                <w:rFonts w:ascii="Arial" w:eastAsia="標楷體" w:hAnsi="Arial" w:cs="Arial"/>
                <w:color w:val="000000"/>
                <w:szCs w:val="22"/>
              </w:rPr>
            </w:pPr>
            <w:r w:rsidRPr="008E34F9">
              <w:rPr>
                <w:rFonts w:ascii="Arial" w:eastAsia="標楷體" w:hAnsi="Arial" w:cs="Arial"/>
                <w:color w:val="000000"/>
                <w:szCs w:val="22"/>
              </w:rPr>
              <w:t>布</w:t>
            </w:r>
            <w:proofErr w:type="gramStart"/>
            <w:r w:rsidRPr="008E34F9">
              <w:rPr>
                <w:rFonts w:ascii="Arial" w:eastAsia="標楷體" w:hAnsi="Arial" w:cs="Arial"/>
                <w:color w:val="000000"/>
                <w:szCs w:val="22"/>
              </w:rPr>
              <w:t>疋</w:t>
            </w:r>
            <w:proofErr w:type="gramEnd"/>
            <w:r w:rsidRPr="008E34F9">
              <w:rPr>
                <w:rFonts w:ascii="Arial" w:eastAsia="標楷體" w:hAnsi="Arial" w:cs="Arial"/>
                <w:color w:val="000000"/>
                <w:szCs w:val="22"/>
              </w:rPr>
              <w:t>及服飾品</w:t>
            </w:r>
            <w:r>
              <w:rPr>
                <w:rFonts w:ascii="Arial" w:eastAsia="標楷體" w:hAnsi="Arial" w:cs="Arial" w:hint="eastAsia"/>
                <w:color w:val="000000"/>
                <w:szCs w:val="22"/>
              </w:rPr>
              <w:t>業</w:t>
            </w:r>
          </w:p>
        </w:tc>
        <w:tc>
          <w:tcPr>
            <w:tcW w:w="1559" w:type="dxa"/>
            <w:vAlign w:val="center"/>
          </w:tcPr>
          <w:p w:rsidR="00F62073" w:rsidRPr="00156921" w:rsidRDefault="00F62073" w:rsidP="0030153A">
            <w:pPr>
              <w:kinsoku w:val="0"/>
              <w:autoSpaceDE w:val="0"/>
              <w:spacing w:line="320" w:lineRule="exact"/>
              <w:ind w:rightChars="20" w:right="48"/>
              <w:jc w:val="right"/>
              <w:rPr>
                <w:color w:val="000000"/>
              </w:rPr>
            </w:pPr>
            <w:r w:rsidRPr="00156921">
              <w:rPr>
                <w:color w:val="000000"/>
              </w:rPr>
              <w:t xml:space="preserve">  </w:t>
            </w:r>
            <w:r w:rsidRPr="00156921">
              <w:rPr>
                <w:rFonts w:hint="eastAsia"/>
                <w:color w:val="000000"/>
              </w:rPr>
              <w:t>4</w:t>
            </w:r>
            <w:r>
              <w:rPr>
                <w:rFonts w:hint="eastAsia"/>
                <w:color w:val="000000"/>
              </w:rPr>
              <w:t>56</w:t>
            </w:r>
          </w:p>
        </w:tc>
        <w:tc>
          <w:tcPr>
            <w:tcW w:w="1559" w:type="dxa"/>
            <w:tcBorders>
              <w:left w:val="nil"/>
            </w:tcBorders>
          </w:tcPr>
          <w:p w:rsidR="00F62073" w:rsidRPr="00156921" w:rsidRDefault="00F62073" w:rsidP="0030153A">
            <w:pPr>
              <w:kinsoku w:val="0"/>
              <w:autoSpaceDE w:val="0"/>
              <w:spacing w:line="320" w:lineRule="exact"/>
              <w:ind w:rightChars="20" w:right="48"/>
              <w:jc w:val="right"/>
              <w:rPr>
                <w:color w:val="000000"/>
              </w:rPr>
            </w:pPr>
            <w:r>
              <w:rPr>
                <w:rFonts w:hint="eastAsia"/>
                <w:color w:val="000000"/>
              </w:rPr>
              <w:t>0.7</w:t>
            </w:r>
            <w:r w:rsidRPr="00156921">
              <w:rPr>
                <w:color w:val="000000"/>
              </w:rPr>
              <w:t xml:space="preserve"> </w:t>
            </w:r>
          </w:p>
        </w:tc>
      </w:tr>
      <w:tr w:rsidR="00F62073" w:rsidRPr="00587E6A" w:rsidTr="0030153A">
        <w:trPr>
          <w:trHeight w:val="80"/>
          <w:jc w:val="center"/>
        </w:trPr>
        <w:tc>
          <w:tcPr>
            <w:tcW w:w="2722" w:type="dxa"/>
            <w:tcBorders>
              <w:right w:val="single" w:sz="4" w:space="0" w:color="auto"/>
            </w:tcBorders>
            <w:vAlign w:val="center"/>
          </w:tcPr>
          <w:p w:rsidR="00F62073" w:rsidRPr="007179CF" w:rsidRDefault="00F62073" w:rsidP="0030153A">
            <w:pPr>
              <w:autoSpaceDE w:val="0"/>
              <w:spacing w:line="320" w:lineRule="exact"/>
              <w:ind w:leftChars="100" w:left="240"/>
              <w:rPr>
                <w:rFonts w:ascii="Arial" w:eastAsia="標楷體" w:hAnsi="Arial" w:cs="Arial"/>
                <w:bCs/>
                <w:noProof/>
              </w:rPr>
            </w:pPr>
            <w:r w:rsidRPr="00D527F9">
              <w:rPr>
                <w:rFonts w:ascii="Arial" w:eastAsia="標楷體" w:hAnsi="Arial" w:cs="Arial" w:hint="eastAsia"/>
                <w:bCs/>
                <w:noProof/>
              </w:rPr>
              <w:t>藥品及化妝品業</w:t>
            </w:r>
          </w:p>
        </w:tc>
        <w:tc>
          <w:tcPr>
            <w:tcW w:w="1559" w:type="dxa"/>
            <w:vAlign w:val="center"/>
          </w:tcPr>
          <w:p w:rsidR="00F62073" w:rsidRPr="00156921" w:rsidRDefault="00F62073" w:rsidP="0030153A">
            <w:pPr>
              <w:kinsoku w:val="0"/>
              <w:autoSpaceDE w:val="0"/>
              <w:spacing w:line="320" w:lineRule="exact"/>
              <w:ind w:rightChars="20" w:right="48"/>
              <w:jc w:val="right"/>
              <w:rPr>
                <w:color w:val="000000"/>
              </w:rPr>
            </w:pPr>
            <w:r w:rsidRPr="00156921">
              <w:rPr>
                <w:rFonts w:hint="eastAsia"/>
                <w:color w:val="000000"/>
              </w:rPr>
              <w:t>3</w:t>
            </w:r>
            <w:r>
              <w:rPr>
                <w:rFonts w:hint="eastAsia"/>
                <w:color w:val="000000"/>
              </w:rPr>
              <w:t>58</w:t>
            </w:r>
          </w:p>
        </w:tc>
        <w:tc>
          <w:tcPr>
            <w:tcW w:w="1559" w:type="dxa"/>
            <w:tcBorders>
              <w:left w:val="nil"/>
            </w:tcBorders>
          </w:tcPr>
          <w:p w:rsidR="00F62073" w:rsidRPr="00156921" w:rsidRDefault="00F62073" w:rsidP="0030153A">
            <w:pPr>
              <w:kinsoku w:val="0"/>
              <w:autoSpaceDE w:val="0"/>
              <w:spacing w:line="320" w:lineRule="exact"/>
              <w:ind w:rightChars="20" w:right="48"/>
              <w:jc w:val="right"/>
              <w:rPr>
                <w:color w:val="000000"/>
              </w:rPr>
            </w:pPr>
            <w:r>
              <w:rPr>
                <w:rFonts w:hint="eastAsia"/>
                <w:color w:val="000000"/>
              </w:rPr>
              <w:t>11</w:t>
            </w:r>
            <w:r w:rsidRPr="00156921">
              <w:rPr>
                <w:color w:val="000000"/>
              </w:rPr>
              <w:t>.</w:t>
            </w:r>
            <w:r>
              <w:rPr>
                <w:rFonts w:hint="eastAsia"/>
                <w:color w:val="000000"/>
              </w:rPr>
              <w:t>9</w:t>
            </w:r>
          </w:p>
        </w:tc>
      </w:tr>
      <w:tr w:rsidR="00F62073" w:rsidRPr="00587E6A" w:rsidTr="0030153A">
        <w:trPr>
          <w:trHeight w:val="80"/>
          <w:jc w:val="center"/>
        </w:trPr>
        <w:tc>
          <w:tcPr>
            <w:tcW w:w="2722" w:type="dxa"/>
            <w:tcBorders>
              <w:bottom w:val="single" w:sz="4" w:space="0" w:color="auto"/>
              <w:right w:val="single" w:sz="4" w:space="0" w:color="auto"/>
            </w:tcBorders>
            <w:vAlign w:val="center"/>
          </w:tcPr>
          <w:p w:rsidR="00F62073" w:rsidRPr="008E34F9" w:rsidRDefault="00F62073" w:rsidP="0030153A">
            <w:pPr>
              <w:autoSpaceDE w:val="0"/>
              <w:spacing w:line="320" w:lineRule="exact"/>
              <w:ind w:leftChars="100" w:left="240"/>
              <w:rPr>
                <w:rFonts w:ascii="Arial" w:eastAsia="標楷體" w:hAnsi="Arial" w:cs="Arial"/>
                <w:color w:val="000000"/>
                <w:szCs w:val="22"/>
              </w:rPr>
            </w:pPr>
            <w:r w:rsidRPr="008E34F9">
              <w:rPr>
                <w:rFonts w:ascii="Arial" w:eastAsia="標楷體" w:hAnsi="Arial" w:cs="Arial"/>
                <w:color w:val="000000"/>
                <w:szCs w:val="22"/>
              </w:rPr>
              <w:t>其他</w:t>
            </w:r>
            <w:r>
              <w:rPr>
                <w:rFonts w:ascii="Arial" w:eastAsia="標楷體" w:hAnsi="Arial" w:cs="Arial" w:hint="eastAsia"/>
                <w:color w:val="000000"/>
                <w:szCs w:val="22"/>
              </w:rPr>
              <w:t>批發業</w:t>
            </w:r>
            <w:r w:rsidRPr="00D471A5">
              <w:rPr>
                <w:rFonts w:ascii="Arial" w:eastAsia="標楷體" w:hAnsi="Arial" w:cs="Arial" w:hint="eastAsia"/>
                <w:color w:val="000000"/>
                <w:sz w:val="20"/>
              </w:rPr>
              <w:t>（</w:t>
            </w:r>
            <w:proofErr w:type="gramStart"/>
            <w:r w:rsidRPr="00D471A5">
              <w:rPr>
                <w:rFonts w:ascii="Arial" w:eastAsia="標楷體" w:hAnsi="Arial" w:cs="Arial" w:hint="eastAsia"/>
                <w:color w:val="000000"/>
                <w:sz w:val="20"/>
              </w:rPr>
              <w:t>註</w:t>
            </w:r>
            <w:proofErr w:type="gramEnd"/>
            <w:r w:rsidRPr="00D471A5">
              <w:rPr>
                <w:rFonts w:ascii="Arial" w:eastAsia="標楷體" w:hAnsi="Arial" w:cs="Arial" w:hint="eastAsia"/>
                <w:color w:val="000000"/>
                <w:sz w:val="20"/>
              </w:rPr>
              <w:t>3</w:t>
            </w:r>
            <w:r w:rsidRPr="00D471A5">
              <w:rPr>
                <w:rFonts w:ascii="Arial" w:eastAsia="標楷體" w:hAnsi="Arial" w:cs="Arial" w:hint="eastAsia"/>
                <w:color w:val="000000"/>
                <w:sz w:val="20"/>
              </w:rPr>
              <w:t>）</w:t>
            </w:r>
          </w:p>
        </w:tc>
        <w:tc>
          <w:tcPr>
            <w:tcW w:w="1559" w:type="dxa"/>
            <w:tcBorders>
              <w:bottom w:val="single" w:sz="4" w:space="0" w:color="auto"/>
            </w:tcBorders>
            <w:vAlign w:val="center"/>
          </w:tcPr>
          <w:p w:rsidR="00F62073" w:rsidRPr="00156921" w:rsidRDefault="00F62073" w:rsidP="0030153A">
            <w:pPr>
              <w:kinsoku w:val="0"/>
              <w:autoSpaceDE w:val="0"/>
              <w:spacing w:line="320" w:lineRule="exact"/>
              <w:ind w:rightChars="20" w:right="48"/>
              <w:jc w:val="right"/>
              <w:rPr>
                <w:color w:val="000000"/>
              </w:rPr>
            </w:pPr>
            <w:r w:rsidRPr="00156921">
              <w:rPr>
                <w:color w:val="000000"/>
              </w:rPr>
              <w:t xml:space="preserve"> </w:t>
            </w:r>
            <w:r>
              <w:rPr>
                <w:rFonts w:hint="eastAsia"/>
                <w:color w:val="000000"/>
              </w:rPr>
              <w:t>933</w:t>
            </w:r>
            <w:r w:rsidRPr="00156921">
              <w:rPr>
                <w:color w:val="000000"/>
              </w:rPr>
              <w:t xml:space="preserve"> </w:t>
            </w:r>
          </w:p>
        </w:tc>
        <w:tc>
          <w:tcPr>
            <w:tcW w:w="1559" w:type="dxa"/>
            <w:tcBorders>
              <w:left w:val="nil"/>
              <w:bottom w:val="single" w:sz="4" w:space="0" w:color="auto"/>
            </w:tcBorders>
          </w:tcPr>
          <w:p w:rsidR="00F62073" w:rsidRPr="00156921" w:rsidRDefault="00F62073" w:rsidP="0030153A">
            <w:pPr>
              <w:kinsoku w:val="0"/>
              <w:autoSpaceDE w:val="0"/>
              <w:spacing w:line="320" w:lineRule="exact"/>
              <w:ind w:rightChars="20" w:right="48"/>
              <w:jc w:val="right"/>
              <w:rPr>
                <w:color w:val="000000"/>
              </w:rPr>
            </w:pPr>
            <w:r>
              <w:rPr>
                <w:color w:val="000000"/>
              </w:rPr>
              <w:t>-</w:t>
            </w:r>
            <w:r>
              <w:rPr>
                <w:rFonts w:hint="eastAsia"/>
                <w:color w:val="000000"/>
              </w:rPr>
              <w:t>5</w:t>
            </w:r>
            <w:r w:rsidRPr="00156921">
              <w:rPr>
                <w:color w:val="000000"/>
              </w:rPr>
              <w:t>.7</w:t>
            </w:r>
          </w:p>
        </w:tc>
      </w:tr>
    </w:tbl>
    <w:p w:rsidR="00F67965" w:rsidRPr="00E46F12" w:rsidRDefault="00F67965" w:rsidP="00F67965">
      <w:pPr>
        <w:widowControl/>
        <w:tabs>
          <w:tab w:val="left" w:pos="426"/>
        </w:tabs>
        <w:snapToGrid w:val="0"/>
        <w:ind w:firstLineChars="193" w:firstLine="425"/>
        <w:jc w:val="both"/>
        <w:rPr>
          <w:rFonts w:eastAsia="標楷體"/>
          <w:kern w:val="0"/>
          <w:sz w:val="22"/>
          <w:szCs w:val="22"/>
        </w:rPr>
      </w:pPr>
      <w:proofErr w:type="gramStart"/>
      <w:r w:rsidRPr="00E46F12">
        <w:rPr>
          <w:rFonts w:eastAsia="標楷體"/>
          <w:kern w:val="0"/>
          <w:sz w:val="22"/>
          <w:szCs w:val="22"/>
        </w:rPr>
        <w:t>註</w:t>
      </w:r>
      <w:proofErr w:type="gramEnd"/>
      <w:r w:rsidRPr="00E46F12">
        <w:rPr>
          <w:rFonts w:eastAsia="標楷體"/>
          <w:kern w:val="0"/>
          <w:sz w:val="22"/>
          <w:szCs w:val="22"/>
        </w:rPr>
        <w:t>：</w:t>
      </w:r>
      <w:r w:rsidRPr="00E46F12">
        <w:rPr>
          <w:rFonts w:eastAsia="標楷體"/>
          <w:kern w:val="0"/>
          <w:sz w:val="22"/>
          <w:szCs w:val="22"/>
        </w:rPr>
        <w:t>1.</w:t>
      </w:r>
      <w:r w:rsidR="00F62073" w:rsidRPr="00F62073">
        <w:rPr>
          <w:rFonts w:eastAsia="標楷體"/>
          <w:kern w:val="0"/>
          <w:sz w:val="22"/>
          <w:szCs w:val="22"/>
        </w:rPr>
        <w:t>機械器具業：包括電腦、手持行動裝置、電子與電力設備、機械及其配備等。</w:t>
      </w:r>
    </w:p>
    <w:p w:rsidR="00F67965" w:rsidRPr="00E46F12" w:rsidRDefault="00F67965" w:rsidP="00F67965">
      <w:pPr>
        <w:widowControl/>
        <w:tabs>
          <w:tab w:val="left" w:pos="426"/>
        </w:tabs>
        <w:snapToGrid w:val="0"/>
        <w:ind w:firstLineChars="386" w:firstLine="849"/>
        <w:jc w:val="both"/>
        <w:rPr>
          <w:rFonts w:eastAsia="標楷體"/>
          <w:kern w:val="0"/>
          <w:sz w:val="22"/>
          <w:szCs w:val="22"/>
        </w:rPr>
      </w:pPr>
      <w:r w:rsidRPr="00E46F12">
        <w:rPr>
          <w:rFonts w:eastAsia="標楷體"/>
          <w:kern w:val="0"/>
          <w:sz w:val="22"/>
          <w:szCs w:val="22"/>
        </w:rPr>
        <w:t>2.</w:t>
      </w:r>
      <w:r w:rsidRPr="00E46F12">
        <w:rPr>
          <w:rFonts w:eastAsia="標楷體"/>
          <w:kern w:val="0"/>
          <w:sz w:val="22"/>
          <w:szCs w:val="22"/>
        </w:rPr>
        <w:t>家庭器具</w:t>
      </w:r>
      <w:r w:rsidRPr="00E46F12">
        <w:rPr>
          <w:rFonts w:eastAsia="標楷體"/>
          <w:bCs/>
          <w:kern w:val="0"/>
          <w:sz w:val="22"/>
          <w:szCs w:val="22"/>
        </w:rPr>
        <w:t>業</w:t>
      </w:r>
      <w:r w:rsidRPr="00E46F12">
        <w:rPr>
          <w:rFonts w:eastAsia="標楷體"/>
          <w:kern w:val="0"/>
          <w:sz w:val="22"/>
          <w:szCs w:val="22"/>
        </w:rPr>
        <w:t>：包括電器、家具、光學器材、黃金白銀貴金屬等。</w:t>
      </w:r>
    </w:p>
    <w:p w:rsidR="00F67965" w:rsidRPr="00E46F12" w:rsidRDefault="00F67965" w:rsidP="00F67965">
      <w:pPr>
        <w:widowControl/>
        <w:tabs>
          <w:tab w:val="left" w:pos="426"/>
        </w:tabs>
        <w:snapToGrid w:val="0"/>
        <w:ind w:firstLineChars="386" w:firstLine="849"/>
        <w:jc w:val="both"/>
        <w:rPr>
          <w:rFonts w:eastAsia="標楷體"/>
          <w:kern w:val="0"/>
          <w:sz w:val="22"/>
          <w:szCs w:val="22"/>
        </w:rPr>
      </w:pPr>
      <w:r w:rsidRPr="00E46F12">
        <w:rPr>
          <w:rFonts w:eastAsia="標楷體"/>
          <w:kern w:val="0"/>
          <w:sz w:val="22"/>
          <w:szCs w:val="22"/>
        </w:rPr>
        <w:t>3.</w:t>
      </w:r>
      <w:r w:rsidRPr="00E46F12">
        <w:rPr>
          <w:rFonts w:eastAsia="標楷體"/>
          <w:kern w:val="0"/>
          <w:sz w:val="22"/>
          <w:szCs w:val="22"/>
        </w:rPr>
        <w:t>其他批發業：包含</w:t>
      </w:r>
      <w:r w:rsidR="00D678FA">
        <w:rPr>
          <w:rFonts w:eastAsia="標楷體" w:hint="eastAsia"/>
          <w:kern w:val="0"/>
          <w:sz w:val="22"/>
          <w:szCs w:val="22"/>
        </w:rPr>
        <w:t>化學</w:t>
      </w:r>
      <w:r w:rsidRPr="00E46F12">
        <w:rPr>
          <w:rFonts w:eastAsia="標楷體"/>
          <w:kern w:val="0"/>
          <w:sz w:val="22"/>
          <w:szCs w:val="22"/>
        </w:rPr>
        <w:t>、文教、育樂用品等</w:t>
      </w:r>
      <w:r w:rsidRPr="00E46F12">
        <w:rPr>
          <w:rFonts w:eastAsia="標楷體"/>
          <w:kern w:val="0"/>
          <w:sz w:val="22"/>
          <w:szCs w:val="22"/>
        </w:rPr>
        <w:t>6</w:t>
      </w:r>
      <w:r w:rsidRPr="00E46F12">
        <w:rPr>
          <w:rFonts w:eastAsia="標楷體"/>
          <w:kern w:val="0"/>
          <w:sz w:val="22"/>
          <w:szCs w:val="22"/>
        </w:rPr>
        <w:t>項中業別。</w:t>
      </w:r>
    </w:p>
    <w:p w:rsidR="00F67965" w:rsidRPr="00E46F12" w:rsidRDefault="00F67965" w:rsidP="00F67965">
      <w:pPr>
        <w:widowControl/>
        <w:tabs>
          <w:tab w:val="left" w:pos="426"/>
        </w:tabs>
        <w:snapToGrid w:val="0"/>
        <w:ind w:firstLineChars="193" w:firstLine="425"/>
        <w:jc w:val="both"/>
        <w:rPr>
          <w:rFonts w:eastAsia="標楷體"/>
          <w:kern w:val="0"/>
          <w:sz w:val="22"/>
          <w:szCs w:val="22"/>
        </w:rPr>
      </w:pPr>
      <w:r w:rsidRPr="00E46F12">
        <w:rPr>
          <w:rFonts w:eastAsia="標楷體"/>
          <w:kern w:val="0"/>
          <w:sz w:val="22"/>
          <w:szCs w:val="22"/>
        </w:rPr>
        <w:t>資料來源：經濟部統計處。</w:t>
      </w:r>
    </w:p>
    <w:p w:rsidR="00F67965" w:rsidRPr="00E46F12" w:rsidRDefault="00F67965" w:rsidP="00F67965">
      <w:pPr>
        <w:widowControl/>
        <w:rPr>
          <w:rFonts w:eastAsia="標楷體"/>
          <w:kern w:val="0"/>
          <w:sz w:val="22"/>
          <w:szCs w:val="22"/>
        </w:rPr>
      </w:pPr>
      <w:r w:rsidRPr="00E46F12">
        <w:rPr>
          <w:sz w:val="22"/>
          <w:szCs w:val="22"/>
        </w:rPr>
        <w:br w:type="page"/>
      </w:r>
    </w:p>
    <w:p w:rsidR="00F67965" w:rsidRPr="00337577" w:rsidRDefault="00F67965" w:rsidP="00F67965">
      <w:pPr>
        <w:widowControl/>
        <w:tabs>
          <w:tab w:val="left" w:pos="540"/>
        </w:tabs>
        <w:snapToGrid w:val="0"/>
        <w:spacing w:beforeLines="100" w:before="360" w:line="300" w:lineRule="auto"/>
        <w:ind w:left="566" w:hangingChars="202" w:hanging="566"/>
        <w:jc w:val="both"/>
        <w:rPr>
          <w:rFonts w:eastAsia="標楷體"/>
          <w:b/>
          <w:bCs/>
          <w:kern w:val="0"/>
          <w:sz w:val="28"/>
          <w:szCs w:val="20"/>
        </w:rPr>
      </w:pPr>
      <w:r w:rsidRPr="00337577">
        <w:rPr>
          <w:rFonts w:eastAsia="標楷體"/>
          <w:b/>
          <w:bCs/>
          <w:kern w:val="0"/>
          <w:sz w:val="28"/>
          <w:szCs w:val="20"/>
        </w:rPr>
        <w:lastRenderedPageBreak/>
        <w:t>３、</w:t>
      </w:r>
      <w:r w:rsidR="00F62073" w:rsidRPr="00F62073">
        <w:rPr>
          <w:rFonts w:eastAsia="標楷體"/>
          <w:b/>
          <w:bCs/>
          <w:kern w:val="0"/>
          <w:sz w:val="28"/>
          <w:szCs w:val="20"/>
        </w:rPr>
        <w:t>10</w:t>
      </w:r>
      <w:r w:rsidR="00F62073" w:rsidRPr="00F62073">
        <w:rPr>
          <w:rFonts w:eastAsia="標楷體" w:hint="eastAsia"/>
          <w:b/>
          <w:bCs/>
          <w:kern w:val="0"/>
          <w:sz w:val="28"/>
          <w:szCs w:val="20"/>
        </w:rPr>
        <w:t>5</w:t>
      </w:r>
      <w:r w:rsidR="00F62073" w:rsidRPr="00F62073">
        <w:rPr>
          <w:rFonts w:eastAsia="標楷體"/>
          <w:b/>
          <w:bCs/>
          <w:kern w:val="0"/>
          <w:sz w:val="28"/>
          <w:szCs w:val="20"/>
        </w:rPr>
        <w:t>年</w:t>
      </w:r>
      <w:r w:rsidR="00F62073" w:rsidRPr="00F62073">
        <w:rPr>
          <w:rFonts w:eastAsia="標楷體" w:hint="eastAsia"/>
          <w:b/>
          <w:bCs/>
          <w:kern w:val="0"/>
          <w:sz w:val="28"/>
          <w:szCs w:val="20"/>
        </w:rPr>
        <w:t>1</w:t>
      </w:r>
      <w:r w:rsidR="00F62073" w:rsidRPr="00F62073">
        <w:rPr>
          <w:rFonts w:eastAsia="標楷體"/>
          <w:b/>
          <w:bCs/>
          <w:kern w:val="0"/>
          <w:sz w:val="28"/>
          <w:szCs w:val="20"/>
        </w:rPr>
        <w:t>月零售業營業額</w:t>
      </w:r>
      <w:r w:rsidR="00F62073" w:rsidRPr="00F62073">
        <w:rPr>
          <w:rFonts w:eastAsia="標楷體" w:hint="eastAsia"/>
          <w:b/>
          <w:bCs/>
          <w:kern w:val="0"/>
          <w:sz w:val="28"/>
          <w:szCs w:val="20"/>
        </w:rPr>
        <w:t>增加</w:t>
      </w:r>
      <w:r w:rsidR="00F62073" w:rsidRPr="00F62073">
        <w:rPr>
          <w:rFonts w:eastAsia="標楷體" w:hint="eastAsia"/>
          <w:b/>
          <w:bCs/>
          <w:kern w:val="0"/>
          <w:sz w:val="28"/>
          <w:szCs w:val="20"/>
        </w:rPr>
        <w:t>6.9</w:t>
      </w:r>
      <w:r w:rsidR="00F62073" w:rsidRPr="00F62073">
        <w:rPr>
          <w:rFonts w:eastAsia="標楷體"/>
          <w:b/>
          <w:bCs/>
          <w:kern w:val="0"/>
          <w:sz w:val="28"/>
          <w:szCs w:val="20"/>
        </w:rPr>
        <w:t>%</w:t>
      </w:r>
    </w:p>
    <w:p w:rsidR="00F67965" w:rsidRPr="005A46C3" w:rsidRDefault="00F62073" w:rsidP="00F62073">
      <w:pPr>
        <w:widowControl/>
        <w:topLinePunct/>
        <w:snapToGrid w:val="0"/>
        <w:spacing w:beforeLines="100" w:before="360" w:line="300" w:lineRule="auto"/>
        <w:ind w:leftChars="100" w:left="240" w:rightChars="-59" w:right="-142" w:firstLineChars="202" w:firstLine="566"/>
        <w:jc w:val="both"/>
        <w:rPr>
          <w:rFonts w:eastAsia="標楷體"/>
          <w:color w:val="FF0000"/>
          <w:kern w:val="0"/>
          <w:sz w:val="28"/>
          <w:szCs w:val="20"/>
        </w:rPr>
      </w:pPr>
      <w:r w:rsidRPr="00F62073">
        <w:rPr>
          <w:rFonts w:eastAsia="標楷體"/>
          <w:color w:val="000000" w:themeColor="text1"/>
          <w:kern w:val="0"/>
          <w:sz w:val="28"/>
          <w:szCs w:val="20"/>
        </w:rPr>
        <w:t>10</w:t>
      </w:r>
      <w:r w:rsidRPr="00F62073">
        <w:rPr>
          <w:rFonts w:eastAsia="標楷體" w:hint="eastAsia"/>
          <w:color w:val="000000" w:themeColor="text1"/>
          <w:kern w:val="0"/>
          <w:sz w:val="28"/>
          <w:szCs w:val="20"/>
        </w:rPr>
        <w:t>5</w:t>
      </w:r>
      <w:r w:rsidRPr="00F62073">
        <w:rPr>
          <w:rFonts w:eastAsia="標楷體"/>
          <w:color w:val="000000" w:themeColor="text1"/>
          <w:kern w:val="0"/>
          <w:sz w:val="28"/>
          <w:szCs w:val="20"/>
        </w:rPr>
        <w:t>年</w:t>
      </w:r>
      <w:r w:rsidRPr="00F62073">
        <w:rPr>
          <w:rFonts w:eastAsia="標楷體" w:hint="eastAsia"/>
          <w:color w:val="000000" w:themeColor="text1"/>
          <w:kern w:val="0"/>
          <w:sz w:val="28"/>
          <w:szCs w:val="20"/>
        </w:rPr>
        <w:t>1</w:t>
      </w:r>
      <w:r w:rsidRPr="00F62073">
        <w:rPr>
          <w:rFonts w:eastAsia="標楷體"/>
          <w:color w:val="000000" w:themeColor="text1"/>
          <w:kern w:val="0"/>
          <w:sz w:val="28"/>
          <w:szCs w:val="20"/>
        </w:rPr>
        <w:t>月零售業營業額為</w:t>
      </w:r>
      <w:r w:rsidRPr="00F62073">
        <w:rPr>
          <w:rFonts w:eastAsia="標楷體" w:hint="eastAsia"/>
          <w:color w:val="000000" w:themeColor="text1"/>
          <w:kern w:val="0"/>
          <w:sz w:val="28"/>
          <w:szCs w:val="20"/>
        </w:rPr>
        <w:t>3,627</w:t>
      </w:r>
      <w:r w:rsidRPr="00F62073">
        <w:rPr>
          <w:rFonts w:eastAsia="標楷體"/>
          <w:color w:val="000000" w:themeColor="text1"/>
          <w:kern w:val="0"/>
          <w:sz w:val="28"/>
          <w:szCs w:val="20"/>
        </w:rPr>
        <w:t>億元</w:t>
      </w:r>
      <w:r w:rsidRPr="00F62073">
        <w:rPr>
          <w:rFonts w:eastAsia="標楷體" w:hint="eastAsia"/>
          <w:color w:val="000000" w:themeColor="text1"/>
          <w:kern w:val="0"/>
          <w:sz w:val="28"/>
          <w:szCs w:val="20"/>
        </w:rPr>
        <w:t>，創歷年單月新高</w:t>
      </w:r>
      <w:r w:rsidRPr="00F62073">
        <w:rPr>
          <w:rFonts w:eastAsia="標楷體"/>
          <w:color w:val="000000" w:themeColor="text1"/>
          <w:kern w:val="0"/>
          <w:sz w:val="28"/>
          <w:szCs w:val="20"/>
        </w:rPr>
        <w:t>，較上年同月</w:t>
      </w:r>
      <w:r w:rsidRPr="00F62073">
        <w:rPr>
          <w:rFonts w:eastAsia="標楷體" w:hint="eastAsia"/>
          <w:color w:val="000000" w:themeColor="text1"/>
          <w:kern w:val="0"/>
          <w:sz w:val="28"/>
          <w:szCs w:val="20"/>
        </w:rPr>
        <w:t>增加</w:t>
      </w:r>
      <w:r w:rsidRPr="00F62073">
        <w:rPr>
          <w:rFonts w:eastAsia="標楷體" w:hint="eastAsia"/>
          <w:color w:val="000000" w:themeColor="text1"/>
          <w:kern w:val="0"/>
          <w:sz w:val="28"/>
          <w:szCs w:val="20"/>
        </w:rPr>
        <w:t>6</w:t>
      </w:r>
      <w:r w:rsidRPr="00F62073">
        <w:rPr>
          <w:rFonts w:eastAsia="標楷體" w:hint="eastAsia"/>
          <w:bCs/>
          <w:color w:val="000000" w:themeColor="text1"/>
          <w:kern w:val="0"/>
          <w:sz w:val="28"/>
          <w:szCs w:val="20"/>
        </w:rPr>
        <w:t>.9</w:t>
      </w:r>
      <w:r w:rsidRPr="00F62073">
        <w:rPr>
          <w:rFonts w:eastAsia="標楷體" w:hint="eastAsia"/>
          <w:color w:val="000000" w:themeColor="text1"/>
          <w:kern w:val="0"/>
          <w:sz w:val="28"/>
          <w:szCs w:val="20"/>
        </w:rPr>
        <w:t>%</w:t>
      </w:r>
      <w:r w:rsidRPr="00F62073">
        <w:rPr>
          <w:rFonts w:eastAsia="標楷體" w:hint="eastAsia"/>
          <w:color w:val="000000" w:themeColor="text1"/>
          <w:kern w:val="0"/>
          <w:sz w:val="28"/>
          <w:szCs w:val="20"/>
        </w:rPr>
        <w:t>。其中食品、飲料及菸草零售業因進入年貨採購旺季、寒流來襲及業者展店，帶動營收成長</w:t>
      </w:r>
      <w:r w:rsidRPr="00F62073">
        <w:rPr>
          <w:rFonts w:eastAsia="標楷體" w:hint="eastAsia"/>
          <w:color w:val="000000" w:themeColor="text1"/>
          <w:kern w:val="0"/>
          <w:sz w:val="28"/>
          <w:szCs w:val="20"/>
        </w:rPr>
        <w:t>9.7%</w:t>
      </w:r>
      <w:r w:rsidRPr="00F62073">
        <w:rPr>
          <w:rFonts w:eastAsia="標楷體" w:hint="eastAsia"/>
          <w:color w:val="000000" w:themeColor="text1"/>
          <w:kern w:val="0"/>
          <w:sz w:val="28"/>
          <w:szCs w:val="20"/>
        </w:rPr>
        <w:t>；布</w:t>
      </w:r>
      <w:proofErr w:type="gramStart"/>
      <w:r w:rsidRPr="00F62073">
        <w:rPr>
          <w:rFonts w:eastAsia="標楷體" w:hint="eastAsia"/>
          <w:color w:val="000000" w:themeColor="text1"/>
          <w:kern w:val="0"/>
          <w:sz w:val="28"/>
          <w:szCs w:val="20"/>
        </w:rPr>
        <w:t>疋</w:t>
      </w:r>
      <w:proofErr w:type="gramEnd"/>
      <w:r w:rsidRPr="00F62073">
        <w:rPr>
          <w:rFonts w:eastAsia="標楷體" w:hint="eastAsia"/>
          <w:color w:val="000000" w:themeColor="text1"/>
          <w:kern w:val="0"/>
          <w:sz w:val="28"/>
          <w:szCs w:val="20"/>
        </w:rPr>
        <w:t>及服飾品零售業因春節商機，以及強烈寒流帶動冬季服飾熱銷，年增</w:t>
      </w:r>
      <w:r w:rsidRPr="00F62073">
        <w:rPr>
          <w:rFonts w:eastAsia="標楷體" w:hint="eastAsia"/>
          <w:color w:val="000000" w:themeColor="text1"/>
          <w:kern w:val="0"/>
          <w:sz w:val="28"/>
          <w:szCs w:val="20"/>
        </w:rPr>
        <w:t>14.2%</w:t>
      </w:r>
      <w:r w:rsidRPr="00F62073">
        <w:rPr>
          <w:rFonts w:eastAsia="標楷體" w:hint="eastAsia"/>
          <w:color w:val="000000" w:themeColor="text1"/>
          <w:kern w:val="0"/>
          <w:sz w:val="28"/>
          <w:szCs w:val="20"/>
        </w:rPr>
        <w:t>；無店面零售業因年節需求及天氣濕冷影響，帶動網購宅配需求增多，業績成長</w:t>
      </w:r>
      <w:r w:rsidRPr="00F62073">
        <w:rPr>
          <w:rFonts w:eastAsia="標楷體" w:hint="eastAsia"/>
          <w:color w:val="000000" w:themeColor="text1"/>
          <w:kern w:val="0"/>
          <w:sz w:val="28"/>
          <w:szCs w:val="20"/>
        </w:rPr>
        <w:t>8.4%</w:t>
      </w:r>
      <w:r w:rsidRPr="00F62073">
        <w:rPr>
          <w:rFonts w:eastAsia="標楷體" w:hint="eastAsia"/>
          <w:color w:val="000000" w:themeColor="text1"/>
          <w:kern w:val="0"/>
          <w:sz w:val="28"/>
          <w:szCs w:val="20"/>
        </w:rPr>
        <w:t>；汽機車零售業因進搭配舊換新政策，多款車型優惠促銷，拉抬農曆年前換車業績，年增</w:t>
      </w:r>
      <w:r w:rsidRPr="00F62073">
        <w:rPr>
          <w:rFonts w:eastAsia="標楷體" w:hint="eastAsia"/>
          <w:color w:val="000000" w:themeColor="text1"/>
          <w:kern w:val="0"/>
          <w:sz w:val="28"/>
          <w:szCs w:val="20"/>
        </w:rPr>
        <w:t>2.6%</w:t>
      </w:r>
      <w:r w:rsidRPr="00F62073">
        <w:rPr>
          <w:rFonts w:eastAsia="標楷體" w:hint="eastAsia"/>
          <w:color w:val="000000" w:themeColor="text1"/>
          <w:kern w:val="0"/>
          <w:sz w:val="28"/>
          <w:szCs w:val="20"/>
        </w:rPr>
        <w:t>。</w:t>
      </w:r>
    </w:p>
    <w:p w:rsidR="00F67965" w:rsidRPr="00337577" w:rsidRDefault="00F67965" w:rsidP="00F67965">
      <w:pPr>
        <w:snapToGrid w:val="0"/>
        <w:spacing w:beforeLines="100" w:before="360" w:afterLines="50" w:after="180" w:line="300" w:lineRule="auto"/>
        <w:ind w:right="-153"/>
        <w:jc w:val="center"/>
        <w:rPr>
          <w:rFonts w:eastAsia="標楷體"/>
        </w:rPr>
      </w:pPr>
      <w:r w:rsidRPr="00337577">
        <w:rPr>
          <w:rFonts w:eastAsia="標楷體"/>
          <w:b/>
          <w:sz w:val="28"/>
        </w:rPr>
        <w:t>表</w:t>
      </w:r>
      <w:r w:rsidRPr="00337577">
        <w:rPr>
          <w:rFonts w:eastAsia="標楷體"/>
          <w:b/>
          <w:sz w:val="28"/>
        </w:rPr>
        <w:t xml:space="preserve">2-3-3  </w:t>
      </w:r>
      <w:r w:rsidRPr="00337577">
        <w:rPr>
          <w:rFonts w:eastAsia="標楷體"/>
          <w:b/>
          <w:sz w:val="28"/>
        </w:rPr>
        <w:t>零售業營業額變動概況</w:t>
      </w:r>
      <w:r w:rsidRPr="00337577">
        <w:rPr>
          <w:rFonts w:eastAsia="標楷體"/>
        </w:rPr>
        <w:t xml:space="preserve"> </w:t>
      </w:r>
    </w:p>
    <w:tbl>
      <w:tblPr>
        <w:tblW w:w="5840" w:type="dxa"/>
        <w:jc w:val="center"/>
        <w:tblCellMar>
          <w:left w:w="28" w:type="dxa"/>
          <w:right w:w="28" w:type="dxa"/>
        </w:tblCellMar>
        <w:tblLook w:val="0000" w:firstRow="0" w:lastRow="0" w:firstColumn="0" w:lastColumn="0" w:noHBand="0" w:noVBand="0"/>
      </w:tblPr>
      <w:tblGrid>
        <w:gridCol w:w="2722"/>
        <w:gridCol w:w="1559"/>
        <w:gridCol w:w="1559"/>
      </w:tblGrid>
      <w:tr w:rsidR="00F62073" w:rsidRPr="003B6B9A" w:rsidTr="0030153A">
        <w:trPr>
          <w:jc w:val="center"/>
        </w:trPr>
        <w:tc>
          <w:tcPr>
            <w:tcW w:w="2722" w:type="dxa"/>
            <w:vMerge w:val="restart"/>
            <w:tcBorders>
              <w:top w:val="single" w:sz="4" w:space="0" w:color="auto"/>
              <w:right w:val="single" w:sz="4" w:space="0" w:color="auto"/>
            </w:tcBorders>
            <w:vAlign w:val="center"/>
          </w:tcPr>
          <w:p w:rsidR="00F62073" w:rsidRPr="003B6B9A" w:rsidRDefault="00F62073" w:rsidP="0030153A">
            <w:pPr>
              <w:snapToGrid w:val="0"/>
              <w:spacing w:line="300" w:lineRule="exact"/>
              <w:ind w:left="28" w:right="-28"/>
              <w:jc w:val="center"/>
              <w:rPr>
                <w:rFonts w:eastAsia="標楷體"/>
              </w:rPr>
            </w:pPr>
            <w:r w:rsidRPr="003B6B9A">
              <w:rPr>
                <w:rFonts w:eastAsia="標楷體" w:hint="eastAsia"/>
              </w:rPr>
              <w:t>行業別</w:t>
            </w:r>
          </w:p>
        </w:tc>
        <w:tc>
          <w:tcPr>
            <w:tcW w:w="1559" w:type="dxa"/>
            <w:tcBorders>
              <w:top w:val="single" w:sz="4" w:space="0" w:color="auto"/>
            </w:tcBorders>
          </w:tcPr>
          <w:p w:rsidR="00F62073" w:rsidRPr="003B6B9A" w:rsidRDefault="00F62073" w:rsidP="0030153A">
            <w:pPr>
              <w:snapToGrid w:val="0"/>
              <w:spacing w:line="300" w:lineRule="exact"/>
              <w:ind w:left="28"/>
              <w:jc w:val="center"/>
              <w:rPr>
                <w:rFonts w:eastAsia="標楷體"/>
              </w:rPr>
            </w:pPr>
            <w:r>
              <w:rPr>
                <w:rFonts w:eastAsia="標楷體" w:hint="eastAsia"/>
              </w:rPr>
              <w:t>105</w:t>
            </w:r>
            <w:r w:rsidRPr="003B6B9A">
              <w:rPr>
                <w:rFonts w:eastAsia="標楷體" w:hint="eastAsia"/>
              </w:rPr>
              <w:t>年</w:t>
            </w:r>
            <w:r>
              <w:rPr>
                <w:rFonts w:eastAsia="標楷體" w:hint="eastAsia"/>
              </w:rPr>
              <w:t>1</w:t>
            </w:r>
            <w:r w:rsidRPr="003B6B9A">
              <w:rPr>
                <w:rFonts w:eastAsia="標楷體" w:hint="eastAsia"/>
              </w:rPr>
              <w:t>月</w:t>
            </w:r>
          </w:p>
        </w:tc>
        <w:tc>
          <w:tcPr>
            <w:tcW w:w="1559" w:type="dxa"/>
            <w:tcBorders>
              <w:top w:val="single" w:sz="4" w:space="0" w:color="auto"/>
              <w:bottom w:val="single" w:sz="4" w:space="0" w:color="auto"/>
            </w:tcBorders>
            <w:vAlign w:val="center"/>
          </w:tcPr>
          <w:p w:rsidR="00F62073" w:rsidRPr="003B6B9A" w:rsidRDefault="00F62073" w:rsidP="0030153A">
            <w:pPr>
              <w:snapToGrid w:val="0"/>
              <w:spacing w:line="300" w:lineRule="exact"/>
              <w:ind w:left="28" w:right="-142"/>
              <w:jc w:val="center"/>
              <w:rPr>
                <w:rFonts w:eastAsia="標楷體"/>
              </w:rPr>
            </w:pPr>
          </w:p>
        </w:tc>
      </w:tr>
      <w:tr w:rsidR="00F62073" w:rsidRPr="003B6B9A" w:rsidTr="0030153A">
        <w:trPr>
          <w:jc w:val="center"/>
        </w:trPr>
        <w:tc>
          <w:tcPr>
            <w:tcW w:w="2722" w:type="dxa"/>
            <w:vMerge/>
            <w:tcBorders>
              <w:bottom w:val="single" w:sz="4" w:space="0" w:color="auto"/>
              <w:right w:val="single" w:sz="4" w:space="0" w:color="auto"/>
            </w:tcBorders>
            <w:vAlign w:val="center"/>
          </w:tcPr>
          <w:p w:rsidR="00F62073" w:rsidRPr="003B6B9A" w:rsidRDefault="00F62073" w:rsidP="0030153A">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F62073" w:rsidRPr="003B6B9A" w:rsidRDefault="00F62073" w:rsidP="0030153A">
            <w:pPr>
              <w:snapToGrid w:val="0"/>
              <w:spacing w:line="300" w:lineRule="exact"/>
              <w:ind w:left="28"/>
              <w:jc w:val="center"/>
              <w:rPr>
                <w:rFonts w:eastAsia="標楷體"/>
              </w:rPr>
            </w:pPr>
            <w:r w:rsidRPr="003B6B9A">
              <w:rPr>
                <w:rFonts w:eastAsia="標楷體" w:hint="eastAsia"/>
              </w:rPr>
              <w:t>營業額</w:t>
            </w:r>
          </w:p>
          <w:p w:rsidR="00F62073" w:rsidRPr="003B6B9A" w:rsidRDefault="00F62073" w:rsidP="0030153A">
            <w:pPr>
              <w:snapToGrid w:val="0"/>
              <w:spacing w:line="300" w:lineRule="exact"/>
              <w:ind w:left="28"/>
              <w:jc w:val="center"/>
              <w:rPr>
                <w:rFonts w:eastAsia="標楷體"/>
              </w:rPr>
            </w:pPr>
            <w:r w:rsidRPr="003B6B9A">
              <w:rPr>
                <w:rFonts w:eastAsia="標楷體" w:hint="eastAsia"/>
              </w:rPr>
              <w:t>(</w:t>
            </w:r>
            <w:r w:rsidRPr="003B6B9A">
              <w:rPr>
                <w:rFonts w:eastAsia="標楷體" w:hint="eastAsia"/>
              </w:rPr>
              <w:t>億元</w:t>
            </w:r>
            <w:r w:rsidRPr="003B6B9A">
              <w:rPr>
                <w:rFonts w:eastAsia="標楷體" w:hint="eastAsia"/>
              </w:rPr>
              <w:t>)</w:t>
            </w:r>
          </w:p>
        </w:tc>
        <w:tc>
          <w:tcPr>
            <w:tcW w:w="1559" w:type="dxa"/>
            <w:tcBorders>
              <w:top w:val="single" w:sz="4" w:space="0" w:color="auto"/>
              <w:left w:val="single" w:sz="4" w:space="0" w:color="auto"/>
              <w:bottom w:val="single" w:sz="4" w:space="0" w:color="auto"/>
            </w:tcBorders>
            <w:vAlign w:val="center"/>
          </w:tcPr>
          <w:p w:rsidR="00F62073" w:rsidRPr="003B6B9A" w:rsidRDefault="00F62073" w:rsidP="0030153A">
            <w:pPr>
              <w:snapToGrid w:val="0"/>
              <w:spacing w:line="300" w:lineRule="exact"/>
              <w:ind w:left="28" w:right="-1"/>
              <w:jc w:val="center"/>
              <w:rPr>
                <w:rFonts w:eastAsia="標楷體"/>
              </w:rPr>
            </w:pPr>
            <w:r w:rsidRPr="003B6B9A">
              <w:rPr>
                <w:rFonts w:eastAsia="標楷體"/>
              </w:rPr>
              <w:t>較</w:t>
            </w:r>
            <w:r w:rsidRPr="003B6B9A">
              <w:rPr>
                <w:rFonts w:eastAsia="標楷體"/>
              </w:rPr>
              <w:t>10</w:t>
            </w:r>
            <w:r>
              <w:rPr>
                <w:rFonts w:eastAsia="標楷體" w:hint="eastAsia"/>
              </w:rPr>
              <w:t>4</w:t>
            </w:r>
            <w:r w:rsidRPr="003B6B9A">
              <w:rPr>
                <w:rFonts w:eastAsia="標楷體"/>
              </w:rPr>
              <w:t>年同月</w:t>
            </w:r>
          </w:p>
          <w:p w:rsidR="00F62073" w:rsidRPr="003B6B9A" w:rsidRDefault="00F62073" w:rsidP="0030153A">
            <w:pPr>
              <w:snapToGrid w:val="0"/>
              <w:spacing w:line="300" w:lineRule="exact"/>
              <w:ind w:left="28" w:right="-1"/>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w:t>
            </w:r>
          </w:p>
        </w:tc>
      </w:tr>
      <w:tr w:rsidR="00F62073" w:rsidRPr="003B6B9A" w:rsidTr="0030153A">
        <w:trPr>
          <w:jc w:val="center"/>
        </w:trPr>
        <w:tc>
          <w:tcPr>
            <w:tcW w:w="2722" w:type="dxa"/>
            <w:tcBorders>
              <w:top w:val="single" w:sz="4" w:space="0" w:color="auto"/>
              <w:right w:val="single" w:sz="4" w:space="0" w:color="auto"/>
            </w:tcBorders>
          </w:tcPr>
          <w:p w:rsidR="00F62073" w:rsidRPr="003B6B9A" w:rsidRDefault="00F62073" w:rsidP="0030153A">
            <w:pPr>
              <w:snapToGrid w:val="0"/>
              <w:spacing w:line="320" w:lineRule="exact"/>
              <w:ind w:left="28" w:right="-142"/>
              <w:jc w:val="both"/>
              <w:rPr>
                <w:rFonts w:eastAsia="標楷體"/>
                <w:b/>
                <w:bCs/>
              </w:rPr>
            </w:pPr>
            <w:r w:rsidRPr="003B6B9A">
              <w:rPr>
                <w:rFonts w:eastAsia="標楷體"/>
                <w:b/>
                <w:bCs/>
              </w:rPr>
              <w:t>合計</w:t>
            </w:r>
          </w:p>
        </w:tc>
        <w:tc>
          <w:tcPr>
            <w:tcW w:w="1559" w:type="dxa"/>
            <w:tcBorders>
              <w:top w:val="single" w:sz="4" w:space="0" w:color="auto"/>
            </w:tcBorders>
          </w:tcPr>
          <w:p w:rsidR="00F62073" w:rsidRPr="00A72262" w:rsidRDefault="00F62073" w:rsidP="00F62073">
            <w:pPr>
              <w:spacing w:beforeLines="10" w:before="36"/>
              <w:ind w:rightChars="106" w:right="254"/>
              <w:jc w:val="right"/>
              <w:rPr>
                <w:color w:val="000000"/>
              </w:rPr>
            </w:pPr>
            <w:r w:rsidRPr="00A72262">
              <w:rPr>
                <w:color w:val="000000"/>
              </w:rPr>
              <w:t>3</w:t>
            </w:r>
            <w:r>
              <w:rPr>
                <w:rFonts w:hint="eastAsia"/>
                <w:color w:val="000000"/>
              </w:rPr>
              <w:t>,627</w:t>
            </w:r>
          </w:p>
        </w:tc>
        <w:tc>
          <w:tcPr>
            <w:tcW w:w="1559" w:type="dxa"/>
            <w:tcBorders>
              <w:top w:val="single" w:sz="4" w:space="0" w:color="auto"/>
              <w:left w:val="nil"/>
            </w:tcBorders>
          </w:tcPr>
          <w:p w:rsidR="00F62073" w:rsidRPr="00A72262" w:rsidRDefault="00F62073" w:rsidP="00F62073">
            <w:pPr>
              <w:spacing w:beforeLines="10" w:before="36"/>
              <w:ind w:rightChars="106" w:right="254"/>
              <w:jc w:val="right"/>
              <w:rPr>
                <w:color w:val="000000"/>
              </w:rPr>
            </w:pPr>
            <w:r>
              <w:rPr>
                <w:rFonts w:hint="eastAsia"/>
                <w:color w:val="000000"/>
              </w:rPr>
              <w:t>6</w:t>
            </w:r>
            <w:r w:rsidRPr="00A72262">
              <w:rPr>
                <w:color w:val="000000"/>
              </w:rPr>
              <w:t>.</w:t>
            </w:r>
            <w:r>
              <w:rPr>
                <w:rFonts w:hint="eastAsia"/>
                <w:color w:val="000000"/>
              </w:rPr>
              <w:t>9</w:t>
            </w:r>
          </w:p>
        </w:tc>
      </w:tr>
      <w:tr w:rsidR="00F62073" w:rsidRPr="003B6B9A" w:rsidTr="0030153A">
        <w:trPr>
          <w:jc w:val="center"/>
        </w:trPr>
        <w:tc>
          <w:tcPr>
            <w:tcW w:w="2722" w:type="dxa"/>
            <w:tcBorders>
              <w:right w:val="single" w:sz="4" w:space="0" w:color="auto"/>
            </w:tcBorders>
          </w:tcPr>
          <w:p w:rsidR="00F62073" w:rsidRPr="005B48D2" w:rsidRDefault="00F62073" w:rsidP="0030153A">
            <w:pPr>
              <w:autoSpaceDE w:val="0"/>
              <w:spacing w:line="300" w:lineRule="exact"/>
              <w:ind w:leftChars="100" w:left="240"/>
              <w:rPr>
                <w:rFonts w:ascii="Arial" w:eastAsia="標楷體" w:hAnsi="Arial" w:cs="Arial"/>
                <w:color w:val="000000"/>
              </w:rPr>
            </w:pPr>
            <w:r w:rsidRPr="005B48D2">
              <w:rPr>
                <w:rFonts w:ascii="Arial" w:eastAsia="標楷體" w:hAnsi="Arial" w:cs="Arial"/>
                <w:color w:val="000000"/>
              </w:rPr>
              <w:t>綜合商品</w:t>
            </w:r>
            <w:r w:rsidRPr="005B48D2">
              <w:rPr>
                <w:rFonts w:ascii="Arial" w:eastAsia="標楷體" w:hAnsi="Arial" w:cs="Arial" w:hint="eastAsia"/>
                <w:color w:val="000000"/>
              </w:rPr>
              <w:t>零售業</w:t>
            </w:r>
          </w:p>
        </w:tc>
        <w:tc>
          <w:tcPr>
            <w:tcW w:w="1559" w:type="dxa"/>
          </w:tcPr>
          <w:p w:rsidR="00F62073" w:rsidRPr="00A72262" w:rsidRDefault="00F62073" w:rsidP="00F62073">
            <w:pPr>
              <w:spacing w:beforeLines="10" w:before="36"/>
              <w:ind w:rightChars="106" w:right="254"/>
              <w:jc w:val="right"/>
              <w:rPr>
                <w:color w:val="000000"/>
              </w:rPr>
            </w:pPr>
            <w:r>
              <w:rPr>
                <w:rFonts w:hint="eastAsia"/>
                <w:color w:val="000000"/>
              </w:rPr>
              <w:t>1,026</w:t>
            </w:r>
          </w:p>
        </w:tc>
        <w:tc>
          <w:tcPr>
            <w:tcW w:w="1559" w:type="dxa"/>
            <w:tcBorders>
              <w:left w:val="nil"/>
            </w:tcBorders>
          </w:tcPr>
          <w:p w:rsidR="00F62073" w:rsidRPr="00A72262" w:rsidRDefault="00F62073" w:rsidP="00F62073">
            <w:pPr>
              <w:spacing w:beforeLines="10" w:before="36"/>
              <w:ind w:rightChars="106" w:right="254"/>
              <w:jc w:val="right"/>
              <w:rPr>
                <w:color w:val="000000"/>
              </w:rPr>
            </w:pPr>
            <w:r>
              <w:rPr>
                <w:rFonts w:hint="eastAsia"/>
                <w:color w:val="000000"/>
              </w:rPr>
              <w:t>14</w:t>
            </w:r>
            <w:r>
              <w:rPr>
                <w:color w:val="000000"/>
              </w:rPr>
              <w:t>.</w:t>
            </w:r>
            <w:r>
              <w:rPr>
                <w:rFonts w:hint="eastAsia"/>
                <w:color w:val="000000"/>
              </w:rPr>
              <w:t>0</w:t>
            </w:r>
          </w:p>
        </w:tc>
      </w:tr>
      <w:tr w:rsidR="00F62073" w:rsidRPr="003B6B9A" w:rsidTr="0030153A">
        <w:trPr>
          <w:jc w:val="center"/>
        </w:trPr>
        <w:tc>
          <w:tcPr>
            <w:tcW w:w="2722" w:type="dxa"/>
            <w:tcBorders>
              <w:right w:val="single" w:sz="4" w:space="0" w:color="auto"/>
            </w:tcBorders>
          </w:tcPr>
          <w:p w:rsidR="00F62073" w:rsidRPr="005B48D2" w:rsidRDefault="00F62073" w:rsidP="0030153A">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百貨公司</w:t>
            </w:r>
          </w:p>
        </w:tc>
        <w:tc>
          <w:tcPr>
            <w:tcW w:w="1559" w:type="dxa"/>
          </w:tcPr>
          <w:p w:rsidR="00F62073" w:rsidRPr="00A72262" w:rsidRDefault="00F62073" w:rsidP="00F62073">
            <w:pPr>
              <w:spacing w:beforeLines="10" w:before="36"/>
              <w:ind w:rightChars="106" w:right="254"/>
              <w:jc w:val="right"/>
              <w:rPr>
                <w:color w:val="000000"/>
              </w:rPr>
            </w:pPr>
            <w:r>
              <w:rPr>
                <w:color w:val="000000"/>
              </w:rPr>
              <w:t>2</w:t>
            </w:r>
            <w:r>
              <w:rPr>
                <w:rFonts w:hint="eastAsia"/>
                <w:color w:val="000000"/>
              </w:rPr>
              <w:t>66</w:t>
            </w:r>
          </w:p>
        </w:tc>
        <w:tc>
          <w:tcPr>
            <w:tcW w:w="1559" w:type="dxa"/>
            <w:tcBorders>
              <w:left w:val="nil"/>
            </w:tcBorders>
          </w:tcPr>
          <w:p w:rsidR="00F62073" w:rsidRPr="00A72262" w:rsidRDefault="00F62073" w:rsidP="00F62073">
            <w:pPr>
              <w:spacing w:beforeLines="10" w:before="36"/>
              <w:ind w:rightChars="106" w:right="254"/>
              <w:jc w:val="right"/>
              <w:rPr>
                <w:color w:val="000000"/>
              </w:rPr>
            </w:pPr>
            <w:r>
              <w:rPr>
                <w:rFonts w:hint="eastAsia"/>
                <w:color w:val="000000"/>
              </w:rPr>
              <w:t>15</w:t>
            </w:r>
            <w:r>
              <w:rPr>
                <w:color w:val="000000"/>
              </w:rPr>
              <w:t>.</w:t>
            </w:r>
            <w:r>
              <w:rPr>
                <w:rFonts w:hint="eastAsia"/>
                <w:color w:val="000000"/>
              </w:rPr>
              <w:t>9</w:t>
            </w:r>
          </w:p>
        </w:tc>
      </w:tr>
      <w:tr w:rsidR="00F62073" w:rsidRPr="003B6B9A" w:rsidTr="0030153A">
        <w:trPr>
          <w:jc w:val="center"/>
        </w:trPr>
        <w:tc>
          <w:tcPr>
            <w:tcW w:w="2722" w:type="dxa"/>
            <w:tcBorders>
              <w:right w:val="single" w:sz="4" w:space="0" w:color="auto"/>
            </w:tcBorders>
          </w:tcPr>
          <w:p w:rsidR="00F62073" w:rsidRPr="005B48D2" w:rsidRDefault="00F62073" w:rsidP="0030153A">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超級市場</w:t>
            </w:r>
          </w:p>
        </w:tc>
        <w:tc>
          <w:tcPr>
            <w:tcW w:w="1559" w:type="dxa"/>
          </w:tcPr>
          <w:p w:rsidR="00F62073" w:rsidRPr="00A72262" w:rsidRDefault="00F62073" w:rsidP="00F62073">
            <w:pPr>
              <w:spacing w:beforeLines="10" w:before="36"/>
              <w:ind w:rightChars="106" w:right="254"/>
              <w:jc w:val="right"/>
              <w:rPr>
                <w:color w:val="000000"/>
              </w:rPr>
            </w:pPr>
            <w:r>
              <w:rPr>
                <w:color w:val="000000"/>
              </w:rPr>
              <w:t>1</w:t>
            </w:r>
            <w:r>
              <w:rPr>
                <w:rFonts w:hint="eastAsia"/>
                <w:color w:val="000000"/>
              </w:rPr>
              <w:t>61</w:t>
            </w:r>
          </w:p>
        </w:tc>
        <w:tc>
          <w:tcPr>
            <w:tcW w:w="1559" w:type="dxa"/>
            <w:tcBorders>
              <w:left w:val="nil"/>
            </w:tcBorders>
          </w:tcPr>
          <w:p w:rsidR="00F62073" w:rsidRPr="00A72262" w:rsidRDefault="00F62073" w:rsidP="00F62073">
            <w:pPr>
              <w:spacing w:beforeLines="10" w:before="36"/>
              <w:ind w:rightChars="106" w:right="254"/>
              <w:jc w:val="right"/>
              <w:rPr>
                <w:color w:val="000000"/>
              </w:rPr>
            </w:pPr>
            <w:r>
              <w:rPr>
                <w:rFonts w:hint="eastAsia"/>
                <w:color w:val="000000"/>
              </w:rPr>
              <w:t>15</w:t>
            </w:r>
            <w:r>
              <w:rPr>
                <w:color w:val="000000"/>
              </w:rPr>
              <w:t>.</w:t>
            </w:r>
            <w:r>
              <w:rPr>
                <w:rFonts w:hint="eastAsia"/>
                <w:color w:val="000000"/>
              </w:rPr>
              <w:t>8</w:t>
            </w:r>
          </w:p>
        </w:tc>
      </w:tr>
      <w:tr w:rsidR="00F62073" w:rsidRPr="003B6B9A" w:rsidTr="0030153A">
        <w:trPr>
          <w:jc w:val="center"/>
        </w:trPr>
        <w:tc>
          <w:tcPr>
            <w:tcW w:w="2722" w:type="dxa"/>
            <w:tcBorders>
              <w:right w:val="single" w:sz="4" w:space="0" w:color="auto"/>
            </w:tcBorders>
          </w:tcPr>
          <w:p w:rsidR="00F62073" w:rsidRPr="005B48D2" w:rsidRDefault="00F62073" w:rsidP="0030153A">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便利商店</w:t>
            </w:r>
          </w:p>
        </w:tc>
        <w:tc>
          <w:tcPr>
            <w:tcW w:w="1559" w:type="dxa"/>
          </w:tcPr>
          <w:p w:rsidR="00F62073" w:rsidRPr="00A72262" w:rsidRDefault="00F62073" w:rsidP="00F62073">
            <w:pPr>
              <w:spacing w:beforeLines="10" w:before="36"/>
              <w:ind w:rightChars="106" w:right="254"/>
              <w:jc w:val="right"/>
              <w:rPr>
                <w:color w:val="000000"/>
              </w:rPr>
            </w:pPr>
            <w:r>
              <w:rPr>
                <w:color w:val="000000"/>
              </w:rPr>
              <w:t>2</w:t>
            </w:r>
            <w:r>
              <w:rPr>
                <w:rFonts w:hint="eastAsia"/>
                <w:color w:val="000000"/>
              </w:rPr>
              <w:t>51</w:t>
            </w:r>
          </w:p>
        </w:tc>
        <w:tc>
          <w:tcPr>
            <w:tcW w:w="1559" w:type="dxa"/>
            <w:tcBorders>
              <w:left w:val="nil"/>
            </w:tcBorders>
          </w:tcPr>
          <w:p w:rsidR="00F62073" w:rsidRPr="00A72262" w:rsidRDefault="00F62073" w:rsidP="00F62073">
            <w:pPr>
              <w:spacing w:beforeLines="10" w:before="36"/>
              <w:ind w:rightChars="106" w:right="254"/>
              <w:jc w:val="right"/>
              <w:rPr>
                <w:color w:val="000000"/>
              </w:rPr>
            </w:pPr>
            <w:r>
              <w:rPr>
                <w:rFonts w:hint="eastAsia"/>
                <w:color w:val="000000"/>
              </w:rPr>
              <w:t>9</w:t>
            </w:r>
            <w:r>
              <w:rPr>
                <w:color w:val="000000"/>
              </w:rPr>
              <w:t>.</w:t>
            </w:r>
            <w:r>
              <w:rPr>
                <w:rFonts w:hint="eastAsia"/>
                <w:color w:val="000000"/>
              </w:rPr>
              <w:t>5</w:t>
            </w:r>
          </w:p>
        </w:tc>
      </w:tr>
      <w:tr w:rsidR="00F62073" w:rsidRPr="003B6B9A" w:rsidTr="0030153A">
        <w:trPr>
          <w:jc w:val="center"/>
        </w:trPr>
        <w:tc>
          <w:tcPr>
            <w:tcW w:w="2722" w:type="dxa"/>
            <w:tcBorders>
              <w:right w:val="single" w:sz="4" w:space="0" w:color="auto"/>
            </w:tcBorders>
          </w:tcPr>
          <w:p w:rsidR="00F62073" w:rsidRPr="005B48D2" w:rsidRDefault="00F62073" w:rsidP="0030153A">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量販店</w:t>
            </w:r>
          </w:p>
        </w:tc>
        <w:tc>
          <w:tcPr>
            <w:tcW w:w="1559" w:type="dxa"/>
          </w:tcPr>
          <w:p w:rsidR="00F62073" w:rsidRPr="00A72262" w:rsidRDefault="00F62073" w:rsidP="00F62073">
            <w:pPr>
              <w:spacing w:beforeLines="10" w:before="36"/>
              <w:ind w:rightChars="106" w:right="254"/>
              <w:jc w:val="right"/>
              <w:rPr>
                <w:color w:val="000000"/>
              </w:rPr>
            </w:pPr>
            <w:r>
              <w:rPr>
                <w:rFonts w:hint="eastAsia"/>
                <w:color w:val="000000"/>
              </w:rPr>
              <w:t>202</w:t>
            </w:r>
          </w:p>
        </w:tc>
        <w:tc>
          <w:tcPr>
            <w:tcW w:w="1559" w:type="dxa"/>
            <w:tcBorders>
              <w:left w:val="nil"/>
            </w:tcBorders>
          </w:tcPr>
          <w:p w:rsidR="00F62073" w:rsidRPr="00A72262" w:rsidRDefault="00F62073" w:rsidP="00F62073">
            <w:pPr>
              <w:spacing w:beforeLines="10" w:before="36"/>
              <w:ind w:rightChars="106" w:right="254"/>
              <w:jc w:val="right"/>
              <w:rPr>
                <w:color w:val="000000"/>
              </w:rPr>
            </w:pPr>
            <w:r>
              <w:rPr>
                <w:rFonts w:hint="eastAsia"/>
                <w:color w:val="000000"/>
              </w:rPr>
              <w:t>25</w:t>
            </w:r>
            <w:r>
              <w:rPr>
                <w:color w:val="000000"/>
              </w:rPr>
              <w:t>.</w:t>
            </w:r>
            <w:r>
              <w:rPr>
                <w:rFonts w:hint="eastAsia"/>
                <w:color w:val="000000"/>
              </w:rPr>
              <w:t>4</w:t>
            </w:r>
          </w:p>
        </w:tc>
      </w:tr>
      <w:tr w:rsidR="00F62073" w:rsidRPr="003B6B9A" w:rsidTr="0030153A">
        <w:trPr>
          <w:jc w:val="center"/>
        </w:trPr>
        <w:tc>
          <w:tcPr>
            <w:tcW w:w="2722" w:type="dxa"/>
            <w:tcBorders>
              <w:right w:val="single" w:sz="4" w:space="0" w:color="auto"/>
            </w:tcBorders>
          </w:tcPr>
          <w:p w:rsidR="00F62073" w:rsidRPr="005B48D2" w:rsidRDefault="00F62073" w:rsidP="0030153A">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其他</w:t>
            </w:r>
          </w:p>
        </w:tc>
        <w:tc>
          <w:tcPr>
            <w:tcW w:w="1559" w:type="dxa"/>
          </w:tcPr>
          <w:p w:rsidR="00F62073" w:rsidRPr="00A72262" w:rsidRDefault="00F62073" w:rsidP="00F62073">
            <w:pPr>
              <w:spacing w:beforeLines="10" w:before="36"/>
              <w:ind w:rightChars="106" w:right="254"/>
              <w:jc w:val="right"/>
              <w:rPr>
                <w:color w:val="000000"/>
              </w:rPr>
            </w:pPr>
            <w:r>
              <w:rPr>
                <w:color w:val="000000"/>
              </w:rPr>
              <w:t>14</w:t>
            </w:r>
            <w:r>
              <w:rPr>
                <w:rFonts w:hint="eastAsia"/>
                <w:color w:val="000000"/>
              </w:rPr>
              <w:t>6</w:t>
            </w:r>
          </w:p>
        </w:tc>
        <w:tc>
          <w:tcPr>
            <w:tcW w:w="1559" w:type="dxa"/>
            <w:tcBorders>
              <w:left w:val="nil"/>
            </w:tcBorders>
          </w:tcPr>
          <w:p w:rsidR="00F62073" w:rsidRPr="00A72262" w:rsidRDefault="00F62073" w:rsidP="00F62073">
            <w:pPr>
              <w:spacing w:beforeLines="10" w:before="36"/>
              <w:ind w:rightChars="106" w:right="254"/>
              <w:jc w:val="right"/>
              <w:rPr>
                <w:color w:val="000000"/>
              </w:rPr>
            </w:pPr>
            <w:r>
              <w:rPr>
                <w:rFonts w:hint="eastAsia"/>
                <w:color w:val="000000"/>
              </w:rPr>
              <w:t>3</w:t>
            </w:r>
            <w:r>
              <w:rPr>
                <w:color w:val="000000"/>
              </w:rPr>
              <w:t>.</w:t>
            </w:r>
            <w:r>
              <w:rPr>
                <w:rFonts w:hint="eastAsia"/>
                <w:color w:val="000000"/>
              </w:rPr>
              <w:t>3</w:t>
            </w:r>
          </w:p>
        </w:tc>
      </w:tr>
      <w:tr w:rsidR="00F62073" w:rsidRPr="003B6B9A" w:rsidTr="0030153A">
        <w:trPr>
          <w:jc w:val="center"/>
        </w:trPr>
        <w:tc>
          <w:tcPr>
            <w:tcW w:w="2722" w:type="dxa"/>
            <w:tcBorders>
              <w:right w:val="single" w:sz="4" w:space="0" w:color="auto"/>
            </w:tcBorders>
          </w:tcPr>
          <w:p w:rsidR="00F62073" w:rsidRPr="005B48D2" w:rsidRDefault="00F62073" w:rsidP="0030153A">
            <w:pPr>
              <w:autoSpaceDE w:val="0"/>
              <w:spacing w:line="300" w:lineRule="exact"/>
              <w:ind w:leftChars="100" w:left="240"/>
              <w:rPr>
                <w:rFonts w:ascii="Arial" w:eastAsia="標楷體" w:hAnsi="Arial" w:cs="Arial"/>
                <w:color w:val="000000"/>
              </w:rPr>
            </w:pPr>
            <w:r w:rsidRPr="005B48D2">
              <w:rPr>
                <w:rFonts w:ascii="Arial" w:eastAsia="標楷體" w:hAnsi="Arial" w:cs="Arial"/>
                <w:color w:val="000000"/>
              </w:rPr>
              <w:t>汽機車</w:t>
            </w:r>
            <w:r w:rsidRPr="005B48D2">
              <w:rPr>
                <w:rFonts w:ascii="Arial" w:eastAsia="標楷體" w:hAnsi="Arial" w:cs="Arial" w:hint="eastAsia"/>
                <w:color w:val="000000"/>
              </w:rPr>
              <w:t>業</w:t>
            </w:r>
          </w:p>
        </w:tc>
        <w:tc>
          <w:tcPr>
            <w:tcW w:w="1559" w:type="dxa"/>
          </w:tcPr>
          <w:p w:rsidR="00F62073" w:rsidRPr="00A72262" w:rsidRDefault="00F62073" w:rsidP="00F62073">
            <w:pPr>
              <w:spacing w:beforeLines="10" w:before="36"/>
              <w:ind w:rightChars="106" w:right="254"/>
              <w:jc w:val="right"/>
              <w:rPr>
                <w:color w:val="000000"/>
              </w:rPr>
            </w:pPr>
            <w:r>
              <w:rPr>
                <w:color w:val="000000"/>
              </w:rPr>
              <w:t>5</w:t>
            </w:r>
            <w:r>
              <w:rPr>
                <w:rFonts w:hint="eastAsia"/>
                <w:color w:val="000000"/>
              </w:rPr>
              <w:t>92</w:t>
            </w:r>
          </w:p>
        </w:tc>
        <w:tc>
          <w:tcPr>
            <w:tcW w:w="1559" w:type="dxa"/>
            <w:tcBorders>
              <w:left w:val="nil"/>
            </w:tcBorders>
          </w:tcPr>
          <w:p w:rsidR="00F62073" w:rsidRPr="00A72262" w:rsidRDefault="00F62073" w:rsidP="00F62073">
            <w:pPr>
              <w:spacing w:beforeLines="10" w:before="36"/>
              <w:ind w:rightChars="106" w:right="254"/>
              <w:jc w:val="right"/>
              <w:rPr>
                <w:color w:val="000000"/>
              </w:rPr>
            </w:pPr>
            <w:r>
              <w:rPr>
                <w:color w:val="000000"/>
              </w:rPr>
              <w:t>2.</w:t>
            </w:r>
            <w:r>
              <w:rPr>
                <w:rFonts w:hint="eastAsia"/>
                <w:color w:val="000000"/>
              </w:rPr>
              <w:t>6</w:t>
            </w:r>
          </w:p>
        </w:tc>
      </w:tr>
      <w:tr w:rsidR="00F62073" w:rsidRPr="003B6B9A" w:rsidTr="0030153A">
        <w:trPr>
          <w:jc w:val="center"/>
        </w:trPr>
        <w:tc>
          <w:tcPr>
            <w:tcW w:w="2722" w:type="dxa"/>
            <w:tcBorders>
              <w:right w:val="single" w:sz="4" w:space="0" w:color="auto"/>
            </w:tcBorders>
          </w:tcPr>
          <w:p w:rsidR="00F62073" w:rsidRPr="005B48D2" w:rsidRDefault="00F62073" w:rsidP="0030153A">
            <w:pPr>
              <w:autoSpaceDE w:val="0"/>
              <w:spacing w:line="300" w:lineRule="exact"/>
              <w:ind w:leftChars="100" w:left="240"/>
              <w:rPr>
                <w:rFonts w:ascii="Arial" w:eastAsia="標楷體" w:hAnsi="Arial" w:cs="Arial"/>
                <w:color w:val="000000"/>
              </w:rPr>
            </w:pPr>
            <w:r w:rsidRPr="005B48D2">
              <w:rPr>
                <w:rFonts w:ascii="Arial" w:eastAsia="標楷體" w:hAnsi="Arial" w:cs="Arial"/>
                <w:color w:val="000000"/>
              </w:rPr>
              <w:t>食品、飲料</w:t>
            </w:r>
            <w:r w:rsidRPr="005B48D2">
              <w:rPr>
                <w:rFonts w:ascii="Arial" w:eastAsia="標楷體" w:hAnsi="Arial" w:cs="Arial" w:hint="eastAsia"/>
                <w:color w:val="000000"/>
              </w:rPr>
              <w:t>及菸草業</w:t>
            </w:r>
          </w:p>
        </w:tc>
        <w:tc>
          <w:tcPr>
            <w:tcW w:w="1559" w:type="dxa"/>
          </w:tcPr>
          <w:p w:rsidR="00F62073" w:rsidRPr="00A72262" w:rsidRDefault="00F62073" w:rsidP="00F62073">
            <w:pPr>
              <w:spacing w:beforeLines="10" w:before="36"/>
              <w:ind w:rightChars="106" w:right="254"/>
              <w:jc w:val="right"/>
              <w:rPr>
                <w:color w:val="000000"/>
              </w:rPr>
            </w:pPr>
            <w:r>
              <w:rPr>
                <w:color w:val="000000"/>
              </w:rPr>
              <w:t>41</w:t>
            </w:r>
            <w:r>
              <w:rPr>
                <w:rFonts w:hint="eastAsia"/>
                <w:color w:val="000000"/>
              </w:rPr>
              <w:t>7</w:t>
            </w:r>
          </w:p>
        </w:tc>
        <w:tc>
          <w:tcPr>
            <w:tcW w:w="1559" w:type="dxa"/>
            <w:tcBorders>
              <w:left w:val="nil"/>
            </w:tcBorders>
          </w:tcPr>
          <w:p w:rsidR="00F62073" w:rsidRPr="00A72262" w:rsidRDefault="00F62073" w:rsidP="00F62073">
            <w:pPr>
              <w:spacing w:beforeLines="10" w:before="36"/>
              <w:ind w:rightChars="106" w:right="254"/>
              <w:jc w:val="right"/>
              <w:rPr>
                <w:color w:val="000000"/>
              </w:rPr>
            </w:pPr>
            <w:r>
              <w:rPr>
                <w:rFonts w:hint="eastAsia"/>
                <w:color w:val="000000"/>
              </w:rPr>
              <w:t>9</w:t>
            </w:r>
            <w:r>
              <w:rPr>
                <w:color w:val="000000"/>
              </w:rPr>
              <w:t>.</w:t>
            </w:r>
            <w:r>
              <w:rPr>
                <w:rFonts w:hint="eastAsia"/>
                <w:color w:val="000000"/>
              </w:rPr>
              <w:t>7</w:t>
            </w:r>
          </w:p>
        </w:tc>
      </w:tr>
      <w:tr w:rsidR="00F62073" w:rsidRPr="003B6B9A" w:rsidTr="0030153A">
        <w:trPr>
          <w:trHeight w:val="80"/>
          <w:jc w:val="center"/>
        </w:trPr>
        <w:tc>
          <w:tcPr>
            <w:tcW w:w="2722" w:type="dxa"/>
            <w:tcBorders>
              <w:right w:val="single" w:sz="4" w:space="0" w:color="auto"/>
            </w:tcBorders>
          </w:tcPr>
          <w:p w:rsidR="00F62073" w:rsidRPr="00AF1616" w:rsidRDefault="00F62073" w:rsidP="0030153A">
            <w:pPr>
              <w:autoSpaceDE w:val="0"/>
              <w:spacing w:line="300" w:lineRule="exact"/>
              <w:ind w:leftChars="100" w:left="240"/>
              <w:rPr>
                <w:rFonts w:ascii="Arial" w:eastAsia="標楷體" w:hAnsi="Arial" w:cs="Arial"/>
                <w:color w:val="000000"/>
              </w:rPr>
            </w:pPr>
            <w:r w:rsidRPr="00AF1616">
              <w:rPr>
                <w:rFonts w:ascii="Arial" w:eastAsia="標楷體" w:hAnsi="Arial" w:cs="Arial" w:hint="eastAsia"/>
                <w:color w:val="000000"/>
              </w:rPr>
              <w:t>布</w:t>
            </w:r>
            <w:proofErr w:type="gramStart"/>
            <w:r w:rsidRPr="00AF1616">
              <w:rPr>
                <w:rFonts w:ascii="Arial" w:eastAsia="標楷體" w:hAnsi="Arial" w:cs="Arial" w:hint="eastAsia"/>
                <w:color w:val="000000"/>
              </w:rPr>
              <w:t>疋</w:t>
            </w:r>
            <w:proofErr w:type="gramEnd"/>
            <w:r w:rsidRPr="00AF1616">
              <w:rPr>
                <w:rFonts w:ascii="Arial" w:eastAsia="標楷體" w:hAnsi="Arial" w:cs="Arial" w:hint="eastAsia"/>
                <w:color w:val="000000"/>
              </w:rPr>
              <w:t>及服飾品</w:t>
            </w:r>
            <w:r w:rsidRPr="00AF1616">
              <w:rPr>
                <w:rFonts w:ascii="Arial" w:eastAsia="標楷體" w:hAnsi="Arial" w:cs="Arial" w:hint="eastAsia"/>
                <w:bCs/>
                <w:noProof/>
              </w:rPr>
              <w:t>業</w:t>
            </w:r>
          </w:p>
        </w:tc>
        <w:tc>
          <w:tcPr>
            <w:tcW w:w="1559" w:type="dxa"/>
          </w:tcPr>
          <w:p w:rsidR="00F62073" w:rsidRPr="00A72262" w:rsidRDefault="00F62073" w:rsidP="00F62073">
            <w:pPr>
              <w:spacing w:beforeLines="10" w:before="36"/>
              <w:ind w:rightChars="106" w:right="254"/>
              <w:jc w:val="right"/>
              <w:rPr>
                <w:color w:val="000000"/>
              </w:rPr>
            </w:pPr>
            <w:r>
              <w:rPr>
                <w:color w:val="000000"/>
              </w:rPr>
              <w:t>2</w:t>
            </w:r>
            <w:r>
              <w:rPr>
                <w:rFonts w:hint="eastAsia"/>
                <w:color w:val="000000"/>
              </w:rPr>
              <w:t>69</w:t>
            </w:r>
          </w:p>
        </w:tc>
        <w:tc>
          <w:tcPr>
            <w:tcW w:w="1559" w:type="dxa"/>
            <w:tcBorders>
              <w:left w:val="nil"/>
            </w:tcBorders>
          </w:tcPr>
          <w:p w:rsidR="00F62073" w:rsidRPr="00A72262" w:rsidRDefault="00F62073" w:rsidP="00F62073">
            <w:pPr>
              <w:spacing w:beforeLines="10" w:before="36"/>
              <w:ind w:rightChars="106" w:right="254"/>
              <w:jc w:val="right"/>
              <w:rPr>
                <w:color w:val="000000"/>
              </w:rPr>
            </w:pPr>
            <w:r>
              <w:rPr>
                <w:rFonts w:hint="eastAsia"/>
                <w:color w:val="000000"/>
              </w:rPr>
              <w:t>14</w:t>
            </w:r>
            <w:r>
              <w:rPr>
                <w:color w:val="000000"/>
              </w:rPr>
              <w:t>.</w:t>
            </w:r>
            <w:r>
              <w:rPr>
                <w:rFonts w:hint="eastAsia"/>
                <w:color w:val="000000"/>
              </w:rPr>
              <w:t>2</w:t>
            </w:r>
          </w:p>
        </w:tc>
      </w:tr>
      <w:tr w:rsidR="00F62073" w:rsidRPr="003B6B9A" w:rsidTr="0030153A">
        <w:trPr>
          <w:trHeight w:val="80"/>
          <w:jc w:val="center"/>
        </w:trPr>
        <w:tc>
          <w:tcPr>
            <w:tcW w:w="2722" w:type="dxa"/>
            <w:tcBorders>
              <w:right w:val="single" w:sz="4" w:space="0" w:color="auto"/>
            </w:tcBorders>
          </w:tcPr>
          <w:p w:rsidR="00F62073" w:rsidRPr="005B48D2" w:rsidRDefault="00F62073" w:rsidP="0030153A">
            <w:pPr>
              <w:autoSpaceDE w:val="0"/>
              <w:spacing w:line="300" w:lineRule="exact"/>
              <w:ind w:leftChars="100" w:left="240"/>
              <w:rPr>
                <w:rFonts w:ascii="Arial" w:eastAsia="標楷體" w:hAnsi="Arial" w:cs="Arial"/>
                <w:color w:val="000000"/>
              </w:rPr>
            </w:pPr>
            <w:r w:rsidRPr="005B48D2">
              <w:rPr>
                <w:rFonts w:ascii="Arial" w:eastAsia="標楷體" w:hAnsi="Arial" w:cs="Arial" w:hint="eastAsia"/>
                <w:color w:val="000000"/>
              </w:rPr>
              <w:t>無店面零售業</w:t>
            </w:r>
          </w:p>
        </w:tc>
        <w:tc>
          <w:tcPr>
            <w:tcW w:w="1559" w:type="dxa"/>
          </w:tcPr>
          <w:p w:rsidR="00F62073" w:rsidRPr="00A72262" w:rsidRDefault="00F62073" w:rsidP="00F62073">
            <w:pPr>
              <w:spacing w:beforeLines="10" w:before="36"/>
              <w:ind w:rightChars="106" w:right="254"/>
              <w:jc w:val="right"/>
              <w:rPr>
                <w:color w:val="000000"/>
              </w:rPr>
            </w:pPr>
            <w:r>
              <w:rPr>
                <w:rFonts w:hint="eastAsia"/>
                <w:color w:val="000000"/>
              </w:rPr>
              <w:t>201</w:t>
            </w:r>
          </w:p>
        </w:tc>
        <w:tc>
          <w:tcPr>
            <w:tcW w:w="1559" w:type="dxa"/>
            <w:tcBorders>
              <w:left w:val="nil"/>
            </w:tcBorders>
          </w:tcPr>
          <w:p w:rsidR="00F62073" w:rsidRPr="00A72262" w:rsidRDefault="00F62073" w:rsidP="00F62073">
            <w:pPr>
              <w:spacing w:beforeLines="10" w:before="36"/>
              <w:ind w:rightChars="106" w:right="254"/>
              <w:jc w:val="right"/>
              <w:rPr>
                <w:color w:val="000000"/>
              </w:rPr>
            </w:pPr>
            <w:r>
              <w:rPr>
                <w:rFonts w:hint="eastAsia"/>
                <w:color w:val="000000"/>
              </w:rPr>
              <w:t>8</w:t>
            </w:r>
            <w:r>
              <w:rPr>
                <w:color w:val="000000"/>
              </w:rPr>
              <w:t>.</w:t>
            </w:r>
            <w:r>
              <w:rPr>
                <w:rFonts w:hint="eastAsia"/>
                <w:color w:val="000000"/>
              </w:rPr>
              <w:t>4</w:t>
            </w:r>
          </w:p>
        </w:tc>
      </w:tr>
      <w:tr w:rsidR="00F62073" w:rsidRPr="003B6B9A" w:rsidTr="0030153A">
        <w:trPr>
          <w:trHeight w:val="80"/>
          <w:jc w:val="center"/>
        </w:trPr>
        <w:tc>
          <w:tcPr>
            <w:tcW w:w="2722" w:type="dxa"/>
            <w:tcBorders>
              <w:right w:val="single" w:sz="4" w:space="0" w:color="auto"/>
            </w:tcBorders>
          </w:tcPr>
          <w:p w:rsidR="00F62073" w:rsidRPr="005B48D2" w:rsidRDefault="00F62073" w:rsidP="0030153A">
            <w:pPr>
              <w:autoSpaceDE w:val="0"/>
              <w:spacing w:line="300" w:lineRule="exact"/>
              <w:ind w:leftChars="100" w:left="240"/>
              <w:rPr>
                <w:rFonts w:ascii="Arial" w:eastAsia="標楷體" w:hAnsi="Arial" w:cs="Arial"/>
                <w:color w:val="000000"/>
              </w:rPr>
            </w:pPr>
            <w:r w:rsidRPr="005B48D2">
              <w:rPr>
                <w:rFonts w:ascii="Arial" w:eastAsia="標楷體" w:hAnsi="Arial" w:cs="Arial" w:hint="eastAsia"/>
                <w:color w:val="000000"/>
              </w:rPr>
              <w:t>燃料業</w:t>
            </w:r>
          </w:p>
        </w:tc>
        <w:tc>
          <w:tcPr>
            <w:tcW w:w="1559" w:type="dxa"/>
          </w:tcPr>
          <w:p w:rsidR="00F62073" w:rsidRPr="00A72262" w:rsidRDefault="00F62073" w:rsidP="00F62073">
            <w:pPr>
              <w:spacing w:beforeLines="10" w:before="36"/>
              <w:ind w:rightChars="106" w:right="254"/>
              <w:jc w:val="right"/>
              <w:rPr>
                <w:color w:val="000000"/>
              </w:rPr>
            </w:pPr>
            <w:r>
              <w:rPr>
                <w:rFonts w:hint="eastAsia"/>
                <w:color w:val="000000"/>
              </w:rPr>
              <w:t>165</w:t>
            </w:r>
          </w:p>
        </w:tc>
        <w:tc>
          <w:tcPr>
            <w:tcW w:w="1559" w:type="dxa"/>
            <w:tcBorders>
              <w:left w:val="nil"/>
            </w:tcBorders>
          </w:tcPr>
          <w:p w:rsidR="00F62073" w:rsidRPr="00A72262" w:rsidRDefault="00F62073" w:rsidP="00F62073">
            <w:pPr>
              <w:spacing w:beforeLines="10" w:before="36"/>
              <w:ind w:rightChars="106" w:right="254"/>
              <w:jc w:val="right"/>
              <w:rPr>
                <w:color w:val="000000"/>
              </w:rPr>
            </w:pPr>
            <w:r>
              <w:rPr>
                <w:rFonts w:hint="eastAsia"/>
                <w:color w:val="000000"/>
              </w:rPr>
              <w:t>-11</w:t>
            </w:r>
            <w:r>
              <w:rPr>
                <w:color w:val="000000"/>
              </w:rPr>
              <w:t>.</w:t>
            </w:r>
            <w:r>
              <w:rPr>
                <w:rFonts w:hint="eastAsia"/>
                <w:color w:val="000000"/>
              </w:rPr>
              <w:t>8</w:t>
            </w:r>
          </w:p>
        </w:tc>
      </w:tr>
      <w:tr w:rsidR="00F62073" w:rsidRPr="003B6B9A" w:rsidTr="0030153A">
        <w:trPr>
          <w:trHeight w:val="80"/>
          <w:jc w:val="center"/>
        </w:trPr>
        <w:tc>
          <w:tcPr>
            <w:tcW w:w="2722" w:type="dxa"/>
            <w:tcBorders>
              <w:bottom w:val="single" w:sz="4" w:space="0" w:color="auto"/>
              <w:right w:val="single" w:sz="4" w:space="0" w:color="auto"/>
            </w:tcBorders>
          </w:tcPr>
          <w:p w:rsidR="00F62073" w:rsidRPr="005B48D2" w:rsidRDefault="00F62073" w:rsidP="0030153A">
            <w:pPr>
              <w:autoSpaceDE w:val="0"/>
              <w:spacing w:line="300" w:lineRule="exact"/>
              <w:ind w:leftChars="100" w:left="240"/>
              <w:rPr>
                <w:rFonts w:ascii="Arial" w:eastAsia="標楷體" w:hAnsi="Arial" w:cs="Arial"/>
                <w:color w:val="000000"/>
              </w:rPr>
            </w:pPr>
            <w:r w:rsidRPr="005B48D2">
              <w:rPr>
                <w:rFonts w:ascii="Arial" w:eastAsia="標楷體" w:hAnsi="Arial" w:cs="Arial" w:hint="eastAsia"/>
                <w:color w:val="000000"/>
              </w:rPr>
              <w:t>其他零售業</w:t>
            </w:r>
            <w:r>
              <w:rPr>
                <w:rFonts w:ascii="Arial" w:eastAsia="標楷體" w:hAnsi="Arial" w:cs="Arial" w:hint="eastAsia"/>
                <w:color w:val="000000"/>
              </w:rPr>
              <w:t>(</w:t>
            </w:r>
            <w:proofErr w:type="gramStart"/>
            <w:r>
              <w:rPr>
                <w:rFonts w:ascii="Arial" w:eastAsia="標楷體" w:hAnsi="Arial" w:cs="Arial" w:hint="eastAsia"/>
                <w:color w:val="000000"/>
              </w:rPr>
              <w:t>註</w:t>
            </w:r>
            <w:proofErr w:type="gramEnd"/>
            <w:r>
              <w:rPr>
                <w:rFonts w:ascii="Arial" w:eastAsia="標楷體" w:hAnsi="Arial" w:cs="Arial" w:hint="eastAsia"/>
                <w:color w:val="000000"/>
              </w:rPr>
              <w:t>)</w:t>
            </w:r>
          </w:p>
        </w:tc>
        <w:tc>
          <w:tcPr>
            <w:tcW w:w="1559" w:type="dxa"/>
            <w:tcBorders>
              <w:left w:val="single" w:sz="4" w:space="0" w:color="auto"/>
              <w:bottom w:val="single" w:sz="4" w:space="0" w:color="auto"/>
            </w:tcBorders>
          </w:tcPr>
          <w:p w:rsidR="00F62073" w:rsidRPr="00A72262" w:rsidRDefault="00F62073" w:rsidP="00F62073">
            <w:pPr>
              <w:spacing w:beforeLines="10" w:before="36"/>
              <w:ind w:rightChars="106" w:right="254"/>
              <w:jc w:val="right"/>
              <w:rPr>
                <w:color w:val="000000"/>
              </w:rPr>
            </w:pPr>
            <w:r>
              <w:rPr>
                <w:rFonts w:hint="eastAsia"/>
                <w:color w:val="000000"/>
              </w:rPr>
              <w:t>958</w:t>
            </w:r>
          </w:p>
        </w:tc>
        <w:tc>
          <w:tcPr>
            <w:tcW w:w="1559" w:type="dxa"/>
            <w:tcBorders>
              <w:bottom w:val="single" w:sz="4" w:space="0" w:color="auto"/>
            </w:tcBorders>
          </w:tcPr>
          <w:p w:rsidR="00F62073" w:rsidRPr="00A72262" w:rsidRDefault="00F62073" w:rsidP="00F62073">
            <w:pPr>
              <w:spacing w:beforeLines="10" w:before="36"/>
              <w:ind w:rightChars="106" w:right="254"/>
              <w:jc w:val="right"/>
              <w:rPr>
                <w:color w:val="000000"/>
              </w:rPr>
            </w:pPr>
            <w:r>
              <w:rPr>
                <w:rFonts w:hint="eastAsia"/>
                <w:color w:val="000000"/>
              </w:rPr>
              <w:t>3</w:t>
            </w:r>
            <w:r>
              <w:rPr>
                <w:color w:val="000000"/>
              </w:rPr>
              <w:t>.</w:t>
            </w:r>
            <w:r>
              <w:rPr>
                <w:rFonts w:hint="eastAsia"/>
                <w:color w:val="000000"/>
              </w:rPr>
              <w:t>3</w:t>
            </w:r>
          </w:p>
        </w:tc>
      </w:tr>
    </w:tbl>
    <w:p w:rsidR="00F67965" w:rsidRPr="00337577" w:rsidRDefault="00F67965" w:rsidP="00F67965">
      <w:pPr>
        <w:snapToGrid w:val="0"/>
        <w:spacing w:line="320" w:lineRule="exact"/>
        <w:ind w:right="-142"/>
        <w:jc w:val="both"/>
        <w:rPr>
          <w:rFonts w:eastAsia="標楷體"/>
          <w:bCs/>
          <w:sz w:val="22"/>
          <w:szCs w:val="22"/>
        </w:rPr>
      </w:pPr>
      <w:proofErr w:type="gramStart"/>
      <w:r w:rsidRPr="00337577">
        <w:rPr>
          <w:rFonts w:eastAsia="標楷體"/>
          <w:bCs/>
          <w:sz w:val="22"/>
          <w:szCs w:val="22"/>
        </w:rPr>
        <w:t>註</w:t>
      </w:r>
      <w:proofErr w:type="gramEnd"/>
      <w:r w:rsidRPr="00337577">
        <w:rPr>
          <w:rFonts w:eastAsia="標楷體"/>
          <w:bCs/>
          <w:sz w:val="22"/>
          <w:szCs w:val="22"/>
        </w:rPr>
        <w:t>：</w:t>
      </w:r>
      <w:r w:rsidR="00F62073" w:rsidRPr="00F62073">
        <w:rPr>
          <w:rFonts w:eastAsia="標楷體" w:hint="eastAsia"/>
          <w:bCs/>
          <w:sz w:val="22"/>
          <w:szCs w:val="22"/>
        </w:rPr>
        <w:t>其他零售業包含資通訊及家電設備零售業、家庭器具及用品零售業等</w:t>
      </w:r>
      <w:r w:rsidR="00F62073" w:rsidRPr="00F62073">
        <w:rPr>
          <w:rFonts w:eastAsia="標楷體" w:hint="eastAsia"/>
          <w:bCs/>
          <w:sz w:val="22"/>
          <w:szCs w:val="22"/>
        </w:rPr>
        <w:t>6</w:t>
      </w:r>
      <w:r w:rsidR="00F62073" w:rsidRPr="00F62073">
        <w:rPr>
          <w:rFonts w:eastAsia="標楷體" w:hint="eastAsia"/>
          <w:bCs/>
          <w:sz w:val="22"/>
          <w:szCs w:val="22"/>
        </w:rPr>
        <w:t>項中業別</w:t>
      </w:r>
      <w:r w:rsidR="00F62073" w:rsidRPr="00F62073">
        <w:rPr>
          <w:rFonts w:eastAsia="標楷體"/>
          <w:bCs/>
          <w:sz w:val="22"/>
          <w:szCs w:val="22"/>
        </w:rPr>
        <w:t>。</w:t>
      </w:r>
    </w:p>
    <w:p w:rsidR="00F67965" w:rsidRPr="00337577" w:rsidRDefault="00F67965" w:rsidP="00FB0CC0">
      <w:pPr>
        <w:snapToGrid w:val="0"/>
        <w:spacing w:line="320" w:lineRule="exact"/>
        <w:ind w:right="-142"/>
        <w:rPr>
          <w:rFonts w:eastAsia="標楷體"/>
        </w:rPr>
      </w:pPr>
      <w:r w:rsidRPr="00337577">
        <w:rPr>
          <w:rFonts w:eastAsia="標楷體"/>
          <w:sz w:val="22"/>
          <w:szCs w:val="22"/>
        </w:rPr>
        <w:t>資料來源：經濟部統計處。</w:t>
      </w:r>
    </w:p>
    <w:p w:rsidR="00F67965" w:rsidRPr="005A46C3" w:rsidRDefault="00F62073" w:rsidP="00F62073">
      <w:pPr>
        <w:widowControl/>
        <w:topLinePunct/>
        <w:snapToGrid w:val="0"/>
        <w:spacing w:beforeLines="100" w:before="360" w:line="300" w:lineRule="auto"/>
        <w:ind w:rightChars="-59" w:right="-142" w:firstLineChars="175" w:firstLine="490"/>
        <w:jc w:val="both"/>
        <w:rPr>
          <w:rFonts w:eastAsia="標楷體"/>
          <w:color w:val="FF0000"/>
          <w:kern w:val="0"/>
          <w:sz w:val="28"/>
          <w:szCs w:val="20"/>
        </w:rPr>
      </w:pPr>
      <w:r w:rsidRPr="00F62073">
        <w:rPr>
          <w:rFonts w:eastAsia="標楷體" w:hint="eastAsia"/>
          <w:color w:val="000000" w:themeColor="text1"/>
          <w:kern w:val="0"/>
          <w:sz w:val="28"/>
          <w:szCs w:val="20"/>
        </w:rPr>
        <w:t>105</w:t>
      </w:r>
      <w:r w:rsidRPr="00F62073">
        <w:rPr>
          <w:rFonts w:eastAsia="標楷體" w:hint="eastAsia"/>
          <w:color w:val="000000" w:themeColor="text1"/>
          <w:kern w:val="0"/>
          <w:sz w:val="28"/>
          <w:szCs w:val="20"/>
        </w:rPr>
        <w:t>年</w:t>
      </w:r>
      <w:r w:rsidRPr="00F62073">
        <w:rPr>
          <w:rFonts w:eastAsia="標楷體" w:hint="eastAsia"/>
          <w:color w:val="000000" w:themeColor="text1"/>
          <w:kern w:val="0"/>
          <w:sz w:val="28"/>
          <w:szCs w:val="20"/>
        </w:rPr>
        <w:t>1</w:t>
      </w:r>
      <w:r w:rsidRPr="00F62073">
        <w:rPr>
          <w:rFonts w:eastAsia="標楷體" w:hint="eastAsia"/>
          <w:color w:val="000000" w:themeColor="text1"/>
          <w:kern w:val="0"/>
          <w:sz w:val="28"/>
          <w:szCs w:val="20"/>
        </w:rPr>
        <w:t>月綜合商品零售業營業額為</w:t>
      </w:r>
      <w:r w:rsidRPr="00F62073">
        <w:rPr>
          <w:rFonts w:eastAsia="標楷體" w:hint="eastAsia"/>
          <w:color w:val="000000" w:themeColor="text1"/>
          <w:kern w:val="0"/>
          <w:sz w:val="28"/>
          <w:szCs w:val="20"/>
        </w:rPr>
        <w:t>1,026</w:t>
      </w:r>
      <w:r w:rsidRPr="00F62073">
        <w:rPr>
          <w:rFonts w:eastAsia="標楷體" w:hint="eastAsia"/>
          <w:color w:val="000000" w:themeColor="text1"/>
          <w:kern w:val="0"/>
          <w:sz w:val="28"/>
          <w:szCs w:val="20"/>
        </w:rPr>
        <w:t>億元，較上年同月增加</w:t>
      </w:r>
      <w:r w:rsidRPr="00F62073">
        <w:rPr>
          <w:rFonts w:eastAsia="標楷體" w:hint="eastAsia"/>
          <w:color w:val="000000" w:themeColor="text1"/>
          <w:kern w:val="0"/>
          <w:sz w:val="28"/>
          <w:szCs w:val="20"/>
        </w:rPr>
        <w:t>14.0%</w:t>
      </w:r>
      <w:r w:rsidRPr="00F62073">
        <w:rPr>
          <w:rFonts w:eastAsia="標楷體" w:hint="eastAsia"/>
          <w:color w:val="000000" w:themeColor="text1"/>
          <w:kern w:val="0"/>
          <w:sz w:val="28"/>
          <w:szCs w:val="20"/>
        </w:rPr>
        <w:t>，主因逢春節前之採購熱潮，加上強烈寒流來襲，帶動業績增加。其中量販店、百貨公司、超級市場及便利商店，分別較上年同月增加</w:t>
      </w:r>
      <w:r w:rsidRPr="00F62073">
        <w:rPr>
          <w:rFonts w:eastAsia="標楷體" w:hint="eastAsia"/>
          <w:color w:val="000000" w:themeColor="text1"/>
          <w:kern w:val="0"/>
          <w:sz w:val="28"/>
          <w:szCs w:val="20"/>
        </w:rPr>
        <w:t>25.4 %</w:t>
      </w:r>
      <w:r w:rsidRPr="00F62073">
        <w:rPr>
          <w:rFonts w:eastAsia="標楷體" w:hint="eastAsia"/>
          <w:color w:val="000000" w:themeColor="text1"/>
          <w:kern w:val="0"/>
          <w:sz w:val="28"/>
          <w:szCs w:val="20"/>
        </w:rPr>
        <w:t>、</w:t>
      </w:r>
      <w:r w:rsidRPr="00F62073">
        <w:rPr>
          <w:rFonts w:eastAsia="標楷體" w:hint="eastAsia"/>
          <w:color w:val="000000" w:themeColor="text1"/>
          <w:kern w:val="0"/>
          <w:sz w:val="28"/>
          <w:szCs w:val="20"/>
        </w:rPr>
        <w:t>15.9%</w:t>
      </w:r>
      <w:r w:rsidRPr="00F62073">
        <w:rPr>
          <w:rFonts w:eastAsia="標楷體" w:hint="eastAsia"/>
          <w:color w:val="000000" w:themeColor="text1"/>
          <w:kern w:val="0"/>
          <w:sz w:val="28"/>
          <w:szCs w:val="20"/>
        </w:rPr>
        <w:t>、</w:t>
      </w:r>
      <w:r w:rsidRPr="00F62073">
        <w:rPr>
          <w:rFonts w:eastAsia="標楷體" w:hint="eastAsia"/>
          <w:color w:val="000000" w:themeColor="text1"/>
          <w:kern w:val="0"/>
          <w:sz w:val="28"/>
          <w:szCs w:val="20"/>
        </w:rPr>
        <w:t>15.8%</w:t>
      </w:r>
      <w:r w:rsidRPr="00F62073">
        <w:rPr>
          <w:rFonts w:eastAsia="標楷體" w:hint="eastAsia"/>
          <w:color w:val="000000" w:themeColor="text1"/>
          <w:kern w:val="0"/>
          <w:sz w:val="28"/>
          <w:szCs w:val="20"/>
        </w:rPr>
        <w:t>及</w:t>
      </w:r>
      <w:r w:rsidRPr="00F62073">
        <w:rPr>
          <w:rFonts w:eastAsia="標楷體" w:hint="eastAsia"/>
          <w:color w:val="000000" w:themeColor="text1"/>
          <w:kern w:val="0"/>
          <w:sz w:val="28"/>
          <w:szCs w:val="20"/>
        </w:rPr>
        <w:t>9.5%</w:t>
      </w:r>
      <w:r w:rsidRPr="00F62073">
        <w:rPr>
          <w:rFonts w:eastAsia="標楷體" w:hint="eastAsia"/>
          <w:color w:val="000000" w:themeColor="text1"/>
          <w:kern w:val="0"/>
          <w:sz w:val="28"/>
          <w:szCs w:val="20"/>
        </w:rPr>
        <w:t>。</w:t>
      </w:r>
    </w:p>
    <w:p w:rsidR="00F67965" w:rsidRPr="00E42396" w:rsidRDefault="00F67965" w:rsidP="00633F71">
      <w:pPr>
        <w:widowControl/>
        <w:rPr>
          <w:rFonts w:eastAsia="標楷體"/>
          <w:b/>
          <w:bCs/>
          <w:kern w:val="0"/>
          <w:sz w:val="28"/>
          <w:szCs w:val="20"/>
        </w:rPr>
      </w:pPr>
      <w:r w:rsidRPr="00E42396">
        <w:rPr>
          <w:rFonts w:eastAsia="標楷體"/>
          <w:b/>
          <w:bCs/>
          <w:kern w:val="0"/>
          <w:sz w:val="28"/>
          <w:szCs w:val="20"/>
        </w:rPr>
        <w:lastRenderedPageBreak/>
        <w:t>４、</w:t>
      </w:r>
      <w:r w:rsidR="00F62073" w:rsidRPr="00F62073">
        <w:rPr>
          <w:rFonts w:eastAsia="標楷體"/>
          <w:b/>
          <w:bCs/>
          <w:kern w:val="0"/>
          <w:sz w:val="28"/>
          <w:szCs w:val="20"/>
        </w:rPr>
        <w:t>10</w:t>
      </w:r>
      <w:r w:rsidR="00F62073" w:rsidRPr="00F62073">
        <w:rPr>
          <w:rFonts w:eastAsia="標楷體" w:hint="eastAsia"/>
          <w:b/>
          <w:bCs/>
          <w:kern w:val="0"/>
          <w:sz w:val="28"/>
          <w:szCs w:val="20"/>
        </w:rPr>
        <w:t>5</w:t>
      </w:r>
      <w:r w:rsidR="00F62073" w:rsidRPr="00F62073">
        <w:rPr>
          <w:rFonts w:eastAsia="標楷體"/>
          <w:b/>
          <w:bCs/>
          <w:kern w:val="0"/>
          <w:sz w:val="28"/>
          <w:szCs w:val="20"/>
        </w:rPr>
        <w:t>年</w:t>
      </w:r>
      <w:r w:rsidR="00F62073" w:rsidRPr="00F62073">
        <w:rPr>
          <w:rFonts w:eastAsia="標楷體" w:hint="eastAsia"/>
          <w:b/>
          <w:bCs/>
          <w:kern w:val="0"/>
          <w:sz w:val="28"/>
          <w:szCs w:val="20"/>
        </w:rPr>
        <w:t>1</w:t>
      </w:r>
      <w:r w:rsidR="00F62073" w:rsidRPr="00F62073">
        <w:rPr>
          <w:rFonts w:eastAsia="標楷體"/>
          <w:b/>
          <w:bCs/>
          <w:kern w:val="0"/>
          <w:sz w:val="28"/>
          <w:szCs w:val="20"/>
        </w:rPr>
        <w:t>月餐飲業營業額</w:t>
      </w:r>
      <w:r w:rsidR="00F62073" w:rsidRPr="00F62073">
        <w:rPr>
          <w:rFonts w:eastAsia="標楷體" w:hint="eastAsia"/>
          <w:b/>
          <w:bCs/>
          <w:kern w:val="0"/>
          <w:sz w:val="28"/>
          <w:szCs w:val="20"/>
        </w:rPr>
        <w:t>增加</w:t>
      </w:r>
      <w:r w:rsidR="00F62073" w:rsidRPr="00F62073">
        <w:rPr>
          <w:rFonts w:eastAsia="標楷體" w:hint="eastAsia"/>
          <w:b/>
          <w:bCs/>
          <w:kern w:val="0"/>
          <w:sz w:val="28"/>
          <w:szCs w:val="20"/>
        </w:rPr>
        <w:t>7.5%</w:t>
      </w:r>
    </w:p>
    <w:p w:rsidR="00F67965" w:rsidRPr="005A46C3" w:rsidRDefault="00F62073" w:rsidP="00F62073">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F62073">
        <w:rPr>
          <w:rFonts w:eastAsia="標楷體" w:hint="eastAsia"/>
          <w:kern w:val="0"/>
          <w:sz w:val="28"/>
          <w:szCs w:val="20"/>
        </w:rPr>
        <w:t>105</w:t>
      </w:r>
      <w:r w:rsidRPr="00F62073">
        <w:rPr>
          <w:rFonts w:eastAsia="標楷體" w:hint="eastAsia"/>
          <w:kern w:val="0"/>
          <w:sz w:val="28"/>
          <w:szCs w:val="20"/>
        </w:rPr>
        <w:t>年</w:t>
      </w:r>
      <w:r w:rsidRPr="00F62073">
        <w:rPr>
          <w:rFonts w:eastAsia="標楷體" w:hint="eastAsia"/>
          <w:kern w:val="0"/>
          <w:sz w:val="28"/>
          <w:szCs w:val="20"/>
        </w:rPr>
        <w:t>1</w:t>
      </w:r>
      <w:r w:rsidRPr="00F62073">
        <w:rPr>
          <w:rFonts w:eastAsia="標楷體" w:hint="eastAsia"/>
          <w:kern w:val="0"/>
          <w:sz w:val="28"/>
          <w:szCs w:val="20"/>
        </w:rPr>
        <w:t>月餐飲業營業額為</w:t>
      </w:r>
      <w:r w:rsidRPr="00F62073">
        <w:rPr>
          <w:rFonts w:eastAsia="標楷體" w:hint="eastAsia"/>
          <w:kern w:val="0"/>
          <w:sz w:val="28"/>
          <w:szCs w:val="20"/>
        </w:rPr>
        <w:t>376</w:t>
      </w:r>
      <w:r w:rsidRPr="00F62073">
        <w:rPr>
          <w:rFonts w:eastAsia="標楷體" w:hint="eastAsia"/>
          <w:kern w:val="0"/>
          <w:sz w:val="28"/>
          <w:szCs w:val="20"/>
        </w:rPr>
        <w:t>億元，較上年同月增加</w:t>
      </w:r>
      <w:r w:rsidRPr="00F62073">
        <w:rPr>
          <w:rFonts w:eastAsia="標楷體" w:hint="eastAsia"/>
          <w:kern w:val="0"/>
          <w:sz w:val="28"/>
          <w:szCs w:val="20"/>
        </w:rPr>
        <w:t>7.5%</w:t>
      </w:r>
      <w:r w:rsidRPr="00F62073">
        <w:rPr>
          <w:rFonts w:eastAsia="標楷體" w:hint="eastAsia"/>
          <w:kern w:val="0"/>
          <w:sz w:val="28"/>
          <w:szCs w:val="20"/>
        </w:rPr>
        <w:t>，</w:t>
      </w:r>
      <w:r w:rsidRPr="00F62073">
        <w:rPr>
          <w:rFonts w:eastAsia="標楷體"/>
          <w:kern w:val="0"/>
          <w:sz w:val="28"/>
          <w:szCs w:val="20"/>
        </w:rPr>
        <w:t>其中餐館業因</w:t>
      </w:r>
      <w:r w:rsidRPr="00F62073">
        <w:rPr>
          <w:rFonts w:eastAsia="標楷體" w:hint="eastAsia"/>
          <w:kern w:val="0"/>
          <w:sz w:val="28"/>
          <w:szCs w:val="20"/>
        </w:rPr>
        <w:t>尾牙、餐會等需求增加，加上去年</w:t>
      </w:r>
      <w:proofErr w:type="gramStart"/>
      <w:r w:rsidRPr="00F62073">
        <w:rPr>
          <w:rFonts w:eastAsia="標楷體" w:hint="eastAsia"/>
          <w:kern w:val="0"/>
          <w:sz w:val="28"/>
          <w:szCs w:val="20"/>
        </w:rPr>
        <w:t>同期受禽流</w:t>
      </w:r>
      <w:proofErr w:type="gramEnd"/>
      <w:r w:rsidRPr="00F62073">
        <w:rPr>
          <w:rFonts w:eastAsia="標楷體" w:hint="eastAsia"/>
          <w:kern w:val="0"/>
          <w:sz w:val="28"/>
          <w:szCs w:val="20"/>
        </w:rPr>
        <w:t>感影響，比較基數較低</w:t>
      </w:r>
      <w:r w:rsidRPr="00F62073">
        <w:rPr>
          <w:rFonts w:eastAsia="標楷體"/>
          <w:kern w:val="0"/>
          <w:sz w:val="28"/>
          <w:szCs w:val="20"/>
        </w:rPr>
        <w:t>，年增</w:t>
      </w:r>
      <w:r w:rsidRPr="00F62073">
        <w:rPr>
          <w:rFonts w:eastAsia="標楷體" w:hint="eastAsia"/>
          <w:kern w:val="0"/>
          <w:sz w:val="28"/>
          <w:szCs w:val="20"/>
        </w:rPr>
        <w:t>7</w:t>
      </w:r>
      <w:r w:rsidRPr="00F62073">
        <w:rPr>
          <w:rFonts w:eastAsia="標楷體"/>
          <w:kern w:val="0"/>
          <w:sz w:val="28"/>
          <w:szCs w:val="20"/>
        </w:rPr>
        <w:t>.</w:t>
      </w:r>
      <w:r w:rsidRPr="00F62073">
        <w:rPr>
          <w:rFonts w:eastAsia="標楷體" w:hint="eastAsia"/>
          <w:kern w:val="0"/>
          <w:sz w:val="28"/>
          <w:szCs w:val="20"/>
        </w:rPr>
        <w:t>5</w:t>
      </w:r>
      <w:r w:rsidRPr="00F62073">
        <w:rPr>
          <w:rFonts w:eastAsia="標楷體"/>
          <w:kern w:val="0"/>
          <w:sz w:val="28"/>
          <w:szCs w:val="20"/>
        </w:rPr>
        <w:t>%</w:t>
      </w:r>
      <w:r w:rsidRPr="00F62073">
        <w:rPr>
          <w:rFonts w:eastAsia="標楷體"/>
          <w:kern w:val="0"/>
          <w:sz w:val="28"/>
          <w:szCs w:val="20"/>
        </w:rPr>
        <w:t>；</w:t>
      </w:r>
      <w:proofErr w:type="gramStart"/>
      <w:r w:rsidRPr="00F62073">
        <w:rPr>
          <w:rFonts w:eastAsia="標楷體"/>
          <w:kern w:val="0"/>
          <w:sz w:val="28"/>
          <w:szCs w:val="20"/>
        </w:rPr>
        <w:t>飲料店業</w:t>
      </w:r>
      <w:r w:rsidRPr="00F62073">
        <w:rPr>
          <w:rFonts w:eastAsia="標楷體" w:hint="eastAsia"/>
          <w:kern w:val="0"/>
          <w:sz w:val="28"/>
          <w:szCs w:val="20"/>
        </w:rPr>
        <w:t>因</w:t>
      </w:r>
      <w:proofErr w:type="gramEnd"/>
      <w:r w:rsidRPr="00F62073">
        <w:rPr>
          <w:rFonts w:eastAsia="標楷體" w:hint="eastAsia"/>
          <w:kern w:val="0"/>
          <w:sz w:val="28"/>
          <w:szCs w:val="20"/>
        </w:rPr>
        <w:t>拓展營運據點與品牌、熱飲暢銷，帶動營收成長</w:t>
      </w:r>
      <w:r w:rsidRPr="00F62073">
        <w:rPr>
          <w:rFonts w:eastAsia="標楷體" w:hint="eastAsia"/>
          <w:kern w:val="0"/>
          <w:sz w:val="28"/>
          <w:szCs w:val="20"/>
        </w:rPr>
        <w:t>10</w:t>
      </w:r>
      <w:r w:rsidRPr="00F62073">
        <w:rPr>
          <w:rFonts w:eastAsia="標楷體"/>
          <w:kern w:val="0"/>
          <w:sz w:val="28"/>
          <w:szCs w:val="20"/>
        </w:rPr>
        <w:t>.3%</w:t>
      </w:r>
      <w:r w:rsidRPr="00F62073">
        <w:rPr>
          <w:rFonts w:eastAsia="標楷體"/>
          <w:kern w:val="0"/>
          <w:sz w:val="28"/>
          <w:szCs w:val="20"/>
        </w:rPr>
        <w:t>。</w:t>
      </w:r>
    </w:p>
    <w:p w:rsidR="00F67965" w:rsidRPr="00E42396" w:rsidRDefault="00F67965" w:rsidP="00F67965">
      <w:pPr>
        <w:snapToGrid w:val="0"/>
        <w:spacing w:before="240" w:afterLines="50" w:after="180"/>
        <w:ind w:right="-692"/>
        <w:jc w:val="center"/>
        <w:rPr>
          <w:rFonts w:eastAsia="標楷體"/>
          <w:sz w:val="28"/>
        </w:rPr>
      </w:pPr>
      <w:r w:rsidRPr="00E42396">
        <w:rPr>
          <w:rFonts w:eastAsia="標楷體"/>
          <w:b/>
          <w:bCs/>
          <w:sz w:val="28"/>
        </w:rPr>
        <w:t>表</w:t>
      </w:r>
      <w:r w:rsidRPr="00E42396">
        <w:rPr>
          <w:rFonts w:eastAsia="標楷體"/>
          <w:b/>
          <w:bCs/>
          <w:sz w:val="28"/>
        </w:rPr>
        <w:t>2-3-</w:t>
      </w:r>
      <w:r w:rsidR="00AD15B7" w:rsidRPr="00E42396">
        <w:rPr>
          <w:rFonts w:eastAsia="標楷體" w:hint="eastAsia"/>
          <w:b/>
          <w:bCs/>
          <w:sz w:val="28"/>
        </w:rPr>
        <w:t>4</w:t>
      </w:r>
      <w:r w:rsidRPr="00E42396">
        <w:rPr>
          <w:rFonts w:eastAsia="標楷體"/>
          <w:b/>
          <w:bCs/>
          <w:sz w:val="28"/>
        </w:rPr>
        <w:t xml:space="preserve">  </w:t>
      </w:r>
      <w:r w:rsidRPr="00E42396">
        <w:rPr>
          <w:rFonts w:eastAsia="標楷體"/>
          <w:b/>
          <w:bCs/>
          <w:sz w:val="28"/>
        </w:rPr>
        <w:t>餐飲業營業額變動概況</w:t>
      </w:r>
    </w:p>
    <w:tbl>
      <w:tblPr>
        <w:tblW w:w="5840" w:type="dxa"/>
        <w:jc w:val="center"/>
        <w:tblCellMar>
          <w:left w:w="28" w:type="dxa"/>
          <w:right w:w="28" w:type="dxa"/>
        </w:tblCellMar>
        <w:tblLook w:val="0000" w:firstRow="0" w:lastRow="0" w:firstColumn="0" w:lastColumn="0" w:noHBand="0" w:noVBand="0"/>
      </w:tblPr>
      <w:tblGrid>
        <w:gridCol w:w="2722"/>
        <w:gridCol w:w="1559"/>
        <w:gridCol w:w="1559"/>
      </w:tblGrid>
      <w:tr w:rsidR="00F62073" w:rsidRPr="003B6B9A" w:rsidTr="0030153A">
        <w:trPr>
          <w:jc w:val="center"/>
        </w:trPr>
        <w:tc>
          <w:tcPr>
            <w:tcW w:w="2722" w:type="dxa"/>
            <w:vMerge w:val="restart"/>
            <w:tcBorders>
              <w:top w:val="single" w:sz="4" w:space="0" w:color="auto"/>
              <w:right w:val="single" w:sz="4" w:space="0" w:color="auto"/>
            </w:tcBorders>
            <w:vAlign w:val="center"/>
          </w:tcPr>
          <w:p w:rsidR="00F62073" w:rsidRPr="003B6B9A" w:rsidRDefault="00F62073" w:rsidP="0030153A">
            <w:pPr>
              <w:snapToGrid w:val="0"/>
              <w:spacing w:line="300" w:lineRule="exact"/>
              <w:ind w:left="28" w:right="-28"/>
              <w:jc w:val="center"/>
              <w:rPr>
                <w:rFonts w:eastAsia="標楷體"/>
              </w:rPr>
            </w:pPr>
            <w:r w:rsidRPr="003B6B9A">
              <w:rPr>
                <w:rFonts w:eastAsia="標楷體" w:hint="eastAsia"/>
              </w:rPr>
              <w:t>行業別</w:t>
            </w:r>
          </w:p>
        </w:tc>
        <w:tc>
          <w:tcPr>
            <w:tcW w:w="1559" w:type="dxa"/>
            <w:tcBorders>
              <w:top w:val="single" w:sz="4" w:space="0" w:color="auto"/>
            </w:tcBorders>
          </w:tcPr>
          <w:p w:rsidR="00F62073" w:rsidRPr="003B6B9A" w:rsidRDefault="00F62073" w:rsidP="0030153A">
            <w:pPr>
              <w:snapToGrid w:val="0"/>
              <w:spacing w:line="300" w:lineRule="exact"/>
              <w:ind w:left="28"/>
              <w:jc w:val="center"/>
              <w:rPr>
                <w:rFonts w:eastAsia="標楷體"/>
              </w:rPr>
            </w:pPr>
            <w:r>
              <w:rPr>
                <w:rFonts w:eastAsia="標楷體" w:hint="eastAsia"/>
              </w:rPr>
              <w:t>105</w:t>
            </w:r>
            <w:r w:rsidRPr="003B6B9A">
              <w:rPr>
                <w:rFonts w:eastAsia="標楷體" w:hint="eastAsia"/>
              </w:rPr>
              <w:t>年</w:t>
            </w:r>
            <w:r>
              <w:rPr>
                <w:rFonts w:eastAsia="標楷體" w:hint="eastAsia"/>
              </w:rPr>
              <w:t>1</w:t>
            </w:r>
            <w:r w:rsidRPr="003B6B9A">
              <w:rPr>
                <w:rFonts w:eastAsia="標楷體" w:hint="eastAsia"/>
              </w:rPr>
              <w:t>月</w:t>
            </w:r>
          </w:p>
        </w:tc>
        <w:tc>
          <w:tcPr>
            <w:tcW w:w="1559" w:type="dxa"/>
            <w:tcBorders>
              <w:top w:val="single" w:sz="4" w:space="0" w:color="auto"/>
              <w:bottom w:val="single" w:sz="4" w:space="0" w:color="auto"/>
            </w:tcBorders>
            <w:vAlign w:val="center"/>
          </w:tcPr>
          <w:p w:rsidR="00F62073" w:rsidRPr="003B6B9A" w:rsidRDefault="00F62073" w:rsidP="0030153A">
            <w:pPr>
              <w:snapToGrid w:val="0"/>
              <w:spacing w:line="300" w:lineRule="exact"/>
              <w:ind w:left="28" w:right="-142"/>
              <w:jc w:val="center"/>
              <w:rPr>
                <w:rFonts w:eastAsia="標楷體"/>
              </w:rPr>
            </w:pPr>
          </w:p>
        </w:tc>
      </w:tr>
      <w:tr w:rsidR="00F62073" w:rsidRPr="003B6B9A" w:rsidTr="0030153A">
        <w:trPr>
          <w:jc w:val="center"/>
        </w:trPr>
        <w:tc>
          <w:tcPr>
            <w:tcW w:w="2722" w:type="dxa"/>
            <w:vMerge/>
            <w:tcBorders>
              <w:bottom w:val="single" w:sz="4" w:space="0" w:color="auto"/>
              <w:right w:val="single" w:sz="4" w:space="0" w:color="auto"/>
            </w:tcBorders>
            <w:vAlign w:val="center"/>
          </w:tcPr>
          <w:p w:rsidR="00F62073" w:rsidRPr="003B6B9A" w:rsidRDefault="00F62073" w:rsidP="0030153A">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F62073" w:rsidRPr="003B6B9A" w:rsidRDefault="00F62073" w:rsidP="0030153A">
            <w:pPr>
              <w:snapToGrid w:val="0"/>
              <w:spacing w:line="300" w:lineRule="exact"/>
              <w:ind w:left="28"/>
              <w:jc w:val="center"/>
              <w:rPr>
                <w:rFonts w:eastAsia="標楷體"/>
              </w:rPr>
            </w:pPr>
            <w:r w:rsidRPr="003B6B9A">
              <w:rPr>
                <w:rFonts w:eastAsia="標楷體" w:hint="eastAsia"/>
              </w:rPr>
              <w:t>營業額</w:t>
            </w:r>
          </w:p>
          <w:p w:rsidR="00F62073" w:rsidRPr="003B6B9A" w:rsidRDefault="00F62073" w:rsidP="0030153A">
            <w:pPr>
              <w:snapToGrid w:val="0"/>
              <w:spacing w:line="300" w:lineRule="exact"/>
              <w:ind w:left="28"/>
              <w:jc w:val="center"/>
              <w:rPr>
                <w:rFonts w:eastAsia="標楷體"/>
              </w:rPr>
            </w:pPr>
            <w:r w:rsidRPr="003B6B9A">
              <w:rPr>
                <w:rFonts w:eastAsia="標楷體" w:hint="eastAsia"/>
              </w:rPr>
              <w:t>(</w:t>
            </w:r>
            <w:r w:rsidRPr="003B6B9A">
              <w:rPr>
                <w:rFonts w:eastAsia="標楷體" w:hint="eastAsia"/>
              </w:rPr>
              <w:t>億元</w:t>
            </w:r>
            <w:r w:rsidRPr="003B6B9A">
              <w:rPr>
                <w:rFonts w:eastAsia="標楷體" w:hint="eastAsia"/>
              </w:rPr>
              <w:t>)</w:t>
            </w:r>
          </w:p>
        </w:tc>
        <w:tc>
          <w:tcPr>
            <w:tcW w:w="1559" w:type="dxa"/>
            <w:tcBorders>
              <w:top w:val="single" w:sz="4" w:space="0" w:color="auto"/>
              <w:left w:val="single" w:sz="4" w:space="0" w:color="auto"/>
              <w:bottom w:val="single" w:sz="4" w:space="0" w:color="auto"/>
            </w:tcBorders>
            <w:vAlign w:val="center"/>
          </w:tcPr>
          <w:p w:rsidR="00F62073" w:rsidRPr="003B6B9A" w:rsidRDefault="00F62073" w:rsidP="0030153A">
            <w:pPr>
              <w:snapToGrid w:val="0"/>
              <w:spacing w:line="300" w:lineRule="exact"/>
              <w:ind w:left="28" w:right="-1"/>
              <w:jc w:val="center"/>
              <w:rPr>
                <w:rFonts w:eastAsia="標楷體"/>
              </w:rPr>
            </w:pPr>
            <w:r w:rsidRPr="003B6B9A">
              <w:rPr>
                <w:rFonts w:eastAsia="標楷體"/>
              </w:rPr>
              <w:t>較</w:t>
            </w:r>
            <w:r w:rsidRPr="003B6B9A">
              <w:rPr>
                <w:rFonts w:eastAsia="標楷體"/>
              </w:rPr>
              <w:t>10</w:t>
            </w:r>
            <w:r>
              <w:rPr>
                <w:rFonts w:eastAsia="標楷體" w:hint="eastAsia"/>
              </w:rPr>
              <w:t>4</w:t>
            </w:r>
            <w:r w:rsidRPr="003B6B9A">
              <w:rPr>
                <w:rFonts w:eastAsia="標楷體"/>
              </w:rPr>
              <w:t>年同月</w:t>
            </w:r>
          </w:p>
          <w:p w:rsidR="00F62073" w:rsidRPr="003B6B9A" w:rsidRDefault="00F62073" w:rsidP="0030153A">
            <w:pPr>
              <w:snapToGrid w:val="0"/>
              <w:spacing w:line="300" w:lineRule="exact"/>
              <w:ind w:left="28" w:right="-1"/>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w:t>
            </w:r>
          </w:p>
        </w:tc>
      </w:tr>
      <w:tr w:rsidR="00F62073" w:rsidRPr="00A85D04" w:rsidTr="0030153A">
        <w:trPr>
          <w:jc w:val="center"/>
        </w:trPr>
        <w:tc>
          <w:tcPr>
            <w:tcW w:w="2722" w:type="dxa"/>
            <w:tcBorders>
              <w:top w:val="single" w:sz="4" w:space="0" w:color="auto"/>
              <w:right w:val="single" w:sz="4" w:space="0" w:color="auto"/>
            </w:tcBorders>
          </w:tcPr>
          <w:p w:rsidR="00F62073" w:rsidRPr="003B6B9A" w:rsidRDefault="00F62073" w:rsidP="0030153A">
            <w:pPr>
              <w:snapToGrid w:val="0"/>
              <w:spacing w:line="320" w:lineRule="exact"/>
              <w:ind w:left="28" w:right="-142"/>
              <w:jc w:val="both"/>
              <w:rPr>
                <w:rFonts w:eastAsia="標楷體"/>
                <w:b/>
                <w:bCs/>
              </w:rPr>
            </w:pPr>
            <w:r w:rsidRPr="003B6B9A">
              <w:rPr>
                <w:rFonts w:eastAsia="標楷體"/>
                <w:b/>
                <w:bCs/>
              </w:rPr>
              <w:t>合計</w:t>
            </w:r>
          </w:p>
        </w:tc>
        <w:tc>
          <w:tcPr>
            <w:tcW w:w="1559" w:type="dxa"/>
            <w:tcBorders>
              <w:top w:val="single" w:sz="4" w:space="0" w:color="auto"/>
            </w:tcBorders>
            <w:vAlign w:val="center"/>
          </w:tcPr>
          <w:p w:rsidR="00F62073" w:rsidRPr="00A85D04" w:rsidRDefault="00F62073" w:rsidP="00F62073">
            <w:pPr>
              <w:spacing w:beforeLines="20" w:before="72"/>
              <w:ind w:rightChars="20" w:right="48"/>
              <w:jc w:val="right"/>
              <w:rPr>
                <w:color w:val="000000"/>
              </w:rPr>
            </w:pPr>
            <w:r>
              <w:rPr>
                <w:rFonts w:hint="eastAsia"/>
                <w:color w:val="000000"/>
              </w:rPr>
              <w:t>376</w:t>
            </w:r>
          </w:p>
        </w:tc>
        <w:tc>
          <w:tcPr>
            <w:tcW w:w="1559" w:type="dxa"/>
            <w:tcBorders>
              <w:top w:val="single" w:sz="4" w:space="0" w:color="auto"/>
              <w:left w:val="nil"/>
            </w:tcBorders>
            <w:vAlign w:val="center"/>
          </w:tcPr>
          <w:p w:rsidR="00F62073" w:rsidRPr="00B60652" w:rsidRDefault="00F62073" w:rsidP="00F62073">
            <w:pPr>
              <w:spacing w:beforeLines="20" w:before="72"/>
              <w:ind w:rightChars="106" w:right="254"/>
              <w:jc w:val="right"/>
              <w:rPr>
                <w:color w:val="000000"/>
              </w:rPr>
            </w:pPr>
            <w:r>
              <w:rPr>
                <w:rFonts w:hint="eastAsia"/>
                <w:color w:val="000000"/>
              </w:rPr>
              <w:t>7.5</w:t>
            </w:r>
          </w:p>
        </w:tc>
      </w:tr>
      <w:tr w:rsidR="00F62073" w:rsidRPr="00A85D04" w:rsidTr="0030153A">
        <w:trPr>
          <w:trHeight w:val="80"/>
          <w:jc w:val="center"/>
        </w:trPr>
        <w:tc>
          <w:tcPr>
            <w:tcW w:w="2722" w:type="dxa"/>
            <w:tcBorders>
              <w:right w:val="single" w:sz="4" w:space="0" w:color="auto"/>
            </w:tcBorders>
          </w:tcPr>
          <w:p w:rsidR="00F62073" w:rsidRPr="003B6B9A" w:rsidRDefault="00F62073" w:rsidP="0030153A">
            <w:pPr>
              <w:snapToGrid w:val="0"/>
              <w:spacing w:line="400" w:lineRule="atLeast"/>
              <w:ind w:left="28" w:right="-142"/>
              <w:jc w:val="both"/>
              <w:rPr>
                <w:rFonts w:eastAsia="標楷體"/>
              </w:rPr>
            </w:pPr>
            <w:r w:rsidRPr="003B6B9A">
              <w:rPr>
                <w:rFonts w:eastAsia="標楷體"/>
              </w:rPr>
              <w:t xml:space="preserve">  </w:t>
            </w:r>
            <w:r w:rsidRPr="003B6B9A">
              <w:rPr>
                <w:rFonts w:eastAsia="標楷體"/>
              </w:rPr>
              <w:t>餐館業</w:t>
            </w:r>
          </w:p>
        </w:tc>
        <w:tc>
          <w:tcPr>
            <w:tcW w:w="1559" w:type="dxa"/>
            <w:vAlign w:val="center"/>
          </w:tcPr>
          <w:p w:rsidR="00F62073" w:rsidRPr="00A85D04" w:rsidRDefault="00F62073" w:rsidP="00F62073">
            <w:pPr>
              <w:spacing w:beforeLines="20" w:before="72"/>
              <w:ind w:rightChars="20" w:right="48"/>
              <w:jc w:val="right"/>
              <w:rPr>
                <w:color w:val="000000"/>
              </w:rPr>
            </w:pPr>
            <w:r>
              <w:rPr>
                <w:rFonts w:hint="eastAsia"/>
                <w:color w:val="000000"/>
              </w:rPr>
              <w:t>320</w:t>
            </w:r>
          </w:p>
        </w:tc>
        <w:tc>
          <w:tcPr>
            <w:tcW w:w="1559" w:type="dxa"/>
            <w:tcBorders>
              <w:left w:val="nil"/>
            </w:tcBorders>
            <w:vAlign w:val="center"/>
          </w:tcPr>
          <w:p w:rsidR="00F62073" w:rsidRPr="00B60652" w:rsidRDefault="00F62073" w:rsidP="00F62073">
            <w:pPr>
              <w:spacing w:beforeLines="20" w:before="72"/>
              <w:ind w:rightChars="106" w:right="254"/>
              <w:jc w:val="right"/>
              <w:rPr>
                <w:color w:val="000000"/>
              </w:rPr>
            </w:pPr>
            <w:r>
              <w:rPr>
                <w:rFonts w:hint="eastAsia"/>
                <w:color w:val="000000"/>
              </w:rPr>
              <w:t>7.5</w:t>
            </w:r>
          </w:p>
        </w:tc>
      </w:tr>
      <w:tr w:rsidR="00F62073" w:rsidRPr="00A85D04" w:rsidTr="0030153A">
        <w:trPr>
          <w:trHeight w:val="80"/>
          <w:jc w:val="center"/>
        </w:trPr>
        <w:tc>
          <w:tcPr>
            <w:tcW w:w="2722" w:type="dxa"/>
            <w:tcBorders>
              <w:right w:val="single" w:sz="4" w:space="0" w:color="auto"/>
            </w:tcBorders>
          </w:tcPr>
          <w:p w:rsidR="00F62073" w:rsidRPr="003B6B9A" w:rsidRDefault="00F62073" w:rsidP="0030153A">
            <w:pPr>
              <w:snapToGrid w:val="0"/>
              <w:spacing w:line="400" w:lineRule="atLeast"/>
              <w:ind w:left="28" w:right="-142"/>
              <w:jc w:val="both"/>
              <w:rPr>
                <w:rFonts w:eastAsia="標楷體"/>
              </w:rPr>
            </w:pPr>
            <w:r w:rsidRPr="003B6B9A">
              <w:rPr>
                <w:rFonts w:eastAsia="標楷體"/>
              </w:rPr>
              <w:t xml:space="preserve">  </w:t>
            </w:r>
            <w:proofErr w:type="gramStart"/>
            <w:r w:rsidRPr="003B6B9A">
              <w:rPr>
                <w:rFonts w:eastAsia="標楷體"/>
              </w:rPr>
              <w:t>飲料店</w:t>
            </w:r>
            <w:r>
              <w:rPr>
                <w:rFonts w:eastAsia="標楷體" w:hint="eastAsia"/>
              </w:rPr>
              <w:t>業</w:t>
            </w:r>
            <w:proofErr w:type="gramEnd"/>
          </w:p>
        </w:tc>
        <w:tc>
          <w:tcPr>
            <w:tcW w:w="1559" w:type="dxa"/>
            <w:vAlign w:val="center"/>
          </w:tcPr>
          <w:p w:rsidR="00F62073" w:rsidRPr="00A85D04" w:rsidRDefault="00F62073" w:rsidP="00F62073">
            <w:pPr>
              <w:spacing w:beforeLines="20" w:before="72"/>
              <w:ind w:rightChars="20" w:right="48"/>
              <w:jc w:val="right"/>
              <w:rPr>
                <w:color w:val="000000"/>
              </w:rPr>
            </w:pPr>
            <w:r>
              <w:rPr>
                <w:rFonts w:hint="eastAsia"/>
                <w:color w:val="000000"/>
              </w:rPr>
              <w:t>40</w:t>
            </w:r>
          </w:p>
        </w:tc>
        <w:tc>
          <w:tcPr>
            <w:tcW w:w="1559" w:type="dxa"/>
            <w:tcBorders>
              <w:left w:val="nil"/>
            </w:tcBorders>
            <w:vAlign w:val="center"/>
          </w:tcPr>
          <w:p w:rsidR="00F62073" w:rsidRPr="00B60652" w:rsidRDefault="00F62073" w:rsidP="00F62073">
            <w:pPr>
              <w:spacing w:beforeLines="20" w:before="72"/>
              <w:ind w:rightChars="106" w:right="254"/>
              <w:jc w:val="right"/>
              <w:rPr>
                <w:color w:val="000000"/>
              </w:rPr>
            </w:pPr>
            <w:r>
              <w:rPr>
                <w:rFonts w:hint="eastAsia"/>
                <w:color w:val="000000"/>
              </w:rPr>
              <w:t>10.3</w:t>
            </w:r>
          </w:p>
        </w:tc>
      </w:tr>
      <w:tr w:rsidR="00F62073" w:rsidRPr="00A85D04" w:rsidTr="0030153A">
        <w:trPr>
          <w:trHeight w:val="80"/>
          <w:jc w:val="center"/>
        </w:trPr>
        <w:tc>
          <w:tcPr>
            <w:tcW w:w="2722" w:type="dxa"/>
            <w:tcBorders>
              <w:bottom w:val="single" w:sz="4" w:space="0" w:color="auto"/>
              <w:right w:val="single" w:sz="4" w:space="0" w:color="auto"/>
            </w:tcBorders>
          </w:tcPr>
          <w:p w:rsidR="00F62073" w:rsidRPr="003B6B9A" w:rsidRDefault="00F62073" w:rsidP="0030153A">
            <w:pPr>
              <w:snapToGrid w:val="0"/>
              <w:spacing w:line="400" w:lineRule="atLeast"/>
              <w:ind w:left="28" w:right="-142"/>
              <w:jc w:val="both"/>
              <w:rPr>
                <w:rFonts w:eastAsia="標楷體"/>
              </w:rPr>
            </w:pPr>
            <w:r w:rsidRPr="003B6B9A">
              <w:rPr>
                <w:rFonts w:eastAsia="標楷體"/>
              </w:rPr>
              <w:t xml:space="preserve">  </w:t>
            </w:r>
            <w:r w:rsidRPr="003B6B9A">
              <w:rPr>
                <w:rFonts w:eastAsia="標楷體"/>
              </w:rPr>
              <w:t>其他餐飲業</w:t>
            </w:r>
          </w:p>
        </w:tc>
        <w:tc>
          <w:tcPr>
            <w:tcW w:w="1559" w:type="dxa"/>
            <w:tcBorders>
              <w:bottom w:val="single" w:sz="4" w:space="0" w:color="auto"/>
            </w:tcBorders>
            <w:vAlign w:val="center"/>
          </w:tcPr>
          <w:p w:rsidR="00F62073" w:rsidRPr="00A85D04" w:rsidRDefault="00F62073" w:rsidP="00F62073">
            <w:pPr>
              <w:spacing w:beforeLines="20" w:before="72"/>
              <w:ind w:rightChars="20" w:right="48"/>
              <w:jc w:val="right"/>
              <w:rPr>
                <w:color w:val="000000"/>
              </w:rPr>
            </w:pPr>
            <w:r>
              <w:rPr>
                <w:rFonts w:hint="eastAsia"/>
                <w:color w:val="000000"/>
              </w:rPr>
              <w:t>16</w:t>
            </w:r>
          </w:p>
        </w:tc>
        <w:tc>
          <w:tcPr>
            <w:tcW w:w="1559" w:type="dxa"/>
            <w:tcBorders>
              <w:left w:val="nil"/>
              <w:bottom w:val="single" w:sz="4" w:space="0" w:color="auto"/>
            </w:tcBorders>
            <w:vAlign w:val="center"/>
          </w:tcPr>
          <w:p w:rsidR="00F62073" w:rsidRPr="00B60652" w:rsidRDefault="00F62073" w:rsidP="00F62073">
            <w:pPr>
              <w:spacing w:beforeLines="20" w:before="72"/>
              <w:ind w:rightChars="106" w:right="254"/>
              <w:jc w:val="right"/>
              <w:rPr>
                <w:color w:val="000000"/>
              </w:rPr>
            </w:pPr>
            <w:r>
              <w:rPr>
                <w:rFonts w:hint="eastAsia"/>
                <w:color w:val="000000"/>
              </w:rPr>
              <w:t>1.0</w:t>
            </w:r>
          </w:p>
        </w:tc>
      </w:tr>
    </w:tbl>
    <w:p w:rsidR="00F67965" w:rsidRPr="00E42396" w:rsidRDefault="00F67965" w:rsidP="00F67965">
      <w:pPr>
        <w:spacing w:afterLines="50" w:after="180"/>
        <w:textDirection w:val="lrTbV"/>
        <w:rPr>
          <w:rFonts w:eastAsia="標楷體"/>
          <w:sz w:val="22"/>
          <w:szCs w:val="22"/>
        </w:rPr>
      </w:pPr>
      <w:r w:rsidRPr="00E42396">
        <w:rPr>
          <w:rFonts w:eastAsia="標楷體"/>
          <w:sz w:val="22"/>
          <w:szCs w:val="22"/>
        </w:rPr>
        <w:t>資料來源：經濟部統計處。</w:t>
      </w:r>
    </w:p>
    <w:p w:rsidR="003F3F99" w:rsidRPr="005A46C3" w:rsidRDefault="003F3F99" w:rsidP="003F3F99">
      <w:pPr>
        <w:spacing w:afterLines="50" w:after="180"/>
        <w:textDirection w:val="lrTbV"/>
        <w:rPr>
          <w:rFonts w:eastAsia="標楷體"/>
          <w:color w:val="FF0000"/>
          <w:sz w:val="22"/>
          <w:szCs w:val="22"/>
        </w:rPr>
      </w:pPr>
    </w:p>
    <w:p w:rsidR="003F3F99" w:rsidRPr="005A46C3" w:rsidRDefault="003F3F99" w:rsidP="003F3F99">
      <w:pPr>
        <w:spacing w:beforeLines="50" w:before="180" w:afterLines="50" w:after="180" w:line="380" w:lineRule="exact"/>
        <w:jc w:val="center"/>
        <w:textDirection w:val="lrTbV"/>
        <w:rPr>
          <w:rFonts w:eastAsia="標楷體"/>
          <w:b/>
          <w:bCs/>
          <w:color w:val="FF0000"/>
          <w:kern w:val="0"/>
          <w:sz w:val="28"/>
          <w:szCs w:val="20"/>
        </w:rPr>
      </w:pPr>
      <w:r w:rsidRPr="005A46C3">
        <w:rPr>
          <w:rFonts w:eastAsia="標楷體"/>
          <w:b/>
          <w:bCs/>
          <w:color w:val="FF0000"/>
        </w:rPr>
        <w:br w:type="page"/>
      </w:r>
    </w:p>
    <w:p w:rsidR="003F3F99" w:rsidRPr="000B6C05" w:rsidRDefault="0017599F" w:rsidP="003F3F99">
      <w:pPr>
        <w:keepNext/>
        <w:snapToGrid w:val="0"/>
        <w:spacing w:beforeLines="50" w:before="180" w:line="300" w:lineRule="auto"/>
        <w:ind w:rightChars="-25" w:right="-60"/>
        <w:outlineLvl w:val="2"/>
        <w:rPr>
          <w:rFonts w:eastAsia="標楷體"/>
          <w:b/>
          <w:bCs/>
          <w:sz w:val="32"/>
          <w:szCs w:val="32"/>
        </w:rPr>
      </w:pPr>
      <w:hyperlink w:anchor="c17" w:history="1">
        <w:bookmarkStart w:id="98" w:name="_Toc349916584"/>
        <w:bookmarkStart w:id="99" w:name="_Toc401923797"/>
        <w:bookmarkStart w:id="100" w:name="_Toc402171714"/>
        <w:bookmarkStart w:id="101" w:name="_Toc438827332"/>
        <w:r w:rsidR="003F3F99" w:rsidRPr="000B6C05">
          <w:rPr>
            <w:rFonts w:eastAsia="標楷體"/>
            <w:b/>
            <w:bCs/>
            <w:sz w:val="32"/>
            <w:szCs w:val="32"/>
          </w:rPr>
          <w:t>（四）貿易</w:t>
        </w:r>
        <w:bookmarkEnd w:id="98"/>
        <w:bookmarkEnd w:id="99"/>
        <w:bookmarkEnd w:id="100"/>
        <w:bookmarkEnd w:id="101"/>
      </w:hyperlink>
    </w:p>
    <w:p w:rsidR="00F67965" w:rsidRPr="000B6C05" w:rsidRDefault="00F67965" w:rsidP="00F67965">
      <w:pPr>
        <w:widowControl/>
        <w:tabs>
          <w:tab w:val="left" w:pos="540"/>
        </w:tabs>
        <w:snapToGrid w:val="0"/>
        <w:spacing w:beforeLines="50" w:before="180" w:line="300" w:lineRule="auto"/>
        <w:jc w:val="both"/>
        <w:rPr>
          <w:rFonts w:eastAsia="標楷體"/>
          <w:b/>
          <w:bCs/>
          <w:kern w:val="0"/>
          <w:sz w:val="28"/>
          <w:szCs w:val="20"/>
        </w:rPr>
      </w:pPr>
      <w:r w:rsidRPr="000B6C05">
        <w:rPr>
          <w:rFonts w:eastAsia="標楷體"/>
          <w:b/>
          <w:bCs/>
          <w:kern w:val="0"/>
          <w:sz w:val="28"/>
          <w:szCs w:val="20"/>
        </w:rPr>
        <w:t>１、</w:t>
      </w:r>
      <w:r w:rsidR="0001259C" w:rsidRPr="0001259C">
        <w:rPr>
          <w:rFonts w:eastAsia="標楷體" w:hint="eastAsia"/>
          <w:b/>
          <w:bCs/>
          <w:kern w:val="0"/>
          <w:sz w:val="28"/>
          <w:szCs w:val="20"/>
        </w:rPr>
        <w:t>105</w:t>
      </w:r>
      <w:r w:rsidR="0001259C" w:rsidRPr="0001259C">
        <w:rPr>
          <w:rFonts w:eastAsia="標楷體" w:hint="eastAsia"/>
          <w:b/>
          <w:bCs/>
          <w:kern w:val="0"/>
          <w:sz w:val="28"/>
          <w:szCs w:val="20"/>
        </w:rPr>
        <w:t>年</w:t>
      </w:r>
      <w:r w:rsidR="0001259C" w:rsidRPr="0001259C">
        <w:rPr>
          <w:rFonts w:eastAsia="標楷體" w:hint="eastAsia"/>
          <w:b/>
          <w:bCs/>
          <w:kern w:val="0"/>
          <w:sz w:val="28"/>
          <w:szCs w:val="20"/>
        </w:rPr>
        <w:t>1</w:t>
      </w:r>
      <w:r w:rsidR="0001259C" w:rsidRPr="0001259C">
        <w:rPr>
          <w:rFonts w:eastAsia="標楷體" w:hint="eastAsia"/>
          <w:b/>
          <w:bCs/>
          <w:kern w:val="0"/>
          <w:sz w:val="28"/>
          <w:szCs w:val="20"/>
        </w:rPr>
        <w:t>月</w:t>
      </w:r>
      <w:r w:rsidR="005B6E5E" w:rsidRPr="005B6E5E">
        <w:rPr>
          <w:rFonts w:eastAsia="標楷體" w:hint="eastAsia"/>
          <w:b/>
          <w:bCs/>
          <w:kern w:val="0"/>
          <w:sz w:val="28"/>
          <w:szCs w:val="20"/>
        </w:rPr>
        <w:t>出口減少</w:t>
      </w:r>
      <w:r w:rsidR="005B6E5E" w:rsidRPr="005B6E5E">
        <w:rPr>
          <w:rFonts w:eastAsia="標楷體" w:hint="eastAsia"/>
          <w:b/>
          <w:bCs/>
          <w:kern w:val="0"/>
          <w:sz w:val="28"/>
          <w:szCs w:val="20"/>
        </w:rPr>
        <w:t>12.9%</w:t>
      </w:r>
      <w:r w:rsidR="005B6E5E" w:rsidRPr="005B6E5E">
        <w:rPr>
          <w:rFonts w:eastAsia="標楷體" w:hint="eastAsia"/>
          <w:b/>
          <w:bCs/>
          <w:kern w:val="0"/>
          <w:sz w:val="28"/>
          <w:szCs w:val="20"/>
        </w:rPr>
        <w:t>、進口減少</w:t>
      </w:r>
      <w:r w:rsidR="005B6E5E" w:rsidRPr="005B6E5E">
        <w:rPr>
          <w:rFonts w:eastAsia="標楷體" w:hint="eastAsia"/>
          <w:b/>
          <w:bCs/>
          <w:kern w:val="0"/>
          <w:sz w:val="28"/>
          <w:szCs w:val="20"/>
        </w:rPr>
        <w:t>11.5%</w:t>
      </w:r>
    </w:p>
    <w:p w:rsidR="00F67965" w:rsidRPr="005A46C3" w:rsidRDefault="005B6E5E" w:rsidP="005B6E5E">
      <w:pPr>
        <w:snapToGrid w:val="0"/>
        <w:spacing w:before="120" w:line="300" w:lineRule="auto"/>
        <w:ind w:right="-142" w:firstLineChars="202" w:firstLine="566"/>
        <w:jc w:val="both"/>
        <w:rPr>
          <w:rFonts w:eastAsia="標楷體"/>
          <w:color w:val="FF0000"/>
          <w:sz w:val="28"/>
        </w:rPr>
      </w:pPr>
      <w:r w:rsidRPr="005B6E5E">
        <w:rPr>
          <w:rFonts w:eastAsia="標楷體"/>
          <w:color w:val="000000" w:themeColor="text1"/>
          <w:sz w:val="28"/>
        </w:rPr>
        <w:t>10</w:t>
      </w:r>
      <w:r w:rsidRPr="005B6E5E">
        <w:rPr>
          <w:rFonts w:eastAsia="標楷體" w:hint="eastAsia"/>
          <w:color w:val="000000" w:themeColor="text1"/>
          <w:sz w:val="28"/>
        </w:rPr>
        <w:t>5</w:t>
      </w:r>
      <w:r w:rsidRPr="005B6E5E">
        <w:rPr>
          <w:rFonts w:eastAsia="標楷體"/>
          <w:color w:val="000000" w:themeColor="text1"/>
          <w:sz w:val="28"/>
        </w:rPr>
        <w:t>年</w:t>
      </w:r>
      <w:r w:rsidRPr="005B6E5E">
        <w:rPr>
          <w:rFonts w:eastAsia="標楷體" w:hint="eastAsia"/>
          <w:color w:val="000000" w:themeColor="text1"/>
          <w:sz w:val="28"/>
        </w:rPr>
        <w:t>1</w:t>
      </w:r>
      <w:r w:rsidRPr="005B6E5E">
        <w:rPr>
          <w:rFonts w:eastAsia="標楷體"/>
          <w:color w:val="000000" w:themeColor="text1"/>
          <w:sz w:val="28"/>
        </w:rPr>
        <w:t>月出口</w:t>
      </w:r>
      <w:r w:rsidRPr="005B6E5E">
        <w:rPr>
          <w:rFonts w:eastAsia="標楷體" w:hint="eastAsia"/>
          <w:color w:val="000000" w:themeColor="text1"/>
          <w:sz w:val="28"/>
        </w:rPr>
        <w:t>總值</w:t>
      </w:r>
      <w:r w:rsidRPr="005B6E5E">
        <w:rPr>
          <w:rFonts w:eastAsia="標楷體" w:hint="eastAsia"/>
          <w:color w:val="000000" w:themeColor="text1"/>
          <w:sz w:val="28"/>
        </w:rPr>
        <w:t>222.0</w:t>
      </w:r>
      <w:r w:rsidRPr="005B6E5E">
        <w:rPr>
          <w:rFonts w:eastAsia="標楷體"/>
          <w:color w:val="000000" w:themeColor="text1"/>
          <w:sz w:val="28"/>
        </w:rPr>
        <w:t>億美元，較上年同月減少</w:t>
      </w:r>
      <w:r w:rsidRPr="005B6E5E">
        <w:rPr>
          <w:rFonts w:eastAsia="標楷體" w:hint="eastAsia"/>
          <w:color w:val="000000" w:themeColor="text1"/>
          <w:sz w:val="28"/>
        </w:rPr>
        <w:t>12.9</w:t>
      </w:r>
      <w:r w:rsidRPr="005B6E5E">
        <w:rPr>
          <w:rFonts w:eastAsia="標楷體"/>
          <w:color w:val="000000" w:themeColor="text1"/>
          <w:sz w:val="28"/>
        </w:rPr>
        <w:t>%</w:t>
      </w:r>
      <w:r w:rsidRPr="005B6E5E">
        <w:rPr>
          <w:rFonts w:eastAsia="標楷體"/>
          <w:color w:val="000000" w:themeColor="text1"/>
          <w:sz w:val="28"/>
        </w:rPr>
        <w:t>；進口</w:t>
      </w:r>
      <w:r w:rsidRPr="005B6E5E">
        <w:rPr>
          <w:rFonts w:eastAsia="標楷體" w:hint="eastAsia"/>
          <w:color w:val="000000" w:themeColor="text1"/>
          <w:sz w:val="28"/>
        </w:rPr>
        <w:t>總值</w:t>
      </w:r>
      <w:r w:rsidRPr="005B6E5E">
        <w:rPr>
          <w:rFonts w:eastAsia="標楷體" w:hint="eastAsia"/>
          <w:color w:val="000000" w:themeColor="text1"/>
          <w:sz w:val="28"/>
        </w:rPr>
        <w:t>186.9</w:t>
      </w:r>
      <w:r w:rsidRPr="005B6E5E">
        <w:rPr>
          <w:rFonts w:eastAsia="標楷體"/>
          <w:color w:val="000000" w:themeColor="text1"/>
          <w:sz w:val="28"/>
        </w:rPr>
        <w:t>億美元，減少</w:t>
      </w:r>
      <w:r w:rsidRPr="005B6E5E">
        <w:rPr>
          <w:rFonts w:eastAsia="標楷體" w:hint="eastAsia"/>
          <w:color w:val="000000" w:themeColor="text1"/>
          <w:sz w:val="28"/>
        </w:rPr>
        <w:t>11.5</w:t>
      </w:r>
      <w:r w:rsidRPr="005B6E5E">
        <w:rPr>
          <w:rFonts w:eastAsia="標楷體"/>
          <w:color w:val="000000" w:themeColor="text1"/>
          <w:sz w:val="28"/>
        </w:rPr>
        <w:t>%</w:t>
      </w:r>
      <w:r w:rsidRPr="005B6E5E">
        <w:rPr>
          <w:rFonts w:eastAsia="標楷體"/>
          <w:color w:val="000000" w:themeColor="text1"/>
          <w:sz w:val="28"/>
        </w:rPr>
        <w:t>；出超</w:t>
      </w:r>
      <w:r w:rsidRPr="005B6E5E">
        <w:rPr>
          <w:rFonts w:eastAsia="標楷體" w:hint="eastAsia"/>
          <w:color w:val="000000" w:themeColor="text1"/>
          <w:sz w:val="28"/>
        </w:rPr>
        <w:t>35.1</w:t>
      </w:r>
      <w:r w:rsidRPr="005B6E5E">
        <w:rPr>
          <w:rFonts w:eastAsia="標楷體"/>
          <w:color w:val="000000" w:themeColor="text1"/>
          <w:sz w:val="28"/>
        </w:rPr>
        <w:t>億美元。</w:t>
      </w:r>
    </w:p>
    <w:p w:rsidR="00F67965" w:rsidRPr="00F76DD7" w:rsidRDefault="00F67965" w:rsidP="00F67965">
      <w:pPr>
        <w:snapToGrid w:val="0"/>
        <w:spacing w:beforeLines="50" w:before="180" w:line="300" w:lineRule="auto"/>
        <w:jc w:val="center"/>
        <w:rPr>
          <w:rFonts w:eastAsia="標楷體"/>
          <w:b/>
          <w:bCs/>
          <w:sz w:val="28"/>
        </w:rPr>
      </w:pPr>
      <w:r w:rsidRPr="00F76DD7">
        <w:rPr>
          <w:rFonts w:eastAsia="標楷體"/>
          <w:b/>
          <w:bCs/>
          <w:sz w:val="28"/>
        </w:rPr>
        <w:t>表</w:t>
      </w:r>
      <w:r w:rsidRPr="00F76DD7">
        <w:rPr>
          <w:rFonts w:eastAsia="標楷體"/>
          <w:b/>
          <w:bCs/>
          <w:sz w:val="28"/>
        </w:rPr>
        <w:t xml:space="preserve"> 2-4-1   </w:t>
      </w:r>
      <w:r w:rsidRPr="00F76DD7">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F76DD7" w:rsidRPr="003B6B9A" w:rsidTr="003A6FEC">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出</w:t>
            </w:r>
            <w:r w:rsidRPr="003B6B9A">
              <w:rPr>
                <w:rFonts w:eastAsia="標楷體"/>
              </w:rPr>
              <w:t xml:space="preserve">  </w:t>
            </w:r>
            <w:r w:rsidRPr="003B6B9A">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進</w:t>
            </w:r>
            <w:r w:rsidRPr="003B6B9A">
              <w:rPr>
                <w:rFonts w:eastAsia="標楷體"/>
              </w:rPr>
              <w:t xml:space="preserve">  </w:t>
            </w:r>
            <w:r w:rsidRPr="003B6B9A">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出入超</w:t>
            </w:r>
          </w:p>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w:t>
            </w:r>
            <w:r w:rsidRPr="003B6B9A">
              <w:rPr>
                <w:rFonts w:eastAsia="標楷體"/>
              </w:rPr>
              <w:t>億美元</w:t>
            </w:r>
            <w:r w:rsidRPr="003B6B9A">
              <w:rPr>
                <w:rFonts w:eastAsia="標楷體"/>
              </w:rPr>
              <w:t>)</w:t>
            </w:r>
          </w:p>
        </w:tc>
      </w:tr>
      <w:tr w:rsidR="00F76DD7" w:rsidRPr="003B6B9A" w:rsidTr="003A6FEC">
        <w:trPr>
          <w:cantSplit/>
          <w:trHeight w:val="326"/>
        </w:trPr>
        <w:tc>
          <w:tcPr>
            <w:tcW w:w="1544" w:type="dxa"/>
            <w:vMerge/>
            <w:tcBorders>
              <w:top w:val="single" w:sz="4" w:space="0" w:color="auto"/>
              <w:left w:val="nil"/>
              <w:bottom w:val="single" w:sz="4" w:space="0" w:color="auto"/>
              <w:right w:val="single" w:sz="4" w:space="0" w:color="auto"/>
            </w:tcBorders>
            <w:vAlign w:val="center"/>
          </w:tcPr>
          <w:p w:rsidR="00F76DD7" w:rsidRPr="003B6B9A" w:rsidRDefault="00F76DD7" w:rsidP="003A6FEC">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年增率</w:t>
            </w:r>
            <w:r w:rsidRPr="003B6B9A">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年增率</w:t>
            </w:r>
            <w:r w:rsidRPr="003B6B9A">
              <w:rPr>
                <w:rFonts w:eastAsia="標楷體"/>
              </w:rPr>
              <w:t>(%)</w:t>
            </w:r>
          </w:p>
        </w:tc>
        <w:tc>
          <w:tcPr>
            <w:tcW w:w="1460" w:type="dxa"/>
            <w:vMerge/>
            <w:tcBorders>
              <w:top w:val="single" w:sz="4" w:space="0" w:color="auto"/>
              <w:left w:val="single" w:sz="4" w:space="0" w:color="auto"/>
              <w:bottom w:val="single" w:sz="4" w:space="0" w:color="auto"/>
              <w:right w:val="nil"/>
            </w:tcBorders>
            <w:vAlign w:val="center"/>
          </w:tcPr>
          <w:p w:rsidR="00F76DD7" w:rsidRPr="003B6B9A" w:rsidRDefault="00F76DD7" w:rsidP="003A6FEC">
            <w:pPr>
              <w:snapToGrid w:val="0"/>
              <w:spacing w:line="340" w:lineRule="exact"/>
              <w:ind w:left="30"/>
              <w:jc w:val="center"/>
              <w:rPr>
                <w:rFonts w:eastAsia="標楷體"/>
              </w:rPr>
            </w:pPr>
          </w:p>
        </w:tc>
      </w:tr>
      <w:tr w:rsidR="005B6E5E" w:rsidRPr="003B6B9A" w:rsidTr="003A6FEC">
        <w:trPr>
          <w:trHeight w:val="351"/>
        </w:trPr>
        <w:tc>
          <w:tcPr>
            <w:tcW w:w="1544" w:type="dxa"/>
            <w:tcBorders>
              <w:top w:val="nil"/>
              <w:left w:val="nil"/>
              <w:bottom w:val="nil"/>
              <w:right w:val="single" w:sz="4" w:space="0" w:color="auto"/>
            </w:tcBorders>
          </w:tcPr>
          <w:p w:rsidR="005B6E5E" w:rsidRPr="003B6B9A" w:rsidRDefault="005B6E5E" w:rsidP="000125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b/>
                <w:bCs/>
              </w:rPr>
            </w:pPr>
            <w:r w:rsidRPr="003B6B9A">
              <w:rPr>
                <w:rFonts w:eastAsia="標楷體"/>
                <w:b/>
                <w:bCs/>
              </w:rPr>
              <w:t xml:space="preserve"> 100</w:t>
            </w:r>
            <w:r w:rsidRPr="003B6B9A">
              <w:rPr>
                <w:rFonts w:eastAsia="標楷體"/>
                <w:b/>
                <w:bCs/>
              </w:rPr>
              <w:t>年</w:t>
            </w:r>
          </w:p>
        </w:tc>
        <w:tc>
          <w:tcPr>
            <w:tcW w:w="1800" w:type="dxa"/>
            <w:tcBorders>
              <w:top w:val="nil"/>
              <w:left w:val="single" w:sz="4" w:space="0" w:color="auto"/>
              <w:bottom w:val="nil"/>
              <w:right w:val="nil"/>
            </w:tcBorders>
            <w:vAlign w:val="center"/>
          </w:tcPr>
          <w:p w:rsidR="005B6E5E" w:rsidRPr="005B6E5E" w:rsidRDefault="005B6E5E" w:rsidP="00224660">
            <w:pPr>
              <w:snapToGrid w:val="0"/>
              <w:spacing w:line="320" w:lineRule="exact"/>
              <w:ind w:right="480"/>
              <w:jc w:val="right"/>
              <w:rPr>
                <w:rFonts w:eastAsia="標楷體"/>
                <w:b/>
                <w:bCs/>
                <w:color w:val="000000" w:themeColor="text1"/>
              </w:rPr>
            </w:pPr>
            <w:r w:rsidRPr="005B6E5E">
              <w:rPr>
                <w:rFonts w:eastAsia="標楷體"/>
                <w:b/>
                <w:bCs/>
                <w:color w:val="000000" w:themeColor="text1"/>
              </w:rPr>
              <w:t>3,</w:t>
            </w:r>
            <w:r w:rsidRPr="005B6E5E">
              <w:rPr>
                <w:rFonts w:eastAsia="標楷體" w:hint="eastAsia"/>
                <w:b/>
                <w:bCs/>
                <w:color w:val="000000" w:themeColor="text1"/>
              </w:rPr>
              <w:t>129</w:t>
            </w:r>
            <w:r w:rsidRPr="005B6E5E">
              <w:rPr>
                <w:rFonts w:eastAsia="標楷體"/>
                <w:b/>
                <w:bCs/>
                <w:color w:val="000000" w:themeColor="text1"/>
              </w:rPr>
              <w:t>.</w:t>
            </w:r>
            <w:r w:rsidRPr="005B6E5E">
              <w:rPr>
                <w:rFonts w:eastAsia="標楷體" w:hint="eastAsia"/>
                <w:b/>
                <w:bCs/>
                <w:color w:val="000000" w:themeColor="text1"/>
              </w:rPr>
              <w:t>2</w:t>
            </w:r>
          </w:p>
        </w:tc>
        <w:tc>
          <w:tcPr>
            <w:tcW w:w="1233" w:type="dxa"/>
            <w:tcBorders>
              <w:top w:val="nil"/>
              <w:left w:val="nil"/>
              <w:bottom w:val="nil"/>
              <w:right w:val="nil"/>
            </w:tcBorders>
            <w:vAlign w:val="center"/>
          </w:tcPr>
          <w:p w:rsidR="005B6E5E" w:rsidRPr="005B6E5E" w:rsidRDefault="005B6E5E" w:rsidP="00224660">
            <w:pPr>
              <w:snapToGrid w:val="0"/>
              <w:spacing w:line="320" w:lineRule="exact"/>
              <w:ind w:right="296"/>
              <w:jc w:val="right"/>
              <w:rPr>
                <w:rFonts w:eastAsia="標楷體"/>
                <w:b/>
                <w:bCs/>
                <w:color w:val="000000" w:themeColor="text1"/>
              </w:rPr>
            </w:pPr>
            <w:r w:rsidRPr="005B6E5E">
              <w:rPr>
                <w:rFonts w:eastAsia="標楷體"/>
                <w:b/>
                <w:bCs/>
                <w:color w:val="000000" w:themeColor="text1"/>
              </w:rPr>
              <w:t>12.</w:t>
            </w:r>
            <w:r w:rsidRPr="005B6E5E">
              <w:rPr>
                <w:rFonts w:eastAsia="標楷體" w:hint="eastAsia"/>
                <w:b/>
                <w:bCs/>
                <w:color w:val="000000" w:themeColor="text1"/>
              </w:rPr>
              <w:t>6</w:t>
            </w:r>
          </w:p>
        </w:tc>
        <w:tc>
          <w:tcPr>
            <w:tcW w:w="1800" w:type="dxa"/>
            <w:tcBorders>
              <w:top w:val="nil"/>
              <w:left w:val="nil"/>
              <w:bottom w:val="nil"/>
              <w:right w:val="nil"/>
            </w:tcBorders>
            <w:vAlign w:val="center"/>
          </w:tcPr>
          <w:p w:rsidR="005B6E5E" w:rsidRPr="005B6E5E" w:rsidRDefault="005B6E5E" w:rsidP="00224660">
            <w:pPr>
              <w:snapToGrid w:val="0"/>
              <w:spacing w:line="320" w:lineRule="exact"/>
              <w:ind w:right="536"/>
              <w:jc w:val="right"/>
              <w:rPr>
                <w:rFonts w:eastAsia="標楷體"/>
                <w:b/>
                <w:bCs/>
                <w:color w:val="000000" w:themeColor="text1"/>
              </w:rPr>
            </w:pPr>
            <w:r w:rsidRPr="005B6E5E">
              <w:rPr>
                <w:rFonts w:eastAsia="標楷體"/>
                <w:b/>
                <w:bCs/>
                <w:color w:val="000000" w:themeColor="text1"/>
              </w:rPr>
              <w:t>2,8</w:t>
            </w:r>
            <w:r w:rsidRPr="005B6E5E">
              <w:rPr>
                <w:rFonts w:eastAsia="標楷體" w:hint="eastAsia"/>
                <w:b/>
                <w:bCs/>
                <w:color w:val="000000" w:themeColor="text1"/>
              </w:rPr>
              <w:t>80</w:t>
            </w:r>
            <w:r w:rsidRPr="005B6E5E">
              <w:rPr>
                <w:rFonts w:eastAsia="標楷體"/>
                <w:b/>
                <w:bCs/>
                <w:color w:val="000000" w:themeColor="text1"/>
              </w:rPr>
              <w:t>.</w:t>
            </w:r>
            <w:r w:rsidRPr="005B6E5E">
              <w:rPr>
                <w:rFonts w:eastAsia="標楷體" w:hint="eastAsia"/>
                <w:b/>
                <w:bCs/>
                <w:color w:val="000000" w:themeColor="text1"/>
              </w:rPr>
              <w:t>6</w:t>
            </w:r>
          </w:p>
        </w:tc>
        <w:tc>
          <w:tcPr>
            <w:tcW w:w="1440" w:type="dxa"/>
            <w:tcBorders>
              <w:top w:val="nil"/>
              <w:left w:val="nil"/>
              <w:bottom w:val="nil"/>
              <w:right w:val="nil"/>
            </w:tcBorders>
            <w:vAlign w:val="center"/>
          </w:tcPr>
          <w:p w:rsidR="005B6E5E" w:rsidRPr="005B6E5E" w:rsidRDefault="005B6E5E" w:rsidP="00224660">
            <w:pPr>
              <w:snapToGrid w:val="0"/>
              <w:spacing w:line="320" w:lineRule="exact"/>
              <w:ind w:right="417"/>
              <w:jc w:val="right"/>
              <w:rPr>
                <w:rFonts w:eastAsia="標楷體"/>
                <w:b/>
                <w:bCs/>
                <w:color w:val="000000" w:themeColor="text1"/>
              </w:rPr>
            </w:pPr>
            <w:r w:rsidRPr="005B6E5E">
              <w:rPr>
                <w:rFonts w:eastAsia="標楷體"/>
                <w:b/>
                <w:bCs/>
                <w:color w:val="000000" w:themeColor="text1"/>
              </w:rPr>
              <w:t>12.</w:t>
            </w:r>
            <w:r w:rsidRPr="005B6E5E">
              <w:rPr>
                <w:rFonts w:eastAsia="標楷體" w:hint="eastAsia"/>
                <w:b/>
                <w:bCs/>
                <w:color w:val="000000" w:themeColor="text1"/>
              </w:rPr>
              <w:t>4</w:t>
            </w:r>
          </w:p>
        </w:tc>
        <w:tc>
          <w:tcPr>
            <w:tcW w:w="1460" w:type="dxa"/>
            <w:tcBorders>
              <w:top w:val="nil"/>
              <w:left w:val="nil"/>
              <w:bottom w:val="nil"/>
              <w:right w:val="nil"/>
            </w:tcBorders>
            <w:vAlign w:val="center"/>
          </w:tcPr>
          <w:p w:rsidR="005B6E5E" w:rsidRPr="005B6E5E" w:rsidRDefault="005B6E5E" w:rsidP="00224660">
            <w:pPr>
              <w:snapToGrid w:val="0"/>
              <w:spacing w:line="320" w:lineRule="exact"/>
              <w:ind w:right="460"/>
              <w:jc w:val="right"/>
              <w:rPr>
                <w:rFonts w:eastAsia="標楷體"/>
                <w:b/>
                <w:bCs/>
                <w:color w:val="000000" w:themeColor="text1"/>
              </w:rPr>
            </w:pPr>
            <w:r w:rsidRPr="005B6E5E">
              <w:rPr>
                <w:rFonts w:eastAsia="標楷體"/>
                <w:b/>
                <w:bCs/>
                <w:color w:val="000000" w:themeColor="text1"/>
              </w:rPr>
              <w:t>2</w:t>
            </w:r>
            <w:r w:rsidRPr="005B6E5E">
              <w:rPr>
                <w:rFonts w:eastAsia="標楷體" w:hint="eastAsia"/>
                <w:b/>
                <w:bCs/>
                <w:color w:val="000000" w:themeColor="text1"/>
              </w:rPr>
              <w:t>4</w:t>
            </w:r>
            <w:r w:rsidRPr="005B6E5E">
              <w:rPr>
                <w:rFonts w:eastAsia="標楷體"/>
                <w:b/>
                <w:bCs/>
                <w:color w:val="000000" w:themeColor="text1"/>
              </w:rPr>
              <w:t>8.</w:t>
            </w:r>
            <w:r w:rsidRPr="005B6E5E">
              <w:rPr>
                <w:rFonts w:eastAsia="標楷體" w:hint="eastAsia"/>
                <w:b/>
                <w:bCs/>
                <w:color w:val="000000" w:themeColor="text1"/>
              </w:rPr>
              <w:t>6</w:t>
            </w:r>
          </w:p>
        </w:tc>
      </w:tr>
      <w:tr w:rsidR="005B6E5E" w:rsidRPr="003B6B9A" w:rsidTr="003A6FEC">
        <w:trPr>
          <w:trHeight w:val="351"/>
        </w:trPr>
        <w:tc>
          <w:tcPr>
            <w:tcW w:w="1544" w:type="dxa"/>
            <w:tcBorders>
              <w:top w:val="nil"/>
              <w:left w:val="nil"/>
              <w:bottom w:val="nil"/>
              <w:right w:val="single" w:sz="4" w:space="0" w:color="auto"/>
            </w:tcBorders>
          </w:tcPr>
          <w:p w:rsidR="005B6E5E" w:rsidRPr="003B6B9A" w:rsidRDefault="005B6E5E" w:rsidP="000125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101</w:t>
            </w:r>
            <w:r w:rsidRPr="003B6B9A">
              <w:rPr>
                <w:rFonts w:eastAsia="標楷體"/>
                <w:b/>
                <w:bCs/>
              </w:rPr>
              <w:t>年</w:t>
            </w:r>
          </w:p>
        </w:tc>
        <w:tc>
          <w:tcPr>
            <w:tcW w:w="1800" w:type="dxa"/>
            <w:tcBorders>
              <w:top w:val="nil"/>
              <w:left w:val="single" w:sz="4" w:space="0" w:color="auto"/>
              <w:bottom w:val="nil"/>
              <w:right w:val="nil"/>
            </w:tcBorders>
            <w:vAlign w:val="center"/>
          </w:tcPr>
          <w:p w:rsidR="005B6E5E" w:rsidRPr="005B6E5E" w:rsidRDefault="005B6E5E" w:rsidP="00224660">
            <w:pPr>
              <w:snapToGrid w:val="0"/>
              <w:spacing w:line="320" w:lineRule="exact"/>
              <w:ind w:right="480"/>
              <w:jc w:val="right"/>
              <w:rPr>
                <w:rFonts w:eastAsia="標楷體"/>
                <w:b/>
                <w:bCs/>
                <w:color w:val="000000" w:themeColor="text1"/>
              </w:rPr>
            </w:pPr>
            <w:r w:rsidRPr="005B6E5E">
              <w:rPr>
                <w:rFonts w:eastAsia="標楷體"/>
                <w:b/>
                <w:bCs/>
                <w:color w:val="000000" w:themeColor="text1"/>
              </w:rPr>
              <w:t>3,0</w:t>
            </w:r>
            <w:r w:rsidRPr="005B6E5E">
              <w:rPr>
                <w:rFonts w:eastAsia="標楷體" w:hint="eastAsia"/>
                <w:b/>
                <w:bCs/>
                <w:color w:val="000000" w:themeColor="text1"/>
              </w:rPr>
              <w:t>64</w:t>
            </w:r>
            <w:r w:rsidRPr="005B6E5E">
              <w:rPr>
                <w:rFonts w:eastAsia="標楷體"/>
                <w:b/>
                <w:bCs/>
                <w:color w:val="000000" w:themeColor="text1"/>
              </w:rPr>
              <w:t>.</w:t>
            </w:r>
            <w:r w:rsidRPr="005B6E5E">
              <w:rPr>
                <w:rFonts w:eastAsia="標楷體" w:hint="eastAsia"/>
                <w:b/>
                <w:bCs/>
                <w:color w:val="000000" w:themeColor="text1"/>
              </w:rPr>
              <w:t>1</w:t>
            </w:r>
          </w:p>
        </w:tc>
        <w:tc>
          <w:tcPr>
            <w:tcW w:w="1233" w:type="dxa"/>
            <w:tcBorders>
              <w:top w:val="nil"/>
              <w:left w:val="nil"/>
              <w:bottom w:val="nil"/>
              <w:right w:val="nil"/>
            </w:tcBorders>
            <w:vAlign w:val="center"/>
          </w:tcPr>
          <w:p w:rsidR="005B6E5E" w:rsidRPr="005B6E5E" w:rsidRDefault="005B6E5E" w:rsidP="00224660">
            <w:pPr>
              <w:snapToGrid w:val="0"/>
              <w:spacing w:line="320" w:lineRule="exact"/>
              <w:ind w:right="296"/>
              <w:jc w:val="right"/>
              <w:rPr>
                <w:rFonts w:eastAsia="標楷體"/>
                <w:b/>
                <w:bCs/>
                <w:color w:val="000000" w:themeColor="text1"/>
              </w:rPr>
            </w:pPr>
            <w:r w:rsidRPr="005B6E5E">
              <w:rPr>
                <w:rFonts w:eastAsia="標楷體"/>
                <w:b/>
                <w:bCs/>
                <w:color w:val="000000" w:themeColor="text1"/>
              </w:rPr>
              <w:t>-2.</w:t>
            </w:r>
            <w:r w:rsidRPr="005B6E5E">
              <w:rPr>
                <w:rFonts w:eastAsia="標楷體" w:hint="eastAsia"/>
                <w:b/>
                <w:bCs/>
                <w:color w:val="000000" w:themeColor="text1"/>
              </w:rPr>
              <w:t>1</w:t>
            </w:r>
          </w:p>
        </w:tc>
        <w:tc>
          <w:tcPr>
            <w:tcW w:w="1800" w:type="dxa"/>
            <w:tcBorders>
              <w:top w:val="nil"/>
              <w:left w:val="nil"/>
              <w:bottom w:val="nil"/>
              <w:right w:val="nil"/>
            </w:tcBorders>
            <w:vAlign w:val="center"/>
          </w:tcPr>
          <w:p w:rsidR="005B6E5E" w:rsidRPr="005B6E5E" w:rsidRDefault="005B6E5E" w:rsidP="00224660">
            <w:pPr>
              <w:snapToGrid w:val="0"/>
              <w:spacing w:line="320" w:lineRule="exact"/>
              <w:ind w:right="536"/>
              <w:jc w:val="right"/>
              <w:rPr>
                <w:rFonts w:eastAsia="標楷體"/>
                <w:b/>
                <w:bCs/>
                <w:color w:val="000000" w:themeColor="text1"/>
              </w:rPr>
            </w:pPr>
            <w:r w:rsidRPr="005B6E5E">
              <w:rPr>
                <w:rFonts w:eastAsia="標楷體"/>
                <w:b/>
                <w:bCs/>
                <w:color w:val="000000" w:themeColor="text1"/>
              </w:rPr>
              <w:t>2,7</w:t>
            </w:r>
            <w:r w:rsidRPr="005B6E5E">
              <w:rPr>
                <w:rFonts w:eastAsia="標楷體" w:hint="eastAsia"/>
                <w:b/>
                <w:bCs/>
                <w:color w:val="000000" w:themeColor="text1"/>
              </w:rPr>
              <w:t>73</w:t>
            </w:r>
            <w:r w:rsidRPr="005B6E5E">
              <w:rPr>
                <w:rFonts w:eastAsia="標楷體"/>
                <w:b/>
                <w:bCs/>
                <w:color w:val="000000" w:themeColor="text1"/>
              </w:rPr>
              <w:t>.</w:t>
            </w:r>
            <w:r w:rsidRPr="005B6E5E">
              <w:rPr>
                <w:rFonts w:eastAsia="標楷體" w:hint="eastAsia"/>
                <w:b/>
                <w:bCs/>
                <w:color w:val="000000" w:themeColor="text1"/>
              </w:rPr>
              <w:t>2</w:t>
            </w:r>
          </w:p>
        </w:tc>
        <w:tc>
          <w:tcPr>
            <w:tcW w:w="1440" w:type="dxa"/>
            <w:tcBorders>
              <w:top w:val="nil"/>
              <w:left w:val="nil"/>
              <w:bottom w:val="nil"/>
              <w:right w:val="nil"/>
            </w:tcBorders>
            <w:vAlign w:val="center"/>
          </w:tcPr>
          <w:p w:rsidR="005B6E5E" w:rsidRPr="005B6E5E" w:rsidRDefault="005B6E5E" w:rsidP="00224660">
            <w:pPr>
              <w:snapToGrid w:val="0"/>
              <w:spacing w:line="320" w:lineRule="exact"/>
              <w:ind w:right="417"/>
              <w:jc w:val="right"/>
              <w:rPr>
                <w:rFonts w:eastAsia="標楷體"/>
                <w:b/>
                <w:bCs/>
                <w:color w:val="000000" w:themeColor="text1"/>
              </w:rPr>
            </w:pPr>
            <w:r w:rsidRPr="005B6E5E">
              <w:rPr>
                <w:rFonts w:eastAsia="標楷體"/>
                <w:b/>
                <w:bCs/>
                <w:color w:val="000000" w:themeColor="text1"/>
              </w:rPr>
              <w:t>-3.</w:t>
            </w:r>
            <w:r w:rsidRPr="005B6E5E">
              <w:rPr>
                <w:rFonts w:eastAsia="標楷體" w:hint="eastAsia"/>
                <w:b/>
                <w:bCs/>
                <w:color w:val="000000" w:themeColor="text1"/>
              </w:rPr>
              <w:t>7</w:t>
            </w:r>
          </w:p>
        </w:tc>
        <w:tc>
          <w:tcPr>
            <w:tcW w:w="1460" w:type="dxa"/>
            <w:tcBorders>
              <w:top w:val="nil"/>
              <w:left w:val="nil"/>
              <w:bottom w:val="nil"/>
              <w:right w:val="nil"/>
            </w:tcBorders>
            <w:vAlign w:val="center"/>
          </w:tcPr>
          <w:p w:rsidR="005B6E5E" w:rsidRPr="005B6E5E" w:rsidRDefault="005B6E5E" w:rsidP="00224660">
            <w:pPr>
              <w:snapToGrid w:val="0"/>
              <w:spacing w:line="320" w:lineRule="exact"/>
              <w:ind w:right="460"/>
              <w:jc w:val="right"/>
              <w:rPr>
                <w:rFonts w:eastAsia="標楷體"/>
                <w:b/>
                <w:bCs/>
                <w:color w:val="000000" w:themeColor="text1"/>
              </w:rPr>
            </w:pPr>
            <w:r w:rsidRPr="005B6E5E">
              <w:rPr>
                <w:rFonts w:eastAsia="標楷體" w:hint="eastAsia"/>
                <w:b/>
                <w:bCs/>
                <w:color w:val="000000" w:themeColor="text1"/>
              </w:rPr>
              <w:t>290</w:t>
            </w:r>
            <w:r w:rsidRPr="005B6E5E">
              <w:rPr>
                <w:rFonts w:eastAsia="標楷體"/>
                <w:b/>
                <w:bCs/>
                <w:color w:val="000000" w:themeColor="text1"/>
              </w:rPr>
              <w:t>.</w:t>
            </w:r>
            <w:r w:rsidRPr="005B6E5E">
              <w:rPr>
                <w:rFonts w:eastAsia="標楷體" w:hint="eastAsia"/>
                <w:b/>
                <w:bCs/>
                <w:color w:val="000000" w:themeColor="text1"/>
              </w:rPr>
              <w:t>9</w:t>
            </w:r>
          </w:p>
        </w:tc>
      </w:tr>
      <w:tr w:rsidR="005B6E5E" w:rsidRPr="003B6B9A" w:rsidTr="003A6FEC">
        <w:trPr>
          <w:trHeight w:val="351"/>
        </w:trPr>
        <w:tc>
          <w:tcPr>
            <w:tcW w:w="1544" w:type="dxa"/>
            <w:tcBorders>
              <w:top w:val="nil"/>
              <w:left w:val="nil"/>
              <w:bottom w:val="nil"/>
              <w:right w:val="single" w:sz="4" w:space="0" w:color="auto"/>
            </w:tcBorders>
          </w:tcPr>
          <w:p w:rsidR="005B6E5E" w:rsidRPr="003B6B9A" w:rsidRDefault="005B6E5E" w:rsidP="000125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102</w:t>
            </w:r>
            <w:r w:rsidRPr="003B6B9A">
              <w:rPr>
                <w:rFonts w:eastAsia="標楷體"/>
                <w:b/>
                <w:bCs/>
              </w:rPr>
              <w:t>年</w:t>
            </w:r>
          </w:p>
        </w:tc>
        <w:tc>
          <w:tcPr>
            <w:tcW w:w="1800" w:type="dxa"/>
            <w:tcBorders>
              <w:top w:val="nil"/>
              <w:left w:val="single" w:sz="4" w:space="0" w:color="auto"/>
              <w:bottom w:val="nil"/>
              <w:right w:val="nil"/>
            </w:tcBorders>
            <w:vAlign w:val="center"/>
          </w:tcPr>
          <w:p w:rsidR="005B6E5E" w:rsidRPr="005B6E5E" w:rsidRDefault="005B6E5E" w:rsidP="00224660">
            <w:pPr>
              <w:snapToGrid w:val="0"/>
              <w:spacing w:line="320" w:lineRule="exact"/>
              <w:ind w:right="480"/>
              <w:jc w:val="right"/>
              <w:rPr>
                <w:rFonts w:eastAsia="標楷體"/>
                <w:b/>
                <w:color w:val="000000" w:themeColor="text1"/>
              </w:rPr>
            </w:pPr>
            <w:r w:rsidRPr="005B6E5E">
              <w:rPr>
                <w:rFonts w:eastAsia="標楷體"/>
                <w:b/>
                <w:color w:val="000000" w:themeColor="text1"/>
              </w:rPr>
              <w:t>3,</w:t>
            </w:r>
            <w:r w:rsidRPr="005B6E5E">
              <w:rPr>
                <w:rFonts w:eastAsia="標楷體" w:hint="eastAsia"/>
                <w:b/>
                <w:color w:val="000000" w:themeColor="text1"/>
              </w:rPr>
              <w:t>114</w:t>
            </w:r>
            <w:r w:rsidRPr="005B6E5E">
              <w:rPr>
                <w:rFonts w:eastAsia="標楷體"/>
                <w:b/>
                <w:color w:val="000000" w:themeColor="text1"/>
              </w:rPr>
              <w:t>.</w:t>
            </w:r>
            <w:r w:rsidRPr="005B6E5E">
              <w:rPr>
                <w:rFonts w:eastAsia="標楷體" w:hint="eastAsia"/>
                <w:b/>
                <w:color w:val="000000" w:themeColor="text1"/>
              </w:rPr>
              <w:t>3</w:t>
            </w:r>
          </w:p>
        </w:tc>
        <w:tc>
          <w:tcPr>
            <w:tcW w:w="1233" w:type="dxa"/>
            <w:tcBorders>
              <w:top w:val="nil"/>
              <w:left w:val="nil"/>
              <w:bottom w:val="nil"/>
              <w:right w:val="nil"/>
            </w:tcBorders>
            <w:vAlign w:val="center"/>
          </w:tcPr>
          <w:p w:rsidR="005B6E5E" w:rsidRPr="005B6E5E" w:rsidRDefault="005B6E5E" w:rsidP="00224660">
            <w:pPr>
              <w:snapToGrid w:val="0"/>
              <w:spacing w:line="320" w:lineRule="exact"/>
              <w:ind w:right="296"/>
              <w:jc w:val="right"/>
              <w:rPr>
                <w:rFonts w:eastAsia="標楷體"/>
                <w:b/>
                <w:color w:val="000000" w:themeColor="text1"/>
              </w:rPr>
            </w:pPr>
            <w:r w:rsidRPr="005B6E5E">
              <w:rPr>
                <w:rFonts w:eastAsia="標楷體"/>
                <w:b/>
                <w:color w:val="000000" w:themeColor="text1"/>
              </w:rPr>
              <w:t>1.</w:t>
            </w:r>
            <w:r w:rsidRPr="005B6E5E">
              <w:rPr>
                <w:rFonts w:eastAsia="標楷體" w:hint="eastAsia"/>
                <w:b/>
                <w:color w:val="000000" w:themeColor="text1"/>
              </w:rPr>
              <w:t>6</w:t>
            </w:r>
          </w:p>
        </w:tc>
        <w:tc>
          <w:tcPr>
            <w:tcW w:w="1800" w:type="dxa"/>
            <w:tcBorders>
              <w:top w:val="nil"/>
              <w:left w:val="nil"/>
              <w:bottom w:val="nil"/>
              <w:right w:val="nil"/>
            </w:tcBorders>
            <w:vAlign w:val="center"/>
          </w:tcPr>
          <w:p w:rsidR="005B6E5E" w:rsidRPr="005B6E5E" w:rsidRDefault="005B6E5E" w:rsidP="00224660">
            <w:pPr>
              <w:snapToGrid w:val="0"/>
              <w:spacing w:line="320" w:lineRule="exact"/>
              <w:ind w:right="536"/>
              <w:jc w:val="right"/>
              <w:rPr>
                <w:rFonts w:eastAsia="標楷體"/>
                <w:b/>
                <w:color w:val="000000" w:themeColor="text1"/>
              </w:rPr>
            </w:pPr>
            <w:r w:rsidRPr="005B6E5E">
              <w:rPr>
                <w:rFonts w:eastAsia="標楷體"/>
                <w:b/>
                <w:color w:val="000000" w:themeColor="text1"/>
              </w:rPr>
              <w:t>2,</w:t>
            </w:r>
            <w:r w:rsidRPr="005B6E5E">
              <w:rPr>
                <w:rFonts w:eastAsia="標楷體" w:hint="eastAsia"/>
                <w:b/>
                <w:color w:val="000000" w:themeColor="text1"/>
              </w:rPr>
              <w:t>780</w:t>
            </w:r>
            <w:r w:rsidRPr="005B6E5E">
              <w:rPr>
                <w:rFonts w:eastAsia="標楷體"/>
                <w:b/>
                <w:color w:val="000000" w:themeColor="text1"/>
              </w:rPr>
              <w:t>.</w:t>
            </w:r>
            <w:r w:rsidRPr="005B6E5E">
              <w:rPr>
                <w:rFonts w:eastAsia="標楷體" w:hint="eastAsia"/>
                <w:b/>
                <w:color w:val="000000" w:themeColor="text1"/>
              </w:rPr>
              <w:t>1</w:t>
            </w:r>
          </w:p>
        </w:tc>
        <w:tc>
          <w:tcPr>
            <w:tcW w:w="1440" w:type="dxa"/>
            <w:tcBorders>
              <w:top w:val="nil"/>
              <w:left w:val="nil"/>
              <w:bottom w:val="nil"/>
              <w:right w:val="nil"/>
            </w:tcBorders>
            <w:vAlign w:val="center"/>
          </w:tcPr>
          <w:p w:rsidR="005B6E5E" w:rsidRPr="005B6E5E" w:rsidRDefault="005B6E5E" w:rsidP="00224660">
            <w:pPr>
              <w:snapToGrid w:val="0"/>
              <w:spacing w:line="320" w:lineRule="exact"/>
              <w:ind w:right="417"/>
              <w:jc w:val="right"/>
              <w:rPr>
                <w:rFonts w:eastAsia="標楷體"/>
                <w:b/>
                <w:color w:val="000000" w:themeColor="text1"/>
              </w:rPr>
            </w:pPr>
            <w:r w:rsidRPr="005B6E5E">
              <w:rPr>
                <w:rFonts w:eastAsia="標楷體"/>
                <w:b/>
                <w:color w:val="000000" w:themeColor="text1"/>
              </w:rPr>
              <w:t>-0.2</w:t>
            </w:r>
          </w:p>
        </w:tc>
        <w:tc>
          <w:tcPr>
            <w:tcW w:w="1460" w:type="dxa"/>
            <w:tcBorders>
              <w:top w:val="nil"/>
              <w:left w:val="nil"/>
              <w:bottom w:val="nil"/>
              <w:right w:val="nil"/>
            </w:tcBorders>
            <w:vAlign w:val="center"/>
          </w:tcPr>
          <w:p w:rsidR="005B6E5E" w:rsidRPr="005B6E5E" w:rsidRDefault="005B6E5E" w:rsidP="00224660">
            <w:pPr>
              <w:snapToGrid w:val="0"/>
              <w:spacing w:line="320" w:lineRule="exact"/>
              <w:ind w:right="460"/>
              <w:jc w:val="right"/>
              <w:rPr>
                <w:rFonts w:eastAsia="標楷體"/>
                <w:b/>
                <w:color w:val="000000" w:themeColor="text1"/>
              </w:rPr>
            </w:pPr>
            <w:r w:rsidRPr="005B6E5E">
              <w:rPr>
                <w:rFonts w:eastAsia="標楷體"/>
                <w:b/>
                <w:color w:val="000000" w:themeColor="text1"/>
              </w:rPr>
              <w:t>3</w:t>
            </w:r>
            <w:r w:rsidRPr="005B6E5E">
              <w:rPr>
                <w:rFonts w:eastAsia="標楷體" w:hint="eastAsia"/>
                <w:b/>
                <w:color w:val="000000" w:themeColor="text1"/>
              </w:rPr>
              <w:t>34</w:t>
            </w:r>
            <w:r w:rsidRPr="005B6E5E">
              <w:rPr>
                <w:rFonts w:eastAsia="標楷體"/>
                <w:b/>
                <w:color w:val="000000" w:themeColor="text1"/>
              </w:rPr>
              <w:t>.</w:t>
            </w:r>
            <w:r w:rsidRPr="005B6E5E">
              <w:rPr>
                <w:rFonts w:eastAsia="標楷體" w:hint="eastAsia"/>
                <w:b/>
                <w:color w:val="000000" w:themeColor="text1"/>
              </w:rPr>
              <w:t>2</w:t>
            </w:r>
          </w:p>
        </w:tc>
      </w:tr>
      <w:tr w:rsidR="005B6E5E" w:rsidRPr="003B6B9A" w:rsidTr="003A6FEC">
        <w:trPr>
          <w:trHeight w:val="351"/>
        </w:trPr>
        <w:tc>
          <w:tcPr>
            <w:tcW w:w="1544" w:type="dxa"/>
            <w:tcBorders>
              <w:top w:val="nil"/>
              <w:left w:val="nil"/>
              <w:bottom w:val="nil"/>
              <w:right w:val="single" w:sz="4" w:space="0" w:color="auto"/>
            </w:tcBorders>
          </w:tcPr>
          <w:p w:rsidR="005B6E5E" w:rsidRPr="003B6B9A" w:rsidRDefault="005B6E5E" w:rsidP="000125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103</w:t>
            </w:r>
            <w:r w:rsidRPr="003B6B9A">
              <w:rPr>
                <w:rFonts w:eastAsia="標楷體"/>
                <w:b/>
                <w:bCs/>
              </w:rPr>
              <w:t>年</w:t>
            </w:r>
          </w:p>
        </w:tc>
        <w:tc>
          <w:tcPr>
            <w:tcW w:w="1800" w:type="dxa"/>
            <w:tcBorders>
              <w:top w:val="nil"/>
              <w:left w:val="single" w:sz="4" w:space="0" w:color="auto"/>
              <w:bottom w:val="nil"/>
              <w:right w:val="nil"/>
            </w:tcBorders>
            <w:vAlign w:val="center"/>
          </w:tcPr>
          <w:p w:rsidR="005B6E5E" w:rsidRPr="005B6E5E" w:rsidRDefault="005B6E5E" w:rsidP="00224660">
            <w:pPr>
              <w:snapToGrid w:val="0"/>
              <w:spacing w:line="320" w:lineRule="exact"/>
              <w:ind w:right="480"/>
              <w:jc w:val="right"/>
              <w:rPr>
                <w:rFonts w:eastAsia="標楷體"/>
                <w:b/>
                <w:color w:val="000000" w:themeColor="text1"/>
              </w:rPr>
            </w:pPr>
            <w:r w:rsidRPr="005B6E5E">
              <w:rPr>
                <w:rFonts w:eastAsia="標楷體"/>
                <w:b/>
                <w:color w:val="000000" w:themeColor="text1"/>
              </w:rPr>
              <w:t>3,</w:t>
            </w:r>
            <w:r w:rsidRPr="005B6E5E">
              <w:rPr>
                <w:rFonts w:eastAsia="標楷體" w:hint="eastAsia"/>
                <w:b/>
                <w:color w:val="000000" w:themeColor="text1"/>
              </w:rPr>
              <w:t>200</w:t>
            </w:r>
            <w:r w:rsidRPr="005B6E5E">
              <w:rPr>
                <w:rFonts w:eastAsia="標楷體"/>
                <w:b/>
                <w:color w:val="000000" w:themeColor="text1"/>
              </w:rPr>
              <w:t>.</w:t>
            </w:r>
            <w:r w:rsidRPr="005B6E5E">
              <w:rPr>
                <w:rFonts w:eastAsia="標楷體" w:hint="eastAsia"/>
                <w:b/>
                <w:color w:val="000000" w:themeColor="text1"/>
              </w:rPr>
              <w:t>9</w:t>
            </w:r>
          </w:p>
        </w:tc>
        <w:tc>
          <w:tcPr>
            <w:tcW w:w="1233" w:type="dxa"/>
            <w:tcBorders>
              <w:top w:val="nil"/>
              <w:left w:val="nil"/>
              <w:bottom w:val="nil"/>
              <w:right w:val="nil"/>
            </w:tcBorders>
            <w:vAlign w:val="center"/>
          </w:tcPr>
          <w:p w:rsidR="005B6E5E" w:rsidRPr="005B6E5E" w:rsidRDefault="005B6E5E" w:rsidP="00224660">
            <w:pPr>
              <w:snapToGrid w:val="0"/>
              <w:spacing w:line="320" w:lineRule="exact"/>
              <w:ind w:right="296"/>
              <w:jc w:val="right"/>
              <w:rPr>
                <w:rFonts w:eastAsia="標楷體"/>
                <w:b/>
                <w:color w:val="000000" w:themeColor="text1"/>
              </w:rPr>
            </w:pPr>
            <w:r w:rsidRPr="005B6E5E">
              <w:rPr>
                <w:rFonts w:eastAsia="標楷體"/>
                <w:b/>
                <w:color w:val="000000" w:themeColor="text1"/>
              </w:rPr>
              <w:t>2.</w:t>
            </w:r>
            <w:r w:rsidRPr="005B6E5E">
              <w:rPr>
                <w:rFonts w:eastAsia="標楷體" w:hint="eastAsia"/>
                <w:b/>
                <w:color w:val="000000" w:themeColor="text1"/>
              </w:rPr>
              <w:t>8</w:t>
            </w:r>
          </w:p>
        </w:tc>
        <w:tc>
          <w:tcPr>
            <w:tcW w:w="1800" w:type="dxa"/>
            <w:tcBorders>
              <w:top w:val="nil"/>
              <w:left w:val="nil"/>
              <w:bottom w:val="nil"/>
              <w:right w:val="nil"/>
            </w:tcBorders>
            <w:vAlign w:val="center"/>
          </w:tcPr>
          <w:p w:rsidR="005B6E5E" w:rsidRPr="005B6E5E" w:rsidRDefault="005B6E5E" w:rsidP="00224660">
            <w:pPr>
              <w:snapToGrid w:val="0"/>
              <w:spacing w:line="320" w:lineRule="exact"/>
              <w:ind w:right="536"/>
              <w:jc w:val="right"/>
              <w:rPr>
                <w:rFonts w:eastAsia="標楷體"/>
                <w:b/>
                <w:color w:val="000000" w:themeColor="text1"/>
              </w:rPr>
            </w:pPr>
            <w:r w:rsidRPr="005B6E5E">
              <w:rPr>
                <w:rFonts w:eastAsia="標楷體"/>
                <w:b/>
                <w:color w:val="000000" w:themeColor="text1"/>
              </w:rPr>
              <w:t>2,</w:t>
            </w:r>
            <w:r w:rsidRPr="005B6E5E">
              <w:rPr>
                <w:rFonts w:eastAsia="標楷體" w:hint="eastAsia"/>
                <w:b/>
                <w:color w:val="000000" w:themeColor="text1"/>
              </w:rPr>
              <w:t>818</w:t>
            </w:r>
            <w:r w:rsidRPr="005B6E5E">
              <w:rPr>
                <w:rFonts w:eastAsia="標楷體"/>
                <w:b/>
                <w:color w:val="000000" w:themeColor="text1"/>
              </w:rPr>
              <w:t>.</w:t>
            </w:r>
            <w:r w:rsidRPr="005B6E5E">
              <w:rPr>
                <w:rFonts w:eastAsia="標楷體" w:hint="eastAsia"/>
                <w:b/>
                <w:color w:val="000000" w:themeColor="text1"/>
              </w:rPr>
              <w:t>5</w:t>
            </w:r>
          </w:p>
        </w:tc>
        <w:tc>
          <w:tcPr>
            <w:tcW w:w="1440" w:type="dxa"/>
            <w:tcBorders>
              <w:top w:val="nil"/>
              <w:left w:val="nil"/>
              <w:bottom w:val="nil"/>
              <w:right w:val="nil"/>
            </w:tcBorders>
            <w:vAlign w:val="center"/>
          </w:tcPr>
          <w:p w:rsidR="005B6E5E" w:rsidRPr="005B6E5E" w:rsidRDefault="005B6E5E" w:rsidP="00224660">
            <w:pPr>
              <w:snapToGrid w:val="0"/>
              <w:spacing w:line="320" w:lineRule="exact"/>
              <w:ind w:right="417"/>
              <w:jc w:val="right"/>
              <w:rPr>
                <w:rFonts w:eastAsia="標楷體"/>
                <w:b/>
                <w:color w:val="000000" w:themeColor="text1"/>
              </w:rPr>
            </w:pPr>
            <w:r w:rsidRPr="005B6E5E">
              <w:rPr>
                <w:rFonts w:eastAsia="標楷體"/>
                <w:b/>
                <w:color w:val="000000" w:themeColor="text1"/>
              </w:rPr>
              <w:t>1.</w:t>
            </w:r>
            <w:r w:rsidRPr="005B6E5E">
              <w:rPr>
                <w:rFonts w:eastAsia="標楷體" w:hint="eastAsia"/>
                <w:b/>
                <w:color w:val="000000" w:themeColor="text1"/>
              </w:rPr>
              <w:t>4</w:t>
            </w:r>
          </w:p>
        </w:tc>
        <w:tc>
          <w:tcPr>
            <w:tcW w:w="1460" w:type="dxa"/>
            <w:tcBorders>
              <w:top w:val="nil"/>
              <w:left w:val="nil"/>
              <w:bottom w:val="nil"/>
              <w:right w:val="nil"/>
            </w:tcBorders>
            <w:vAlign w:val="center"/>
          </w:tcPr>
          <w:p w:rsidR="005B6E5E" w:rsidRPr="005B6E5E" w:rsidRDefault="005B6E5E" w:rsidP="00224660">
            <w:pPr>
              <w:snapToGrid w:val="0"/>
              <w:spacing w:line="320" w:lineRule="exact"/>
              <w:ind w:right="460"/>
              <w:jc w:val="right"/>
              <w:rPr>
                <w:rFonts w:eastAsia="標楷體"/>
                <w:b/>
                <w:color w:val="000000" w:themeColor="text1"/>
              </w:rPr>
            </w:pPr>
            <w:r w:rsidRPr="005B6E5E">
              <w:rPr>
                <w:rFonts w:eastAsia="標楷體"/>
                <w:b/>
                <w:color w:val="000000" w:themeColor="text1"/>
              </w:rPr>
              <w:t>3</w:t>
            </w:r>
            <w:r w:rsidRPr="005B6E5E">
              <w:rPr>
                <w:rFonts w:eastAsia="標楷體" w:hint="eastAsia"/>
                <w:b/>
                <w:color w:val="000000" w:themeColor="text1"/>
              </w:rPr>
              <w:t>82</w:t>
            </w:r>
            <w:r w:rsidRPr="005B6E5E">
              <w:rPr>
                <w:rFonts w:eastAsia="標楷體"/>
                <w:b/>
                <w:color w:val="000000" w:themeColor="text1"/>
              </w:rPr>
              <w:t>.</w:t>
            </w:r>
            <w:r w:rsidRPr="005B6E5E">
              <w:rPr>
                <w:rFonts w:eastAsia="標楷體" w:hint="eastAsia"/>
                <w:b/>
                <w:color w:val="000000" w:themeColor="text1"/>
              </w:rPr>
              <w:t>4</w:t>
            </w:r>
          </w:p>
        </w:tc>
      </w:tr>
      <w:tr w:rsidR="005B6E5E" w:rsidRPr="003B6B9A" w:rsidTr="003A6FEC">
        <w:trPr>
          <w:trHeight w:val="351"/>
        </w:trPr>
        <w:tc>
          <w:tcPr>
            <w:tcW w:w="1544" w:type="dxa"/>
            <w:tcBorders>
              <w:top w:val="nil"/>
              <w:left w:val="nil"/>
              <w:bottom w:val="nil"/>
              <w:right w:val="single" w:sz="4" w:space="0" w:color="auto"/>
            </w:tcBorders>
          </w:tcPr>
          <w:p w:rsidR="005B6E5E" w:rsidRPr="003B6B9A" w:rsidRDefault="005B6E5E" w:rsidP="000125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104</w:t>
            </w:r>
            <w:r w:rsidRPr="003B6B9A">
              <w:rPr>
                <w:rFonts w:eastAsia="標楷體"/>
                <w:b/>
                <w:bCs/>
              </w:rPr>
              <w:t>年</w:t>
            </w:r>
          </w:p>
        </w:tc>
        <w:tc>
          <w:tcPr>
            <w:tcW w:w="1800" w:type="dxa"/>
            <w:tcBorders>
              <w:top w:val="nil"/>
              <w:left w:val="single" w:sz="4" w:space="0" w:color="auto"/>
              <w:bottom w:val="nil"/>
              <w:right w:val="nil"/>
            </w:tcBorders>
            <w:vAlign w:val="center"/>
          </w:tcPr>
          <w:p w:rsidR="005B6E5E" w:rsidRPr="005B6E5E" w:rsidRDefault="005B6E5E" w:rsidP="00224660">
            <w:pPr>
              <w:snapToGrid w:val="0"/>
              <w:spacing w:line="320" w:lineRule="exact"/>
              <w:ind w:right="480"/>
              <w:jc w:val="right"/>
              <w:rPr>
                <w:rFonts w:eastAsia="標楷體"/>
                <w:b/>
                <w:color w:val="000000" w:themeColor="text1"/>
              </w:rPr>
            </w:pPr>
            <w:r w:rsidRPr="005B6E5E">
              <w:rPr>
                <w:rFonts w:eastAsia="標楷體" w:hint="eastAsia"/>
                <w:b/>
                <w:color w:val="000000" w:themeColor="text1"/>
              </w:rPr>
              <w:t>2,853.4</w:t>
            </w:r>
          </w:p>
        </w:tc>
        <w:tc>
          <w:tcPr>
            <w:tcW w:w="1233" w:type="dxa"/>
            <w:tcBorders>
              <w:top w:val="nil"/>
              <w:left w:val="nil"/>
              <w:bottom w:val="nil"/>
              <w:right w:val="nil"/>
            </w:tcBorders>
            <w:vAlign w:val="center"/>
          </w:tcPr>
          <w:p w:rsidR="005B6E5E" w:rsidRPr="005B6E5E" w:rsidRDefault="005B6E5E" w:rsidP="00224660">
            <w:pPr>
              <w:snapToGrid w:val="0"/>
              <w:spacing w:line="320" w:lineRule="exact"/>
              <w:ind w:right="296"/>
              <w:jc w:val="right"/>
              <w:rPr>
                <w:rFonts w:eastAsia="標楷體"/>
                <w:b/>
                <w:color w:val="000000" w:themeColor="text1"/>
              </w:rPr>
            </w:pPr>
            <w:r w:rsidRPr="005B6E5E">
              <w:rPr>
                <w:rFonts w:eastAsia="標楷體" w:hint="eastAsia"/>
                <w:b/>
                <w:color w:val="000000" w:themeColor="text1"/>
              </w:rPr>
              <w:t>-10.9</w:t>
            </w:r>
          </w:p>
        </w:tc>
        <w:tc>
          <w:tcPr>
            <w:tcW w:w="1800" w:type="dxa"/>
            <w:tcBorders>
              <w:top w:val="nil"/>
              <w:left w:val="nil"/>
              <w:bottom w:val="nil"/>
              <w:right w:val="nil"/>
            </w:tcBorders>
            <w:vAlign w:val="center"/>
          </w:tcPr>
          <w:p w:rsidR="005B6E5E" w:rsidRPr="005B6E5E" w:rsidRDefault="005B6E5E" w:rsidP="00224660">
            <w:pPr>
              <w:snapToGrid w:val="0"/>
              <w:spacing w:line="320" w:lineRule="exact"/>
              <w:ind w:right="536"/>
              <w:jc w:val="right"/>
              <w:rPr>
                <w:rFonts w:eastAsia="標楷體"/>
                <w:b/>
                <w:color w:val="000000" w:themeColor="text1"/>
              </w:rPr>
            </w:pPr>
            <w:r w:rsidRPr="005B6E5E">
              <w:rPr>
                <w:rFonts w:eastAsia="標楷體" w:hint="eastAsia"/>
                <w:b/>
                <w:color w:val="000000" w:themeColor="text1"/>
              </w:rPr>
              <w:t>2,372.2</w:t>
            </w:r>
          </w:p>
        </w:tc>
        <w:tc>
          <w:tcPr>
            <w:tcW w:w="1440" w:type="dxa"/>
            <w:tcBorders>
              <w:top w:val="nil"/>
              <w:left w:val="nil"/>
              <w:bottom w:val="nil"/>
              <w:right w:val="nil"/>
            </w:tcBorders>
            <w:vAlign w:val="center"/>
          </w:tcPr>
          <w:p w:rsidR="005B6E5E" w:rsidRPr="005B6E5E" w:rsidRDefault="005B6E5E" w:rsidP="00224660">
            <w:pPr>
              <w:snapToGrid w:val="0"/>
              <w:spacing w:line="320" w:lineRule="exact"/>
              <w:ind w:right="417"/>
              <w:jc w:val="right"/>
              <w:rPr>
                <w:rFonts w:eastAsia="標楷體"/>
                <w:b/>
                <w:color w:val="000000" w:themeColor="text1"/>
              </w:rPr>
            </w:pPr>
            <w:r w:rsidRPr="005B6E5E">
              <w:rPr>
                <w:rFonts w:eastAsia="標楷體" w:hint="eastAsia"/>
                <w:b/>
                <w:color w:val="000000" w:themeColor="text1"/>
              </w:rPr>
              <w:t>-15.8</w:t>
            </w:r>
          </w:p>
        </w:tc>
        <w:tc>
          <w:tcPr>
            <w:tcW w:w="1460" w:type="dxa"/>
            <w:tcBorders>
              <w:top w:val="nil"/>
              <w:left w:val="nil"/>
              <w:bottom w:val="nil"/>
              <w:right w:val="nil"/>
            </w:tcBorders>
            <w:vAlign w:val="center"/>
          </w:tcPr>
          <w:p w:rsidR="005B6E5E" w:rsidRPr="005B6E5E" w:rsidRDefault="005B6E5E" w:rsidP="00224660">
            <w:pPr>
              <w:snapToGrid w:val="0"/>
              <w:spacing w:line="320" w:lineRule="exact"/>
              <w:ind w:right="460"/>
              <w:jc w:val="right"/>
              <w:rPr>
                <w:rFonts w:eastAsia="標楷體"/>
                <w:b/>
                <w:color w:val="000000" w:themeColor="text1"/>
              </w:rPr>
            </w:pPr>
            <w:r w:rsidRPr="005B6E5E">
              <w:rPr>
                <w:rFonts w:eastAsia="標楷體" w:hint="eastAsia"/>
                <w:b/>
                <w:color w:val="000000" w:themeColor="text1"/>
              </w:rPr>
              <w:t>481.2</w:t>
            </w:r>
          </w:p>
        </w:tc>
      </w:tr>
      <w:tr w:rsidR="005B6E5E" w:rsidRPr="003B6B9A" w:rsidTr="003A6FEC">
        <w:trPr>
          <w:trHeight w:val="351"/>
        </w:trPr>
        <w:tc>
          <w:tcPr>
            <w:tcW w:w="1544" w:type="dxa"/>
            <w:tcBorders>
              <w:top w:val="nil"/>
              <w:left w:val="nil"/>
              <w:bottom w:val="nil"/>
              <w:right w:val="single" w:sz="4" w:space="0" w:color="auto"/>
            </w:tcBorders>
          </w:tcPr>
          <w:p w:rsidR="005B6E5E" w:rsidRPr="003B6B9A" w:rsidRDefault="005B6E5E" w:rsidP="000125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bCs/>
              </w:rPr>
              <w:t>1</w:t>
            </w:r>
            <w:r w:rsidRPr="003B6B9A">
              <w:rPr>
                <w:rFonts w:eastAsia="標楷體"/>
                <w:bCs/>
              </w:rPr>
              <w:t>月</w:t>
            </w:r>
          </w:p>
        </w:tc>
        <w:tc>
          <w:tcPr>
            <w:tcW w:w="1800" w:type="dxa"/>
            <w:tcBorders>
              <w:top w:val="nil"/>
              <w:left w:val="single" w:sz="4" w:space="0" w:color="auto"/>
              <w:bottom w:val="nil"/>
              <w:right w:val="nil"/>
            </w:tcBorders>
            <w:vAlign w:val="center"/>
          </w:tcPr>
          <w:p w:rsidR="005B6E5E" w:rsidRPr="005B6E5E" w:rsidRDefault="005B6E5E" w:rsidP="00224660">
            <w:pPr>
              <w:snapToGrid w:val="0"/>
              <w:spacing w:line="320" w:lineRule="exact"/>
              <w:ind w:right="480"/>
              <w:jc w:val="right"/>
              <w:rPr>
                <w:rFonts w:eastAsia="標楷體"/>
                <w:color w:val="000000" w:themeColor="text1"/>
              </w:rPr>
            </w:pPr>
            <w:r w:rsidRPr="005B6E5E">
              <w:rPr>
                <w:rFonts w:eastAsia="標楷體"/>
                <w:color w:val="000000" w:themeColor="text1"/>
              </w:rPr>
              <w:t>25</w:t>
            </w:r>
            <w:r w:rsidRPr="005B6E5E">
              <w:rPr>
                <w:rFonts w:eastAsia="標楷體" w:hint="eastAsia"/>
                <w:color w:val="000000" w:themeColor="text1"/>
              </w:rPr>
              <w:t>4</w:t>
            </w:r>
            <w:r w:rsidRPr="005B6E5E">
              <w:rPr>
                <w:rFonts w:eastAsia="標楷體"/>
                <w:color w:val="000000" w:themeColor="text1"/>
              </w:rPr>
              <w:t>.</w:t>
            </w:r>
            <w:r w:rsidRPr="005B6E5E">
              <w:rPr>
                <w:rFonts w:eastAsia="標楷體" w:hint="eastAsia"/>
                <w:color w:val="000000" w:themeColor="text1"/>
              </w:rPr>
              <w:t>9</w:t>
            </w:r>
          </w:p>
        </w:tc>
        <w:tc>
          <w:tcPr>
            <w:tcW w:w="1233" w:type="dxa"/>
            <w:tcBorders>
              <w:top w:val="nil"/>
              <w:left w:val="nil"/>
              <w:bottom w:val="nil"/>
              <w:right w:val="nil"/>
            </w:tcBorders>
            <w:vAlign w:val="center"/>
          </w:tcPr>
          <w:p w:rsidR="005B6E5E" w:rsidRPr="005B6E5E" w:rsidRDefault="005B6E5E" w:rsidP="00224660">
            <w:pPr>
              <w:snapToGrid w:val="0"/>
              <w:spacing w:line="320" w:lineRule="exact"/>
              <w:ind w:right="296"/>
              <w:jc w:val="right"/>
              <w:rPr>
                <w:rFonts w:eastAsia="標楷體"/>
                <w:color w:val="000000" w:themeColor="text1"/>
              </w:rPr>
            </w:pPr>
            <w:r w:rsidRPr="005B6E5E">
              <w:rPr>
                <w:rFonts w:eastAsia="標楷體" w:hint="eastAsia"/>
                <w:color w:val="000000" w:themeColor="text1"/>
              </w:rPr>
              <w:t>2</w:t>
            </w:r>
            <w:r w:rsidRPr="005B6E5E">
              <w:rPr>
                <w:rFonts w:eastAsia="標楷體"/>
                <w:color w:val="000000" w:themeColor="text1"/>
              </w:rPr>
              <w:t>.</w:t>
            </w:r>
            <w:r w:rsidRPr="005B6E5E">
              <w:rPr>
                <w:rFonts w:eastAsia="標楷體" w:hint="eastAsia"/>
                <w:color w:val="000000" w:themeColor="text1"/>
              </w:rPr>
              <w:t>9</w:t>
            </w:r>
          </w:p>
        </w:tc>
        <w:tc>
          <w:tcPr>
            <w:tcW w:w="1800" w:type="dxa"/>
            <w:tcBorders>
              <w:top w:val="nil"/>
              <w:left w:val="nil"/>
              <w:bottom w:val="nil"/>
              <w:right w:val="nil"/>
            </w:tcBorders>
            <w:vAlign w:val="center"/>
          </w:tcPr>
          <w:p w:rsidR="005B6E5E" w:rsidRPr="005B6E5E" w:rsidRDefault="005B6E5E" w:rsidP="00224660">
            <w:pPr>
              <w:snapToGrid w:val="0"/>
              <w:spacing w:line="320" w:lineRule="exact"/>
              <w:ind w:right="536"/>
              <w:jc w:val="right"/>
              <w:rPr>
                <w:rFonts w:eastAsia="標楷體"/>
                <w:color w:val="000000" w:themeColor="text1"/>
              </w:rPr>
            </w:pPr>
            <w:r w:rsidRPr="005B6E5E">
              <w:rPr>
                <w:rFonts w:eastAsia="標楷體"/>
                <w:color w:val="000000" w:themeColor="text1"/>
              </w:rPr>
              <w:t>2</w:t>
            </w:r>
            <w:r w:rsidRPr="005B6E5E">
              <w:rPr>
                <w:rFonts w:eastAsia="標楷體" w:hint="eastAsia"/>
                <w:color w:val="000000" w:themeColor="text1"/>
              </w:rPr>
              <w:t>11</w:t>
            </w:r>
            <w:r w:rsidRPr="005B6E5E">
              <w:rPr>
                <w:rFonts w:eastAsia="標楷體"/>
                <w:color w:val="000000" w:themeColor="text1"/>
              </w:rPr>
              <w:t>.</w:t>
            </w:r>
            <w:r w:rsidRPr="005B6E5E">
              <w:rPr>
                <w:rFonts w:eastAsia="標楷體" w:hint="eastAsia"/>
                <w:color w:val="000000" w:themeColor="text1"/>
              </w:rPr>
              <w:t>1</w:t>
            </w:r>
          </w:p>
        </w:tc>
        <w:tc>
          <w:tcPr>
            <w:tcW w:w="1440" w:type="dxa"/>
            <w:tcBorders>
              <w:top w:val="nil"/>
              <w:left w:val="nil"/>
              <w:bottom w:val="nil"/>
              <w:right w:val="nil"/>
            </w:tcBorders>
            <w:vAlign w:val="center"/>
          </w:tcPr>
          <w:p w:rsidR="005B6E5E" w:rsidRPr="005B6E5E" w:rsidRDefault="005B6E5E" w:rsidP="00224660">
            <w:pPr>
              <w:snapToGrid w:val="0"/>
              <w:spacing w:line="320" w:lineRule="exact"/>
              <w:ind w:right="417"/>
              <w:jc w:val="right"/>
              <w:rPr>
                <w:rFonts w:eastAsia="標楷體"/>
                <w:color w:val="000000" w:themeColor="text1"/>
              </w:rPr>
            </w:pPr>
            <w:r w:rsidRPr="005B6E5E">
              <w:rPr>
                <w:rFonts w:eastAsia="標楷體"/>
                <w:color w:val="000000" w:themeColor="text1"/>
              </w:rPr>
              <w:t>-</w:t>
            </w:r>
            <w:r w:rsidRPr="005B6E5E">
              <w:rPr>
                <w:rFonts w:eastAsia="標楷體" w:hint="eastAsia"/>
                <w:color w:val="000000" w:themeColor="text1"/>
              </w:rPr>
              <w:t>3</w:t>
            </w:r>
            <w:r w:rsidRPr="005B6E5E">
              <w:rPr>
                <w:rFonts w:eastAsia="標楷體"/>
                <w:color w:val="000000" w:themeColor="text1"/>
              </w:rPr>
              <w:t>.</w:t>
            </w:r>
            <w:r w:rsidRPr="005B6E5E">
              <w:rPr>
                <w:rFonts w:eastAsia="標楷體" w:hint="eastAsia"/>
                <w:color w:val="000000" w:themeColor="text1"/>
              </w:rPr>
              <w:t>4</w:t>
            </w:r>
          </w:p>
        </w:tc>
        <w:tc>
          <w:tcPr>
            <w:tcW w:w="1460" w:type="dxa"/>
            <w:tcBorders>
              <w:top w:val="nil"/>
              <w:left w:val="nil"/>
              <w:bottom w:val="nil"/>
              <w:right w:val="nil"/>
            </w:tcBorders>
            <w:vAlign w:val="center"/>
          </w:tcPr>
          <w:p w:rsidR="005B6E5E" w:rsidRPr="005B6E5E" w:rsidRDefault="005B6E5E" w:rsidP="00224660">
            <w:pPr>
              <w:snapToGrid w:val="0"/>
              <w:spacing w:line="320" w:lineRule="exact"/>
              <w:ind w:right="460"/>
              <w:jc w:val="right"/>
              <w:rPr>
                <w:rFonts w:eastAsia="標楷體"/>
                <w:color w:val="000000" w:themeColor="text1"/>
              </w:rPr>
            </w:pPr>
            <w:r w:rsidRPr="005B6E5E">
              <w:rPr>
                <w:rFonts w:eastAsia="標楷體"/>
                <w:color w:val="000000" w:themeColor="text1"/>
              </w:rPr>
              <w:t>4</w:t>
            </w:r>
            <w:r w:rsidRPr="005B6E5E">
              <w:rPr>
                <w:rFonts w:eastAsia="標楷體" w:hint="eastAsia"/>
                <w:color w:val="000000" w:themeColor="text1"/>
              </w:rPr>
              <w:t>3</w:t>
            </w:r>
            <w:r w:rsidRPr="005B6E5E">
              <w:rPr>
                <w:rFonts w:eastAsia="標楷體"/>
                <w:color w:val="000000" w:themeColor="text1"/>
              </w:rPr>
              <w:t>.</w:t>
            </w:r>
            <w:r w:rsidRPr="005B6E5E">
              <w:rPr>
                <w:rFonts w:eastAsia="標楷體" w:hint="eastAsia"/>
                <w:color w:val="000000" w:themeColor="text1"/>
              </w:rPr>
              <w:t>8</w:t>
            </w:r>
          </w:p>
        </w:tc>
      </w:tr>
      <w:tr w:rsidR="005B6E5E" w:rsidRPr="003B6B9A" w:rsidTr="003A6FEC">
        <w:trPr>
          <w:trHeight w:val="351"/>
        </w:trPr>
        <w:tc>
          <w:tcPr>
            <w:tcW w:w="1544" w:type="dxa"/>
            <w:tcBorders>
              <w:top w:val="nil"/>
              <w:left w:val="nil"/>
              <w:bottom w:val="nil"/>
              <w:right w:val="single" w:sz="4" w:space="0" w:color="auto"/>
            </w:tcBorders>
          </w:tcPr>
          <w:p w:rsidR="005B6E5E" w:rsidRPr="003B6B9A" w:rsidRDefault="005B6E5E" w:rsidP="000125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bCs/>
              </w:rPr>
              <w:t>2</w:t>
            </w:r>
            <w:r w:rsidRPr="003B6B9A">
              <w:rPr>
                <w:rFonts w:eastAsia="標楷體"/>
                <w:bCs/>
              </w:rPr>
              <w:t>月</w:t>
            </w:r>
          </w:p>
        </w:tc>
        <w:tc>
          <w:tcPr>
            <w:tcW w:w="1800" w:type="dxa"/>
            <w:tcBorders>
              <w:top w:val="nil"/>
              <w:left w:val="single" w:sz="4" w:space="0" w:color="auto"/>
              <w:bottom w:val="nil"/>
              <w:right w:val="nil"/>
            </w:tcBorders>
            <w:vAlign w:val="center"/>
          </w:tcPr>
          <w:p w:rsidR="005B6E5E" w:rsidRPr="005B6E5E" w:rsidRDefault="005B6E5E" w:rsidP="00224660">
            <w:pPr>
              <w:snapToGrid w:val="0"/>
              <w:spacing w:line="320" w:lineRule="exact"/>
              <w:ind w:right="480"/>
              <w:jc w:val="right"/>
              <w:rPr>
                <w:rFonts w:eastAsia="標楷體"/>
                <w:color w:val="000000" w:themeColor="text1"/>
              </w:rPr>
            </w:pPr>
            <w:r w:rsidRPr="005B6E5E">
              <w:rPr>
                <w:rFonts w:eastAsia="標楷體" w:hint="eastAsia"/>
                <w:color w:val="000000" w:themeColor="text1"/>
              </w:rPr>
              <w:t>201</w:t>
            </w:r>
            <w:r w:rsidRPr="005B6E5E">
              <w:rPr>
                <w:rFonts w:eastAsia="標楷體"/>
                <w:color w:val="000000" w:themeColor="text1"/>
              </w:rPr>
              <w:t>.</w:t>
            </w:r>
            <w:r w:rsidRPr="005B6E5E">
              <w:rPr>
                <w:rFonts w:eastAsia="標楷體" w:hint="eastAsia"/>
                <w:color w:val="000000" w:themeColor="text1"/>
              </w:rPr>
              <w:t>7</w:t>
            </w:r>
          </w:p>
        </w:tc>
        <w:tc>
          <w:tcPr>
            <w:tcW w:w="1233" w:type="dxa"/>
            <w:tcBorders>
              <w:top w:val="nil"/>
              <w:left w:val="nil"/>
              <w:bottom w:val="nil"/>
              <w:right w:val="nil"/>
            </w:tcBorders>
            <w:vAlign w:val="center"/>
          </w:tcPr>
          <w:p w:rsidR="005B6E5E" w:rsidRPr="005B6E5E" w:rsidRDefault="005B6E5E" w:rsidP="00224660">
            <w:pPr>
              <w:snapToGrid w:val="0"/>
              <w:spacing w:line="320" w:lineRule="exact"/>
              <w:ind w:right="296"/>
              <w:jc w:val="right"/>
              <w:rPr>
                <w:rFonts w:eastAsia="標楷體"/>
                <w:color w:val="000000" w:themeColor="text1"/>
              </w:rPr>
            </w:pPr>
            <w:r w:rsidRPr="005B6E5E">
              <w:rPr>
                <w:rFonts w:eastAsia="標楷體"/>
                <w:color w:val="000000" w:themeColor="text1"/>
              </w:rPr>
              <w:t>-6.</w:t>
            </w:r>
            <w:r w:rsidRPr="005B6E5E">
              <w:rPr>
                <w:rFonts w:eastAsia="標楷體" w:hint="eastAsia"/>
                <w:color w:val="000000" w:themeColor="text1"/>
              </w:rPr>
              <w:t>6</w:t>
            </w:r>
          </w:p>
        </w:tc>
        <w:tc>
          <w:tcPr>
            <w:tcW w:w="1800" w:type="dxa"/>
            <w:tcBorders>
              <w:top w:val="nil"/>
              <w:left w:val="nil"/>
              <w:bottom w:val="nil"/>
              <w:right w:val="nil"/>
            </w:tcBorders>
            <w:vAlign w:val="center"/>
          </w:tcPr>
          <w:p w:rsidR="005B6E5E" w:rsidRPr="005B6E5E" w:rsidRDefault="005B6E5E" w:rsidP="00224660">
            <w:pPr>
              <w:snapToGrid w:val="0"/>
              <w:spacing w:line="320" w:lineRule="exact"/>
              <w:ind w:right="536"/>
              <w:jc w:val="right"/>
              <w:rPr>
                <w:rFonts w:eastAsia="標楷體"/>
                <w:color w:val="000000" w:themeColor="text1"/>
              </w:rPr>
            </w:pPr>
            <w:r w:rsidRPr="005B6E5E">
              <w:rPr>
                <w:rFonts w:eastAsia="標楷體"/>
                <w:color w:val="000000" w:themeColor="text1"/>
              </w:rPr>
              <w:t>1</w:t>
            </w:r>
            <w:r w:rsidRPr="005B6E5E">
              <w:rPr>
                <w:rFonts w:eastAsia="標楷體" w:hint="eastAsia"/>
                <w:color w:val="000000" w:themeColor="text1"/>
              </w:rPr>
              <w:t>56</w:t>
            </w:r>
            <w:r w:rsidRPr="005B6E5E">
              <w:rPr>
                <w:rFonts w:eastAsia="標楷體"/>
                <w:color w:val="000000" w:themeColor="text1"/>
              </w:rPr>
              <w:t>.</w:t>
            </w:r>
            <w:r w:rsidRPr="005B6E5E">
              <w:rPr>
                <w:rFonts w:eastAsia="標楷體" w:hint="eastAsia"/>
                <w:color w:val="000000" w:themeColor="text1"/>
              </w:rPr>
              <w:t>8</w:t>
            </w:r>
          </w:p>
        </w:tc>
        <w:tc>
          <w:tcPr>
            <w:tcW w:w="1440" w:type="dxa"/>
            <w:tcBorders>
              <w:top w:val="nil"/>
              <w:left w:val="nil"/>
              <w:bottom w:val="nil"/>
              <w:right w:val="nil"/>
            </w:tcBorders>
            <w:vAlign w:val="center"/>
          </w:tcPr>
          <w:p w:rsidR="005B6E5E" w:rsidRPr="005B6E5E" w:rsidRDefault="005B6E5E" w:rsidP="00224660">
            <w:pPr>
              <w:snapToGrid w:val="0"/>
              <w:spacing w:line="320" w:lineRule="exact"/>
              <w:ind w:right="417"/>
              <w:jc w:val="right"/>
              <w:rPr>
                <w:rFonts w:eastAsia="標楷體"/>
                <w:color w:val="000000" w:themeColor="text1"/>
              </w:rPr>
            </w:pPr>
            <w:r w:rsidRPr="005B6E5E">
              <w:rPr>
                <w:rFonts w:eastAsia="標楷體"/>
                <w:color w:val="000000" w:themeColor="text1"/>
              </w:rPr>
              <w:t>-22.</w:t>
            </w:r>
            <w:r w:rsidRPr="005B6E5E">
              <w:rPr>
                <w:rFonts w:eastAsia="標楷體" w:hint="eastAsia"/>
                <w:color w:val="000000" w:themeColor="text1"/>
              </w:rPr>
              <w:t>7</w:t>
            </w:r>
          </w:p>
        </w:tc>
        <w:tc>
          <w:tcPr>
            <w:tcW w:w="1460" w:type="dxa"/>
            <w:tcBorders>
              <w:top w:val="nil"/>
              <w:left w:val="nil"/>
              <w:bottom w:val="nil"/>
              <w:right w:val="nil"/>
            </w:tcBorders>
            <w:vAlign w:val="center"/>
          </w:tcPr>
          <w:p w:rsidR="005B6E5E" w:rsidRPr="005B6E5E" w:rsidRDefault="005B6E5E" w:rsidP="00224660">
            <w:pPr>
              <w:snapToGrid w:val="0"/>
              <w:spacing w:line="320" w:lineRule="exact"/>
              <w:ind w:right="460"/>
              <w:jc w:val="right"/>
              <w:rPr>
                <w:rFonts w:eastAsia="標楷體"/>
                <w:color w:val="000000" w:themeColor="text1"/>
              </w:rPr>
            </w:pPr>
            <w:r w:rsidRPr="005B6E5E">
              <w:rPr>
                <w:rFonts w:eastAsia="標楷體"/>
                <w:color w:val="000000" w:themeColor="text1"/>
              </w:rPr>
              <w:t>4</w:t>
            </w:r>
            <w:r w:rsidRPr="005B6E5E">
              <w:rPr>
                <w:rFonts w:eastAsia="標楷體" w:hint="eastAsia"/>
                <w:color w:val="000000" w:themeColor="text1"/>
              </w:rPr>
              <w:t>4</w:t>
            </w:r>
            <w:r w:rsidRPr="005B6E5E">
              <w:rPr>
                <w:rFonts w:eastAsia="標楷體"/>
                <w:color w:val="000000" w:themeColor="text1"/>
              </w:rPr>
              <w:t>.</w:t>
            </w:r>
            <w:r w:rsidRPr="005B6E5E">
              <w:rPr>
                <w:rFonts w:eastAsia="標楷體" w:hint="eastAsia"/>
                <w:color w:val="000000" w:themeColor="text1"/>
              </w:rPr>
              <w:t>9</w:t>
            </w:r>
          </w:p>
        </w:tc>
      </w:tr>
      <w:tr w:rsidR="005B6E5E" w:rsidRPr="003B6B9A" w:rsidTr="003A6FEC">
        <w:trPr>
          <w:trHeight w:val="351"/>
        </w:trPr>
        <w:tc>
          <w:tcPr>
            <w:tcW w:w="1544" w:type="dxa"/>
            <w:tcBorders>
              <w:top w:val="nil"/>
              <w:left w:val="nil"/>
              <w:bottom w:val="nil"/>
              <w:right w:val="single" w:sz="4" w:space="0" w:color="auto"/>
            </w:tcBorders>
          </w:tcPr>
          <w:p w:rsidR="005B6E5E" w:rsidRPr="003B6B9A" w:rsidRDefault="005B6E5E" w:rsidP="000125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3B6B9A">
              <w:rPr>
                <w:rFonts w:eastAsia="標楷體"/>
                <w:bCs/>
              </w:rPr>
              <w:t>3</w:t>
            </w:r>
            <w:r w:rsidRPr="003B6B9A">
              <w:rPr>
                <w:rFonts w:eastAsia="標楷體"/>
                <w:bCs/>
              </w:rPr>
              <w:t>月</w:t>
            </w:r>
            <w:r w:rsidRPr="003B6B9A">
              <w:rPr>
                <w:rFonts w:eastAsia="標楷體"/>
                <w:bCs/>
              </w:rPr>
              <w:t xml:space="preserve"> </w:t>
            </w:r>
          </w:p>
        </w:tc>
        <w:tc>
          <w:tcPr>
            <w:tcW w:w="1800" w:type="dxa"/>
            <w:tcBorders>
              <w:top w:val="nil"/>
              <w:left w:val="single" w:sz="4" w:space="0" w:color="auto"/>
              <w:bottom w:val="nil"/>
              <w:right w:val="nil"/>
            </w:tcBorders>
            <w:vAlign w:val="center"/>
          </w:tcPr>
          <w:p w:rsidR="005B6E5E" w:rsidRPr="005B6E5E" w:rsidRDefault="005B6E5E" w:rsidP="00224660">
            <w:pPr>
              <w:snapToGrid w:val="0"/>
              <w:spacing w:line="320" w:lineRule="exact"/>
              <w:ind w:right="480"/>
              <w:jc w:val="right"/>
              <w:rPr>
                <w:rFonts w:eastAsia="標楷體"/>
                <w:color w:val="000000" w:themeColor="text1"/>
              </w:rPr>
            </w:pPr>
            <w:r w:rsidRPr="005B6E5E">
              <w:rPr>
                <w:rFonts w:eastAsia="標楷體"/>
                <w:color w:val="000000" w:themeColor="text1"/>
              </w:rPr>
              <w:t>25</w:t>
            </w:r>
            <w:r w:rsidRPr="005B6E5E">
              <w:rPr>
                <w:rFonts w:eastAsia="標楷體" w:hint="eastAsia"/>
                <w:color w:val="000000" w:themeColor="text1"/>
              </w:rPr>
              <w:t>6</w:t>
            </w:r>
            <w:r w:rsidRPr="005B6E5E">
              <w:rPr>
                <w:rFonts w:eastAsia="標楷體"/>
                <w:color w:val="000000" w:themeColor="text1"/>
              </w:rPr>
              <w:t>.</w:t>
            </w:r>
            <w:r w:rsidRPr="005B6E5E">
              <w:rPr>
                <w:rFonts w:eastAsia="標楷體" w:hint="eastAsia"/>
                <w:color w:val="000000" w:themeColor="text1"/>
              </w:rPr>
              <w:t>4</w:t>
            </w:r>
          </w:p>
        </w:tc>
        <w:tc>
          <w:tcPr>
            <w:tcW w:w="1233" w:type="dxa"/>
            <w:tcBorders>
              <w:top w:val="nil"/>
              <w:left w:val="nil"/>
              <w:bottom w:val="nil"/>
              <w:right w:val="nil"/>
            </w:tcBorders>
            <w:vAlign w:val="center"/>
          </w:tcPr>
          <w:p w:rsidR="005B6E5E" w:rsidRPr="005B6E5E" w:rsidRDefault="005B6E5E" w:rsidP="00224660">
            <w:pPr>
              <w:snapToGrid w:val="0"/>
              <w:spacing w:line="320" w:lineRule="exact"/>
              <w:ind w:right="296"/>
              <w:jc w:val="right"/>
              <w:rPr>
                <w:rFonts w:eastAsia="標楷體"/>
                <w:color w:val="000000" w:themeColor="text1"/>
              </w:rPr>
            </w:pPr>
            <w:r w:rsidRPr="005B6E5E">
              <w:rPr>
                <w:rFonts w:eastAsia="標楷體"/>
                <w:color w:val="000000" w:themeColor="text1"/>
              </w:rPr>
              <w:t>-</w:t>
            </w:r>
            <w:r w:rsidRPr="005B6E5E">
              <w:rPr>
                <w:rFonts w:eastAsia="標楷體" w:hint="eastAsia"/>
                <w:color w:val="000000" w:themeColor="text1"/>
              </w:rPr>
              <w:t>9</w:t>
            </w:r>
            <w:r w:rsidRPr="005B6E5E">
              <w:rPr>
                <w:rFonts w:eastAsia="標楷體"/>
                <w:color w:val="000000" w:themeColor="text1"/>
              </w:rPr>
              <w:t>.</w:t>
            </w:r>
            <w:r w:rsidRPr="005B6E5E">
              <w:rPr>
                <w:rFonts w:eastAsia="標楷體" w:hint="eastAsia"/>
                <w:color w:val="000000" w:themeColor="text1"/>
              </w:rPr>
              <w:t>4</w:t>
            </w:r>
          </w:p>
        </w:tc>
        <w:tc>
          <w:tcPr>
            <w:tcW w:w="1800" w:type="dxa"/>
            <w:tcBorders>
              <w:top w:val="nil"/>
              <w:left w:val="nil"/>
              <w:bottom w:val="nil"/>
              <w:right w:val="nil"/>
            </w:tcBorders>
            <w:vAlign w:val="center"/>
          </w:tcPr>
          <w:p w:rsidR="005B6E5E" w:rsidRPr="005B6E5E" w:rsidRDefault="005B6E5E" w:rsidP="00224660">
            <w:pPr>
              <w:snapToGrid w:val="0"/>
              <w:spacing w:line="320" w:lineRule="exact"/>
              <w:ind w:right="536"/>
              <w:jc w:val="right"/>
              <w:rPr>
                <w:rFonts w:eastAsia="標楷體"/>
                <w:color w:val="000000" w:themeColor="text1"/>
              </w:rPr>
            </w:pPr>
            <w:r w:rsidRPr="005B6E5E">
              <w:rPr>
                <w:rFonts w:eastAsia="標楷體"/>
                <w:color w:val="000000" w:themeColor="text1"/>
              </w:rPr>
              <w:t>2</w:t>
            </w:r>
            <w:r w:rsidRPr="005B6E5E">
              <w:rPr>
                <w:rFonts w:eastAsia="標楷體" w:hint="eastAsia"/>
                <w:color w:val="000000" w:themeColor="text1"/>
              </w:rPr>
              <w:t>19</w:t>
            </w:r>
            <w:r w:rsidRPr="005B6E5E">
              <w:rPr>
                <w:rFonts w:eastAsia="標楷體"/>
                <w:color w:val="000000" w:themeColor="text1"/>
              </w:rPr>
              <w:t>.</w:t>
            </w:r>
            <w:r w:rsidRPr="005B6E5E">
              <w:rPr>
                <w:rFonts w:eastAsia="標楷體" w:hint="eastAsia"/>
                <w:color w:val="000000" w:themeColor="text1"/>
              </w:rPr>
              <w:t>4</w:t>
            </w:r>
          </w:p>
        </w:tc>
        <w:tc>
          <w:tcPr>
            <w:tcW w:w="1440" w:type="dxa"/>
            <w:tcBorders>
              <w:top w:val="nil"/>
              <w:left w:val="nil"/>
              <w:bottom w:val="nil"/>
              <w:right w:val="nil"/>
            </w:tcBorders>
            <w:vAlign w:val="center"/>
          </w:tcPr>
          <w:p w:rsidR="005B6E5E" w:rsidRPr="005B6E5E" w:rsidRDefault="005B6E5E" w:rsidP="00224660">
            <w:pPr>
              <w:snapToGrid w:val="0"/>
              <w:spacing w:line="320" w:lineRule="exact"/>
              <w:ind w:right="417"/>
              <w:jc w:val="right"/>
              <w:rPr>
                <w:rFonts w:eastAsia="標楷體"/>
                <w:color w:val="000000" w:themeColor="text1"/>
              </w:rPr>
            </w:pPr>
            <w:r w:rsidRPr="005B6E5E">
              <w:rPr>
                <w:rFonts w:eastAsia="標楷體"/>
                <w:color w:val="000000" w:themeColor="text1"/>
              </w:rPr>
              <w:t>-17.</w:t>
            </w:r>
            <w:r w:rsidRPr="005B6E5E">
              <w:rPr>
                <w:rFonts w:eastAsia="標楷體" w:hint="eastAsia"/>
                <w:color w:val="000000" w:themeColor="text1"/>
              </w:rPr>
              <w:t>6</w:t>
            </w:r>
          </w:p>
        </w:tc>
        <w:tc>
          <w:tcPr>
            <w:tcW w:w="1460" w:type="dxa"/>
            <w:tcBorders>
              <w:top w:val="nil"/>
              <w:left w:val="nil"/>
              <w:bottom w:val="nil"/>
              <w:right w:val="nil"/>
            </w:tcBorders>
            <w:vAlign w:val="center"/>
          </w:tcPr>
          <w:p w:rsidR="005B6E5E" w:rsidRPr="005B6E5E" w:rsidRDefault="005B6E5E" w:rsidP="00224660">
            <w:pPr>
              <w:snapToGrid w:val="0"/>
              <w:spacing w:line="320" w:lineRule="exact"/>
              <w:ind w:right="460"/>
              <w:jc w:val="right"/>
              <w:rPr>
                <w:rFonts w:eastAsia="標楷體"/>
                <w:color w:val="000000" w:themeColor="text1"/>
              </w:rPr>
            </w:pPr>
            <w:r w:rsidRPr="005B6E5E">
              <w:rPr>
                <w:rFonts w:eastAsia="標楷體" w:hint="eastAsia"/>
                <w:color w:val="000000" w:themeColor="text1"/>
              </w:rPr>
              <w:t>37</w:t>
            </w:r>
            <w:r w:rsidRPr="005B6E5E">
              <w:rPr>
                <w:rFonts w:eastAsia="標楷體"/>
                <w:color w:val="000000" w:themeColor="text1"/>
              </w:rPr>
              <w:t>.</w:t>
            </w:r>
            <w:r w:rsidRPr="005B6E5E">
              <w:rPr>
                <w:rFonts w:eastAsia="標楷體" w:hint="eastAsia"/>
                <w:color w:val="000000" w:themeColor="text1"/>
              </w:rPr>
              <w:t>1</w:t>
            </w:r>
          </w:p>
        </w:tc>
      </w:tr>
      <w:tr w:rsidR="005B6E5E" w:rsidRPr="003B6B9A" w:rsidTr="003A6FEC">
        <w:trPr>
          <w:trHeight w:val="351"/>
        </w:trPr>
        <w:tc>
          <w:tcPr>
            <w:tcW w:w="1544" w:type="dxa"/>
            <w:tcBorders>
              <w:top w:val="nil"/>
              <w:left w:val="nil"/>
              <w:bottom w:val="nil"/>
              <w:right w:val="single" w:sz="4" w:space="0" w:color="auto"/>
            </w:tcBorders>
          </w:tcPr>
          <w:p w:rsidR="005B6E5E" w:rsidRPr="003B6B9A" w:rsidRDefault="005B6E5E" w:rsidP="000125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3B6B9A">
              <w:rPr>
                <w:rFonts w:eastAsia="標楷體"/>
                <w:bCs/>
              </w:rPr>
              <w:t>4</w:t>
            </w:r>
            <w:r w:rsidRPr="003B6B9A">
              <w:rPr>
                <w:rFonts w:eastAsia="標楷體"/>
                <w:bCs/>
              </w:rPr>
              <w:t>月</w:t>
            </w:r>
          </w:p>
        </w:tc>
        <w:tc>
          <w:tcPr>
            <w:tcW w:w="1800" w:type="dxa"/>
            <w:tcBorders>
              <w:top w:val="nil"/>
              <w:left w:val="single" w:sz="4" w:space="0" w:color="auto"/>
              <w:bottom w:val="nil"/>
              <w:right w:val="nil"/>
            </w:tcBorders>
            <w:vAlign w:val="center"/>
          </w:tcPr>
          <w:p w:rsidR="005B6E5E" w:rsidRPr="005B6E5E" w:rsidRDefault="005B6E5E" w:rsidP="00224660">
            <w:pPr>
              <w:snapToGrid w:val="0"/>
              <w:spacing w:line="320" w:lineRule="exact"/>
              <w:ind w:right="480"/>
              <w:jc w:val="right"/>
              <w:rPr>
                <w:rFonts w:eastAsia="標楷體"/>
                <w:color w:val="000000" w:themeColor="text1"/>
              </w:rPr>
            </w:pPr>
            <w:r w:rsidRPr="005B6E5E">
              <w:rPr>
                <w:rFonts w:eastAsia="標楷體"/>
                <w:color w:val="000000" w:themeColor="text1"/>
              </w:rPr>
              <w:t>23</w:t>
            </w:r>
            <w:r w:rsidRPr="005B6E5E">
              <w:rPr>
                <w:rFonts w:eastAsia="標楷體" w:hint="eastAsia"/>
                <w:color w:val="000000" w:themeColor="text1"/>
              </w:rPr>
              <w:t>8</w:t>
            </w:r>
            <w:r w:rsidRPr="005B6E5E">
              <w:rPr>
                <w:rFonts w:eastAsia="標楷體"/>
                <w:color w:val="000000" w:themeColor="text1"/>
              </w:rPr>
              <w:t>.</w:t>
            </w:r>
            <w:r w:rsidRPr="005B6E5E">
              <w:rPr>
                <w:rFonts w:eastAsia="標楷體" w:hint="eastAsia"/>
                <w:color w:val="000000" w:themeColor="text1"/>
              </w:rPr>
              <w:t>0</w:t>
            </w:r>
          </w:p>
        </w:tc>
        <w:tc>
          <w:tcPr>
            <w:tcW w:w="1233" w:type="dxa"/>
            <w:tcBorders>
              <w:top w:val="nil"/>
              <w:left w:val="nil"/>
              <w:bottom w:val="nil"/>
              <w:right w:val="nil"/>
            </w:tcBorders>
            <w:vAlign w:val="center"/>
          </w:tcPr>
          <w:p w:rsidR="005B6E5E" w:rsidRPr="005B6E5E" w:rsidRDefault="005B6E5E" w:rsidP="00224660">
            <w:pPr>
              <w:snapToGrid w:val="0"/>
              <w:spacing w:line="320" w:lineRule="exact"/>
              <w:ind w:right="296"/>
              <w:jc w:val="right"/>
              <w:rPr>
                <w:rFonts w:eastAsia="標楷體"/>
                <w:color w:val="000000" w:themeColor="text1"/>
              </w:rPr>
            </w:pPr>
            <w:r w:rsidRPr="005B6E5E">
              <w:rPr>
                <w:rFonts w:eastAsia="標楷體"/>
                <w:color w:val="000000" w:themeColor="text1"/>
              </w:rPr>
              <w:t>-1</w:t>
            </w:r>
            <w:r w:rsidRPr="005B6E5E">
              <w:rPr>
                <w:rFonts w:eastAsia="標楷體" w:hint="eastAsia"/>
                <w:color w:val="000000" w:themeColor="text1"/>
              </w:rPr>
              <w:t>2</w:t>
            </w:r>
            <w:r w:rsidRPr="005B6E5E">
              <w:rPr>
                <w:rFonts w:eastAsia="標楷體"/>
                <w:color w:val="000000" w:themeColor="text1"/>
              </w:rPr>
              <w:t>.</w:t>
            </w:r>
            <w:r w:rsidRPr="005B6E5E">
              <w:rPr>
                <w:rFonts w:eastAsia="標楷體" w:hint="eastAsia"/>
                <w:color w:val="000000" w:themeColor="text1"/>
              </w:rPr>
              <w:t>3</w:t>
            </w:r>
          </w:p>
        </w:tc>
        <w:tc>
          <w:tcPr>
            <w:tcW w:w="1800" w:type="dxa"/>
            <w:tcBorders>
              <w:top w:val="nil"/>
              <w:left w:val="nil"/>
              <w:bottom w:val="nil"/>
              <w:right w:val="nil"/>
            </w:tcBorders>
            <w:vAlign w:val="center"/>
          </w:tcPr>
          <w:p w:rsidR="005B6E5E" w:rsidRPr="005B6E5E" w:rsidRDefault="005B6E5E" w:rsidP="00224660">
            <w:pPr>
              <w:snapToGrid w:val="0"/>
              <w:spacing w:line="320" w:lineRule="exact"/>
              <w:ind w:right="536"/>
              <w:jc w:val="right"/>
              <w:rPr>
                <w:rFonts w:eastAsia="標楷體"/>
                <w:color w:val="000000" w:themeColor="text1"/>
              </w:rPr>
            </w:pPr>
            <w:r w:rsidRPr="005B6E5E">
              <w:rPr>
                <w:rFonts w:eastAsia="標楷體"/>
                <w:color w:val="000000" w:themeColor="text1"/>
              </w:rPr>
              <w:t>1</w:t>
            </w:r>
            <w:r w:rsidRPr="005B6E5E">
              <w:rPr>
                <w:rFonts w:eastAsia="標楷體" w:hint="eastAsia"/>
                <w:color w:val="000000" w:themeColor="text1"/>
              </w:rPr>
              <w:t>93</w:t>
            </w:r>
            <w:r w:rsidRPr="005B6E5E">
              <w:rPr>
                <w:rFonts w:eastAsia="標楷體"/>
                <w:color w:val="000000" w:themeColor="text1"/>
              </w:rPr>
              <w:t>.</w:t>
            </w:r>
            <w:r w:rsidRPr="005B6E5E">
              <w:rPr>
                <w:rFonts w:eastAsia="標楷體" w:hint="eastAsia"/>
                <w:color w:val="000000" w:themeColor="text1"/>
              </w:rPr>
              <w:t>0</w:t>
            </w:r>
          </w:p>
        </w:tc>
        <w:tc>
          <w:tcPr>
            <w:tcW w:w="1440" w:type="dxa"/>
            <w:tcBorders>
              <w:top w:val="nil"/>
              <w:left w:val="nil"/>
              <w:bottom w:val="nil"/>
              <w:right w:val="nil"/>
            </w:tcBorders>
            <w:vAlign w:val="center"/>
          </w:tcPr>
          <w:p w:rsidR="005B6E5E" w:rsidRPr="005B6E5E" w:rsidRDefault="005B6E5E" w:rsidP="00224660">
            <w:pPr>
              <w:snapToGrid w:val="0"/>
              <w:spacing w:line="320" w:lineRule="exact"/>
              <w:ind w:right="417"/>
              <w:jc w:val="right"/>
              <w:rPr>
                <w:rFonts w:eastAsia="標楷體"/>
                <w:color w:val="000000" w:themeColor="text1"/>
              </w:rPr>
            </w:pPr>
            <w:r w:rsidRPr="005B6E5E">
              <w:rPr>
                <w:rFonts w:eastAsia="標楷體"/>
                <w:color w:val="000000" w:themeColor="text1"/>
              </w:rPr>
              <w:t>-22.1</w:t>
            </w:r>
          </w:p>
        </w:tc>
        <w:tc>
          <w:tcPr>
            <w:tcW w:w="1460" w:type="dxa"/>
            <w:tcBorders>
              <w:top w:val="nil"/>
              <w:left w:val="nil"/>
              <w:bottom w:val="nil"/>
              <w:right w:val="nil"/>
            </w:tcBorders>
            <w:vAlign w:val="center"/>
          </w:tcPr>
          <w:p w:rsidR="005B6E5E" w:rsidRPr="005B6E5E" w:rsidRDefault="005B6E5E" w:rsidP="00224660">
            <w:pPr>
              <w:snapToGrid w:val="0"/>
              <w:spacing w:line="320" w:lineRule="exact"/>
              <w:ind w:right="460"/>
              <w:jc w:val="right"/>
              <w:rPr>
                <w:rFonts w:eastAsia="標楷體"/>
                <w:color w:val="000000" w:themeColor="text1"/>
              </w:rPr>
            </w:pPr>
            <w:r w:rsidRPr="005B6E5E">
              <w:rPr>
                <w:rFonts w:eastAsia="標楷體"/>
                <w:color w:val="000000" w:themeColor="text1"/>
              </w:rPr>
              <w:t>4</w:t>
            </w:r>
            <w:r w:rsidRPr="005B6E5E">
              <w:rPr>
                <w:rFonts w:eastAsia="標楷體" w:hint="eastAsia"/>
                <w:color w:val="000000" w:themeColor="text1"/>
              </w:rPr>
              <w:t>5</w:t>
            </w:r>
            <w:r w:rsidRPr="005B6E5E">
              <w:rPr>
                <w:rFonts w:eastAsia="標楷體"/>
                <w:color w:val="000000" w:themeColor="text1"/>
              </w:rPr>
              <w:t>.</w:t>
            </w:r>
            <w:r w:rsidRPr="005B6E5E">
              <w:rPr>
                <w:rFonts w:eastAsia="標楷體" w:hint="eastAsia"/>
                <w:color w:val="000000" w:themeColor="text1"/>
              </w:rPr>
              <w:t>1</w:t>
            </w:r>
          </w:p>
        </w:tc>
      </w:tr>
      <w:tr w:rsidR="005B6E5E" w:rsidRPr="003B6B9A" w:rsidTr="003A6FEC">
        <w:trPr>
          <w:trHeight w:val="351"/>
        </w:trPr>
        <w:tc>
          <w:tcPr>
            <w:tcW w:w="1544" w:type="dxa"/>
            <w:tcBorders>
              <w:top w:val="nil"/>
              <w:left w:val="nil"/>
              <w:bottom w:val="nil"/>
              <w:right w:val="single" w:sz="4" w:space="0" w:color="auto"/>
            </w:tcBorders>
          </w:tcPr>
          <w:p w:rsidR="005B6E5E" w:rsidRPr="003B6B9A" w:rsidRDefault="005B6E5E" w:rsidP="000125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5</w:t>
            </w:r>
            <w:r w:rsidRPr="003B6B9A">
              <w:rPr>
                <w:rFonts w:eastAsia="標楷體"/>
                <w:bCs/>
              </w:rPr>
              <w:t>月</w:t>
            </w:r>
          </w:p>
        </w:tc>
        <w:tc>
          <w:tcPr>
            <w:tcW w:w="1800" w:type="dxa"/>
            <w:tcBorders>
              <w:top w:val="nil"/>
              <w:left w:val="single" w:sz="4" w:space="0" w:color="auto"/>
              <w:bottom w:val="nil"/>
              <w:right w:val="nil"/>
            </w:tcBorders>
            <w:vAlign w:val="center"/>
          </w:tcPr>
          <w:p w:rsidR="005B6E5E" w:rsidRPr="005B6E5E" w:rsidRDefault="005B6E5E" w:rsidP="00224660">
            <w:pPr>
              <w:snapToGrid w:val="0"/>
              <w:spacing w:line="320" w:lineRule="exact"/>
              <w:ind w:right="480"/>
              <w:jc w:val="right"/>
              <w:rPr>
                <w:rFonts w:eastAsia="標楷體"/>
                <w:color w:val="000000" w:themeColor="text1"/>
              </w:rPr>
            </w:pPr>
            <w:r w:rsidRPr="005B6E5E">
              <w:rPr>
                <w:rFonts w:eastAsia="標楷體"/>
                <w:color w:val="000000" w:themeColor="text1"/>
              </w:rPr>
              <w:t>2</w:t>
            </w:r>
            <w:r w:rsidRPr="005B6E5E">
              <w:rPr>
                <w:rFonts w:eastAsia="標楷體" w:hint="eastAsia"/>
                <w:color w:val="000000" w:themeColor="text1"/>
              </w:rPr>
              <w:t>60.2</w:t>
            </w:r>
          </w:p>
        </w:tc>
        <w:tc>
          <w:tcPr>
            <w:tcW w:w="1233" w:type="dxa"/>
            <w:tcBorders>
              <w:top w:val="nil"/>
              <w:left w:val="nil"/>
              <w:bottom w:val="nil"/>
              <w:right w:val="nil"/>
            </w:tcBorders>
            <w:vAlign w:val="center"/>
          </w:tcPr>
          <w:p w:rsidR="005B6E5E" w:rsidRPr="005B6E5E" w:rsidRDefault="005B6E5E" w:rsidP="00224660">
            <w:pPr>
              <w:snapToGrid w:val="0"/>
              <w:spacing w:line="320" w:lineRule="exact"/>
              <w:ind w:right="296"/>
              <w:jc w:val="right"/>
              <w:rPr>
                <w:rFonts w:eastAsia="標楷體"/>
                <w:color w:val="000000" w:themeColor="text1"/>
              </w:rPr>
            </w:pPr>
            <w:r w:rsidRPr="005B6E5E">
              <w:rPr>
                <w:rFonts w:eastAsia="標楷體"/>
                <w:color w:val="000000" w:themeColor="text1"/>
              </w:rPr>
              <w:t>-</w:t>
            </w:r>
            <w:r w:rsidRPr="005B6E5E">
              <w:rPr>
                <w:rFonts w:eastAsia="標楷體" w:hint="eastAsia"/>
                <w:color w:val="000000" w:themeColor="text1"/>
              </w:rPr>
              <w:t>4.2</w:t>
            </w:r>
          </w:p>
        </w:tc>
        <w:tc>
          <w:tcPr>
            <w:tcW w:w="1800" w:type="dxa"/>
            <w:tcBorders>
              <w:top w:val="nil"/>
              <w:left w:val="nil"/>
              <w:bottom w:val="nil"/>
              <w:right w:val="nil"/>
            </w:tcBorders>
            <w:vAlign w:val="center"/>
          </w:tcPr>
          <w:p w:rsidR="005B6E5E" w:rsidRPr="005B6E5E" w:rsidRDefault="005B6E5E" w:rsidP="00224660">
            <w:pPr>
              <w:snapToGrid w:val="0"/>
              <w:spacing w:line="320" w:lineRule="exact"/>
              <w:ind w:right="536"/>
              <w:jc w:val="right"/>
              <w:rPr>
                <w:rFonts w:eastAsia="標楷體"/>
                <w:color w:val="000000" w:themeColor="text1"/>
              </w:rPr>
            </w:pPr>
            <w:r w:rsidRPr="005B6E5E">
              <w:rPr>
                <w:rFonts w:eastAsia="標楷體" w:hint="eastAsia"/>
                <w:color w:val="000000" w:themeColor="text1"/>
              </w:rPr>
              <w:t>207.3</w:t>
            </w:r>
          </w:p>
        </w:tc>
        <w:tc>
          <w:tcPr>
            <w:tcW w:w="1440" w:type="dxa"/>
            <w:tcBorders>
              <w:top w:val="nil"/>
              <w:left w:val="nil"/>
              <w:bottom w:val="nil"/>
              <w:right w:val="nil"/>
            </w:tcBorders>
            <w:vAlign w:val="center"/>
          </w:tcPr>
          <w:p w:rsidR="005B6E5E" w:rsidRPr="005B6E5E" w:rsidRDefault="005B6E5E" w:rsidP="00224660">
            <w:pPr>
              <w:snapToGrid w:val="0"/>
              <w:spacing w:line="320" w:lineRule="exact"/>
              <w:ind w:right="417"/>
              <w:jc w:val="right"/>
              <w:rPr>
                <w:rFonts w:eastAsia="標楷體"/>
                <w:color w:val="000000" w:themeColor="text1"/>
              </w:rPr>
            </w:pPr>
            <w:r w:rsidRPr="005B6E5E">
              <w:rPr>
                <w:rFonts w:eastAsia="標楷體"/>
                <w:color w:val="000000" w:themeColor="text1"/>
              </w:rPr>
              <w:t>-</w:t>
            </w:r>
            <w:r w:rsidRPr="005B6E5E">
              <w:rPr>
                <w:rFonts w:eastAsia="標楷體" w:hint="eastAsia"/>
                <w:color w:val="000000" w:themeColor="text1"/>
              </w:rPr>
              <w:t>5.8</w:t>
            </w:r>
          </w:p>
        </w:tc>
        <w:tc>
          <w:tcPr>
            <w:tcW w:w="1460" w:type="dxa"/>
            <w:tcBorders>
              <w:top w:val="nil"/>
              <w:left w:val="nil"/>
              <w:bottom w:val="nil"/>
              <w:right w:val="nil"/>
            </w:tcBorders>
            <w:vAlign w:val="center"/>
          </w:tcPr>
          <w:p w:rsidR="005B6E5E" w:rsidRPr="005B6E5E" w:rsidRDefault="005B6E5E" w:rsidP="00224660">
            <w:pPr>
              <w:snapToGrid w:val="0"/>
              <w:spacing w:line="320" w:lineRule="exact"/>
              <w:ind w:right="460"/>
              <w:jc w:val="right"/>
              <w:rPr>
                <w:rFonts w:eastAsia="標楷體"/>
                <w:color w:val="000000" w:themeColor="text1"/>
              </w:rPr>
            </w:pPr>
            <w:r w:rsidRPr="005B6E5E">
              <w:rPr>
                <w:rFonts w:eastAsia="標楷體" w:hint="eastAsia"/>
                <w:color w:val="000000" w:themeColor="text1"/>
              </w:rPr>
              <w:t>52.9</w:t>
            </w:r>
          </w:p>
        </w:tc>
      </w:tr>
      <w:tr w:rsidR="005B6E5E" w:rsidRPr="003B6B9A" w:rsidTr="003A6FEC">
        <w:trPr>
          <w:trHeight w:val="351"/>
        </w:trPr>
        <w:tc>
          <w:tcPr>
            <w:tcW w:w="1544" w:type="dxa"/>
            <w:tcBorders>
              <w:top w:val="nil"/>
              <w:left w:val="nil"/>
              <w:bottom w:val="nil"/>
              <w:right w:val="single" w:sz="4" w:space="0" w:color="auto"/>
            </w:tcBorders>
          </w:tcPr>
          <w:p w:rsidR="005B6E5E" w:rsidRPr="003B6B9A" w:rsidRDefault="005B6E5E" w:rsidP="000125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6</w:t>
            </w:r>
            <w:r w:rsidRPr="003B6B9A">
              <w:rPr>
                <w:rFonts w:eastAsia="標楷體"/>
                <w:bCs/>
              </w:rPr>
              <w:t>月</w:t>
            </w:r>
          </w:p>
        </w:tc>
        <w:tc>
          <w:tcPr>
            <w:tcW w:w="1800" w:type="dxa"/>
            <w:tcBorders>
              <w:top w:val="nil"/>
              <w:left w:val="single" w:sz="4" w:space="0" w:color="auto"/>
              <w:bottom w:val="nil"/>
              <w:right w:val="nil"/>
            </w:tcBorders>
            <w:vAlign w:val="center"/>
          </w:tcPr>
          <w:p w:rsidR="005B6E5E" w:rsidRPr="005B6E5E" w:rsidRDefault="005B6E5E" w:rsidP="00224660">
            <w:pPr>
              <w:snapToGrid w:val="0"/>
              <w:spacing w:line="320" w:lineRule="exact"/>
              <w:ind w:right="480"/>
              <w:jc w:val="right"/>
              <w:rPr>
                <w:rFonts w:eastAsia="標楷體"/>
                <w:color w:val="000000" w:themeColor="text1"/>
              </w:rPr>
            </w:pPr>
            <w:r w:rsidRPr="005B6E5E">
              <w:rPr>
                <w:rFonts w:eastAsia="標楷體"/>
                <w:color w:val="000000" w:themeColor="text1"/>
              </w:rPr>
              <w:t>23</w:t>
            </w:r>
            <w:r w:rsidRPr="005B6E5E">
              <w:rPr>
                <w:rFonts w:eastAsia="標楷體" w:hint="eastAsia"/>
                <w:color w:val="000000" w:themeColor="text1"/>
              </w:rPr>
              <w:t>3.9</w:t>
            </w:r>
          </w:p>
        </w:tc>
        <w:tc>
          <w:tcPr>
            <w:tcW w:w="1233" w:type="dxa"/>
            <w:tcBorders>
              <w:top w:val="nil"/>
              <w:left w:val="nil"/>
              <w:bottom w:val="nil"/>
              <w:right w:val="nil"/>
            </w:tcBorders>
            <w:vAlign w:val="center"/>
          </w:tcPr>
          <w:p w:rsidR="005B6E5E" w:rsidRPr="005B6E5E" w:rsidRDefault="005B6E5E" w:rsidP="00224660">
            <w:pPr>
              <w:snapToGrid w:val="0"/>
              <w:spacing w:line="320" w:lineRule="exact"/>
              <w:ind w:right="296"/>
              <w:jc w:val="right"/>
              <w:rPr>
                <w:rFonts w:eastAsia="標楷體"/>
                <w:color w:val="000000" w:themeColor="text1"/>
              </w:rPr>
            </w:pPr>
            <w:r w:rsidRPr="005B6E5E">
              <w:rPr>
                <w:rFonts w:eastAsia="標楷體"/>
                <w:color w:val="000000" w:themeColor="text1"/>
              </w:rPr>
              <w:t>-1</w:t>
            </w:r>
            <w:r w:rsidRPr="005B6E5E">
              <w:rPr>
                <w:rFonts w:eastAsia="標楷體" w:hint="eastAsia"/>
                <w:color w:val="000000" w:themeColor="text1"/>
              </w:rPr>
              <w:t>4</w:t>
            </w:r>
            <w:r w:rsidRPr="005B6E5E">
              <w:rPr>
                <w:rFonts w:eastAsia="標楷體"/>
                <w:color w:val="000000" w:themeColor="text1"/>
              </w:rPr>
              <w:t>.</w:t>
            </w:r>
            <w:r w:rsidRPr="005B6E5E">
              <w:rPr>
                <w:rFonts w:eastAsia="標楷體" w:hint="eastAsia"/>
                <w:color w:val="000000" w:themeColor="text1"/>
              </w:rPr>
              <w:t>8</w:t>
            </w:r>
          </w:p>
        </w:tc>
        <w:tc>
          <w:tcPr>
            <w:tcW w:w="1800" w:type="dxa"/>
            <w:tcBorders>
              <w:top w:val="nil"/>
              <w:left w:val="nil"/>
              <w:bottom w:val="nil"/>
              <w:right w:val="nil"/>
            </w:tcBorders>
            <w:vAlign w:val="center"/>
          </w:tcPr>
          <w:p w:rsidR="005B6E5E" w:rsidRPr="005B6E5E" w:rsidRDefault="005B6E5E" w:rsidP="00224660">
            <w:pPr>
              <w:snapToGrid w:val="0"/>
              <w:spacing w:line="320" w:lineRule="exact"/>
              <w:ind w:right="536"/>
              <w:jc w:val="right"/>
              <w:rPr>
                <w:rFonts w:eastAsia="標楷體"/>
                <w:color w:val="000000" w:themeColor="text1"/>
              </w:rPr>
            </w:pPr>
            <w:r w:rsidRPr="005B6E5E">
              <w:rPr>
                <w:rFonts w:eastAsia="標楷體"/>
                <w:color w:val="000000" w:themeColor="text1"/>
              </w:rPr>
              <w:t>2</w:t>
            </w:r>
            <w:r w:rsidRPr="005B6E5E">
              <w:rPr>
                <w:rFonts w:eastAsia="標楷體" w:hint="eastAsia"/>
                <w:color w:val="000000" w:themeColor="text1"/>
              </w:rPr>
              <w:t>14</w:t>
            </w:r>
            <w:r w:rsidRPr="005B6E5E">
              <w:rPr>
                <w:rFonts w:eastAsia="標楷體"/>
                <w:color w:val="000000" w:themeColor="text1"/>
              </w:rPr>
              <w:t>.</w:t>
            </w:r>
            <w:r w:rsidRPr="005B6E5E">
              <w:rPr>
                <w:rFonts w:eastAsia="標楷體" w:hint="eastAsia"/>
                <w:color w:val="000000" w:themeColor="text1"/>
              </w:rPr>
              <w:t>5</w:t>
            </w:r>
          </w:p>
        </w:tc>
        <w:tc>
          <w:tcPr>
            <w:tcW w:w="1440" w:type="dxa"/>
            <w:tcBorders>
              <w:top w:val="nil"/>
              <w:left w:val="nil"/>
              <w:bottom w:val="nil"/>
              <w:right w:val="nil"/>
            </w:tcBorders>
            <w:vAlign w:val="center"/>
          </w:tcPr>
          <w:p w:rsidR="005B6E5E" w:rsidRPr="005B6E5E" w:rsidRDefault="005B6E5E" w:rsidP="00224660">
            <w:pPr>
              <w:snapToGrid w:val="0"/>
              <w:spacing w:line="320" w:lineRule="exact"/>
              <w:ind w:right="417"/>
              <w:jc w:val="right"/>
              <w:rPr>
                <w:rFonts w:eastAsia="標楷體"/>
                <w:color w:val="000000" w:themeColor="text1"/>
              </w:rPr>
            </w:pPr>
            <w:r w:rsidRPr="005B6E5E">
              <w:rPr>
                <w:rFonts w:eastAsia="標楷體"/>
                <w:color w:val="000000" w:themeColor="text1"/>
              </w:rPr>
              <w:t>-16.</w:t>
            </w:r>
            <w:r w:rsidRPr="005B6E5E">
              <w:rPr>
                <w:rFonts w:eastAsia="標楷體" w:hint="eastAsia"/>
                <w:color w:val="000000" w:themeColor="text1"/>
              </w:rPr>
              <w:t>2</w:t>
            </w:r>
          </w:p>
        </w:tc>
        <w:tc>
          <w:tcPr>
            <w:tcW w:w="1460" w:type="dxa"/>
            <w:tcBorders>
              <w:top w:val="nil"/>
              <w:left w:val="nil"/>
              <w:bottom w:val="nil"/>
              <w:right w:val="nil"/>
            </w:tcBorders>
            <w:vAlign w:val="center"/>
          </w:tcPr>
          <w:p w:rsidR="005B6E5E" w:rsidRPr="005B6E5E" w:rsidRDefault="005B6E5E" w:rsidP="00224660">
            <w:pPr>
              <w:snapToGrid w:val="0"/>
              <w:spacing w:line="320" w:lineRule="exact"/>
              <w:ind w:right="460"/>
              <w:jc w:val="right"/>
              <w:rPr>
                <w:rFonts w:eastAsia="標楷體"/>
                <w:color w:val="000000" w:themeColor="text1"/>
              </w:rPr>
            </w:pPr>
            <w:r w:rsidRPr="005B6E5E">
              <w:rPr>
                <w:rFonts w:eastAsia="標楷體" w:hint="eastAsia"/>
                <w:color w:val="000000" w:themeColor="text1"/>
              </w:rPr>
              <w:t>19</w:t>
            </w:r>
            <w:r w:rsidRPr="005B6E5E">
              <w:rPr>
                <w:rFonts w:eastAsia="標楷體"/>
                <w:color w:val="000000" w:themeColor="text1"/>
              </w:rPr>
              <w:t>.</w:t>
            </w:r>
            <w:r w:rsidRPr="005B6E5E">
              <w:rPr>
                <w:rFonts w:eastAsia="標楷體" w:hint="eastAsia"/>
                <w:color w:val="000000" w:themeColor="text1"/>
              </w:rPr>
              <w:t>3</w:t>
            </w:r>
          </w:p>
        </w:tc>
      </w:tr>
      <w:tr w:rsidR="005B6E5E" w:rsidRPr="003B6B9A" w:rsidTr="003A6FEC">
        <w:trPr>
          <w:trHeight w:val="351"/>
        </w:trPr>
        <w:tc>
          <w:tcPr>
            <w:tcW w:w="1544" w:type="dxa"/>
            <w:tcBorders>
              <w:top w:val="nil"/>
              <w:left w:val="nil"/>
              <w:bottom w:val="nil"/>
              <w:right w:val="single" w:sz="4" w:space="0" w:color="auto"/>
            </w:tcBorders>
          </w:tcPr>
          <w:p w:rsidR="005B6E5E" w:rsidRDefault="005B6E5E" w:rsidP="000125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3B6B9A">
              <w:rPr>
                <w:rFonts w:eastAsia="標楷體"/>
              </w:rPr>
              <w:t>7</w:t>
            </w:r>
            <w:r w:rsidRPr="003B6B9A">
              <w:rPr>
                <w:rFonts w:eastAsia="標楷體"/>
              </w:rPr>
              <w:t>月</w:t>
            </w:r>
          </w:p>
        </w:tc>
        <w:tc>
          <w:tcPr>
            <w:tcW w:w="1800" w:type="dxa"/>
            <w:tcBorders>
              <w:top w:val="nil"/>
              <w:left w:val="single" w:sz="4" w:space="0" w:color="auto"/>
              <w:bottom w:val="nil"/>
              <w:right w:val="nil"/>
            </w:tcBorders>
            <w:vAlign w:val="center"/>
          </w:tcPr>
          <w:p w:rsidR="005B6E5E" w:rsidRPr="005B6E5E" w:rsidRDefault="005B6E5E" w:rsidP="00224660">
            <w:pPr>
              <w:snapToGrid w:val="0"/>
              <w:spacing w:line="320" w:lineRule="exact"/>
              <w:ind w:right="480"/>
              <w:jc w:val="right"/>
              <w:rPr>
                <w:rFonts w:eastAsia="標楷體"/>
                <w:color w:val="000000" w:themeColor="text1"/>
              </w:rPr>
            </w:pPr>
            <w:r w:rsidRPr="005B6E5E">
              <w:rPr>
                <w:rFonts w:eastAsia="標楷體"/>
                <w:color w:val="000000" w:themeColor="text1"/>
              </w:rPr>
              <w:t>23</w:t>
            </w:r>
            <w:r w:rsidRPr="005B6E5E">
              <w:rPr>
                <w:rFonts w:eastAsia="標楷體" w:hint="eastAsia"/>
                <w:color w:val="000000" w:themeColor="text1"/>
              </w:rPr>
              <w:t>8</w:t>
            </w:r>
            <w:r w:rsidRPr="005B6E5E">
              <w:rPr>
                <w:rFonts w:eastAsia="標楷體"/>
                <w:color w:val="000000" w:themeColor="text1"/>
              </w:rPr>
              <w:t>.</w:t>
            </w:r>
            <w:r w:rsidRPr="005B6E5E">
              <w:rPr>
                <w:rFonts w:eastAsia="標楷體" w:hint="eastAsia"/>
                <w:color w:val="000000" w:themeColor="text1"/>
              </w:rPr>
              <w:t>3</w:t>
            </w:r>
          </w:p>
        </w:tc>
        <w:tc>
          <w:tcPr>
            <w:tcW w:w="1233" w:type="dxa"/>
            <w:tcBorders>
              <w:top w:val="nil"/>
              <w:left w:val="nil"/>
              <w:bottom w:val="nil"/>
              <w:right w:val="nil"/>
            </w:tcBorders>
            <w:vAlign w:val="center"/>
          </w:tcPr>
          <w:p w:rsidR="005B6E5E" w:rsidRPr="005B6E5E" w:rsidRDefault="005B6E5E" w:rsidP="00224660">
            <w:pPr>
              <w:snapToGrid w:val="0"/>
              <w:spacing w:line="320" w:lineRule="exact"/>
              <w:ind w:right="296"/>
              <w:jc w:val="right"/>
              <w:rPr>
                <w:rFonts w:eastAsia="標楷體"/>
                <w:color w:val="000000" w:themeColor="text1"/>
              </w:rPr>
            </w:pPr>
            <w:r w:rsidRPr="005B6E5E">
              <w:rPr>
                <w:rFonts w:eastAsia="標楷體"/>
                <w:color w:val="000000" w:themeColor="text1"/>
              </w:rPr>
              <w:t>-1</w:t>
            </w:r>
            <w:r w:rsidRPr="005B6E5E">
              <w:rPr>
                <w:rFonts w:eastAsia="標楷體" w:hint="eastAsia"/>
                <w:color w:val="000000" w:themeColor="text1"/>
              </w:rPr>
              <w:t>2</w:t>
            </w:r>
            <w:r w:rsidRPr="005B6E5E">
              <w:rPr>
                <w:rFonts w:eastAsia="標楷體"/>
                <w:color w:val="000000" w:themeColor="text1"/>
              </w:rPr>
              <w:t>.</w:t>
            </w:r>
            <w:r w:rsidRPr="005B6E5E">
              <w:rPr>
                <w:rFonts w:eastAsia="標楷體" w:hint="eastAsia"/>
                <w:color w:val="000000" w:themeColor="text1"/>
              </w:rPr>
              <w:t>7</w:t>
            </w:r>
          </w:p>
        </w:tc>
        <w:tc>
          <w:tcPr>
            <w:tcW w:w="1800" w:type="dxa"/>
            <w:tcBorders>
              <w:top w:val="nil"/>
              <w:left w:val="nil"/>
              <w:bottom w:val="nil"/>
              <w:right w:val="nil"/>
            </w:tcBorders>
            <w:vAlign w:val="center"/>
          </w:tcPr>
          <w:p w:rsidR="005B6E5E" w:rsidRPr="005B6E5E" w:rsidRDefault="005B6E5E" w:rsidP="00224660">
            <w:pPr>
              <w:snapToGrid w:val="0"/>
              <w:spacing w:line="320" w:lineRule="exact"/>
              <w:ind w:right="536"/>
              <w:jc w:val="right"/>
              <w:rPr>
                <w:rFonts w:eastAsia="標楷體"/>
                <w:color w:val="000000" w:themeColor="text1"/>
              </w:rPr>
            </w:pPr>
            <w:r w:rsidRPr="005B6E5E">
              <w:rPr>
                <w:rFonts w:eastAsia="標楷體" w:hint="eastAsia"/>
                <w:color w:val="000000" w:themeColor="text1"/>
              </w:rPr>
              <w:t>205</w:t>
            </w:r>
            <w:r w:rsidRPr="005B6E5E">
              <w:rPr>
                <w:rFonts w:eastAsia="標楷體"/>
                <w:color w:val="000000" w:themeColor="text1"/>
              </w:rPr>
              <w:t>.</w:t>
            </w:r>
            <w:r w:rsidRPr="005B6E5E">
              <w:rPr>
                <w:rFonts w:eastAsia="標楷體" w:hint="eastAsia"/>
                <w:color w:val="000000" w:themeColor="text1"/>
              </w:rPr>
              <w:t>4</w:t>
            </w:r>
          </w:p>
        </w:tc>
        <w:tc>
          <w:tcPr>
            <w:tcW w:w="1440" w:type="dxa"/>
            <w:tcBorders>
              <w:top w:val="nil"/>
              <w:left w:val="nil"/>
              <w:bottom w:val="nil"/>
              <w:right w:val="nil"/>
            </w:tcBorders>
            <w:vAlign w:val="center"/>
          </w:tcPr>
          <w:p w:rsidR="005B6E5E" w:rsidRPr="005B6E5E" w:rsidRDefault="005B6E5E" w:rsidP="00224660">
            <w:pPr>
              <w:snapToGrid w:val="0"/>
              <w:spacing w:line="320" w:lineRule="exact"/>
              <w:ind w:right="417"/>
              <w:jc w:val="right"/>
              <w:rPr>
                <w:rFonts w:eastAsia="標楷體"/>
                <w:color w:val="000000" w:themeColor="text1"/>
              </w:rPr>
            </w:pPr>
            <w:r w:rsidRPr="005B6E5E">
              <w:rPr>
                <w:rFonts w:eastAsia="標楷體"/>
                <w:color w:val="000000" w:themeColor="text1"/>
              </w:rPr>
              <w:t>-1</w:t>
            </w:r>
            <w:r w:rsidRPr="005B6E5E">
              <w:rPr>
                <w:rFonts w:eastAsia="標楷體" w:hint="eastAsia"/>
                <w:color w:val="000000" w:themeColor="text1"/>
              </w:rPr>
              <w:t>7</w:t>
            </w:r>
            <w:r w:rsidRPr="005B6E5E">
              <w:rPr>
                <w:rFonts w:eastAsia="標楷體"/>
                <w:color w:val="000000" w:themeColor="text1"/>
              </w:rPr>
              <w:t>.</w:t>
            </w:r>
            <w:r w:rsidRPr="005B6E5E">
              <w:rPr>
                <w:rFonts w:eastAsia="標楷體" w:hint="eastAsia"/>
                <w:color w:val="000000" w:themeColor="text1"/>
              </w:rPr>
              <w:t>7</w:t>
            </w:r>
          </w:p>
        </w:tc>
        <w:tc>
          <w:tcPr>
            <w:tcW w:w="1460" w:type="dxa"/>
            <w:tcBorders>
              <w:top w:val="nil"/>
              <w:left w:val="nil"/>
              <w:bottom w:val="nil"/>
              <w:right w:val="nil"/>
            </w:tcBorders>
            <w:vAlign w:val="center"/>
          </w:tcPr>
          <w:p w:rsidR="005B6E5E" w:rsidRPr="005B6E5E" w:rsidRDefault="005B6E5E" w:rsidP="00224660">
            <w:pPr>
              <w:snapToGrid w:val="0"/>
              <w:spacing w:line="320" w:lineRule="exact"/>
              <w:ind w:right="460"/>
              <w:jc w:val="right"/>
              <w:rPr>
                <w:rFonts w:eastAsia="標楷體"/>
                <w:color w:val="000000" w:themeColor="text1"/>
              </w:rPr>
            </w:pPr>
            <w:r w:rsidRPr="005B6E5E">
              <w:rPr>
                <w:rFonts w:eastAsia="標楷體" w:hint="eastAsia"/>
                <w:color w:val="000000" w:themeColor="text1"/>
              </w:rPr>
              <w:t>32</w:t>
            </w:r>
            <w:r w:rsidRPr="005B6E5E">
              <w:rPr>
                <w:rFonts w:eastAsia="標楷體"/>
                <w:color w:val="000000" w:themeColor="text1"/>
              </w:rPr>
              <w:t>.</w:t>
            </w:r>
            <w:r w:rsidRPr="005B6E5E">
              <w:rPr>
                <w:rFonts w:eastAsia="標楷體" w:hint="eastAsia"/>
                <w:color w:val="000000" w:themeColor="text1"/>
              </w:rPr>
              <w:t>9</w:t>
            </w:r>
          </w:p>
        </w:tc>
      </w:tr>
      <w:tr w:rsidR="005B6E5E" w:rsidRPr="003B6B9A" w:rsidTr="003A6FEC">
        <w:trPr>
          <w:trHeight w:val="351"/>
        </w:trPr>
        <w:tc>
          <w:tcPr>
            <w:tcW w:w="1544" w:type="dxa"/>
            <w:tcBorders>
              <w:top w:val="nil"/>
              <w:left w:val="nil"/>
              <w:bottom w:val="nil"/>
              <w:right w:val="single" w:sz="4" w:space="0" w:color="auto"/>
            </w:tcBorders>
          </w:tcPr>
          <w:p w:rsidR="005B6E5E" w:rsidRDefault="005B6E5E" w:rsidP="000125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rPr>
              <w:t>8</w:t>
            </w:r>
            <w:r w:rsidRPr="003B6B9A">
              <w:rPr>
                <w:rFonts w:eastAsia="標楷體"/>
              </w:rPr>
              <w:t>月</w:t>
            </w:r>
          </w:p>
        </w:tc>
        <w:tc>
          <w:tcPr>
            <w:tcW w:w="1800" w:type="dxa"/>
            <w:tcBorders>
              <w:top w:val="nil"/>
              <w:left w:val="single" w:sz="4" w:space="0" w:color="auto"/>
              <w:bottom w:val="nil"/>
              <w:right w:val="nil"/>
            </w:tcBorders>
            <w:vAlign w:val="center"/>
          </w:tcPr>
          <w:p w:rsidR="005B6E5E" w:rsidRPr="005B6E5E" w:rsidRDefault="005B6E5E" w:rsidP="00224660">
            <w:pPr>
              <w:snapToGrid w:val="0"/>
              <w:spacing w:line="320" w:lineRule="exact"/>
              <w:ind w:right="480"/>
              <w:jc w:val="right"/>
              <w:rPr>
                <w:rFonts w:eastAsia="標楷體"/>
                <w:color w:val="000000" w:themeColor="text1"/>
              </w:rPr>
            </w:pPr>
            <w:r w:rsidRPr="005B6E5E">
              <w:rPr>
                <w:rFonts w:eastAsia="標楷體"/>
                <w:color w:val="000000" w:themeColor="text1"/>
              </w:rPr>
              <w:t>2</w:t>
            </w:r>
            <w:r w:rsidRPr="005B6E5E">
              <w:rPr>
                <w:rFonts w:eastAsia="標楷體" w:hint="eastAsia"/>
                <w:color w:val="000000" w:themeColor="text1"/>
              </w:rPr>
              <w:t>44</w:t>
            </w:r>
            <w:r w:rsidRPr="005B6E5E">
              <w:rPr>
                <w:rFonts w:eastAsia="標楷體"/>
                <w:color w:val="000000" w:themeColor="text1"/>
              </w:rPr>
              <w:t>.</w:t>
            </w:r>
            <w:r w:rsidRPr="005B6E5E">
              <w:rPr>
                <w:rFonts w:eastAsia="標楷體" w:hint="eastAsia"/>
                <w:color w:val="000000" w:themeColor="text1"/>
              </w:rPr>
              <w:t>1</w:t>
            </w:r>
          </w:p>
        </w:tc>
        <w:tc>
          <w:tcPr>
            <w:tcW w:w="1233" w:type="dxa"/>
            <w:tcBorders>
              <w:top w:val="nil"/>
              <w:left w:val="nil"/>
              <w:bottom w:val="nil"/>
              <w:right w:val="nil"/>
            </w:tcBorders>
            <w:vAlign w:val="center"/>
          </w:tcPr>
          <w:p w:rsidR="005B6E5E" w:rsidRPr="005B6E5E" w:rsidRDefault="005B6E5E" w:rsidP="00224660">
            <w:pPr>
              <w:snapToGrid w:val="0"/>
              <w:spacing w:line="320" w:lineRule="exact"/>
              <w:ind w:right="296"/>
              <w:jc w:val="right"/>
              <w:rPr>
                <w:rFonts w:eastAsia="標楷體"/>
                <w:color w:val="000000" w:themeColor="text1"/>
              </w:rPr>
            </w:pPr>
            <w:r w:rsidRPr="005B6E5E">
              <w:rPr>
                <w:rFonts w:eastAsia="標楷體"/>
                <w:color w:val="000000" w:themeColor="text1"/>
              </w:rPr>
              <w:t>-1</w:t>
            </w:r>
            <w:r w:rsidRPr="005B6E5E">
              <w:rPr>
                <w:rFonts w:eastAsia="標楷體" w:hint="eastAsia"/>
                <w:color w:val="000000" w:themeColor="text1"/>
              </w:rPr>
              <w:t>4</w:t>
            </w:r>
            <w:r w:rsidRPr="005B6E5E">
              <w:rPr>
                <w:rFonts w:eastAsia="標楷體"/>
                <w:color w:val="000000" w:themeColor="text1"/>
              </w:rPr>
              <w:t>.</w:t>
            </w:r>
            <w:r w:rsidRPr="005B6E5E">
              <w:rPr>
                <w:rFonts w:eastAsia="標楷體" w:hint="eastAsia"/>
                <w:color w:val="000000" w:themeColor="text1"/>
              </w:rPr>
              <w:t>6</w:t>
            </w:r>
          </w:p>
        </w:tc>
        <w:tc>
          <w:tcPr>
            <w:tcW w:w="1800" w:type="dxa"/>
            <w:tcBorders>
              <w:top w:val="nil"/>
              <w:left w:val="nil"/>
              <w:bottom w:val="nil"/>
              <w:right w:val="nil"/>
            </w:tcBorders>
            <w:vAlign w:val="center"/>
          </w:tcPr>
          <w:p w:rsidR="005B6E5E" w:rsidRPr="005B6E5E" w:rsidRDefault="005B6E5E" w:rsidP="00224660">
            <w:pPr>
              <w:snapToGrid w:val="0"/>
              <w:spacing w:line="320" w:lineRule="exact"/>
              <w:ind w:right="536"/>
              <w:jc w:val="right"/>
              <w:rPr>
                <w:rFonts w:eastAsia="標楷體"/>
                <w:color w:val="000000" w:themeColor="text1"/>
              </w:rPr>
            </w:pPr>
            <w:r w:rsidRPr="005B6E5E">
              <w:rPr>
                <w:rFonts w:eastAsia="標楷體" w:hint="eastAsia"/>
                <w:color w:val="000000" w:themeColor="text1"/>
              </w:rPr>
              <w:t>208</w:t>
            </w:r>
            <w:r w:rsidRPr="005B6E5E">
              <w:rPr>
                <w:rFonts w:eastAsia="標楷體"/>
                <w:color w:val="000000" w:themeColor="text1"/>
              </w:rPr>
              <w:t>.</w:t>
            </w:r>
            <w:r w:rsidRPr="005B6E5E">
              <w:rPr>
                <w:rFonts w:eastAsia="標楷體" w:hint="eastAsia"/>
                <w:color w:val="000000" w:themeColor="text1"/>
              </w:rPr>
              <w:t>4</w:t>
            </w:r>
          </w:p>
        </w:tc>
        <w:tc>
          <w:tcPr>
            <w:tcW w:w="1440" w:type="dxa"/>
            <w:tcBorders>
              <w:top w:val="nil"/>
              <w:left w:val="nil"/>
              <w:bottom w:val="nil"/>
              <w:right w:val="nil"/>
            </w:tcBorders>
            <w:vAlign w:val="center"/>
          </w:tcPr>
          <w:p w:rsidR="005B6E5E" w:rsidRPr="005B6E5E" w:rsidRDefault="005B6E5E" w:rsidP="00224660">
            <w:pPr>
              <w:snapToGrid w:val="0"/>
              <w:spacing w:line="320" w:lineRule="exact"/>
              <w:ind w:right="417"/>
              <w:jc w:val="right"/>
              <w:rPr>
                <w:rFonts w:eastAsia="標楷體"/>
                <w:color w:val="000000" w:themeColor="text1"/>
              </w:rPr>
            </w:pPr>
            <w:r w:rsidRPr="005B6E5E">
              <w:rPr>
                <w:rFonts w:eastAsia="標楷體"/>
                <w:color w:val="000000" w:themeColor="text1"/>
              </w:rPr>
              <w:t>-1</w:t>
            </w:r>
            <w:r w:rsidRPr="005B6E5E">
              <w:rPr>
                <w:rFonts w:eastAsia="標楷體" w:hint="eastAsia"/>
                <w:color w:val="000000" w:themeColor="text1"/>
              </w:rPr>
              <w:t>5</w:t>
            </w:r>
            <w:r w:rsidRPr="005B6E5E">
              <w:rPr>
                <w:rFonts w:eastAsia="標楷體"/>
                <w:color w:val="000000" w:themeColor="text1"/>
              </w:rPr>
              <w:t>.</w:t>
            </w:r>
            <w:r w:rsidRPr="005B6E5E">
              <w:rPr>
                <w:rFonts w:eastAsia="標楷體" w:hint="eastAsia"/>
                <w:color w:val="000000" w:themeColor="text1"/>
              </w:rPr>
              <w:t>1</w:t>
            </w:r>
          </w:p>
        </w:tc>
        <w:tc>
          <w:tcPr>
            <w:tcW w:w="1460" w:type="dxa"/>
            <w:tcBorders>
              <w:top w:val="nil"/>
              <w:left w:val="nil"/>
              <w:bottom w:val="nil"/>
              <w:right w:val="nil"/>
            </w:tcBorders>
            <w:vAlign w:val="center"/>
          </w:tcPr>
          <w:p w:rsidR="005B6E5E" w:rsidRPr="005B6E5E" w:rsidRDefault="005B6E5E" w:rsidP="00224660">
            <w:pPr>
              <w:snapToGrid w:val="0"/>
              <w:spacing w:line="320" w:lineRule="exact"/>
              <w:ind w:right="460"/>
              <w:jc w:val="right"/>
              <w:rPr>
                <w:rFonts w:eastAsia="標楷體"/>
                <w:color w:val="000000" w:themeColor="text1"/>
              </w:rPr>
            </w:pPr>
            <w:r w:rsidRPr="005B6E5E">
              <w:rPr>
                <w:rFonts w:eastAsia="標楷體" w:hint="eastAsia"/>
                <w:color w:val="000000" w:themeColor="text1"/>
              </w:rPr>
              <w:t>35</w:t>
            </w:r>
            <w:r w:rsidRPr="005B6E5E">
              <w:rPr>
                <w:rFonts w:eastAsia="標楷體"/>
                <w:color w:val="000000" w:themeColor="text1"/>
              </w:rPr>
              <w:t>.</w:t>
            </w:r>
            <w:r w:rsidRPr="005B6E5E">
              <w:rPr>
                <w:rFonts w:eastAsia="標楷體" w:hint="eastAsia"/>
                <w:color w:val="000000" w:themeColor="text1"/>
              </w:rPr>
              <w:t>8</w:t>
            </w:r>
          </w:p>
        </w:tc>
      </w:tr>
      <w:tr w:rsidR="005B6E5E" w:rsidRPr="003B6B9A" w:rsidTr="003A6FEC">
        <w:trPr>
          <w:trHeight w:val="351"/>
        </w:trPr>
        <w:tc>
          <w:tcPr>
            <w:tcW w:w="1544" w:type="dxa"/>
            <w:tcBorders>
              <w:top w:val="nil"/>
              <w:left w:val="nil"/>
              <w:bottom w:val="nil"/>
              <w:right w:val="single" w:sz="4" w:space="0" w:color="auto"/>
            </w:tcBorders>
          </w:tcPr>
          <w:p w:rsidR="005B6E5E" w:rsidRDefault="005B6E5E" w:rsidP="000125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9</w:t>
            </w:r>
            <w:r>
              <w:rPr>
                <w:rFonts w:eastAsia="標楷體" w:hint="eastAsia"/>
              </w:rPr>
              <w:t>月</w:t>
            </w:r>
          </w:p>
        </w:tc>
        <w:tc>
          <w:tcPr>
            <w:tcW w:w="1800" w:type="dxa"/>
            <w:tcBorders>
              <w:top w:val="nil"/>
              <w:left w:val="single" w:sz="4" w:space="0" w:color="auto"/>
              <w:bottom w:val="nil"/>
              <w:right w:val="nil"/>
            </w:tcBorders>
            <w:vAlign w:val="center"/>
          </w:tcPr>
          <w:p w:rsidR="005B6E5E" w:rsidRPr="005B6E5E" w:rsidRDefault="005B6E5E" w:rsidP="00224660">
            <w:pPr>
              <w:snapToGrid w:val="0"/>
              <w:spacing w:line="320" w:lineRule="exact"/>
              <w:ind w:right="480"/>
              <w:jc w:val="right"/>
              <w:rPr>
                <w:rFonts w:eastAsia="標楷體"/>
                <w:color w:val="000000" w:themeColor="text1"/>
              </w:rPr>
            </w:pPr>
            <w:r w:rsidRPr="005B6E5E">
              <w:rPr>
                <w:rFonts w:eastAsia="標楷體" w:hint="eastAsia"/>
                <w:color w:val="000000" w:themeColor="text1"/>
              </w:rPr>
              <w:t>229.8</w:t>
            </w:r>
          </w:p>
        </w:tc>
        <w:tc>
          <w:tcPr>
            <w:tcW w:w="1233" w:type="dxa"/>
            <w:tcBorders>
              <w:top w:val="nil"/>
              <w:left w:val="nil"/>
              <w:bottom w:val="nil"/>
              <w:right w:val="nil"/>
            </w:tcBorders>
            <w:vAlign w:val="center"/>
          </w:tcPr>
          <w:p w:rsidR="005B6E5E" w:rsidRPr="005B6E5E" w:rsidRDefault="005B6E5E" w:rsidP="00224660">
            <w:pPr>
              <w:snapToGrid w:val="0"/>
              <w:spacing w:line="320" w:lineRule="exact"/>
              <w:ind w:right="296"/>
              <w:jc w:val="right"/>
              <w:rPr>
                <w:rFonts w:eastAsia="標楷體"/>
                <w:color w:val="000000" w:themeColor="text1"/>
              </w:rPr>
            </w:pPr>
            <w:r w:rsidRPr="005B6E5E">
              <w:rPr>
                <w:rFonts w:eastAsia="標楷體" w:hint="eastAsia"/>
                <w:color w:val="000000" w:themeColor="text1"/>
              </w:rPr>
              <w:t>-14.7</w:t>
            </w:r>
          </w:p>
        </w:tc>
        <w:tc>
          <w:tcPr>
            <w:tcW w:w="1800" w:type="dxa"/>
            <w:tcBorders>
              <w:top w:val="nil"/>
              <w:left w:val="nil"/>
              <w:bottom w:val="nil"/>
              <w:right w:val="nil"/>
            </w:tcBorders>
            <w:vAlign w:val="center"/>
          </w:tcPr>
          <w:p w:rsidR="005B6E5E" w:rsidRPr="005B6E5E" w:rsidRDefault="005B6E5E" w:rsidP="00224660">
            <w:pPr>
              <w:snapToGrid w:val="0"/>
              <w:spacing w:line="320" w:lineRule="exact"/>
              <w:ind w:right="536"/>
              <w:jc w:val="right"/>
              <w:rPr>
                <w:rFonts w:eastAsia="標楷體"/>
                <w:color w:val="000000" w:themeColor="text1"/>
              </w:rPr>
            </w:pPr>
            <w:r w:rsidRPr="005B6E5E">
              <w:rPr>
                <w:rFonts w:eastAsia="標楷體" w:hint="eastAsia"/>
                <w:color w:val="000000" w:themeColor="text1"/>
              </w:rPr>
              <w:t>180.5</w:t>
            </w:r>
          </w:p>
        </w:tc>
        <w:tc>
          <w:tcPr>
            <w:tcW w:w="1440" w:type="dxa"/>
            <w:tcBorders>
              <w:top w:val="nil"/>
              <w:left w:val="nil"/>
              <w:bottom w:val="nil"/>
              <w:right w:val="nil"/>
            </w:tcBorders>
            <w:vAlign w:val="center"/>
          </w:tcPr>
          <w:p w:rsidR="005B6E5E" w:rsidRPr="005B6E5E" w:rsidRDefault="005B6E5E" w:rsidP="00224660">
            <w:pPr>
              <w:snapToGrid w:val="0"/>
              <w:spacing w:line="320" w:lineRule="exact"/>
              <w:ind w:right="417"/>
              <w:jc w:val="right"/>
              <w:rPr>
                <w:rFonts w:eastAsia="標楷體"/>
                <w:color w:val="000000" w:themeColor="text1"/>
              </w:rPr>
            </w:pPr>
            <w:r w:rsidRPr="005B6E5E">
              <w:rPr>
                <w:rFonts w:eastAsia="標楷體" w:hint="eastAsia"/>
                <w:color w:val="000000" w:themeColor="text1"/>
              </w:rPr>
              <w:t>-22.9</w:t>
            </w:r>
          </w:p>
        </w:tc>
        <w:tc>
          <w:tcPr>
            <w:tcW w:w="1460" w:type="dxa"/>
            <w:tcBorders>
              <w:top w:val="nil"/>
              <w:left w:val="nil"/>
              <w:bottom w:val="nil"/>
              <w:right w:val="nil"/>
            </w:tcBorders>
            <w:vAlign w:val="center"/>
          </w:tcPr>
          <w:p w:rsidR="005B6E5E" w:rsidRPr="005B6E5E" w:rsidRDefault="005B6E5E" w:rsidP="00224660">
            <w:pPr>
              <w:snapToGrid w:val="0"/>
              <w:spacing w:line="320" w:lineRule="exact"/>
              <w:ind w:right="460"/>
              <w:jc w:val="right"/>
              <w:rPr>
                <w:rFonts w:eastAsia="標楷體"/>
                <w:color w:val="000000" w:themeColor="text1"/>
              </w:rPr>
            </w:pPr>
            <w:r w:rsidRPr="005B6E5E">
              <w:rPr>
                <w:rFonts w:eastAsia="標楷體" w:hint="eastAsia"/>
                <w:color w:val="000000" w:themeColor="text1"/>
              </w:rPr>
              <w:t>49.3</w:t>
            </w:r>
          </w:p>
        </w:tc>
      </w:tr>
      <w:tr w:rsidR="005B6E5E" w:rsidRPr="003B6B9A" w:rsidTr="003A6FEC">
        <w:trPr>
          <w:trHeight w:val="351"/>
        </w:trPr>
        <w:tc>
          <w:tcPr>
            <w:tcW w:w="1544" w:type="dxa"/>
            <w:tcBorders>
              <w:top w:val="nil"/>
              <w:left w:val="nil"/>
              <w:bottom w:val="nil"/>
              <w:right w:val="single" w:sz="4" w:space="0" w:color="auto"/>
            </w:tcBorders>
          </w:tcPr>
          <w:p w:rsidR="005B6E5E" w:rsidRDefault="005B6E5E" w:rsidP="000125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10</w:t>
            </w:r>
            <w:r>
              <w:rPr>
                <w:rFonts w:eastAsia="標楷體" w:hint="eastAsia"/>
              </w:rPr>
              <w:t>月</w:t>
            </w:r>
          </w:p>
        </w:tc>
        <w:tc>
          <w:tcPr>
            <w:tcW w:w="1800" w:type="dxa"/>
            <w:tcBorders>
              <w:top w:val="nil"/>
              <w:left w:val="single" w:sz="4" w:space="0" w:color="auto"/>
              <w:bottom w:val="nil"/>
              <w:right w:val="nil"/>
            </w:tcBorders>
            <w:vAlign w:val="center"/>
          </w:tcPr>
          <w:p w:rsidR="005B6E5E" w:rsidRPr="005B6E5E" w:rsidRDefault="005B6E5E" w:rsidP="00224660">
            <w:pPr>
              <w:snapToGrid w:val="0"/>
              <w:spacing w:line="320" w:lineRule="exact"/>
              <w:ind w:right="480"/>
              <w:jc w:val="right"/>
              <w:rPr>
                <w:rFonts w:eastAsia="標楷體"/>
                <w:color w:val="000000" w:themeColor="text1"/>
              </w:rPr>
            </w:pPr>
            <w:r w:rsidRPr="005B6E5E">
              <w:rPr>
                <w:rFonts w:eastAsia="標楷體" w:hint="eastAsia"/>
                <w:color w:val="000000" w:themeColor="text1"/>
              </w:rPr>
              <w:t>244.5</w:t>
            </w:r>
          </w:p>
        </w:tc>
        <w:tc>
          <w:tcPr>
            <w:tcW w:w="1233" w:type="dxa"/>
            <w:tcBorders>
              <w:top w:val="nil"/>
              <w:left w:val="nil"/>
              <w:bottom w:val="nil"/>
              <w:right w:val="nil"/>
            </w:tcBorders>
            <w:vAlign w:val="center"/>
          </w:tcPr>
          <w:p w:rsidR="005B6E5E" w:rsidRPr="005B6E5E" w:rsidRDefault="005B6E5E" w:rsidP="00224660">
            <w:pPr>
              <w:snapToGrid w:val="0"/>
              <w:spacing w:line="320" w:lineRule="exact"/>
              <w:ind w:right="296"/>
              <w:jc w:val="right"/>
              <w:rPr>
                <w:rFonts w:eastAsia="標楷體"/>
                <w:color w:val="000000" w:themeColor="text1"/>
              </w:rPr>
            </w:pPr>
            <w:r w:rsidRPr="005B6E5E">
              <w:rPr>
                <w:rFonts w:eastAsia="標楷體" w:hint="eastAsia"/>
                <w:color w:val="000000" w:themeColor="text1"/>
              </w:rPr>
              <w:t>-10.7</w:t>
            </w:r>
          </w:p>
        </w:tc>
        <w:tc>
          <w:tcPr>
            <w:tcW w:w="1800" w:type="dxa"/>
            <w:tcBorders>
              <w:top w:val="nil"/>
              <w:left w:val="nil"/>
              <w:bottom w:val="nil"/>
              <w:right w:val="nil"/>
            </w:tcBorders>
            <w:vAlign w:val="center"/>
          </w:tcPr>
          <w:p w:rsidR="005B6E5E" w:rsidRPr="005B6E5E" w:rsidRDefault="005B6E5E" w:rsidP="00224660">
            <w:pPr>
              <w:snapToGrid w:val="0"/>
              <w:spacing w:line="320" w:lineRule="exact"/>
              <w:ind w:right="536"/>
              <w:jc w:val="right"/>
              <w:rPr>
                <w:rFonts w:eastAsia="標楷體"/>
                <w:color w:val="000000" w:themeColor="text1"/>
              </w:rPr>
            </w:pPr>
            <w:r w:rsidRPr="005B6E5E">
              <w:rPr>
                <w:rFonts w:eastAsia="標楷體" w:hint="eastAsia"/>
                <w:color w:val="000000" w:themeColor="text1"/>
              </w:rPr>
              <w:t>187.2</w:t>
            </w:r>
          </w:p>
        </w:tc>
        <w:tc>
          <w:tcPr>
            <w:tcW w:w="1440" w:type="dxa"/>
            <w:tcBorders>
              <w:top w:val="nil"/>
              <w:left w:val="nil"/>
              <w:bottom w:val="nil"/>
              <w:right w:val="nil"/>
            </w:tcBorders>
            <w:vAlign w:val="center"/>
          </w:tcPr>
          <w:p w:rsidR="005B6E5E" w:rsidRPr="005B6E5E" w:rsidRDefault="005B6E5E" w:rsidP="00224660">
            <w:pPr>
              <w:snapToGrid w:val="0"/>
              <w:spacing w:line="320" w:lineRule="exact"/>
              <w:ind w:right="417"/>
              <w:jc w:val="right"/>
              <w:rPr>
                <w:rFonts w:eastAsia="標楷體"/>
                <w:color w:val="000000" w:themeColor="text1"/>
              </w:rPr>
            </w:pPr>
            <w:r w:rsidRPr="005B6E5E">
              <w:rPr>
                <w:rFonts w:eastAsia="標楷體" w:hint="eastAsia"/>
                <w:color w:val="000000" w:themeColor="text1"/>
              </w:rPr>
              <w:t>-18.8</w:t>
            </w:r>
          </w:p>
        </w:tc>
        <w:tc>
          <w:tcPr>
            <w:tcW w:w="1460" w:type="dxa"/>
            <w:tcBorders>
              <w:top w:val="nil"/>
              <w:left w:val="nil"/>
              <w:bottom w:val="nil"/>
              <w:right w:val="nil"/>
            </w:tcBorders>
            <w:vAlign w:val="center"/>
          </w:tcPr>
          <w:p w:rsidR="005B6E5E" w:rsidRPr="005B6E5E" w:rsidRDefault="005B6E5E" w:rsidP="00224660">
            <w:pPr>
              <w:snapToGrid w:val="0"/>
              <w:spacing w:line="320" w:lineRule="exact"/>
              <w:ind w:right="460"/>
              <w:jc w:val="right"/>
              <w:rPr>
                <w:rFonts w:eastAsia="標楷體"/>
                <w:color w:val="000000" w:themeColor="text1"/>
              </w:rPr>
            </w:pPr>
            <w:r w:rsidRPr="005B6E5E">
              <w:rPr>
                <w:rFonts w:eastAsia="標楷體" w:hint="eastAsia"/>
                <w:color w:val="000000" w:themeColor="text1"/>
              </w:rPr>
              <w:t>57.4</w:t>
            </w:r>
          </w:p>
        </w:tc>
      </w:tr>
      <w:tr w:rsidR="005B6E5E" w:rsidRPr="003B6B9A" w:rsidTr="003A6FEC">
        <w:trPr>
          <w:trHeight w:val="351"/>
        </w:trPr>
        <w:tc>
          <w:tcPr>
            <w:tcW w:w="1544" w:type="dxa"/>
            <w:tcBorders>
              <w:top w:val="nil"/>
              <w:left w:val="nil"/>
              <w:bottom w:val="nil"/>
              <w:right w:val="single" w:sz="4" w:space="0" w:color="auto"/>
            </w:tcBorders>
          </w:tcPr>
          <w:p w:rsidR="005B6E5E" w:rsidRDefault="005B6E5E" w:rsidP="000125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11</w:t>
            </w:r>
            <w:r>
              <w:rPr>
                <w:rFonts w:eastAsia="標楷體" w:hint="eastAsia"/>
              </w:rPr>
              <w:t>月</w:t>
            </w:r>
          </w:p>
        </w:tc>
        <w:tc>
          <w:tcPr>
            <w:tcW w:w="1800" w:type="dxa"/>
            <w:tcBorders>
              <w:top w:val="nil"/>
              <w:left w:val="single" w:sz="4" w:space="0" w:color="auto"/>
              <w:bottom w:val="nil"/>
              <w:right w:val="nil"/>
            </w:tcBorders>
            <w:vAlign w:val="center"/>
          </w:tcPr>
          <w:p w:rsidR="005B6E5E" w:rsidRPr="005B6E5E" w:rsidRDefault="005B6E5E" w:rsidP="00224660">
            <w:pPr>
              <w:snapToGrid w:val="0"/>
              <w:spacing w:line="320" w:lineRule="exact"/>
              <w:ind w:right="480"/>
              <w:jc w:val="right"/>
              <w:rPr>
                <w:rFonts w:eastAsia="標楷體"/>
                <w:color w:val="000000" w:themeColor="text1"/>
              </w:rPr>
            </w:pPr>
            <w:r w:rsidRPr="005B6E5E">
              <w:rPr>
                <w:rFonts w:eastAsia="標楷體" w:hint="eastAsia"/>
                <w:color w:val="000000" w:themeColor="text1"/>
              </w:rPr>
              <w:t>226.1</w:t>
            </w:r>
          </w:p>
        </w:tc>
        <w:tc>
          <w:tcPr>
            <w:tcW w:w="1233" w:type="dxa"/>
            <w:tcBorders>
              <w:top w:val="nil"/>
              <w:left w:val="nil"/>
              <w:bottom w:val="nil"/>
              <w:right w:val="nil"/>
            </w:tcBorders>
            <w:vAlign w:val="center"/>
          </w:tcPr>
          <w:p w:rsidR="005B6E5E" w:rsidRPr="005B6E5E" w:rsidRDefault="005B6E5E" w:rsidP="00224660">
            <w:pPr>
              <w:snapToGrid w:val="0"/>
              <w:spacing w:line="320" w:lineRule="exact"/>
              <w:ind w:right="296"/>
              <w:jc w:val="right"/>
              <w:rPr>
                <w:rFonts w:eastAsia="標楷體"/>
                <w:color w:val="000000" w:themeColor="text1"/>
              </w:rPr>
            </w:pPr>
            <w:r w:rsidRPr="005B6E5E">
              <w:rPr>
                <w:rFonts w:eastAsia="標楷體" w:hint="eastAsia"/>
                <w:color w:val="000000" w:themeColor="text1"/>
              </w:rPr>
              <w:t>-17.2</w:t>
            </w:r>
          </w:p>
        </w:tc>
        <w:tc>
          <w:tcPr>
            <w:tcW w:w="1800" w:type="dxa"/>
            <w:tcBorders>
              <w:top w:val="nil"/>
              <w:left w:val="nil"/>
              <w:bottom w:val="nil"/>
              <w:right w:val="nil"/>
            </w:tcBorders>
            <w:vAlign w:val="center"/>
          </w:tcPr>
          <w:p w:rsidR="005B6E5E" w:rsidRPr="005B6E5E" w:rsidRDefault="005B6E5E" w:rsidP="00224660">
            <w:pPr>
              <w:snapToGrid w:val="0"/>
              <w:spacing w:line="320" w:lineRule="exact"/>
              <w:ind w:right="536"/>
              <w:jc w:val="right"/>
              <w:rPr>
                <w:rFonts w:eastAsia="標楷體"/>
                <w:color w:val="000000" w:themeColor="text1"/>
              </w:rPr>
            </w:pPr>
            <w:r w:rsidRPr="005B6E5E">
              <w:rPr>
                <w:rFonts w:eastAsia="標楷體" w:hint="eastAsia"/>
                <w:color w:val="000000" w:themeColor="text1"/>
              </w:rPr>
              <w:t>204.6</w:t>
            </w:r>
          </w:p>
        </w:tc>
        <w:tc>
          <w:tcPr>
            <w:tcW w:w="1440" w:type="dxa"/>
            <w:tcBorders>
              <w:top w:val="nil"/>
              <w:left w:val="nil"/>
              <w:bottom w:val="nil"/>
              <w:right w:val="nil"/>
            </w:tcBorders>
            <w:vAlign w:val="center"/>
          </w:tcPr>
          <w:p w:rsidR="005B6E5E" w:rsidRPr="005B6E5E" w:rsidRDefault="005B6E5E" w:rsidP="00224660">
            <w:pPr>
              <w:snapToGrid w:val="0"/>
              <w:spacing w:line="320" w:lineRule="exact"/>
              <w:ind w:right="417"/>
              <w:jc w:val="right"/>
              <w:rPr>
                <w:rFonts w:eastAsia="標楷體"/>
                <w:color w:val="000000" w:themeColor="text1"/>
              </w:rPr>
            </w:pPr>
            <w:r w:rsidRPr="005B6E5E">
              <w:rPr>
                <w:rFonts w:eastAsia="標楷體" w:hint="eastAsia"/>
                <w:color w:val="000000" w:themeColor="text1"/>
              </w:rPr>
              <w:t>-11.4</w:t>
            </w:r>
          </w:p>
        </w:tc>
        <w:tc>
          <w:tcPr>
            <w:tcW w:w="1460" w:type="dxa"/>
            <w:tcBorders>
              <w:top w:val="nil"/>
              <w:left w:val="nil"/>
              <w:bottom w:val="nil"/>
              <w:right w:val="nil"/>
            </w:tcBorders>
            <w:vAlign w:val="center"/>
          </w:tcPr>
          <w:p w:rsidR="005B6E5E" w:rsidRPr="005B6E5E" w:rsidRDefault="005B6E5E" w:rsidP="00224660">
            <w:pPr>
              <w:snapToGrid w:val="0"/>
              <w:spacing w:line="320" w:lineRule="exact"/>
              <w:ind w:right="460"/>
              <w:jc w:val="right"/>
              <w:rPr>
                <w:rFonts w:eastAsia="標楷體"/>
                <w:color w:val="000000" w:themeColor="text1"/>
              </w:rPr>
            </w:pPr>
            <w:r w:rsidRPr="005B6E5E">
              <w:rPr>
                <w:rFonts w:eastAsia="標楷體" w:hint="eastAsia"/>
                <w:color w:val="000000" w:themeColor="text1"/>
              </w:rPr>
              <w:t>21.5</w:t>
            </w:r>
          </w:p>
        </w:tc>
      </w:tr>
      <w:tr w:rsidR="005B6E5E" w:rsidRPr="003B6B9A" w:rsidTr="00BD4145">
        <w:trPr>
          <w:trHeight w:val="351"/>
        </w:trPr>
        <w:tc>
          <w:tcPr>
            <w:tcW w:w="1544" w:type="dxa"/>
            <w:tcBorders>
              <w:top w:val="nil"/>
              <w:left w:val="nil"/>
              <w:bottom w:val="nil"/>
              <w:right w:val="single" w:sz="4" w:space="0" w:color="auto"/>
            </w:tcBorders>
          </w:tcPr>
          <w:p w:rsidR="005B6E5E" w:rsidRDefault="005B6E5E" w:rsidP="000125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12</w:t>
            </w:r>
            <w:r>
              <w:rPr>
                <w:rFonts w:eastAsia="標楷體" w:hint="eastAsia"/>
              </w:rPr>
              <w:t>月</w:t>
            </w:r>
          </w:p>
        </w:tc>
        <w:tc>
          <w:tcPr>
            <w:tcW w:w="1800" w:type="dxa"/>
            <w:tcBorders>
              <w:top w:val="nil"/>
              <w:left w:val="single" w:sz="4" w:space="0" w:color="auto"/>
              <w:bottom w:val="nil"/>
              <w:right w:val="nil"/>
            </w:tcBorders>
            <w:vAlign w:val="center"/>
          </w:tcPr>
          <w:p w:rsidR="005B6E5E" w:rsidRPr="005B6E5E" w:rsidRDefault="005B6E5E" w:rsidP="00224660">
            <w:pPr>
              <w:snapToGrid w:val="0"/>
              <w:spacing w:line="320" w:lineRule="exact"/>
              <w:ind w:right="480"/>
              <w:jc w:val="right"/>
              <w:rPr>
                <w:rFonts w:eastAsia="標楷體"/>
                <w:color w:val="000000" w:themeColor="text1"/>
              </w:rPr>
            </w:pPr>
            <w:r w:rsidRPr="005B6E5E">
              <w:rPr>
                <w:rFonts w:eastAsia="標楷體" w:hint="eastAsia"/>
                <w:color w:val="000000" w:themeColor="text1"/>
              </w:rPr>
              <w:t>225.5</w:t>
            </w:r>
          </w:p>
        </w:tc>
        <w:tc>
          <w:tcPr>
            <w:tcW w:w="1233" w:type="dxa"/>
            <w:tcBorders>
              <w:top w:val="nil"/>
              <w:left w:val="nil"/>
              <w:bottom w:val="nil"/>
              <w:right w:val="nil"/>
            </w:tcBorders>
            <w:vAlign w:val="center"/>
          </w:tcPr>
          <w:p w:rsidR="005B6E5E" w:rsidRPr="005B6E5E" w:rsidRDefault="005B6E5E" w:rsidP="00224660">
            <w:pPr>
              <w:snapToGrid w:val="0"/>
              <w:spacing w:line="320" w:lineRule="exact"/>
              <w:ind w:right="296"/>
              <w:jc w:val="right"/>
              <w:rPr>
                <w:rFonts w:eastAsia="標楷體"/>
                <w:color w:val="000000" w:themeColor="text1"/>
              </w:rPr>
            </w:pPr>
            <w:r w:rsidRPr="005B6E5E">
              <w:rPr>
                <w:rFonts w:eastAsia="標楷體" w:hint="eastAsia"/>
                <w:color w:val="000000" w:themeColor="text1"/>
              </w:rPr>
              <w:t>-13.8</w:t>
            </w:r>
          </w:p>
        </w:tc>
        <w:tc>
          <w:tcPr>
            <w:tcW w:w="1800" w:type="dxa"/>
            <w:tcBorders>
              <w:top w:val="nil"/>
              <w:left w:val="nil"/>
              <w:bottom w:val="nil"/>
              <w:right w:val="nil"/>
            </w:tcBorders>
            <w:vAlign w:val="center"/>
          </w:tcPr>
          <w:p w:rsidR="005B6E5E" w:rsidRPr="005B6E5E" w:rsidRDefault="005B6E5E" w:rsidP="00224660">
            <w:pPr>
              <w:snapToGrid w:val="0"/>
              <w:spacing w:line="320" w:lineRule="exact"/>
              <w:ind w:right="536"/>
              <w:jc w:val="right"/>
              <w:rPr>
                <w:rFonts w:eastAsia="標楷體"/>
                <w:color w:val="000000" w:themeColor="text1"/>
              </w:rPr>
            </w:pPr>
            <w:r w:rsidRPr="005B6E5E">
              <w:rPr>
                <w:rFonts w:eastAsia="標楷體" w:hint="eastAsia"/>
                <w:color w:val="000000" w:themeColor="text1"/>
              </w:rPr>
              <w:t>184.0</w:t>
            </w:r>
          </w:p>
        </w:tc>
        <w:tc>
          <w:tcPr>
            <w:tcW w:w="1440" w:type="dxa"/>
            <w:tcBorders>
              <w:top w:val="nil"/>
              <w:left w:val="nil"/>
              <w:bottom w:val="nil"/>
              <w:right w:val="nil"/>
            </w:tcBorders>
            <w:vAlign w:val="center"/>
          </w:tcPr>
          <w:p w:rsidR="005B6E5E" w:rsidRPr="005B6E5E" w:rsidRDefault="005B6E5E" w:rsidP="00224660">
            <w:pPr>
              <w:snapToGrid w:val="0"/>
              <w:spacing w:line="320" w:lineRule="exact"/>
              <w:ind w:right="417"/>
              <w:jc w:val="right"/>
              <w:rPr>
                <w:rFonts w:eastAsia="標楷體"/>
                <w:color w:val="000000" w:themeColor="text1"/>
              </w:rPr>
            </w:pPr>
            <w:r w:rsidRPr="005B6E5E">
              <w:rPr>
                <w:rFonts w:eastAsia="標楷體" w:hint="eastAsia"/>
                <w:color w:val="000000" w:themeColor="text1"/>
              </w:rPr>
              <w:t>-14.9</w:t>
            </w:r>
          </w:p>
        </w:tc>
        <w:tc>
          <w:tcPr>
            <w:tcW w:w="1460" w:type="dxa"/>
            <w:tcBorders>
              <w:top w:val="nil"/>
              <w:left w:val="nil"/>
              <w:bottom w:val="nil"/>
              <w:right w:val="nil"/>
            </w:tcBorders>
            <w:vAlign w:val="center"/>
          </w:tcPr>
          <w:p w:rsidR="005B6E5E" w:rsidRPr="005B6E5E" w:rsidRDefault="005B6E5E" w:rsidP="00224660">
            <w:pPr>
              <w:snapToGrid w:val="0"/>
              <w:spacing w:line="320" w:lineRule="exact"/>
              <w:ind w:right="460"/>
              <w:jc w:val="right"/>
              <w:rPr>
                <w:rFonts w:eastAsia="標楷體"/>
                <w:color w:val="000000" w:themeColor="text1"/>
              </w:rPr>
            </w:pPr>
            <w:r w:rsidRPr="005B6E5E">
              <w:rPr>
                <w:rFonts w:eastAsia="標楷體" w:hint="eastAsia"/>
                <w:color w:val="000000" w:themeColor="text1"/>
              </w:rPr>
              <w:t>41.5</w:t>
            </w:r>
          </w:p>
        </w:tc>
      </w:tr>
      <w:tr w:rsidR="005B6E5E" w:rsidRPr="003B6B9A" w:rsidTr="00151382">
        <w:trPr>
          <w:trHeight w:val="351"/>
        </w:trPr>
        <w:tc>
          <w:tcPr>
            <w:tcW w:w="1544" w:type="dxa"/>
            <w:tcBorders>
              <w:top w:val="nil"/>
              <w:left w:val="nil"/>
              <w:bottom w:val="nil"/>
              <w:right w:val="single" w:sz="4" w:space="0" w:color="auto"/>
            </w:tcBorders>
          </w:tcPr>
          <w:p w:rsidR="005B6E5E" w:rsidRPr="003B6B9A" w:rsidRDefault="005B6E5E" w:rsidP="000125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w:t>
            </w:r>
            <w:r>
              <w:rPr>
                <w:rFonts w:eastAsia="標楷體" w:hint="eastAsia"/>
                <w:b/>
                <w:bCs/>
              </w:rPr>
              <w:t>5</w:t>
            </w:r>
            <w:r w:rsidRPr="003B6B9A">
              <w:rPr>
                <w:rFonts w:eastAsia="標楷體"/>
                <w:b/>
                <w:bCs/>
              </w:rPr>
              <w:t>年</w:t>
            </w:r>
          </w:p>
        </w:tc>
        <w:tc>
          <w:tcPr>
            <w:tcW w:w="1800" w:type="dxa"/>
            <w:tcBorders>
              <w:top w:val="nil"/>
              <w:left w:val="single" w:sz="4" w:space="0" w:color="auto"/>
              <w:bottom w:val="nil"/>
              <w:right w:val="nil"/>
            </w:tcBorders>
            <w:vAlign w:val="center"/>
          </w:tcPr>
          <w:p w:rsidR="005B6E5E" w:rsidRPr="005B6E5E" w:rsidRDefault="005B6E5E" w:rsidP="00224660">
            <w:pPr>
              <w:snapToGrid w:val="0"/>
              <w:spacing w:line="320" w:lineRule="exact"/>
              <w:ind w:right="480"/>
              <w:jc w:val="right"/>
              <w:rPr>
                <w:rFonts w:eastAsia="標楷體"/>
                <w:b/>
                <w:color w:val="000000" w:themeColor="text1"/>
              </w:rPr>
            </w:pPr>
          </w:p>
        </w:tc>
        <w:tc>
          <w:tcPr>
            <w:tcW w:w="1233" w:type="dxa"/>
            <w:tcBorders>
              <w:top w:val="nil"/>
              <w:left w:val="nil"/>
              <w:bottom w:val="nil"/>
              <w:right w:val="nil"/>
            </w:tcBorders>
            <w:vAlign w:val="center"/>
          </w:tcPr>
          <w:p w:rsidR="005B6E5E" w:rsidRPr="005B6E5E" w:rsidRDefault="005B6E5E" w:rsidP="00224660">
            <w:pPr>
              <w:snapToGrid w:val="0"/>
              <w:spacing w:line="320" w:lineRule="exact"/>
              <w:ind w:right="296"/>
              <w:jc w:val="right"/>
              <w:rPr>
                <w:rFonts w:eastAsia="標楷體"/>
                <w:b/>
                <w:color w:val="000000" w:themeColor="text1"/>
              </w:rPr>
            </w:pPr>
          </w:p>
        </w:tc>
        <w:tc>
          <w:tcPr>
            <w:tcW w:w="1800" w:type="dxa"/>
            <w:tcBorders>
              <w:top w:val="nil"/>
              <w:left w:val="nil"/>
              <w:bottom w:val="nil"/>
              <w:right w:val="nil"/>
            </w:tcBorders>
            <w:vAlign w:val="center"/>
          </w:tcPr>
          <w:p w:rsidR="005B6E5E" w:rsidRPr="005B6E5E" w:rsidRDefault="005B6E5E" w:rsidP="00224660">
            <w:pPr>
              <w:snapToGrid w:val="0"/>
              <w:spacing w:line="320" w:lineRule="exact"/>
              <w:ind w:right="536"/>
              <w:jc w:val="right"/>
              <w:rPr>
                <w:rFonts w:eastAsia="標楷體"/>
                <w:b/>
                <w:color w:val="000000" w:themeColor="text1"/>
              </w:rPr>
            </w:pPr>
          </w:p>
        </w:tc>
        <w:tc>
          <w:tcPr>
            <w:tcW w:w="1440" w:type="dxa"/>
            <w:tcBorders>
              <w:top w:val="nil"/>
              <w:left w:val="nil"/>
              <w:bottom w:val="nil"/>
              <w:right w:val="nil"/>
            </w:tcBorders>
            <w:vAlign w:val="center"/>
          </w:tcPr>
          <w:p w:rsidR="005B6E5E" w:rsidRPr="005B6E5E" w:rsidRDefault="005B6E5E" w:rsidP="00224660">
            <w:pPr>
              <w:snapToGrid w:val="0"/>
              <w:spacing w:line="320" w:lineRule="exact"/>
              <w:ind w:right="417"/>
              <w:jc w:val="right"/>
              <w:rPr>
                <w:rFonts w:eastAsia="標楷體"/>
                <w:b/>
                <w:color w:val="000000" w:themeColor="text1"/>
              </w:rPr>
            </w:pPr>
          </w:p>
        </w:tc>
        <w:tc>
          <w:tcPr>
            <w:tcW w:w="1460" w:type="dxa"/>
            <w:tcBorders>
              <w:top w:val="nil"/>
              <w:left w:val="nil"/>
              <w:bottom w:val="nil"/>
              <w:right w:val="nil"/>
            </w:tcBorders>
            <w:vAlign w:val="center"/>
          </w:tcPr>
          <w:p w:rsidR="005B6E5E" w:rsidRPr="005B6E5E" w:rsidRDefault="005B6E5E" w:rsidP="00224660">
            <w:pPr>
              <w:snapToGrid w:val="0"/>
              <w:spacing w:line="320" w:lineRule="exact"/>
              <w:ind w:right="460"/>
              <w:jc w:val="right"/>
              <w:rPr>
                <w:rFonts w:eastAsia="標楷體"/>
                <w:b/>
                <w:color w:val="000000" w:themeColor="text1"/>
              </w:rPr>
            </w:pPr>
          </w:p>
        </w:tc>
      </w:tr>
      <w:tr w:rsidR="005B6E5E" w:rsidRPr="003B6B9A" w:rsidTr="003A6FEC">
        <w:trPr>
          <w:trHeight w:val="351"/>
        </w:trPr>
        <w:tc>
          <w:tcPr>
            <w:tcW w:w="1544" w:type="dxa"/>
            <w:tcBorders>
              <w:top w:val="nil"/>
              <w:left w:val="nil"/>
              <w:bottom w:val="single" w:sz="4" w:space="0" w:color="auto"/>
              <w:right w:val="single" w:sz="4" w:space="0" w:color="auto"/>
            </w:tcBorders>
          </w:tcPr>
          <w:p w:rsidR="005B6E5E" w:rsidRPr="003B6B9A" w:rsidRDefault="005B6E5E" w:rsidP="000125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bCs/>
              </w:rPr>
              <w:t>1</w:t>
            </w:r>
            <w:r w:rsidRPr="003B6B9A">
              <w:rPr>
                <w:rFonts w:eastAsia="標楷體"/>
                <w:bCs/>
              </w:rPr>
              <w:t>月</w:t>
            </w:r>
          </w:p>
        </w:tc>
        <w:tc>
          <w:tcPr>
            <w:tcW w:w="1800" w:type="dxa"/>
            <w:tcBorders>
              <w:top w:val="nil"/>
              <w:left w:val="single" w:sz="4" w:space="0" w:color="auto"/>
              <w:bottom w:val="single" w:sz="4" w:space="0" w:color="auto"/>
              <w:right w:val="nil"/>
            </w:tcBorders>
            <w:vAlign w:val="center"/>
          </w:tcPr>
          <w:p w:rsidR="005B6E5E" w:rsidRPr="005B6E5E" w:rsidRDefault="005B6E5E" w:rsidP="00224660">
            <w:pPr>
              <w:snapToGrid w:val="0"/>
              <w:spacing w:line="320" w:lineRule="exact"/>
              <w:ind w:right="480"/>
              <w:jc w:val="right"/>
              <w:rPr>
                <w:rFonts w:eastAsia="標楷體"/>
                <w:color w:val="000000" w:themeColor="text1"/>
              </w:rPr>
            </w:pPr>
            <w:r w:rsidRPr="005B6E5E">
              <w:rPr>
                <w:rFonts w:eastAsia="標楷體"/>
                <w:color w:val="000000" w:themeColor="text1"/>
              </w:rPr>
              <w:t>2</w:t>
            </w:r>
            <w:r w:rsidRPr="005B6E5E">
              <w:rPr>
                <w:rFonts w:eastAsia="標楷體" w:hint="eastAsia"/>
                <w:color w:val="000000" w:themeColor="text1"/>
              </w:rPr>
              <w:t>22</w:t>
            </w:r>
            <w:r w:rsidRPr="005B6E5E">
              <w:rPr>
                <w:rFonts w:eastAsia="標楷體"/>
                <w:color w:val="000000" w:themeColor="text1"/>
              </w:rPr>
              <w:t>.</w:t>
            </w:r>
            <w:r w:rsidRPr="005B6E5E">
              <w:rPr>
                <w:rFonts w:eastAsia="標楷體" w:hint="eastAsia"/>
                <w:color w:val="000000" w:themeColor="text1"/>
              </w:rPr>
              <w:t>0</w:t>
            </w:r>
          </w:p>
        </w:tc>
        <w:tc>
          <w:tcPr>
            <w:tcW w:w="1233" w:type="dxa"/>
            <w:tcBorders>
              <w:top w:val="nil"/>
              <w:left w:val="nil"/>
              <w:bottom w:val="single" w:sz="4" w:space="0" w:color="auto"/>
              <w:right w:val="nil"/>
            </w:tcBorders>
            <w:vAlign w:val="center"/>
          </w:tcPr>
          <w:p w:rsidR="005B6E5E" w:rsidRPr="005B6E5E" w:rsidRDefault="005B6E5E" w:rsidP="00224660">
            <w:pPr>
              <w:snapToGrid w:val="0"/>
              <w:spacing w:line="320" w:lineRule="exact"/>
              <w:ind w:right="296"/>
              <w:jc w:val="right"/>
              <w:rPr>
                <w:rFonts w:eastAsia="標楷體"/>
                <w:color w:val="000000" w:themeColor="text1"/>
              </w:rPr>
            </w:pPr>
            <w:r w:rsidRPr="005B6E5E">
              <w:rPr>
                <w:rFonts w:eastAsia="標楷體" w:hint="eastAsia"/>
                <w:color w:val="000000" w:themeColor="text1"/>
              </w:rPr>
              <w:t>-12</w:t>
            </w:r>
            <w:r w:rsidRPr="005B6E5E">
              <w:rPr>
                <w:rFonts w:eastAsia="標楷體"/>
                <w:color w:val="000000" w:themeColor="text1"/>
              </w:rPr>
              <w:t>.</w:t>
            </w:r>
            <w:r w:rsidRPr="005B6E5E">
              <w:rPr>
                <w:rFonts w:eastAsia="標楷體" w:hint="eastAsia"/>
                <w:color w:val="000000" w:themeColor="text1"/>
              </w:rPr>
              <w:t>9</w:t>
            </w:r>
          </w:p>
        </w:tc>
        <w:tc>
          <w:tcPr>
            <w:tcW w:w="1800" w:type="dxa"/>
            <w:tcBorders>
              <w:top w:val="nil"/>
              <w:left w:val="nil"/>
              <w:bottom w:val="single" w:sz="4" w:space="0" w:color="auto"/>
              <w:right w:val="nil"/>
            </w:tcBorders>
            <w:vAlign w:val="center"/>
          </w:tcPr>
          <w:p w:rsidR="005B6E5E" w:rsidRPr="005B6E5E" w:rsidRDefault="005B6E5E" w:rsidP="00224660">
            <w:pPr>
              <w:snapToGrid w:val="0"/>
              <w:spacing w:line="320" w:lineRule="exact"/>
              <w:ind w:right="536"/>
              <w:jc w:val="right"/>
              <w:rPr>
                <w:rFonts w:eastAsia="標楷體"/>
                <w:color w:val="000000" w:themeColor="text1"/>
              </w:rPr>
            </w:pPr>
            <w:r w:rsidRPr="005B6E5E">
              <w:rPr>
                <w:rFonts w:eastAsia="標楷體" w:hint="eastAsia"/>
                <w:color w:val="000000" w:themeColor="text1"/>
              </w:rPr>
              <w:t>186</w:t>
            </w:r>
            <w:r w:rsidRPr="005B6E5E">
              <w:rPr>
                <w:rFonts w:eastAsia="標楷體"/>
                <w:color w:val="000000" w:themeColor="text1"/>
              </w:rPr>
              <w:t>.</w:t>
            </w:r>
            <w:r w:rsidRPr="005B6E5E">
              <w:rPr>
                <w:rFonts w:eastAsia="標楷體" w:hint="eastAsia"/>
                <w:color w:val="000000" w:themeColor="text1"/>
              </w:rPr>
              <w:t>9</w:t>
            </w:r>
          </w:p>
        </w:tc>
        <w:tc>
          <w:tcPr>
            <w:tcW w:w="1440" w:type="dxa"/>
            <w:tcBorders>
              <w:top w:val="nil"/>
              <w:left w:val="nil"/>
              <w:bottom w:val="single" w:sz="4" w:space="0" w:color="auto"/>
              <w:right w:val="nil"/>
            </w:tcBorders>
            <w:vAlign w:val="center"/>
          </w:tcPr>
          <w:p w:rsidR="005B6E5E" w:rsidRPr="005B6E5E" w:rsidRDefault="005B6E5E" w:rsidP="00224660">
            <w:pPr>
              <w:snapToGrid w:val="0"/>
              <w:spacing w:line="320" w:lineRule="exact"/>
              <w:ind w:right="417"/>
              <w:jc w:val="right"/>
              <w:rPr>
                <w:rFonts w:eastAsia="標楷體"/>
                <w:color w:val="000000" w:themeColor="text1"/>
              </w:rPr>
            </w:pPr>
            <w:r w:rsidRPr="005B6E5E">
              <w:rPr>
                <w:rFonts w:eastAsia="標楷體" w:hint="eastAsia"/>
                <w:color w:val="000000" w:themeColor="text1"/>
              </w:rPr>
              <w:t>-11</w:t>
            </w:r>
            <w:r w:rsidRPr="005B6E5E">
              <w:rPr>
                <w:rFonts w:eastAsia="標楷體"/>
                <w:color w:val="000000" w:themeColor="text1"/>
              </w:rPr>
              <w:t>.</w:t>
            </w:r>
            <w:r w:rsidRPr="005B6E5E">
              <w:rPr>
                <w:rFonts w:eastAsia="標楷體" w:hint="eastAsia"/>
                <w:color w:val="000000" w:themeColor="text1"/>
              </w:rPr>
              <w:t>5</w:t>
            </w:r>
          </w:p>
        </w:tc>
        <w:tc>
          <w:tcPr>
            <w:tcW w:w="1460" w:type="dxa"/>
            <w:tcBorders>
              <w:top w:val="nil"/>
              <w:left w:val="nil"/>
              <w:bottom w:val="single" w:sz="4" w:space="0" w:color="auto"/>
              <w:right w:val="nil"/>
            </w:tcBorders>
            <w:vAlign w:val="center"/>
          </w:tcPr>
          <w:p w:rsidR="005B6E5E" w:rsidRPr="005B6E5E" w:rsidRDefault="005B6E5E" w:rsidP="00224660">
            <w:pPr>
              <w:snapToGrid w:val="0"/>
              <w:spacing w:line="320" w:lineRule="exact"/>
              <w:ind w:right="460"/>
              <w:jc w:val="right"/>
              <w:rPr>
                <w:rFonts w:eastAsia="標楷體"/>
                <w:color w:val="000000" w:themeColor="text1"/>
              </w:rPr>
            </w:pPr>
            <w:r w:rsidRPr="005B6E5E">
              <w:rPr>
                <w:rFonts w:eastAsia="標楷體" w:hint="eastAsia"/>
                <w:color w:val="000000" w:themeColor="text1"/>
              </w:rPr>
              <w:t>35</w:t>
            </w:r>
            <w:r w:rsidRPr="005B6E5E">
              <w:rPr>
                <w:rFonts w:eastAsia="標楷體"/>
                <w:color w:val="000000" w:themeColor="text1"/>
              </w:rPr>
              <w:t>.</w:t>
            </w:r>
            <w:r w:rsidRPr="005B6E5E">
              <w:rPr>
                <w:rFonts w:eastAsia="標楷體" w:hint="eastAsia"/>
                <w:color w:val="000000" w:themeColor="text1"/>
              </w:rPr>
              <w:t>1</w:t>
            </w:r>
          </w:p>
        </w:tc>
      </w:tr>
    </w:tbl>
    <w:p w:rsidR="00F67965" w:rsidRPr="00F76DD7" w:rsidRDefault="00F67965" w:rsidP="00C13EC3">
      <w:pPr>
        <w:spacing w:line="320" w:lineRule="exact"/>
        <w:ind w:left="642" w:rightChars="-187" w:right="-449" w:hangingChars="292" w:hanging="642"/>
        <w:rPr>
          <w:rFonts w:eastAsia="標楷體"/>
          <w:sz w:val="22"/>
          <w:szCs w:val="22"/>
        </w:rPr>
      </w:pPr>
      <w:proofErr w:type="gramStart"/>
      <w:r w:rsidRPr="00F76DD7">
        <w:rPr>
          <w:rFonts w:eastAsia="標楷體"/>
          <w:sz w:val="22"/>
          <w:szCs w:val="22"/>
        </w:rPr>
        <w:t>註</w:t>
      </w:r>
      <w:proofErr w:type="gramEnd"/>
      <w:r w:rsidRPr="00F76DD7">
        <w:rPr>
          <w:rFonts w:eastAsia="標楷體"/>
          <w:sz w:val="22"/>
          <w:szCs w:val="22"/>
        </w:rPr>
        <w:t>：</w:t>
      </w:r>
      <w:r w:rsidRPr="00F76DD7">
        <w:rPr>
          <w:rFonts w:eastAsia="標楷體"/>
          <w:sz w:val="22"/>
          <w:szCs w:val="22"/>
        </w:rPr>
        <w:t>1.</w:t>
      </w:r>
      <w:r w:rsidRPr="00F76DD7">
        <w:rPr>
          <w:rFonts w:eastAsia="標楷體"/>
          <w:sz w:val="22"/>
          <w:szCs w:val="22"/>
        </w:rPr>
        <w:t>自</w:t>
      </w:r>
      <w:r w:rsidRPr="00F76DD7">
        <w:rPr>
          <w:rFonts w:eastAsia="標楷體"/>
          <w:sz w:val="22"/>
          <w:szCs w:val="22"/>
        </w:rPr>
        <w:t>95</w:t>
      </w:r>
      <w:r w:rsidRPr="00F76DD7">
        <w:rPr>
          <w:rFonts w:eastAsia="標楷體"/>
          <w:sz w:val="22"/>
          <w:szCs w:val="22"/>
        </w:rPr>
        <w:t>年</w:t>
      </w:r>
      <w:r w:rsidRPr="00F76DD7">
        <w:rPr>
          <w:rFonts w:eastAsia="標楷體"/>
          <w:sz w:val="22"/>
          <w:szCs w:val="22"/>
        </w:rPr>
        <w:t>1</w:t>
      </w:r>
      <w:r w:rsidRPr="00F76DD7">
        <w:rPr>
          <w:rFonts w:eastAsia="標楷體"/>
          <w:sz w:val="22"/>
          <w:szCs w:val="22"/>
        </w:rPr>
        <w:t>月起，進出口貿易統計改依聯合國</w:t>
      </w:r>
      <w:r w:rsidRPr="00F76DD7">
        <w:rPr>
          <w:rFonts w:eastAsia="標楷體"/>
          <w:sz w:val="22"/>
          <w:szCs w:val="22"/>
        </w:rPr>
        <w:t>2004</w:t>
      </w:r>
      <w:r w:rsidRPr="00F76DD7">
        <w:rPr>
          <w:rFonts w:eastAsia="標楷體"/>
          <w:sz w:val="22"/>
          <w:szCs w:val="22"/>
        </w:rPr>
        <w:t>年版「國際商品貿易統計手冊」規範之</w:t>
      </w:r>
      <w:proofErr w:type="gramStart"/>
      <w:r w:rsidRPr="00F76DD7">
        <w:rPr>
          <w:rFonts w:eastAsia="標楷體"/>
          <w:sz w:val="22"/>
          <w:szCs w:val="22"/>
        </w:rPr>
        <w:t>準則編布</w:t>
      </w:r>
      <w:proofErr w:type="gramEnd"/>
      <w:r w:rsidRPr="00F76DD7">
        <w:rPr>
          <w:rFonts w:eastAsia="標楷體"/>
          <w:sz w:val="22"/>
          <w:szCs w:val="22"/>
        </w:rPr>
        <w:t>，出口及進口總值改</w:t>
      </w:r>
      <w:proofErr w:type="gramStart"/>
      <w:r w:rsidRPr="00F76DD7">
        <w:rPr>
          <w:rFonts w:eastAsia="標楷體"/>
          <w:sz w:val="22"/>
          <w:szCs w:val="22"/>
        </w:rPr>
        <w:t>採</w:t>
      </w:r>
      <w:proofErr w:type="gramEnd"/>
      <w:r w:rsidRPr="00F76DD7">
        <w:rPr>
          <w:rFonts w:eastAsia="標楷體"/>
          <w:sz w:val="22"/>
          <w:szCs w:val="22"/>
        </w:rPr>
        <w:t>「出口總值＝出口＋復出口」、「進口總值＝進口＋復進口」之</w:t>
      </w:r>
      <w:proofErr w:type="gramStart"/>
      <w:r w:rsidRPr="00F76DD7">
        <w:rPr>
          <w:rFonts w:eastAsia="標楷體"/>
          <w:sz w:val="22"/>
          <w:szCs w:val="22"/>
        </w:rPr>
        <w:t>編法列</w:t>
      </w:r>
      <w:proofErr w:type="gramEnd"/>
      <w:r w:rsidRPr="00F76DD7">
        <w:rPr>
          <w:rFonts w:eastAsia="標楷體"/>
          <w:sz w:val="22"/>
          <w:szCs w:val="22"/>
        </w:rPr>
        <w:t>示。</w:t>
      </w:r>
    </w:p>
    <w:p w:rsidR="00F67965" w:rsidRDefault="00F67965" w:rsidP="00C13EC3">
      <w:pPr>
        <w:spacing w:line="320" w:lineRule="exact"/>
        <w:ind w:leftChars="177" w:left="612" w:rightChars="-187" w:right="-449" w:hangingChars="85" w:hanging="187"/>
        <w:rPr>
          <w:rFonts w:eastAsia="標楷體"/>
          <w:sz w:val="22"/>
          <w:szCs w:val="22"/>
        </w:rPr>
      </w:pPr>
      <w:r w:rsidRPr="00F76DD7">
        <w:rPr>
          <w:rFonts w:eastAsia="標楷體"/>
          <w:sz w:val="22"/>
          <w:szCs w:val="22"/>
        </w:rPr>
        <w:t>2.</w:t>
      </w:r>
      <w:r w:rsidRPr="00F76DD7">
        <w:rPr>
          <w:rFonts w:eastAsia="標楷體"/>
          <w:sz w:val="22"/>
          <w:szCs w:val="22"/>
        </w:rPr>
        <w:t>依據財政部定義，復出口：為外貨進口後因故退回或再轉售國外、或經簡易加工後再出口者。復進口：為國貨出口後因故退回或委外簡易加工後再進口。</w:t>
      </w:r>
    </w:p>
    <w:p w:rsidR="0001259C" w:rsidRPr="00F76DD7" w:rsidRDefault="0001259C" w:rsidP="0001259C">
      <w:pPr>
        <w:spacing w:line="320" w:lineRule="exact"/>
        <w:ind w:leftChars="177" w:left="612" w:rightChars="-187" w:right="-449" w:hangingChars="85" w:hanging="187"/>
        <w:rPr>
          <w:rFonts w:eastAsia="標楷體"/>
          <w:sz w:val="22"/>
          <w:szCs w:val="22"/>
        </w:rPr>
      </w:pPr>
      <w:r w:rsidRPr="0001259C">
        <w:rPr>
          <w:rFonts w:eastAsia="標楷體" w:hint="eastAsia"/>
          <w:sz w:val="22"/>
          <w:szCs w:val="22"/>
        </w:rPr>
        <w:t>3.</w:t>
      </w:r>
      <w:r w:rsidRPr="0001259C">
        <w:rPr>
          <w:rFonts w:eastAsia="標楷體" w:hint="eastAsia"/>
          <w:sz w:val="22"/>
          <w:szCs w:val="22"/>
        </w:rPr>
        <w:t>為與國際接軌，我國進出口貿易統計自</w:t>
      </w:r>
      <w:r w:rsidRPr="0001259C">
        <w:rPr>
          <w:rFonts w:eastAsia="標楷體" w:hint="eastAsia"/>
          <w:sz w:val="22"/>
          <w:szCs w:val="22"/>
        </w:rPr>
        <w:t xml:space="preserve"> 105 </w:t>
      </w:r>
      <w:r w:rsidRPr="0001259C">
        <w:rPr>
          <w:rFonts w:eastAsia="標楷體" w:hint="eastAsia"/>
          <w:sz w:val="22"/>
          <w:szCs w:val="22"/>
        </w:rPr>
        <w:t>年起由廣義特殊貿制度改</w:t>
      </w:r>
      <w:proofErr w:type="gramStart"/>
      <w:r w:rsidRPr="0001259C">
        <w:rPr>
          <w:rFonts w:eastAsia="標楷體" w:hint="eastAsia"/>
          <w:sz w:val="22"/>
          <w:szCs w:val="22"/>
        </w:rPr>
        <w:t>採</w:t>
      </w:r>
      <w:proofErr w:type="gramEnd"/>
      <w:r w:rsidRPr="0001259C">
        <w:rPr>
          <w:rFonts w:eastAsia="標楷體" w:hint="eastAsia"/>
          <w:sz w:val="22"/>
          <w:szCs w:val="22"/>
        </w:rPr>
        <w:t>一般貿易制度，</w:t>
      </w:r>
      <w:proofErr w:type="gramStart"/>
      <w:r w:rsidRPr="0001259C">
        <w:rPr>
          <w:rFonts w:eastAsia="標楷體" w:hint="eastAsia"/>
          <w:sz w:val="22"/>
          <w:szCs w:val="22"/>
        </w:rPr>
        <w:t>納計自</w:t>
      </w:r>
      <w:proofErr w:type="gramEnd"/>
      <w:r w:rsidRPr="0001259C">
        <w:rPr>
          <w:rFonts w:eastAsia="標楷體" w:hint="eastAsia"/>
          <w:sz w:val="22"/>
          <w:szCs w:val="22"/>
        </w:rPr>
        <w:t>國外進儲自由貿易港區倉儲物流業或海關保稅倉庫、物流中心後，又自該區域運往國外之貨物，新制資料追溯</w:t>
      </w:r>
      <w:r w:rsidRPr="0001259C">
        <w:rPr>
          <w:rFonts w:eastAsia="標楷體" w:hint="eastAsia"/>
          <w:sz w:val="22"/>
          <w:szCs w:val="22"/>
        </w:rPr>
        <w:t>(</w:t>
      </w:r>
      <w:r w:rsidRPr="0001259C">
        <w:rPr>
          <w:rFonts w:eastAsia="標楷體" w:hint="eastAsia"/>
          <w:sz w:val="22"/>
          <w:szCs w:val="22"/>
        </w:rPr>
        <w:t>推估</w:t>
      </w:r>
      <w:r w:rsidRPr="0001259C">
        <w:rPr>
          <w:rFonts w:eastAsia="標楷體" w:hint="eastAsia"/>
          <w:sz w:val="22"/>
          <w:szCs w:val="22"/>
        </w:rPr>
        <w:t>)</w:t>
      </w:r>
      <w:r w:rsidRPr="0001259C">
        <w:rPr>
          <w:rFonts w:eastAsia="標楷體" w:hint="eastAsia"/>
          <w:sz w:val="22"/>
          <w:szCs w:val="22"/>
        </w:rPr>
        <w:t>至</w:t>
      </w:r>
      <w:r w:rsidRPr="0001259C">
        <w:rPr>
          <w:rFonts w:eastAsia="標楷體" w:hint="eastAsia"/>
          <w:sz w:val="22"/>
          <w:szCs w:val="22"/>
        </w:rPr>
        <w:t>90</w:t>
      </w:r>
      <w:r w:rsidRPr="0001259C">
        <w:rPr>
          <w:rFonts w:eastAsia="標楷體" w:hint="eastAsia"/>
          <w:sz w:val="22"/>
          <w:szCs w:val="22"/>
        </w:rPr>
        <w:t>年。</w:t>
      </w:r>
    </w:p>
    <w:p w:rsidR="00F67965" w:rsidRPr="00F76DD7" w:rsidRDefault="00F67965" w:rsidP="00F67965">
      <w:pPr>
        <w:spacing w:line="320" w:lineRule="exact"/>
        <w:rPr>
          <w:rFonts w:eastAsia="標楷體"/>
        </w:rPr>
      </w:pPr>
      <w:r w:rsidRPr="00F76DD7">
        <w:rPr>
          <w:rFonts w:eastAsia="標楷體"/>
          <w:sz w:val="22"/>
          <w:szCs w:val="22"/>
        </w:rPr>
        <w:t>資料來源：財政部進出口貿易統計。</w:t>
      </w:r>
    </w:p>
    <w:p w:rsidR="00F67965" w:rsidRPr="005A46C3" w:rsidRDefault="00F67965" w:rsidP="00F67965">
      <w:pPr>
        <w:widowControl/>
        <w:tabs>
          <w:tab w:val="left" w:pos="540"/>
        </w:tabs>
        <w:snapToGrid w:val="0"/>
        <w:spacing w:beforeLines="50" w:before="180" w:line="300" w:lineRule="auto"/>
        <w:ind w:left="566" w:hangingChars="257" w:hanging="566"/>
        <w:jc w:val="both"/>
        <w:rPr>
          <w:rFonts w:eastAsia="標楷體"/>
          <w:b/>
          <w:bCs/>
          <w:color w:val="FF0000"/>
          <w:kern w:val="0"/>
          <w:sz w:val="28"/>
          <w:szCs w:val="20"/>
        </w:rPr>
      </w:pPr>
      <w:r w:rsidRPr="005A46C3">
        <w:rPr>
          <w:rFonts w:eastAsia="標楷體"/>
          <w:b/>
          <w:bCs/>
          <w:color w:val="FF0000"/>
          <w:kern w:val="0"/>
          <w:sz w:val="22"/>
          <w:szCs w:val="22"/>
        </w:rPr>
        <w:br w:type="page"/>
      </w:r>
      <w:r w:rsidRPr="00025C76">
        <w:rPr>
          <w:rFonts w:eastAsia="標楷體"/>
          <w:b/>
          <w:bCs/>
          <w:kern w:val="0"/>
          <w:sz w:val="28"/>
          <w:szCs w:val="20"/>
        </w:rPr>
        <w:lastRenderedPageBreak/>
        <w:t>２、</w:t>
      </w:r>
      <w:r w:rsidR="0001259C" w:rsidRPr="0001259C">
        <w:rPr>
          <w:rFonts w:eastAsia="標楷體" w:hint="eastAsia"/>
          <w:b/>
          <w:bCs/>
          <w:kern w:val="0"/>
          <w:sz w:val="28"/>
          <w:szCs w:val="20"/>
        </w:rPr>
        <w:t>105</w:t>
      </w:r>
      <w:r w:rsidR="0001259C" w:rsidRPr="0001259C">
        <w:rPr>
          <w:rFonts w:eastAsia="標楷體" w:hint="eastAsia"/>
          <w:b/>
          <w:bCs/>
          <w:kern w:val="0"/>
          <w:sz w:val="28"/>
          <w:szCs w:val="20"/>
        </w:rPr>
        <w:t>年</w:t>
      </w:r>
      <w:r w:rsidR="0001259C" w:rsidRPr="0001259C">
        <w:rPr>
          <w:rFonts w:eastAsia="標楷體" w:hint="eastAsia"/>
          <w:b/>
          <w:bCs/>
          <w:kern w:val="0"/>
          <w:sz w:val="28"/>
          <w:szCs w:val="20"/>
        </w:rPr>
        <w:t>1</w:t>
      </w:r>
      <w:r w:rsidR="0001259C" w:rsidRPr="0001259C">
        <w:rPr>
          <w:rFonts w:eastAsia="標楷體" w:hint="eastAsia"/>
          <w:b/>
          <w:bCs/>
          <w:kern w:val="0"/>
          <w:sz w:val="28"/>
          <w:szCs w:val="20"/>
        </w:rPr>
        <w:t>月我對主要國家</w:t>
      </w:r>
      <w:r w:rsidR="0001259C" w:rsidRPr="0001259C">
        <w:rPr>
          <w:rFonts w:eastAsia="標楷體" w:hint="eastAsia"/>
          <w:b/>
          <w:bCs/>
          <w:kern w:val="0"/>
          <w:sz w:val="28"/>
          <w:szCs w:val="20"/>
        </w:rPr>
        <w:t>(</w:t>
      </w:r>
      <w:r w:rsidR="0001259C" w:rsidRPr="0001259C">
        <w:rPr>
          <w:rFonts w:eastAsia="標楷體" w:hint="eastAsia"/>
          <w:b/>
          <w:bCs/>
          <w:kern w:val="0"/>
          <w:sz w:val="28"/>
          <w:szCs w:val="20"/>
        </w:rPr>
        <w:t>地區</w:t>
      </w:r>
      <w:r w:rsidR="0001259C" w:rsidRPr="0001259C">
        <w:rPr>
          <w:rFonts w:eastAsia="標楷體" w:hint="eastAsia"/>
          <w:b/>
          <w:bCs/>
          <w:kern w:val="0"/>
          <w:sz w:val="28"/>
          <w:szCs w:val="20"/>
        </w:rPr>
        <w:t>)</w:t>
      </w:r>
      <w:r w:rsidR="0001259C" w:rsidRPr="0001259C">
        <w:rPr>
          <w:rFonts w:eastAsia="標楷體" w:hint="eastAsia"/>
          <w:b/>
          <w:bCs/>
          <w:kern w:val="0"/>
          <w:sz w:val="28"/>
          <w:szCs w:val="20"/>
        </w:rPr>
        <w:t>出口、進口減幅最多分別為韓國及澳大利亞</w:t>
      </w:r>
    </w:p>
    <w:p w:rsidR="00F67965" w:rsidRPr="005A46C3" w:rsidRDefault="005B6E5E" w:rsidP="00F67965">
      <w:pPr>
        <w:numPr>
          <w:ilvl w:val="0"/>
          <w:numId w:val="4"/>
        </w:numPr>
        <w:snapToGrid w:val="0"/>
        <w:spacing w:beforeLines="50" w:before="180" w:line="300" w:lineRule="auto"/>
        <w:ind w:left="851" w:right="-142" w:hanging="567"/>
        <w:jc w:val="both"/>
        <w:rPr>
          <w:rFonts w:eastAsia="標楷體"/>
          <w:bCs/>
          <w:color w:val="FF0000"/>
          <w:sz w:val="28"/>
          <w:szCs w:val="22"/>
        </w:rPr>
      </w:pPr>
      <w:r w:rsidRPr="005B6E5E">
        <w:rPr>
          <w:rFonts w:eastAsia="標楷體" w:hint="eastAsia"/>
          <w:bCs/>
          <w:color w:val="000000" w:themeColor="text1"/>
          <w:sz w:val="28"/>
          <w:szCs w:val="22"/>
        </w:rPr>
        <w:t>1</w:t>
      </w:r>
      <w:r w:rsidRPr="005B6E5E">
        <w:rPr>
          <w:rFonts w:eastAsia="標楷體"/>
          <w:bCs/>
          <w:color w:val="000000" w:themeColor="text1"/>
          <w:sz w:val="28"/>
          <w:szCs w:val="22"/>
        </w:rPr>
        <w:t>月我對主要國家</w:t>
      </w:r>
      <w:r w:rsidRPr="005B6E5E">
        <w:rPr>
          <w:rFonts w:eastAsia="標楷體"/>
          <w:bCs/>
          <w:color w:val="000000" w:themeColor="text1"/>
          <w:sz w:val="28"/>
          <w:szCs w:val="22"/>
        </w:rPr>
        <w:t>(</w:t>
      </w:r>
      <w:r w:rsidRPr="005B6E5E">
        <w:rPr>
          <w:rFonts w:eastAsia="標楷體"/>
          <w:bCs/>
          <w:color w:val="000000" w:themeColor="text1"/>
          <w:sz w:val="28"/>
          <w:szCs w:val="22"/>
        </w:rPr>
        <w:t>地區</w:t>
      </w:r>
      <w:r w:rsidRPr="005B6E5E">
        <w:rPr>
          <w:rFonts w:eastAsia="標楷體"/>
          <w:bCs/>
          <w:color w:val="000000" w:themeColor="text1"/>
          <w:sz w:val="28"/>
          <w:szCs w:val="22"/>
        </w:rPr>
        <w:t>)</w:t>
      </w:r>
      <w:r w:rsidRPr="005B6E5E">
        <w:rPr>
          <w:rFonts w:eastAsia="標楷體"/>
          <w:bCs/>
          <w:color w:val="000000" w:themeColor="text1"/>
          <w:sz w:val="28"/>
          <w:szCs w:val="22"/>
        </w:rPr>
        <w:t>出口</w:t>
      </w:r>
      <w:r w:rsidRPr="005B6E5E">
        <w:rPr>
          <w:rFonts w:eastAsia="標楷體" w:hint="eastAsia"/>
          <w:bCs/>
          <w:color w:val="000000" w:themeColor="text1"/>
          <w:sz w:val="28"/>
          <w:szCs w:val="22"/>
        </w:rPr>
        <w:t>減幅</w:t>
      </w:r>
      <w:r w:rsidRPr="005B6E5E">
        <w:rPr>
          <w:rFonts w:eastAsia="標楷體"/>
          <w:bCs/>
          <w:color w:val="000000" w:themeColor="text1"/>
          <w:sz w:val="28"/>
          <w:szCs w:val="22"/>
        </w:rPr>
        <w:t>最多為</w:t>
      </w:r>
      <w:r w:rsidRPr="005B6E5E">
        <w:rPr>
          <w:rFonts w:eastAsia="標楷體" w:hint="eastAsia"/>
          <w:bCs/>
          <w:color w:val="000000" w:themeColor="text1"/>
          <w:sz w:val="28"/>
          <w:szCs w:val="22"/>
        </w:rPr>
        <w:t>韓國</w:t>
      </w:r>
      <w:r w:rsidRPr="005B6E5E">
        <w:rPr>
          <w:rFonts w:eastAsia="標楷體"/>
          <w:bCs/>
          <w:color w:val="000000" w:themeColor="text1"/>
          <w:sz w:val="28"/>
          <w:szCs w:val="22"/>
        </w:rPr>
        <w:t>，</w:t>
      </w:r>
      <w:r w:rsidRPr="005B6E5E">
        <w:rPr>
          <w:rFonts w:eastAsia="標楷體" w:hint="eastAsia"/>
          <w:bCs/>
          <w:color w:val="000000" w:themeColor="text1"/>
          <w:sz w:val="28"/>
          <w:szCs w:val="22"/>
        </w:rPr>
        <w:t>達</w:t>
      </w:r>
      <w:r w:rsidRPr="005B6E5E">
        <w:rPr>
          <w:rFonts w:eastAsia="標楷體" w:hint="eastAsia"/>
          <w:bCs/>
          <w:color w:val="000000" w:themeColor="text1"/>
          <w:sz w:val="28"/>
          <w:szCs w:val="22"/>
        </w:rPr>
        <w:t>25.3</w:t>
      </w:r>
      <w:r w:rsidRPr="005B6E5E">
        <w:rPr>
          <w:rFonts w:eastAsia="標楷體"/>
          <w:bCs/>
          <w:color w:val="000000" w:themeColor="text1"/>
          <w:sz w:val="28"/>
          <w:szCs w:val="22"/>
        </w:rPr>
        <w:t>%</w:t>
      </w:r>
      <w:r w:rsidRPr="005B6E5E">
        <w:rPr>
          <w:rFonts w:eastAsia="標楷體"/>
          <w:bCs/>
          <w:color w:val="000000" w:themeColor="text1"/>
          <w:sz w:val="28"/>
          <w:szCs w:val="22"/>
        </w:rPr>
        <w:t>；進口</w:t>
      </w:r>
      <w:r w:rsidRPr="005B6E5E">
        <w:rPr>
          <w:rFonts w:eastAsia="標楷體" w:hint="eastAsia"/>
          <w:bCs/>
          <w:color w:val="000000" w:themeColor="text1"/>
          <w:sz w:val="28"/>
          <w:szCs w:val="22"/>
        </w:rPr>
        <w:t>減幅</w:t>
      </w:r>
      <w:r w:rsidRPr="005B6E5E">
        <w:rPr>
          <w:rFonts w:eastAsia="標楷體"/>
          <w:bCs/>
          <w:color w:val="000000" w:themeColor="text1"/>
          <w:sz w:val="28"/>
          <w:szCs w:val="22"/>
        </w:rPr>
        <w:t>最多為</w:t>
      </w:r>
      <w:r w:rsidRPr="005B6E5E">
        <w:rPr>
          <w:rFonts w:eastAsia="標楷體" w:hint="eastAsia"/>
          <w:bCs/>
          <w:color w:val="000000" w:themeColor="text1"/>
          <w:sz w:val="28"/>
          <w:szCs w:val="22"/>
        </w:rPr>
        <w:t>澳大利亞</w:t>
      </w:r>
      <w:r w:rsidRPr="005B6E5E">
        <w:rPr>
          <w:rFonts w:eastAsia="標楷體"/>
          <w:bCs/>
          <w:color w:val="000000" w:themeColor="text1"/>
          <w:sz w:val="28"/>
          <w:szCs w:val="22"/>
        </w:rPr>
        <w:t>，</w:t>
      </w:r>
      <w:r w:rsidRPr="005B6E5E">
        <w:rPr>
          <w:rFonts w:eastAsia="標楷體" w:hint="eastAsia"/>
          <w:bCs/>
          <w:color w:val="000000" w:themeColor="text1"/>
          <w:sz w:val="28"/>
          <w:szCs w:val="22"/>
        </w:rPr>
        <w:t>達</w:t>
      </w:r>
      <w:r w:rsidRPr="005B6E5E">
        <w:rPr>
          <w:rFonts w:eastAsia="標楷體" w:hint="eastAsia"/>
          <w:bCs/>
          <w:color w:val="000000" w:themeColor="text1"/>
          <w:sz w:val="28"/>
          <w:szCs w:val="22"/>
        </w:rPr>
        <w:t>48.8</w:t>
      </w:r>
      <w:r w:rsidRPr="005B6E5E">
        <w:rPr>
          <w:rFonts w:eastAsia="標楷體"/>
          <w:bCs/>
          <w:color w:val="000000" w:themeColor="text1"/>
          <w:sz w:val="28"/>
          <w:szCs w:val="22"/>
        </w:rPr>
        <w:t>%</w:t>
      </w:r>
      <w:r w:rsidRPr="005B6E5E">
        <w:rPr>
          <w:rFonts w:eastAsia="標楷體"/>
          <w:bCs/>
          <w:color w:val="000000" w:themeColor="text1"/>
          <w:sz w:val="28"/>
          <w:szCs w:val="22"/>
        </w:rPr>
        <w:t>。</w:t>
      </w:r>
    </w:p>
    <w:p w:rsidR="00F67965" w:rsidRPr="00025C76" w:rsidRDefault="005B6E5E" w:rsidP="00A408B0">
      <w:pPr>
        <w:widowControl/>
        <w:numPr>
          <w:ilvl w:val="0"/>
          <w:numId w:val="4"/>
        </w:numPr>
        <w:snapToGrid w:val="0"/>
        <w:spacing w:beforeLines="50" w:before="180" w:line="300" w:lineRule="auto"/>
        <w:ind w:left="851" w:right="-142" w:hanging="567"/>
        <w:jc w:val="both"/>
        <w:rPr>
          <w:rFonts w:eastAsia="標楷體"/>
          <w:bCs/>
          <w:sz w:val="28"/>
          <w:szCs w:val="22"/>
        </w:rPr>
      </w:pPr>
      <w:r w:rsidRPr="005B6E5E">
        <w:rPr>
          <w:rFonts w:eastAsia="標楷體" w:hint="eastAsia"/>
          <w:bCs/>
          <w:sz w:val="28"/>
          <w:szCs w:val="22"/>
        </w:rPr>
        <w:t>1</w:t>
      </w:r>
      <w:r w:rsidRPr="005B6E5E">
        <w:rPr>
          <w:rFonts w:eastAsia="標楷體"/>
          <w:bCs/>
          <w:sz w:val="28"/>
          <w:szCs w:val="22"/>
        </w:rPr>
        <w:t>月我對主要貿易夥伴出</w:t>
      </w:r>
      <w:r w:rsidRPr="005B6E5E">
        <w:rPr>
          <w:rFonts w:eastAsia="標楷體" w:hint="eastAsia"/>
          <w:bCs/>
          <w:sz w:val="28"/>
          <w:szCs w:val="22"/>
        </w:rPr>
        <w:t>、進</w:t>
      </w:r>
      <w:r w:rsidRPr="005B6E5E">
        <w:rPr>
          <w:rFonts w:eastAsia="標楷體"/>
          <w:bCs/>
          <w:sz w:val="28"/>
          <w:szCs w:val="22"/>
        </w:rPr>
        <w:t>口，</w:t>
      </w:r>
      <w:proofErr w:type="gramStart"/>
      <w:r w:rsidRPr="005B6E5E">
        <w:rPr>
          <w:rFonts w:eastAsia="標楷體" w:hint="eastAsia"/>
          <w:bCs/>
          <w:sz w:val="28"/>
          <w:szCs w:val="22"/>
        </w:rPr>
        <w:t>均較上年</w:t>
      </w:r>
      <w:proofErr w:type="gramEnd"/>
      <w:r w:rsidRPr="005B6E5E">
        <w:rPr>
          <w:rFonts w:eastAsia="標楷體" w:hint="eastAsia"/>
          <w:bCs/>
          <w:sz w:val="28"/>
          <w:szCs w:val="22"/>
        </w:rPr>
        <w:t>同月衰退。出口方面，韓</w:t>
      </w:r>
      <w:r w:rsidRPr="005B6E5E">
        <w:rPr>
          <w:rFonts w:eastAsia="標楷體"/>
          <w:bCs/>
          <w:sz w:val="28"/>
          <w:szCs w:val="22"/>
        </w:rPr>
        <w:t>國</w:t>
      </w:r>
      <w:r w:rsidRPr="005B6E5E">
        <w:rPr>
          <w:rFonts w:eastAsia="標楷體" w:hint="eastAsia"/>
          <w:bCs/>
          <w:sz w:val="28"/>
          <w:szCs w:val="22"/>
        </w:rPr>
        <w:t>、</w:t>
      </w:r>
      <w:r w:rsidRPr="005B6E5E">
        <w:rPr>
          <w:rFonts w:eastAsia="標楷體"/>
          <w:bCs/>
          <w:sz w:val="28"/>
          <w:szCs w:val="22"/>
        </w:rPr>
        <w:t>中國大陸</w:t>
      </w:r>
      <w:r w:rsidRPr="005B6E5E">
        <w:rPr>
          <w:rFonts w:eastAsia="標楷體"/>
          <w:bCs/>
          <w:sz w:val="28"/>
          <w:szCs w:val="22"/>
        </w:rPr>
        <w:t>(</w:t>
      </w:r>
      <w:r w:rsidRPr="005B6E5E">
        <w:rPr>
          <w:rFonts w:eastAsia="標楷體"/>
          <w:bCs/>
          <w:sz w:val="28"/>
          <w:szCs w:val="22"/>
        </w:rPr>
        <w:t>含香港</w:t>
      </w:r>
      <w:r w:rsidRPr="005B6E5E">
        <w:rPr>
          <w:rFonts w:eastAsia="標楷體"/>
          <w:bCs/>
          <w:sz w:val="28"/>
          <w:szCs w:val="22"/>
        </w:rPr>
        <w:t>)</w:t>
      </w:r>
      <w:r w:rsidRPr="005B6E5E">
        <w:rPr>
          <w:rFonts w:eastAsia="標楷體" w:hint="eastAsia"/>
          <w:bCs/>
          <w:sz w:val="28"/>
          <w:szCs w:val="22"/>
        </w:rPr>
        <w:t>、</w:t>
      </w:r>
      <w:r w:rsidRPr="005B6E5E">
        <w:rPr>
          <w:rFonts w:eastAsia="標楷體"/>
          <w:bCs/>
          <w:sz w:val="28"/>
          <w:szCs w:val="22"/>
        </w:rPr>
        <w:t>新加坡</w:t>
      </w:r>
      <w:r w:rsidRPr="005B6E5E">
        <w:rPr>
          <w:rFonts w:eastAsia="標楷體" w:hint="eastAsia"/>
          <w:bCs/>
          <w:sz w:val="28"/>
          <w:szCs w:val="22"/>
        </w:rPr>
        <w:t>、美國</w:t>
      </w:r>
      <w:r w:rsidRPr="005B6E5E">
        <w:rPr>
          <w:rFonts w:eastAsia="標楷體"/>
          <w:bCs/>
          <w:sz w:val="28"/>
          <w:szCs w:val="22"/>
        </w:rPr>
        <w:t>及</w:t>
      </w:r>
      <w:r w:rsidRPr="005B6E5E">
        <w:rPr>
          <w:rFonts w:eastAsia="標楷體" w:hint="eastAsia"/>
          <w:bCs/>
          <w:sz w:val="28"/>
          <w:szCs w:val="22"/>
        </w:rPr>
        <w:t>日本</w:t>
      </w:r>
      <w:r w:rsidRPr="005B6E5E">
        <w:rPr>
          <w:rFonts w:eastAsia="標楷體"/>
          <w:bCs/>
          <w:sz w:val="28"/>
          <w:szCs w:val="22"/>
        </w:rPr>
        <w:t>分別減少</w:t>
      </w:r>
      <w:r w:rsidRPr="005B6E5E">
        <w:rPr>
          <w:rFonts w:eastAsia="標楷體" w:hint="eastAsia"/>
          <w:bCs/>
          <w:sz w:val="28"/>
          <w:szCs w:val="22"/>
        </w:rPr>
        <w:t>25.3</w:t>
      </w:r>
      <w:r w:rsidRPr="005B6E5E">
        <w:rPr>
          <w:rFonts w:eastAsia="標楷體"/>
          <w:bCs/>
          <w:sz w:val="28"/>
          <w:szCs w:val="22"/>
        </w:rPr>
        <w:t>%</w:t>
      </w:r>
      <w:r w:rsidRPr="005B6E5E">
        <w:rPr>
          <w:rFonts w:eastAsia="標楷體" w:hint="eastAsia"/>
          <w:bCs/>
          <w:sz w:val="28"/>
          <w:szCs w:val="22"/>
        </w:rPr>
        <w:t>、</w:t>
      </w:r>
      <w:r w:rsidRPr="005B6E5E">
        <w:rPr>
          <w:rFonts w:eastAsia="標楷體" w:hint="eastAsia"/>
          <w:bCs/>
          <w:sz w:val="28"/>
          <w:szCs w:val="22"/>
        </w:rPr>
        <w:t>19.2</w:t>
      </w:r>
      <w:r w:rsidRPr="005B6E5E">
        <w:rPr>
          <w:rFonts w:eastAsia="標楷體"/>
          <w:bCs/>
          <w:sz w:val="28"/>
          <w:szCs w:val="22"/>
        </w:rPr>
        <w:t>%</w:t>
      </w:r>
      <w:r w:rsidRPr="005B6E5E">
        <w:rPr>
          <w:rFonts w:eastAsia="標楷體" w:hint="eastAsia"/>
          <w:bCs/>
          <w:sz w:val="28"/>
          <w:szCs w:val="22"/>
        </w:rPr>
        <w:t>、</w:t>
      </w:r>
      <w:r w:rsidRPr="005B6E5E">
        <w:rPr>
          <w:rFonts w:eastAsia="標楷體" w:hint="eastAsia"/>
          <w:bCs/>
          <w:sz w:val="28"/>
          <w:szCs w:val="22"/>
        </w:rPr>
        <w:t>12.7</w:t>
      </w:r>
      <w:r w:rsidRPr="005B6E5E">
        <w:rPr>
          <w:rFonts w:eastAsia="標楷體"/>
          <w:bCs/>
          <w:sz w:val="28"/>
          <w:szCs w:val="22"/>
        </w:rPr>
        <w:t>%</w:t>
      </w:r>
      <w:r w:rsidRPr="005B6E5E">
        <w:rPr>
          <w:rFonts w:eastAsia="標楷體" w:hint="eastAsia"/>
          <w:bCs/>
          <w:sz w:val="28"/>
          <w:szCs w:val="22"/>
        </w:rPr>
        <w:t>、</w:t>
      </w:r>
      <w:r w:rsidRPr="005B6E5E">
        <w:rPr>
          <w:rFonts w:eastAsia="標楷體" w:hint="eastAsia"/>
          <w:bCs/>
          <w:sz w:val="28"/>
          <w:szCs w:val="22"/>
        </w:rPr>
        <w:t>5.8</w:t>
      </w:r>
      <w:r w:rsidRPr="005B6E5E">
        <w:rPr>
          <w:rFonts w:eastAsia="標楷體"/>
          <w:bCs/>
          <w:sz w:val="28"/>
          <w:szCs w:val="22"/>
        </w:rPr>
        <w:t>%</w:t>
      </w:r>
      <w:r w:rsidRPr="005B6E5E">
        <w:rPr>
          <w:rFonts w:eastAsia="標楷體" w:hint="eastAsia"/>
          <w:bCs/>
          <w:sz w:val="28"/>
          <w:szCs w:val="22"/>
        </w:rPr>
        <w:t>及</w:t>
      </w:r>
      <w:r w:rsidRPr="005B6E5E">
        <w:rPr>
          <w:rFonts w:eastAsia="標楷體" w:hint="eastAsia"/>
          <w:bCs/>
          <w:sz w:val="28"/>
          <w:szCs w:val="22"/>
        </w:rPr>
        <w:t>1.8</w:t>
      </w:r>
      <w:r w:rsidRPr="005B6E5E">
        <w:rPr>
          <w:rFonts w:eastAsia="標楷體"/>
          <w:bCs/>
          <w:sz w:val="28"/>
          <w:szCs w:val="22"/>
        </w:rPr>
        <w:t>%</w:t>
      </w:r>
      <w:r w:rsidRPr="005B6E5E">
        <w:rPr>
          <w:rFonts w:eastAsia="標楷體"/>
          <w:bCs/>
          <w:sz w:val="28"/>
          <w:szCs w:val="22"/>
        </w:rPr>
        <w:t>；進口方面，新加坡</w:t>
      </w:r>
      <w:r w:rsidRPr="005B6E5E">
        <w:rPr>
          <w:rFonts w:eastAsia="標楷體" w:hint="eastAsia"/>
          <w:bCs/>
          <w:sz w:val="28"/>
          <w:szCs w:val="22"/>
        </w:rPr>
        <w:t>、韓國、</w:t>
      </w:r>
      <w:r w:rsidRPr="005B6E5E">
        <w:rPr>
          <w:rFonts w:eastAsia="標楷體"/>
          <w:bCs/>
          <w:sz w:val="28"/>
          <w:szCs w:val="22"/>
        </w:rPr>
        <w:t>中國大陸</w:t>
      </w:r>
      <w:r w:rsidRPr="005B6E5E">
        <w:rPr>
          <w:rFonts w:eastAsia="標楷體"/>
          <w:bCs/>
          <w:sz w:val="28"/>
          <w:szCs w:val="22"/>
        </w:rPr>
        <w:t>(</w:t>
      </w:r>
      <w:r w:rsidRPr="005B6E5E">
        <w:rPr>
          <w:rFonts w:eastAsia="標楷體"/>
          <w:bCs/>
          <w:sz w:val="28"/>
          <w:szCs w:val="22"/>
        </w:rPr>
        <w:t>含香港</w:t>
      </w:r>
      <w:r w:rsidRPr="005B6E5E">
        <w:rPr>
          <w:rFonts w:eastAsia="標楷體"/>
          <w:bCs/>
          <w:sz w:val="28"/>
          <w:szCs w:val="22"/>
        </w:rPr>
        <w:t>)</w:t>
      </w:r>
      <w:r w:rsidRPr="005B6E5E">
        <w:rPr>
          <w:rFonts w:eastAsia="標楷體" w:hint="eastAsia"/>
          <w:bCs/>
          <w:sz w:val="28"/>
          <w:szCs w:val="22"/>
        </w:rPr>
        <w:t>、美國及</w:t>
      </w:r>
      <w:r w:rsidRPr="005B6E5E">
        <w:rPr>
          <w:rFonts w:eastAsia="標楷體"/>
          <w:bCs/>
          <w:sz w:val="28"/>
          <w:szCs w:val="22"/>
        </w:rPr>
        <w:t>日本</w:t>
      </w:r>
      <w:r w:rsidRPr="005B6E5E">
        <w:rPr>
          <w:rFonts w:eastAsia="標楷體" w:hint="eastAsia"/>
          <w:bCs/>
          <w:sz w:val="28"/>
          <w:szCs w:val="22"/>
        </w:rPr>
        <w:t>則</w:t>
      </w:r>
      <w:r w:rsidRPr="005B6E5E">
        <w:rPr>
          <w:rFonts w:eastAsia="標楷體"/>
          <w:bCs/>
          <w:sz w:val="28"/>
          <w:szCs w:val="22"/>
        </w:rPr>
        <w:t>分別減少</w:t>
      </w:r>
      <w:r w:rsidRPr="005B6E5E">
        <w:rPr>
          <w:rFonts w:eastAsia="標楷體" w:hint="eastAsia"/>
          <w:bCs/>
          <w:sz w:val="28"/>
          <w:szCs w:val="22"/>
        </w:rPr>
        <w:t>25.0</w:t>
      </w:r>
      <w:r w:rsidRPr="005B6E5E">
        <w:rPr>
          <w:rFonts w:eastAsia="標楷體"/>
          <w:bCs/>
          <w:sz w:val="28"/>
          <w:szCs w:val="22"/>
        </w:rPr>
        <w:t>%</w:t>
      </w:r>
      <w:r w:rsidRPr="005B6E5E">
        <w:rPr>
          <w:rFonts w:eastAsia="標楷體" w:hint="eastAsia"/>
          <w:bCs/>
          <w:sz w:val="28"/>
          <w:szCs w:val="22"/>
        </w:rPr>
        <w:t>、</w:t>
      </w:r>
      <w:r w:rsidRPr="005B6E5E">
        <w:rPr>
          <w:rFonts w:eastAsia="標楷體" w:hint="eastAsia"/>
          <w:bCs/>
          <w:sz w:val="28"/>
          <w:szCs w:val="22"/>
        </w:rPr>
        <w:t>17.0</w:t>
      </w:r>
      <w:r w:rsidRPr="005B6E5E">
        <w:rPr>
          <w:rFonts w:eastAsia="標楷體"/>
          <w:bCs/>
          <w:sz w:val="28"/>
          <w:szCs w:val="22"/>
        </w:rPr>
        <w:t>%</w:t>
      </w:r>
      <w:r w:rsidRPr="005B6E5E">
        <w:rPr>
          <w:rFonts w:eastAsia="標楷體" w:hint="eastAsia"/>
          <w:bCs/>
          <w:sz w:val="28"/>
          <w:szCs w:val="22"/>
        </w:rPr>
        <w:t>、</w:t>
      </w:r>
      <w:r w:rsidRPr="005B6E5E">
        <w:rPr>
          <w:rFonts w:eastAsia="標楷體" w:hint="eastAsia"/>
          <w:bCs/>
          <w:sz w:val="28"/>
          <w:szCs w:val="22"/>
        </w:rPr>
        <w:t>7.5</w:t>
      </w:r>
      <w:r w:rsidRPr="005B6E5E">
        <w:rPr>
          <w:rFonts w:eastAsia="標楷體"/>
          <w:bCs/>
          <w:sz w:val="28"/>
          <w:szCs w:val="22"/>
        </w:rPr>
        <w:t>%</w:t>
      </w:r>
      <w:r w:rsidRPr="005B6E5E">
        <w:rPr>
          <w:rFonts w:eastAsia="標楷體" w:hint="eastAsia"/>
          <w:bCs/>
          <w:sz w:val="28"/>
          <w:szCs w:val="22"/>
        </w:rPr>
        <w:t>、</w:t>
      </w:r>
      <w:r w:rsidRPr="005B6E5E">
        <w:rPr>
          <w:rFonts w:eastAsia="標楷體" w:hint="eastAsia"/>
          <w:bCs/>
          <w:sz w:val="28"/>
          <w:szCs w:val="22"/>
        </w:rPr>
        <w:t>5.5</w:t>
      </w:r>
      <w:r w:rsidRPr="005B6E5E">
        <w:rPr>
          <w:rFonts w:eastAsia="標楷體"/>
          <w:bCs/>
          <w:sz w:val="28"/>
          <w:szCs w:val="22"/>
        </w:rPr>
        <w:t>%</w:t>
      </w:r>
      <w:r w:rsidRPr="005B6E5E">
        <w:rPr>
          <w:rFonts w:eastAsia="標楷體" w:hint="eastAsia"/>
          <w:bCs/>
          <w:sz w:val="28"/>
          <w:szCs w:val="22"/>
        </w:rPr>
        <w:t>及</w:t>
      </w:r>
      <w:r w:rsidRPr="005B6E5E">
        <w:rPr>
          <w:rFonts w:eastAsia="標楷體" w:hint="eastAsia"/>
          <w:bCs/>
          <w:sz w:val="28"/>
          <w:szCs w:val="22"/>
        </w:rPr>
        <w:t>2.9</w:t>
      </w:r>
      <w:r w:rsidRPr="005B6E5E">
        <w:rPr>
          <w:rFonts w:eastAsia="標楷體"/>
          <w:bCs/>
          <w:sz w:val="28"/>
          <w:szCs w:val="22"/>
        </w:rPr>
        <w:t>%</w:t>
      </w:r>
      <w:r w:rsidRPr="005B6E5E">
        <w:rPr>
          <w:rFonts w:eastAsia="標楷體"/>
          <w:bCs/>
          <w:sz w:val="28"/>
          <w:szCs w:val="22"/>
        </w:rPr>
        <w:t>。</w:t>
      </w:r>
    </w:p>
    <w:p w:rsidR="00F67965" w:rsidRPr="00C60A6E" w:rsidRDefault="005B6E5E" w:rsidP="00F67965">
      <w:pPr>
        <w:numPr>
          <w:ilvl w:val="0"/>
          <w:numId w:val="4"/>
        </w:numPr>
        <w:snapToGrid w:val="0"/>
        <w:spacing w:beforeLines="50" w:before="180" w:line="300" w:lineRule="auto"/>
        <w:ind w:left="851" w:right="-142" w:hanging="567"/>
        <w:jc w:val="both"/>
        <w:rPr>
          <w:rFonts w:eastAsia="標楷體"/>
          <w:bCs/>
          <w:sz w:val="28"/>
          <w:szCs w:val="22"/>
        </w:rPr>
      </w:pPr>
      <w:r w:rsidRPr="005B6E5E">
        <w:rPr>
          <w:rFonts w:eastAsia="標楷體" w:hint="eastAsia"/>
          <w:bCs/>
          <w:sz w:val="28"/>
          <w:szCs w:val="22"/>
        </w:rPr>
        <w:t>1</w:t>
      </w:r>
      <w:r w:rsidRPr="005B6E5E">
        <w:rPr>
          <w:rFonts w:eastAsia="標楷體"/>
          <w:bCs/>
          <w:sz w:val="28"/>
          <w:szCs w:val="22"/>
        </w:rPr>
        <w:t>月以中國大陸</w:t>
      </w:r>
      <w:r w:rsidRPr="005B6E5E">
        <w:rPr>
          <w:rFonts w:eastAsia="標楷體"/>
          <w:bCs/>
          <w:sz w:val="28"/>
          <w:szCs w:val="22"/>
        </w:rPr>
        <w:t>(</w:t>
      </w:r>
      <w:r w:rsidRPr="005B6E5E">
        <w:rPr>
          <w:rFonts w:eastAsia="標楷體"/>
          <w:bCs/>
          <w:sz w:val="28"/>
          <w:szCs w:val="22"/>
        </w:rPr>
        <w:t>含香港</w:t>
      </w:r>
      <w:r w:rsidRPr="005B6E5E">
        <w:rPr>
          <w:rFonts w:eastAsia="標楷體"/>
          <w:bCs/>
          <w:sz w:val="28"/>
          <w:szCs w:val="22"/>
        </w:rPr>
        <w:t>)</w:t>
      </w:r>
      <w:r w:rsidRPr="005B6E5E">
        <w:rPr>
          <w:rFonts w:eastAsia="標楷體"/>
          <w:bCs/>
          <w:sz w:val="28"/>
          <w:szCs w:val="22"/>
        </w:rPr>
        <w:t>為我最大出口國</w:t>
      </w:r>
      <w:r w:rsidRPr="005B6E5E">
        <w:rPr>
          <w:rFonts w:eastAsia="標楷體"/>
          <w:bCs/>
          <w:sz w:val="28"/>
          <w:szCs w:val="22"/>
        </w:rPr>
        <w:t>(</w:t>
      </w:r>
      <w:r w:rsidRPr="005B6E5E">
        <w:rPr>
          <w:rFonts w:eastAsia="標楷體"/>
          <w:bCs/>
          <w:sz w:val="28"/>
          <w:szCs w:val="22"/>
        </w:rPr>
        <w:t>地區</w:t>
      </w:r>
      <w:r w:rsidRPr="005B6E5E">
        <w:rPr>
          <w:rFonts w:eastAsia="標楷體"/>
          <w:bCs/>
          <w:sz w:val="28"/>
          <w:szCs w:val="22"/>
        </w:rPr>
        <w:t>)</w:t>
      </w:r>
      <w:r w:rsidRPr="005B6E5E">
        <w:rPr>
          <w:rFonts w:eastAsia="標楷體"/>
          <w:bCs/>
          <w:sz w:val="28"/>
          <w:szCs w:val="22"/>
        </w:rPr>
        <w:t>及進口國</w:t>
      </w:r>
      <w:r w:rsidRPr="005B6E5E">
        <w:rPr>
          <w:rFonts w:eastAsia="標楷體"/>
          <w:bCs/>
          <w:sz w:val="28"/>
          <w:szCs w:val="22"/>
        </w:rPr>
        <w:t>(</w:t>
      </w:r>
      <w:r w:rsidRPr="005B6E5E">
        <w:rPr>
          <w:rFonts w:eastAsia="標楷體"/>
          <w:bCs/>
          <w:sz w:val="28"/>
          <w:szCs w:val="22"/>
        </w:rPr>
        <w:t>地區</w:t>
      </w:r>
      <w:r w:rsidRPr="005B6E5E">
        <w:rPr>
          <w:rFonts w:eastAsia="標楷體"/>
          <w:bCs/>
          <w:sz w:val="28"/>
          <w:szCs w:val="22"/>
        </w:rPr>
        <w:t>)</w:t>
      </w:r>
      <w:r w:rsidRPr="005B6E5E">
        <w:rPr>
          <w:rFonts w:eastAsia="標楷體"/>
          <w:bCs/>
          <w:sz w:val="28"/>
          <w:szCs w:val="22"/>
        </w:rPr>
        <w:t>，</w:t>
      </w:r>
      <w:r w:rsidRPr="005B6E5E">
        <w:rPr>
          <w:rFonts w:eastAsia="標楷體" w:hint="eastAsia"/>
          <w:bCs/>
          <w:sz w:val="28"/>
          <w:szCs w:val="22"/>
        </w:rPr>
        <w:t>亦為主要出超來源國</w:t>
      </w:r>
      <w:r w:rsidRPr="005B6E5E">
        <w:rPr>
          <w:rFonts w:eastAsia="標楷體" w:hint="eastAsia"/>
          <w:bCs/>
          <w:sz w:val="28"/>
          <w:szCs w:val="22"/>
        </w:rPr>
        <w:t>(</w:t>
      </w:r>
      <w:r w:rsidRPr="005B6E5E">
        <w:rPr>
          <w:rFonts w:eastAsia="標楷體" w:hint="eastAsia"/>
          <w:bCs/>
          <w:sz w:val="28"/>
          <w:szCs w:val="22"/>
        </w:rPr>
        <w:t>地區</w:t>
      </w:r>
      <w:r w:rsidRPr="005B6E5E">
        <w:rPr>
          <w:rFonts w:eastAsia="標楷體" w:hint="eastAsia"/>
          <w:bCs/>
          <w:sz w:val="28"/>
          <w:szCs w:val="22"/>
        </w:rPr>
        <w:t>)</w:t>
      </w:r>
      <w:r w:rsidRPr="005B6E5E">
        <w:rPr>
          <w:rFonts w:eastAsia="標楷體"/>
          <w:bCs/>
          <w:sz w:val="28"/>
          <w:szCs w:val="22"/>
        </w:rPr>
        <w:t>，出超</w:t>
      </w:r>
      <w:r w:rsidR="00C074FB">
        <w:rPr>
          <w:rFonts w:eastAsia="標楷體" w:hint="eastAsia"/>
          <w:bCs/>
          <w:sz w:val="28"/>
          <w:szCs w:val="22"/>
        </w:rPr>
        <w:t>44.5</w:t>
      </w:r>
      <w:r w:rsidRPr="005B6E5E">
        <w:rPr>
          <w:rFonts w:eastAsia="標楷體"/>
          <w:bCs/>
          <w:sz w:val="28"/>
          <w:szCs w:val="22"/>
        </w:rPr>
        <w:t>億美元；主要入超來源國為</w:t>
      </w:r>
      <w:r w:rsidRPr="005B6E5E">
        <w:rPr>
          <w:rFonts w:eastAsia="標楷體" w:hint="eastAsia"/>
          <w:bCs/>
          <w:sz w:val="28"/>
          <w:szCs w:val="22"/>
        </w:rPr>
        <w:t>日本</w:t>
      </w:r>
      <w:r w:rsidRPr="005B6E5E">
        <w:rPr>
          <w:rFonts w:eastAsia="標楷體"/>
          <w:bCs/>
          <w:sz w:val="28"/>
          <w:szCs w:val="22"/>
        </w:rPr>
        <w:t>，入超</w:t>
      </w:r>
      <w:r w:rsidRPr="005B6E5E">
        <w:rPr>
          <w:rFonts w:eastAsia="標楷體" w:hint="eastAsia"/>
          <w:bCs/>
          <w:sz w:val="28"/>
          <w:szCs w:val="22"/>
        </w:rPr>
        <w:t>13.</w:t>
      </w:r>
      <w:r w:rsidR="00C074FB">
        <w:rPr>
          <w:rFonts w:eastAsia="標楷體" w:hint="eastAsia"/>
          <w:bCs/>
          <w:sz w:val="28"/>
          <w:szCs w:val="22"/>
        </w:rPr>
        <w:t>2</w:t>
      </w:r>
      <w:r w:rsidRPr="005B6E5E">
        <w:rPr>
          <w:rFonts w:eastAsia="標楷體"/>
          <w:bCs/>
          <w:sz w:val="28"/>
          <w:szCs w:val="22"/>
        </w:rPr>
        <w:t>億美元。</w:t>
      </w:r>
    </w:p>
    <w:p w:rsidR="00F67965" w:rsidRPr="00C60A6E" w:rsidRDefault="00F67965" w:rsidP="00F67965">
      <w:pPr>
        <w:snapToGrid w:val="0"/>
        <w:ind w:right="-153"/>
        <w:jc w:val="center"/>
        <w:rPr>
          <w:rFonts w:eastAsia="標楷體"/>
          <w:b/>
          <w:bCs/>
          <w:sz w:val="28"/>
        </w:rPr>
      </w:pPr>
      <w:r w:rsidRPr="00C60A6E">
        <w:rPr>
          <w:rFonts w:eastAsia="標楷體"/>
          <w:b/>
          <w:bCs/>
          <w:sz w:val="28"/>
        </w:rPr>
        <w:t>表</w:t>
      </w:r>
      <w:r w:rsidRPr="00C60A6E">
        <w:rPr>
          <w:rFonts w:eastAsia="標楷體"/>
          <w:b/>
          <w:bCs/>
          <w:sz w:val="28"/>
        </w:rPr>
        <w:t xml:space="preserve">2-4-2  </w:t>
      </w:r>
      <w:r w:rsidRPr="00C60A6E">
        <w:rPr>
          <w:rFonts w:eastAsia="標楷體"/>
          <w:b/>
          <w:bCs/>
          <w:sz w:val="28"/>
        </w:rPr>
        <w:t>主要貿易夥伴貿易概況</w:t>
      </w:r>
    </w:p>
    <w:p w:rsidR="00F67965" w:rsidRPr="00C60A6E" w:rsidRDefault="00F67965" w:rsidP="00F67965">
      <w:pPr>
        <w:snapToGrid w:val="0"/>
        <w:spacing w:line="300" w:lineRule="auto"/>
        <w:ind w:right="140"/>
        <w:jc w:val="right"/>
        <w:rPr>
          <w:rFonts w:eastAsia="標楷體"/>
        </w:rPr>
      </w:pPr>
      <w:r w:rsidRPr="00C60A6E">
        <w:rPr>
          <w:rFonts w:eastAsia="標楷體"/>
        </w:rPr>
        <w:t>單位：百萬美元；</w:t>
      </w:r>
      <w:r w:rsidRPr="00C60A6E">
        <w:rPr>
          <w:rFonts w:eastAsia="標楷體" w:hint="eastAsia"/>
        </w:rPr>
        <w:t>%</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01259C" w:rsidRPr="00C60A6E" w:rsidTr="0001259C">
        <w:trPr>
          <w:cantSplit/>
          <w:jc w:val="center"/>
        </w:trPr>
        <w:tc>
          <w:tcPr>
            <w:tcW w:w="467" w:type="dxa"/>
            <w:tcBorders>
              <w:top w:val="single" w:sz="4" w:space="0" w:color="auto"/>
              <w:left w:val="nil"/>
              <w:bottom w:val="single" w:sz="4" w:space="0" w:color="auto"/>
              <w:right w:val="nil"/>
            </w:tcBorders>
            <w:textDirection w:val="tbRlV"/>
            <w:vAlign w:val="center"/>
          </w:tcPr>
          <w:p w:rsidR="0001259C" w:rsidRPr="00C60A6E" w:rsidRDefault="0001259C" w:rsidP="0001259C">
            <w:pPr>
              <w:snapToGrid w:val="0"/>
              <w:spacing w:line="240" w:lineRule="atLeast"/>
              <w:ind w:left="113" w:right="113"/>
              <w:jc w:val="center"/>
              <w:rPr>
                <w:rFonts w:eastAsia="標楷體"/>
              </w:rPr>
            </w:pPr>
          </w:p>
        </w:tc>
        <w:tc>
          <w:tcPr>
            <w:tcW w:w="2547" w:type="dxa"/>
            <w:tcBorders>
              <w:top w:val="single" w:sz="4" w:space="0" w:color="auto"/>
              <w:left w:val="nil"/>
              <w:bottom w:val="single" w:sz="4" w:space="0" w:color="auto"/>
              <w:right w:val="single" w:sz="4" w:space="0" w:color="auto"/>
            </w:tcBorders>
          </w:tcPr>
          <w:p w:rsidR="0001259C" w:rsidRPr="00C60A6E" w:rsidRDefault="0001259C" w:rsidP="0001259C">
            <w:pPr>
              <w:snapToGrid w:val="0"/>
              <w:spacing w:line="400" w:lineRule="atLeast"/>
              <w:ind w:left="28" w:right="-40"/>
              <w:jc w:val="both"/>
              <w:rPr>
                <w:rFonts w:eastAsia="標楷體"/>
              </w:rPr>
            </w:pPr>
          </w:p>
        </w:tc>
        <w:tc>
          <w:tcPr>
            <w:tcW w:w="1386" w:type="dxa"/>
            <w:tcBorders>
              <w:top w:val="single" w:sz="4" w:space="0" w:color="auto"/>
              <w:left w:val="single" w:sz="4" w:space="0" w:color="auto"/>
              <w:bottom w:val="single" w:sz="4" w:space="0" w:color="auto"/>
              <w:right w:val="single" w:sz="4" w:space="0" w:color="auto"/>
            </w:tcBorders>
          </w:tcPr>
          <w:p w:rsidR="0001259C" w:rsidRPr="00C60A6E" w:rsidRDefault="0001259C" w:rsidP="0001259C">
            <w:pPr>
              <w:snapToGrid w:val="0"/>
              <w:spacing w:line="400" w:lineRule="atLeast"/>
              <w:ind w:left="28" w:right="-40"/>
              <w:jc w:val="center"/>
              <w:rPr>
                <w:rFonts w:eastAsia="標楷體"/>
              </w:rPr>
            </w:pPr>
            <w:r w:rsidRPr="00C60A6E">
              <w:rPr>
                <w:rFonts w:eastAsia="標楷體"/>
              </w:rPr>
              <w:t>中國大陸</w:t>
            </w:r>
          </w:p>
          <w:p w:rsidR="0001259C" w:rsidRPr="00C60A6E" w:rsidRDefault="0001259C" w:rsidP="0001259C">
            <w:pPr>
              <w:snapToGrid w:val="0"/>
              <w:spacing w:line="400" w:lineRule="atLeast"/>
              <w:ind w:left="28" w:right="-40"/>
              <w:jc w:val="center"/>
              <w:rPr>
                <w:rFonts w:eastAsia="標楷體"/>
              </w:rPr>
            </w:pPr>
            <w:r w:rsidRPr="00C60A6E">
              <w:rPr>
                <w:rFonts w:eastAsia="標楷體"/>
              </w:rPr>
              <w:t>(</w:t>
            </w:r>
            <w:r w:rsidRPr="00C60A6E">
              <w:rPr>
                <w:rFonts w:eastAsia="標楷體"/>
              </w:rPr>
              <w:t>含香港</w:t>
            </w:r>
            <w:r w:rsidRPr="00C60A6E">
              <w:rPr>
                <w:rFonts w:eastAsia="標楷體"/>
              </w:rPr>
              <w:t>)</w:t>
            </w:r>
          </w:p>
        </w:tc>
        <w:tc>
          <w:tcPr>
            <w:tcW w:w="1047" w:type="dxa"/>
            <w:tcBorders>
              <w:top w:val="single" w:sz="4" w:space="0" w:color="auto"/>
              <w:left w:val="single" w:sz="4" w:space="0" w:color="auto"/>
              <w:bottom w:val="single" w:sz="4" w:space="0" w:color="auto"/>
              <w:right w:val="single" w:sz="4" w:space="0" w:color="auto"/>
            </w:tcBorders>
            <w:vAlign w:val="center"/>
          </w:tcPr>
          <w:p w:rsidR="0001259C" w:rsidRPr="00C60A6E" w:rsidRDefault="0001259C" w:rsidP="0001259C">
            <w:pPr>
              <w:snapToGrid w:val="0"/>
              <w:spacing w:line="400" w:lineRule="atLeast"/>
              <w:ind w:left="28" w:right="-40"/>
              <w:jc w:val="center"/>
              <w:rPr>
                <w:rFonts w:eastAsia="標楷體"/>
              </w:rPr>
            </w:pPr>
            <w:r w:rsidRPr="00C60A6E">
              <w:rPr>
                <w:rFonts w:eastAsia="標楷體"/>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01259C" w:rsidRPr="00C60A6E" w:rsidRDefault="0001259C" w:rsidP="0001259C">
            <w:pPr>
              <w:snapToGrid w:val="0"/>
              <w:spacing w:line="400" w:lineRule="atLeast"/>
              <w:ind w:left="28" w:right="-40"/>
              <w:jc w:val="center"/>
              <w:rPr>
                <w:rFonts w:eastAsia="標楷體"/>
              </w:rPr>
            </w:pPr>
            <w:r w:rsidRPr="00C60A6E">
              <w:rPr>
                <w:rFonts w:eastAsia="標楷體"/>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01259C" w:rsidRPr="00C60A6E" w:rsidRDefault="0001259C" w:rsidP="0001259C">
            <w:pPr>
              <w:snapToGrid w:val="0"/>
              <w:spacing w:line="400" w:lineRule="atLeast"/>
              <w:ind w:left="28" w:right="-40"/>
              <w:jc w:val="center"/>
              <w:rPr>
                <w:rFonts w:eastAsia="標楷體"/>
              </w:rPr>
            </w:pPr>
            <w:r w:rsidRPr="00C60A6E">
              <w:rPr>
                <w:rFonts w:eastAsia="標楷體"/>
              </w:rPr>
              <w:t>新加坡</w:t>
            </w:r>
          </w:p>
        </w:tc>
        <w:tc>
          <w:tcPr>
            <w:tcW w:w="1046" w:type="dxa"/>
            <w:tcBorders>
              <w:top w:val="single" w:sz="4" w:space="0" w:color="auto"/>
              <w:left w:val="single" w:sz="4" w:space="0" w:color="auto"/>
              <w:bottom w:val="single" w:sz="4" w:space="0" w:color="auto"/>
              <w:right w:val="nil"/>
            </w:tcBorders>
            <w:vAlign w:val="center"/>
          </w:tcPr>
          <w:p w:rsidR="0001259C" w:rsidRPr="00C60A6E" w:rsidRDefault="0001259C" w:rsidP="0001259C">
            <w:pPr>
              <w:snapToGrid w:val="0"/>
              <w:spacing w:line="400" w:lineRule="atLeast"/>
              <w:ind w:left="28" w:right="-40"/>
              <w:jc w:val="center"/>
              <w:rPr>
                <w:rFonts w:eastAsia="標楷體"/>
              </w:rPr>
            </w:pPr>
            <w:r w:rsidRPr="00C60A6E">
              <w:rPr>
                <w:rFonts w:eastAsia="標楷體"/>
              </w:rPr>
              <w:t>韓國</w:t>
            </w:r>
          </w:p>
        </w:tc>
      </w:tr>
      <w:tr w:rsidR="005B6E5E" w:rsidRPr="00C60A6E" w:rsidTr="0001259C">
        <w:trPr>
          <w:cantSplit/>
          <w:trHeight w:val="649"/>
          <w:jc w:val="center"/>
        </w:trPr>
        <w:tc>
          <w:tcPr>
            <w:tcW w:w="467" w:type="dxa"/>
            <w:vMerge w:val="restart"/>
            <w:tcBorders>
              <w:top w:val="single" w:sz="4" w:space="0" w:color="auto"/>
              <w:left w:val="nil"/>
              <w:right w:val="single" w:sz="4" w:space="0" w:color="auto"/>
            </w:tcBorders>
            <w:textDirection w:val="tbRlV"/>
            <w:vAlign w:val="center"/>
          </w:tcPr>
          <w:p w:rsidR="005B6E5E" w:rsidRPr="00C60A6E" w:rsidRDefault="005B6E5E" w:rsidP="0001259C">
            <w:pPr>
              <w:snapToGrid w:val="0"/>
              <w:spacing w:line="320" w:lineRule="exact"/>
              <w:ind w:left="113" w:right="113"/>
              <w:jc w:val="center"/>
              <w:rPr>
                <w:rFonts w:eastAsia="標楷體"/>
              </w:rPr>
            </w:pPr>
            <w:r w:rsidRPr="00C60A6E">
              <w:rPr>
                <w:rFonts w:eastAsia="標楷體"/>
                <w:bCs/>
              </w:rPr>
              <w:t>出口至該國</w:t>
            </w:r>
          </w:p>
        </w:tc>
        <w:tc>
          <w:tcPr>
            <w:tcW w:w="2547" w:type="dxa"/>
            <w:tcBorders>
              <w:top w:val="single" w:sz="4" w:space="0" w:color="auto"/>
              <w:left w:val="single" w:sz="4" w:space="0" w:color="auto"/>
              <w:bottom w:val="nil"/>
              <w:right w:val="single" w:sz="4" w:space="0" w:color="auto"/>
            </w:tcBorders>
            <w:vAlign w:val="center"/>
          </w:tcPr>
          <w:p w:rsidR="005B6E5E" w:rsidRPr="00C60A6E" w:rsidRDefault="005B6E5E" w:rsidP="0001259C">
            <w:pPr>
              <w:spacing w:line="400" w:lineRule="exact"/>
              <w:ind w:left="28" w:right="-40"/>
              <w:contextualSpacing/>
              <w:jc w:val="center"/>
              <w:rPr>
                <w:rFonts w:eastAsia="標楷體"/>
              </w:rPr>
            </w:pPr>
            <w:r w:rsidRPr="00C60A6E">
              <w:rPr>
                <w:rFonts w:eastAsia="標楷體"/>
              </w:rPr>
              <w:t>10</w:t>
            </w:r>
            <w:r>
              <w:rPr>
                <w:rFonts w:eastAsia="標楷體" w:hint="eastAsia"/>
              </w:rPr>
              <w:t>5</w:t>
            </w:r>
            <w:r w:rsidRPr="00C60A6E">
              <w:rPr>
                <w:rFonts w:eastAsia="標楷體"/>
              </w:rPr>
              <w:t>年</w:t>
            </w:r>
            <w:r w:rsidRPr="00C60A6E">
              <w:rPr>
                <w:rFonts w:eastAsia="標楷體" w:hint="eastAsia"/>
              </w:rPr>
              <w:t>1</w:t>
            </w:r>
            <w:r w:rsidRPr="00C60A6E">
              <w:rPr>
                <w:rFonts w:eastAsia="標楷體" w:hint="eastAsia"/>
              </w:rPr>
              <w:t>月</w:t>
            </w:r>
            <w:r w:rsidRPr="00C60A6E">
              <w:rPr>
                <w:rFonts w:eastAsia="標楷體"/>
              </w:rPr>
              <w:t>金額</w:t>
            </w:r>
          </w:p>
        </w:tc>
        <w:tc>
          <w:tcPr>
            <w:tcW w:w="1386" w:type="dxa"/>
            <w:tcBorders>
              <w:top w:val="single" w:sz="4" w:space="0" w:color="auto"/>
              <w:left w:val="single" w:sz="4" w:space="0" w:color="auto"/>
              <w:bottom w:val="nil"/>
              <w:right w:val="nil"/>
            </w:tcBorders>
            <w:vAlign w:val="center"/>
          </w:tcPr>
          <w:p w:rsidR="005B6E5E" w:rsidRPr="005B6E5E" w:rsidRDefault="005B6E5E" w:rsidP="00224660">
            <w:pPr>
              <w:spacing w:line="400" w:lineRule="exact"/>
              <w:ind w:left="28" w:right="-40"/>
              <w:contextualSpacing/>
              <w:jc w:val="center"/>
              <w:rPr>
                <w:rFonts w:eastAsia="標楷體"/>
                <w:color w:val="000000" w:themeColor="text1"/>
              </w:rPr>
            </w:pPr>
            <w:r w:rsidRPr="005B6E5E">
              <w:rPr>
                <w:rFonts w:eastAsia="標楷體"/>
                <w:color w:val="000000" w:themeColor="text1"/>
              </w:rPr>
              <w:t>8,</w:t>
            </w:r>
            <w:r w:rsidRPr="005B6E5E">
              <w:rPr>
                <w:rFonts w:eastAsia="標楷體" w:hint="eastAsia"/>
                <w:color w:val="000000" w:themeColor="text1"/>
              </w:rPr>
              <w:t>558</w:t>
            </w:r>
          </w:p>
        </w:tc>
        <w:tc>
          <w:tcPr>
            <w:tcW w:w="1047" w:type="dxa"/>
            <w:tcBorders>
              <w:top w:val="nil"/>
              <w:left w:val="nil"/>
              <w:bottom w:val="nil"/>
              <w:right w:val="nil"/>
            </w:tcBorders>
            <w:vAlign w:val="center"/>
          </w:tcPr>
          <w:p w:rsidR="005B6E5E" w:rsidRPr="005B6E5E" w:rsidRDefault="005B6E5E" w:rsidP="00224660">
            <w:pPr>
              <w:spacing w:line="400" w:lineRule="exact"/>
              <w:ind w:left="28" w:right="-40"/>
              <w:contextualSpacing/>
              <w:jc w:val="center"/>
              <w:rPr>
                <w:rFonts w:eastAsia="標楷體"/>
                <w:color w:val="000000" w:themeColor="text1"/>
              </w:rPr>
            </w:pPr>
            <w:r w:rsidRPr="005B6E5E">
              <w:rPr>
                <w:rFonts w:eastAsia="標楷體"/>
                <w:color w:val="000000" w:themeColor="text1"/>
              </w:rPr>
              <w:t>2,</w:t>
            </w:r>
            <w:r w:rsidRPr="005B6E5E">
              <w:rPr>
                <w:rFonts w:eastAsia="標楷體" w:hint="eastAsia"/>
                <w:color w:val="000000" w:themeColor="text1"/>
              </w:rPr>
              <w:t>7</w:t>
            </w:r>
            <w:r w:rsidRPr="005B6E5E">
              <w:rPr>
                <w:rFonts w:eastAsia="標楷體"/>
                <w:color w:val="000000" w:themeColor="text1"/>
              </w:rPr>
              <w:t>2</w:t>
            </w:r>
            <w:r w:rsidRPr="005B6E5E">
              <w:rPr>
                <w:rFonts w:eastAsia="標楷體" w:hint="eastAsia"/>
                <w:color w:val="000000" w:themeColor="text1"/>
              </w:rPr>
              <w:t>4</w:t>
            </w:r>
          </w:p>
        </w:tc>
        <w:tc>
          <w:tcPr>
            <w:tcW w:w="1046" w:type="dxa"/>
            <w:tcBorders>
              <w:top w:val="nil"/>
              <w:left w:val="nil"/>
              <w:bottom w:val="nil"/>
              <w:right w:val="nil"/>
            </w:tcBorders>
            <w:vAlign w:val="center"/>
          </w:tcPr>
          <w:p w:rsidR="005B6E5E" w:rsidRPr="005B6E5E" w:rsidRDefault="005B6E5E" w:rsidP="00224660">
            <w:pPr>
              <w:spacing w:line="400" w:lineRule="exact"/>
              <w:ind w:left="28" w:right="-40"/>
              <w:contextualSpacing/>
              <w:jc w:val="center"/>
              <w:rPr>
                <w:rFonts w:eastAsia="標楷體"/>
                <w:color w:val="000000" w:themeColor="text1"/>
              </w:rPr>
            </w:pPr>
            <w:r w:rsidRPr="005B6E5E">
              <w:rPr>
                <w:rFonts w:eastAsia="標楷體"/>
                <w:color w:val="000000" w:themeColor="text1"/>
              </w:rPr>
              <w:t>1,6</w:t>
            </w:r>
            <w:r w:rsidRPr="005B6E5E">
              <w:rPr>
                <w:rFonts w:eastAsia="標楷體" w:hint="eastAsia"/>
                <w:color w:val="000000" w:themeColor="text1"/>
              </w:rPr>
              <w:t>92</w:t>
            </w:r>
          </w:p>
        </w:tc>
        <w:tc>
          <w:tcPr>
            <w:tcW w:w="1047" w:type="dxa"/>
            <w:tcBorders>
              <w:top w:val="nil"/>
              <w:left w:val="nil"/>
              <w:bottom w:val="nil"/>
              <w:right w:val="nil"/>
            </w:tcBorders>
            <w:vAlign w:val="center"/>
          </w:tcPr>
          <w:p w:rsidR="005B6E5E" w:rsidRPr="005B6E5E" w:rsidRDefault="005B6E5E" w:rsidP="00224660">
            <w:pPr>
              <w:spacing w:line="400" w:lineRule="exact"/>
              <w:ind w:left="28" w:right="-40"/>
              <w:contextualSpacing/>
              <w:jc w:val="center"/>
              <w:rPr>
                <w:rFonts w:eastAsia="標楷體"/>
                <w:color w:val="000000" w:themeColor="text1"/>
              </w:rPr>
            </w:pPr>
            <w:r w:rsidRPr="005B6E5E">
              <w:rPr>
                <w:rFonts w:eastAsia="標楷體"/>
                <w:color w:val="000000" w:themeColor="text1"/>
              </w:rPr>
              <w:t>1,2</w:t>
            </w:r>
            <w:r w:rsidRPr="005B6E5E">
              <w:rPr>
                <w:rFonts w:eastAsia="標楷體" w:hint="eastAsia"/>
                <w:color w:val="000000" w:themeColor="text1"/>
              </w:rPr>
              <w:t>66</w:t>
            </w:r>
          </w:p>
        </w:tc>
        <w:tc>
          <w:tcPr>
            <w:tcW w:w="1046" w:type="dxa"/>
            <w:tcBorders>
              <w:top w:val="nil"/>
              <w:left w:val="nil"/>
              <w:bottom w:val="nil"/>
              <w:right w:val="nil"/>
            </w:tcBorders>
            <w:vAlign w:val="center"/>
          </w:tcPr>
          <w:p w:rsidR="005B6E5E" w:rsidRPr="005B6E5E" w:rsidRDefault="005B6E5E" w:rsidP="00224660">
            <w:pPr>
              <w:spacing w:line="400" w:lineRule="exact"/>
              <w:ind w:left="28" w:right="-40"/>
              <w:contextualSpacing/>
              <w:jc w:val="center"/>
              <w:rPr>
                <w:rFonts w:eastAsia="標楷體"/>
                <w:color w:val="000000" w:themeColor="text1"/>
              </w:rPr>
            </w:pPr>
            <w:r w:rsidRPr="005B6E5E">
              <w:rPr>
                <w:rFonts w:eastAsia="標楷體"/>
                <w:color w:val="000000" w:themeColor="text1"/>
              </w:rPr>
              <w:t>9</w:t>
            </w:r>
            <w:r w:rsidRPr="005B6E5E">
              <w:rPr>
                <w:rFonts w:eastAsia="標楷體" w:hint="eastAsia"/>
                <w:color w:val="000000" w:themeColor="text1"/>
              </w:rPr>
              <w:t>45</w:t>
            </w:r>
          </w:p>
        </w:tc>
      </w:tr>
      <w:tr w:rsidR="005B6E5E" w:rsidRPr="00C60A6E" w:rsidTr="0001259C">
        <w:trPr>
          <w:cantSplit/>
          <w:trHeight w:val="649"/>
          <w:jc w:val="center"/>
        </w:trPr>
        <w:tc>
          <w:tcPr>
            <w:tcW w:w="467" w:type="dxa"/>
            <w:vMerge/>
            <w:tcBorders>
              <w:left w:val="nil"/>
              <w:right w:val="single" w:sz="4" w:space="0" w:color="auto"/>
            </w:tcBorders>
            <w:vAlign w:val="center"/>
          </w:tcPr>
          <w:p w:rsidR="005B6E5E" w:rsidRPr="00C60A6E" w:rsidRDefault="005B6E5E" w:rsidP="0001259C">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5B6E5E" w:rsidRPr="00C60A6E" w:rsidRDefault="005B6E5E" w:rsidP="0001259C">
            <w:pPr>
              <w:spacing w:line="400" w:lineRule="exact"/>
              <w:ind w:left="28" w:right="-40"/>
              <w:contextualSpacing/>
              <w:jc w:val="center"/>
              <w:rPr>
                <w:rFonts w:eastAsia="標楷體"/>
              </w:rPr>
            </w:pPr>
            <w:r w:rsidRPr="00C60A6E">
              <w:rPr>
                <w:rFonts w:eastAsia="標楷體" w:hint="eastAsia"/>
              </w:rPr>
              <w:t xml:space="preserve">          </w:t>
            </w:r>
            <w:r w:rsidRPr="00C60A6E">
              <w:rPr>
                <w:rFonts w:eastAsia="標楷體"/>
              </w:rPr>
              <w:t>比重</w:t>
            </w:r>
          </w:p>
        </w:tc>
        <w:tc>
          <w:tcPr>
            <w:tcW w:w="1386" w:type="dxa"/>
            <w:tcBorders>
              <w:top w:val="nil"/>
              <w:left w:val="single" w:sz="4" w:space="0" w:color="auto"/>
              <w:bottom w:val="nil"/>
              <w:right w:val="nil"/>
            </w:tcBorders>
            <w:vAlign w:val="center"/>
          </w:tcPr>
          <w:p w:rsidR="005B6E5E" w:rsidRPr="005B6E5E" w:rsidRDefault="005B6E5E" w:rsidP="00224660">
            <w:pPr>
              <w:spacing w:line="400" w:lineRule="exact"/>
              <w:ind w:left="28" w:right="-40"/>
              <w:contextualSpacing/>
              <w:jc w:val="center"/>
              <w:rPr>
                <w:rFonts w:eastAsia="標楷體"/>
                <w:color w:val="000000" w:themeColor="text1"/>
              </w:rPr>
            </w:pPr>
            <w:r w:rsidRPr="005B6E5E">
              <w:rPr>
                <w:rFonts w:eastAsia="標楷體"/>
                <w:color w:val="000000" w:themeColor="text1"/>
              </w:rPr>
              <w:t>3</w:t>
            </w:r>
            <w:r w:rsidRPr="005B6E5E">
              <w:rPr>
                <w:rFonts w:eastAsia="標楷體" w:hint="eastAsia"/>
                <w:color w:val="000000" w:themeColor="text1"/>
              </w:rPr>
              <w:t>8</w:t>
            </w:r>
            <w:r w:rsidRPr="005B6E5E">
              <w:rPr>
                <w:rFonts w:eastAsia="標楷體"/>
                <w:color w:val="000000" w:themeColor="text1"/>
              </w:rPr>
              <w:t>.</w:t>
            </w:r>
            <w:r w:rsidRPr="005B6E5E">
              <w:rPr>
                <w:rFonts w:eastAsia="標楷體" w:hint="eastAsia"/>
                <w:color w:val="000000" w:themeColor="text1"/>
              </w:rPr>
              <w:t>6</w:t>
            </w:r>
          </w:p>
        </w:tc>
        <w:tc>
          <w:tcPr>
            <w:tcW w:w="1047" w:type="dxa"/>
            <w:tcBorders>
              <w:top w:val="nil"/>
              <w:left w:val="nil"/>
              <w:bottom w:val="nil"/>
              <w:right w:val="nil"/>
            </w:tcBorders>
            <w:vAlign w:val="center"/>
          </w:tcPr>
          <w:p w:rsidR="005B6E5E" w:rsidRPr="005B6E5E" w:rsidRDefault="005B6E5E" w:rsidP="00224660">
            <w:pPr>
              <w:spacing w:line="400" w:lineRule="exact"/>
              <w:ind w:left="28" w:right="-40"/>
              <w:contextualSpacing/>
              <w:jc w:val="center"/>
              <w:rPr>
                <w:rFonts w:eastAsia="標楷體"/>
                <w:color w:val="000000" w:themeColor="text1"/>
              </w:rPr>
            </w:pPr>
            <w:r w:rsidRPr="005B6E5E">
              <w:rPr>
                <w:rFonts w:eastAsia="標楷體"/>
                <w:color w:val="000000" w:themeColor="text1"/>
              </w:rPr>
              <w:t>12.</w:t>
            </w:r>
            <w:r w:rsidRPr="005B6E5E">
              <w:rPr>
                <w:rFonts w:eastAsia="標楷體" w:hint="eastAsia"/>
                <w:color w:val="000000" w:themeColor="text1"/>
              </w:rPr>
              <w:t>3</w:t>
            </w:r>
          </w:p>
        </w:tc>
        <w:tc>
          <w:tcPr>
            <w:tcW w:w="1046" w:type="dxa"/>
            <w:tcBorders>
              <w:top w:val="nil"/>
              <w:left w:val="nil"/>
              <w:bottom w:val="nil"/>
              <w:right w:val="nil"/>
            </w:tcBorders>
            <w:vAlign w:val="center"/>
          </w:tcPr>
          <w:p w:rsidR="005B6E5E" w:rsidRPr="005B6E5E" w:rsidRDefault="005B6E5E" w:rsidP="00224660">
            <w:pPr>
              <w:spacing w:line="400" w:lineRule="exact"/>
              <w:ind w:left="28" w:right="-40"/>
              <w:contextualSpacing/>
              <w:jc w:val="center"/>
              <w:rPr>
                <w:rFonts w:eastAsia="標楷體"/>
                <w:color w:val="000000" w:themeColor="text1"/>
              </w:rPr>
            </w:pPr>
            <w:r w:rsidRPr="005B6E5E">
              <w:rPr>
                <w:rFonts w:eastAsia="標楷體" w:hint="eastAsia"/>
                <w:color w:val="000000" w:themeColor="text1"/>
              </w:rPr>
              <w:t>7</w:t>
            </w:r>
            <w:r w:rsidRPr="005B6E5E">
              <w:rPr>
                <w:rFonts w:eastAsia="標楷體"/>
                <w:color w:val="000000" w:themeColor="text1"/>
              </w:rPr>
              <w:t>.6</w:t>
            </w:r>
          </w:p>
        </w:tc>
        <w:tc>
          <w:tcPr>
            <w:tcW w:w="1047" w:type="dxa"/>
            <w:tcBorders>
              <w:top w:val="nil"/>
              <w:left w:val="nil"/>
              <w:bottom w:val="nil"/>
              <w:right w:val="nil"/>
            </w:tcBorders>
            <w:vAlign w:val="center"/>
          </w:tcPr>
          <w:p w:rsidR="005B6E5E" w:rsidRPr="005B6E5E" w:rsidRDefault="005B6E5E" w:rsidP="00224660">
            <w:pPr>
              <w:spacing w:line="400" w:lineRule="exact"/>
              <w:ind w:left="28" w:right="-40"/>
              <w:contextualSpacing/>
              <w:jc w:val="center"/>
              <w:rPr>
                <w:rFonts w:eastAsia="標楷體"/>
                <w:color w:val="000000" w:themeColor="text1"/>
              </w:rPr>
            </w:pPr>
            <w:r w:rsidRPr="005B6E5E">
              <w:rPr>
                <w:rFonts w:eastAsia="標楷體"/>
                <w:color w:val="000000" w:themeColor="text1"/>
              </w:rPr>
              <w:t>5.</w:t>
            </w:r>
            <w:r w:rsidRPr="005B6E5E">
              <w:rPr>
                <w:rFonts w:eastAsia="標楷體" w:hint="eastAsia"/>
                <w:color w:val="000000" w:themeColor="text1"/>
              </w:rPr>
              <w:t>7</w:t>
            </w:r>
          </w:p>
        </w:tc>
        <w:tc>
          <w:tcPr>
            <w:tcW w:w="1046" w:type="dxa"/>
            <w:tcBorders>
              <w:top w:val="nil"/>
              <w:left w:val="nil"/>
              <w:bottom w:val="nil"/>
              <w:right w:val="nil"/>
            </w:tcBorders>
            <w:vAlign w:val="center"/>
          </w:tcPr>
          <w:p w:rsidR="005B6E5E" w:rsidRPr="005B6E5E" w:rsidRDefault="005B6E5E" w:rsidP="00224660">
            <w:pPr>
              <w:spacing w:line="400" w:lineRule="exact"/>
              <w:ind w:left="28" w:right="-40"/>
              <w:contextualSpacing/>
              <w:jc w:val="center"/>
              <w:rPr>
                <w:rFonts w:eastAsia="標楷體"/>
                <w:color w:val="000000" w:themeColor="text1"/>
              </w:rPr>
            </w:pPr>
            <w:r w:rsidRPr="005B6E5E">
              <w:rPr>
                <w:rFonts w:eastAsia="標楷體"/>
                <w:color w:val="000000" w:themeColor="text1"/>
              </w:rPr>
              <w:t>4.</w:t>
            </w:r>
            <w:r w:rsidRPr="005B6E5E">
              <w:rPr>
                <w:rFonts w:eastAsia="標楷體" w:hint="eastAsia"/>
                <w:color w:val="000000" w:themeColor="text1"/>
              </w:rPr>
              <w:t>3</w:t>
            </w:r>
          </w:p>
        </w:tc>
      </w:tr>
      <w:tr w:rsidR="005B6E5E" w:rsidRPr="00C60A6E" w:rsidTr="0001259C">
        <w:trPr>
          <w:cantSplit/>
          <w:trHeight w:val="649"/>
          <w:jc w:val="center"/>
        </w:trPr>
        <w:tc>
          <w:tcPr>
            <w:tcW w:w="467" w:type="dxa"/>
            <w:vMerge/>
            <w:tcBorders>
              <w:left w:val="nil"/>
              <w:right w:val="single" w:sz="4" w:space="0" w:color="auto"/>
            </w:tcBorders>
            <w:vAlign w:val="center"/>
          </w:tcPr>
          <w:p w:rsidR="005B6E5E" w:rsidRPr="00C60A6E" w:rsidRDefault="005B6E5E" w:rsidP="0001259C">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5B6E5E" w:rsidRPr="00C60A6E" w:rsidRDefault="005B6E5E" w:rsidP="0001259C">
            <w:pPr>
              <w:spacing w:line="400" w:lineRule="exact"/>
              <w:ind w:left="28" w:right="-40"/>
              <w:contextualSpacing/>
              <w:jc w:val="center"/>
              <w:rPr>
                <w:rFonts w:eastAsia="標楷體"/>
              </w:rPr>
            </w:pPr>
            <w:r w:rsidRPr="00C60A6E">
              <w:rPr>
                <w:rFonts w:eastAsia="標楷體" w:hint="eastAsia"/>
              </w:rPr>
              <w:t xml:space="preserve">        </w:t>
            </w:r>
            <w:r w:rsidRPr="00C60A6E">
              <w:rPr>
                <w:rFonts w:eastAsia="標楷體" w:hint="eastAsia"/>
              </w:rPr>
              <w:t>年增</w:t>
            </w:r>
            <w:r w:rsidRPr="00C60A6E">
              <w:rPr>
                <w:rFonts w:eastAsia="標楷體"/>
              </w:rPr>
              <w:t>率</w:t>
            </w:r>
          </w:p>
        </w:tc>
        <w:tc>
          <w:tcPr>
            <w:tcW w:w="1386" w:type="dxa"/>
            <w:tcBorders>
              <w:top w:val="nil"/>
              <w:left w:val="single" w:sz="4" w:space="0" w:color="auto"/>
              <w:bottom w:val="nil"/>
              <w:right w:val="nil"/>
            </w:tcBorders>
            <w:vAlign w:val="center"/>
          </w:tcPr>
          <w:p w:rsidR="005B6E5E" w:rsidRPr="005B6E5E" w:rsidRDefault="005B6E5E" w:rsidP="00224660">
            <w:pPr>
              <w:spacing w:line="400" w:lineRule="exact"/>
              <w:ind w:left="28" w:right="-40"/>
              <w:contextualSpacing/>
              <w:jc w:val="center"/>
              <w:rPr>
                <w:rFonts w:eastAsia="標楷體"/>
                <w:color w:val="000000" w:themeColor="text1"/>
              </w:rPr>
            </w:pPr>
            <w:r w:rsidRPr="005B6E5E">
              <w:rPr>
                <w:rFonts w:eastAsia="標楷體"/>
                <w:color w:val="000000" w:themeColor="text1"/>
              </w:rPr>
              <w:t>-1</w:t>
            </w:r>
            <w:r w:rsidRPr="005B6E5E">
              <w:rPr>
                <w:rFonts w:eastAsia="標楷體" w:hint="eastAsia"/>
                <w:color w:val="000000" w:themeColor="text1"/>
              </w:rPr>
              <w:t>9</w:t>
            </w:r>
            <w:r w:rsidRPr="005B6E5E">
              <w:rPr>
                <w:rFonts w:eastAsia="標楷體"/>
                <w:color w:val="000000" w:themeColor="text1"/>
              </w:rPr>
              <w:t>.</w:t>
            </w:r>
            <w:r w:rsidRPr="005B6E5E">
              <w:rPr>
                <w:rFonts w:eastAsia="標楷體" w:hint="eastAsia"/>
                <w:color w:val="000000" w:themeColor="text1"/>
              </w:rPr>
              <w:t>2</w:t>
            </w:r>
          </w:p>
        </w:tc>
        <w:tc>
          <w:tcPr>
            <w:tcW w:w="1047" w:type="dxa"/>
            <w:tcBorders>
              <w:top w:val="nil"/>
              <w:left w:val="nil"/>
              <w:right w:val="nil"/>
            </w:tcBorders>
            <w:vAlign w:val="center"/>
          </w:tcPr>
          <w:p w:rsidR="005B6E5E" w:rsidRPr="005B6E5E" w:rsidRDefault="005B6E5E" w:rsidP="00224660">
            <w:pPr>
              <w:spacing w:line="400" w:lineRule="exact"/>
              <w:ind w:left="28" w:right="-40"/>
              <w:contextualSpacing/>
              <w:jc w:val="center"/>
              <w:rPr>
                <w:rFonts w:eastAsia="標楷體"/>
                <w:color w:val="000000" w:themeColor="text1"/>
              </w:rPr>
            </w:pPr>
            <w:r w:rsidRPr="005B6E5E">
              <w:rPr>
                <w:rFonts w:eastAsia="標楷體"/>
                <w:color w:val="000000" w:themeColor="text1"/>
              </w:rPr>
              <w:t>-</w:t>
            </w:r>
            <w:r w:rsidRPr="005B6E5E">
              <w:rPr>
                <w:rFonts w:eastAsia="標楷體" w:hint="eastAsia"/>
                <w:color w:val="000000" w:themeColor="text1"/>
              </w:rPr>
              <w:t>5</w:t>
            </w:r>
            <w:r w:rsidRPr="005B6E5E">
              <w:rPr>
                <w:rFonts w:eastAsia="標楷體"/>
                <w:color w:val="000000" w:themeColor="text1"/>
              </w:rPr>
              <w:t>.</w:t>
            </w:r>
            <w:r w:rsidRPr="005B6E5E">
              <w:rPr>
                <w:rFonts w:eastAsia="標楷體" w:hint="eastAsia"/>
                <w:color w:val="000000" w:themeColor="text1"/>
              </w:rPr>
              <w:t>8</w:t>
            </w:r>
          </w:p>
        </w:tc>
        <w:tc>
          <w:tcPr>
            <w:tcW w:w="1046" w:type="dxa"/>
            <w:tcBorders>
              <w:top w:val="nil"/>
              <w:left w:val="nil"/>
              <w:right w:val="nil"/>
            </w:tcBorders>
            <w:vAlign w:val="center"/>
          </w:tcPr>
          <w:p w:rsidR="005B6E5E" w:rsidRPr="005B6E5E" w:rsidRDefault="005B6E5E" w:rsidP="00224660">
            <w:pPr>
              <w:spacing w:line="400" w:lineRule="exact"/>
              <w:ind w:left="28" w:right="-40"/>
              <w:contextualSpacing/>
              <w:jc w:val="center"/>
              <w:rPr>
                <w:rFonts w:eastAsia="標楷體"/>
                <w:color w:val="000000" w:themeColor="text1"/>
              </w:rPr>
            </w:pPr>
            <w:r w:rsidRPr="005B6E5E">
              <w:rPr>
                <w:rFonts w:eastAsia="標楷體"/>
                <w:color w:val="000000" w:themeColor="text1"/>
              </w:rPr>
              <w:t>-</w:t>
            </w:r>
            <w:r w:rsidRPr="005B6E5E">
              <w:rPr>
                <w:rFonts w:eastAsia="標楷體" w:hint="eastAsia"/>
                <w:color w:val="000000" w:themeColor="text1"/>
              </w:rPr>
              <w:t>1</w:t>
            </w:r>
            <w:r w:rsidRPr="005B6E5E">
              <w:rPr>
                <w:rFonts w:eastAsia="標楷體"/>
                <w:color w:val="000000" w:themeColor="text1"/>
              </w:rPr>
              <w:t>.</w:t>
            </w:r>
            <w:r w:rsidRPr="005B6E5E">
              <w:rPr>
                <w:rFonts w:eastAsia="標楷體" w:hint="eastAsia"/>
                <w:color w:val="000000" w:themeColor="text1"/>
              </w:rPr>
              <w:t>8</w:t>
            </w:r>
          </w:p>
        </w:tc>
        <w:tc>
          <w:tcPr>
            <w:tcW w:w="1047" w:type="dxa"/>
            <w:tcBorders>
              <w:top w:val="nil"/>
              <w:left w:val="nil"/>
              <w:right w:val="nil"/>
            </w:tcBorders>
            <w:vAlign w:val="center"/>
          </w:tcPr>
          <w:p w:rsidR="005B6E5E" w:rsidRPr="005B6E5E" w:rsidRDefault="005B6E5E" w:rsidP="00224660">
            <w:pPr>
              <w:spacing w:line="400" w:lineRule="exact"/>
              <w:ind w:left="28" w:right="-40"/>
              <w:contextualSpacing/>
              <w:jc w:val="center"/>
              <w:rPr>
                <w:rFonts w:eastAsia="標楷體"/>
                <w:color w:val="000000" w:themeColor="text1"/>
              </w:rPr>
            </w:pPr>
            <w:r w:rsidRPr="005B6E5E">
              <w:rPr>
                <w:rFonts w:eastAsia="標楷體"/>
                <w:color w:val="000000" w:themeColor="text1"/>
              </w:rPr>
              <w:t>-</w:t>
            </w:r>
            <w:r w:rsidRPr="005B6E5E">
              <w:rPr>
                <w:rFonts w:eastAsia="標楷體" w:hint="eastAsia"/>
                <w:color w:val="000000" w:themeColor="text1"/>
              </w:rPr>
              <w:t>12</w:t>
            </w:r>
            <w:r w:rsidRPr="005B6E5E">
              <w:rPr>
                <w:rFonts w:eastAsia="標楷體"/>
                <w:color w:val="000000" w:themeColor="text1"/>
              </w:rPr>
              <w:t>.</w:t>
            </w:r>
            <w:r w:rsidRPr="005B6E5E">
              <w:rPr>
                <w:rFonts w:eastAsia="標楷體" w:hint="eastAsia"/>
                <w:color w:val="000000" w:themeColor="text1"/>
              </w:rPr>
              <w:t>7</w:t>
            </w:r>
          </w:p>
        </w:tc>
        <w:tc>
          <w:tcPr>
            <w:tcW w:w="1046" w:type="dxa"/>
            <w:tcBorders>
              <w:top w:val="nil"/>
              <w:left w:val="nil"/>
              <w:right w:val="nil"/>
            </w:tcBorders>
            <w:vAlign w:val="center"/>
          </w:tcPr>
          <w:p w:rsidR="005B6E5E" w:rsidRPr="005B6E5E" w:rsidRDefault="005B6E5E" w:rsidP="00224660">
            <w:pPr>
              <w:spacing w:line="400" w:lineRule="exact"/>
              <w:ind w:left="28" w:right="-40"/>
              <w:contextualSpacing/>
              <w:jc w:val="center"/>
              <w:rPr>
                <w:rFonts w:eastAsia="標楷體"/>
                <w:color w:val="000000" w:themeColor="text1"/>
              </w:rPr>
            </w:pPr>
            <w:r w:rsidRPr="005B6E5E">
              <w:rPr>
                <w:rFonts w:eastAsia="標楷體"/>
                <w:color w:val="000000" w:themeColor="text1"/>
              </w:rPr>
              <w:t>-</w:t>
            </w:r>
            <w:r w:rsidRPr="005B6E5E">
              <w:rPr>
                <w:rFonts w:eastAsia="標楷體" w:hint="eastAsia"/>
                <w:color w:val="000000" w:themeColor="text1"/>
              </w:rPr>
              <w:t>25</w:t>
            </w:r>
            <w:r w:rsidRPr="005B6E5E">
              <w:rPr>
                <w:rFonts w:eastAsia="標楷體"/>
                <w:color w:val="000000" w:themeColor="text1"/>
              </w:rPr>
              <w:t>.</w:t>
            </w:r>
            <w:r w:rsidRPr="005B6E5E">
              <w:rPr>
                <w:rFonts w:eastAsia="標楷體" w:hint="eastAsia"/>
                <w:color w:val="000000" w:themeColor="text1"/>
              </w:rPr>
              <w:t>3</w:t>
            </w:r>
          </w:p>
        </w:tc>
      </w:tr>
      <w:tr w:rsidR="005B6E5E" w:rsidRPr="00C60A6E" w:rsidTr="0001259C">
        <w:trPr>
          <w:cantSplit/>
          <w:trHeight w:val="649"/>
          <w:jc w:val="center"/>
        </w:trPr>
        <w:tc>
          <w:tcPr>
            <w:tcW w:w="467" w:type="dxa"/>
            <w:vMerge w:val="restart"/>
            <w:tcBorders>
              <w:top w:val="double" w:sz="4" w:space="0" w:color="auto"/>
              <w:left w:val="nil"/>
              <w:right w:val="single" w:sz="4" w:space="0" w:color="auto"/>
            </w:tcBorders>
            <w:textDirection w:val="tbRlV"/>
            <w:vAlign w:val="center"/>
          </w:tcPr>
          <w:p w:rsidR="005B6E5E" w:rsidRPr="00C60A6E" w:rsidRDefault="005B6E5E" w:rsidP="0001259C">
            <w:pPr>
              <w:snapToGrid w:val="0"/>
              <w:spacing w:line="320" w:lineRule="exact"/>
              <w:jc w:val="center"/>
              <w:rPr>
                <w:rFonts w:eastAsia="標楷體"/>
                <w:bCs/>
              </w:rPr>
            </w:pPr>
            <w:r w:rsidRPr="00C60A6E">
              <w:rPr>
                <w:rFonts w:eastAsia="標楷體"/>
                <w:bCs/>
              </w:rPr>
              <w:t>自該國進口</w:t>
            </w:r>
          </w:p>
        </w:tc>
        <w:tc>
          <w:tcPr>
            <w:tcW w:w="2547" w:type="dxa"/>
            <w:tcBorders>
              <w:top w:val="double" w:sz="4" w:space="0" w:color="auto"/>
              <w:left w:val="single" w:sz="4" w:space="0" w:color="auto"/>
              <w:bottom w:val="nil"/>
              <w:right w:val="single" w:sz="4" w:space="0" w:color="auto"/>
            </w:tcBorders>
            <w:vAlign w:val="center"/>
          </w:tcPr>
          <w:p w:rsidR="005B6E5E" w:rsidRPr="00C60A6E" w:rsidRDefault="005B6E5E" w:rsidP="0001259C">
            <w:pPr>
              <w:spacing w:line="400" w:lineRule="exact"/>
              <w:ind w:left="28" w:right="-40"/>
              <w:contextualSpacing/>
              <w:jc w:val="center"/>
              <w:rPr>
                <w:rFonts w:eastAsia="標楷體"/>
              </w:rPr>
            </w:pPr>
            <w:r w:rsidRPr="00C60A6E">
              <w:rPr>
                <w:rFonts w:eastAsia="標楷體"/>
              </w:rPr>
              <w:t>10</w:t>
            </w:r>
            <w:r>
              <w:rPr>
                <w:rFonts w:eastAsia="標楷體" w:hint="eastAsia"/>
              </w:rPr>
              <w:t>5</w:t>
            </w:r>
            <w:r w:rsidRPr="00C60A6E">
              <w:rPr>
                <w:rFonts w:eastAsia="標楷體"/>
              </w:rPr>
              <w:t>年</w:t>
            </w:r>
            <w:r>
              <w:rPr>
                <w:rFonts w:eastAsia="標楷體" w:hint="eastAsia"/>
              </w:rPr>
              <w:t>1</w:t>
            </w:r>
            <w:r w:rsidRPr="00C60A6E">
              <w:rPr>
                <w:rFonts w:eastAsia="標楷體"/>
              </w:rPr>
              <w:t>月金額</w:t>
            </w:r>
          </w:p>
        </w:tc>
        <w:tc>
          <w:tcPr>
            <w:tcW w:w="1386" w:type="dxa"/>
            <w:tcBorders>
              <w:top w:val="double" w:sz="4" w:space="0" w:color="auto"/>
              <w:left w:val="single" w:sz="4" w:space="0" w:color="auto"/>
              <w:bottom w:val="nil"/>
              <w:right w:val="nil"/>
            </w:tcBorders>
            <w:vAlign w:val="center"/>
          </w:tcPr>
          <w:p w:rsidR="005B6E5E" w:rsidRPr="005B6E5E" w:rsidRDefault="005B6E5E" w:rsidP="00224660">
            <w:pPr>
              <w:spacing w:line="400" w:lineRule="exact"/>
              <w:ind w:left="28" w:right="-40"/>
              <w:contextualSpacing/>
              <w:jc w:val="center"/>
              <w:rPr>
                <w:rFonts w:eastAsia="標楷體"/>
                <w:color w:val="000000" w:themeColor="text1"/>
              </w:rPr>
            </w:pPr>
            <w:r w:rsidRPr="005B6E5E">
              <w:rPr>
                <w:rFonts w:eastAsia="標楷體" w:hint="eastAsia"/>
                <w:color w:val="000000" w:themeColor="text1"/>
              </w:rPr>
              <w:t>4</w:t>
            </w:r>
            <w:r w:rsidRPr="005B6E5E">
              <w:rPr>
                <w:rFonts w:eastAsia="標楷體"/>
                <w:color w:val="000000" w:themeColor="text1"/>
              </w:rPr>
              <w:t>,</w:t>
            </w:r>
            <w:r w:rsidRPr="005B6E5E">
              <w:rPr>
                <w:rFonts w:eastAsia="標楷體" w:hint="eastAsia"/>
                <w:color w:val="000000" w:themeColor="text1"/>
              </w:rPr>
              <w:t>108</w:t>
            </w:r>
          </w:p>
        </w:tc>
        <w:tc>
          <w:tcPr>
            <w:tcW w:w="1047" w:type="dxa"/>
            <w:tcBorders>
              <w:top w:val="double" w:sz="4" w:space="0" w:color="auto"/>
              <w:left w:val="nil"/>
              <w:bottom w:val="nil"/>
              <w:right w:val="nil"/>
            </w:tcBorders>
            <w:vAlign w:val="center"/>
          </w:tcPr>
          <w:p w:rsidR="005B6E5E" w:rsidRPr="005B6E5E" w:rsidRDefault="005B6E5E" w:rsidP="00224660">
            <w:pPr>
              <w:spacing w:line="400" w:lineRule="exact"/>
              <w:ind w:left="28" w:right="-40"/>
              <w:contextualSpacing/>
              <w:jc w:val="center"/>
              <w:rPr>
                <w:rFonts w:eastAsia="標楷體"/>
                <w:color w:val="000000" w:themeColor="text1"/>
              </w:rPr>
            </w:pPr>
            <w:r w:rsidRPr="005B6E5E">
              <w:rPr>
                <w:rFonts w:eastAsia="標楷體"/>
                <w:color w:val="000000" w:themeColor="text1"/>
              </w:rPr>
              <w:t>2,</w:t>
            </w:r>
            <w:r w:rsidRPr="005B6E5E">
              <w:rPr>
                <w:rFonts w:eastAsia="標楷體" w:hint="eastAsia"/>
                <w:color w:val="000000" w:themeColor="text1"/>
              </w:rPr>
              <w:t>382</w:t>
            </w:r>
          </w:p>
        </w:tc>
        <w:tc>
          <w:tcPr>
            <w:tcW w:w="1046" w:type="dxa"/>
            <w:tcBorders>
              <w:top w:val="double" w:sz="4" w:space="0" w:color="auto"/>
              <w:left w:val="nil"/>
              <w:bottom w:val="nil"/>
              <w:right w:val="nil"/>
            </w:tcBorders>
            <w:vAlign w:val="center"/>
          </w:tcPr>
          <w:p w:rsidR="005B6E5E" w:rsidRPr="005B6E5E" w:rsidRDefault="005B6E5E" w:rsidP="00224660">
            <w:pPr>
              <w:spacing w:line="400" w:lineRule="exact"/>
              <w:ind w:left="28" w:right="-40"/>
              <w:contextualSpacing/>
              <w:jc w:val="center"/>
              <w:rPr>
                <w:rFonts w:eastAsia="標楷體"/>
                <w:color w:val="000000" w:themeColor="text1"/>
              </w:rPr>
            </w:pPr>
            <w:r w:rsidRPr="005B6E5E">
              <w:rPr>
                <w:rFonts w:eastAsia="標楷體"/>
                <w:color w:val="000000" w:themeColor="text1"/>
              </w:rPr>
              <w:t>3,</w:t>
            </w:r>
            <w:r w:rsidRPr="005B6E5E">
              <w:rPr>
                <w:rFonts w:eastAsia="標楷體" w:hint="eastAsia"/>
                <w:color w:val="000000" w:themeColor="text1"/>
              </w:rPr>
              <w:t>017</w:t>
            </w:r>
          </w:p>
        </w:tc>
        <w:tc>
          <w:tcPr>
            <w:tcW w:w="1047" w:type="dxa"/>
            <w:tcBorders>
              <w:top w:val="double" w:sz="4" w:space="0" w:color="auto"/>
              <w:left w:val="nil"/>
              <w:bottom w:val="nil"/>
              <w:right w:val="nil"/>
            </w:tcBorders>
            <w:vAlign w:val="center"/>
          </w:tcPr>
          <w:p w:rsidR="005B6E5E" w:rsidRPr="005B6E5E" w:rsidRDefault="005B6E5E" w:rsidP="00224660">
            <w:pPr>
              <w:spacing w:line="400" w:lineRule="exact"/>
              <w:ind w:left="28" w:right="-40"/>
              <w:contextualSpacing/>
              <w:jc w:val="center"/>
              <w:rPr>
                <w:rFonts w:eastAsia="標楷體"/>
                <w:color w:val="000000" w:themeColor="text1"/>
              </w:rPr>
            </w:pPr>
            <w:r w:rsidRPr="005B6E5E">
              <w:rPr>
                <w:rFonts w:eastAsia="標楷體" w:hint="eastAsia"/>
                <w:color w:val="000000" w:themeColor="text1"/>
              </w:rPr>
              <w:t>521</w:t>
            </w:r>
          </w:p>
        </w:tc>
        <w:tc>
          <w:tcPr>
            <w:tcW w:w="1046" w:type="dxa"/>
            <w:tcBorders>
              <w:top w:val="double" w:sz="4" w:space="0" w:color="auto"/>
              <w:left w:val="nil"/>
              <w:bottom w:val="nil"/>
              <w:right w:val="nil"/>
            </w:tcBorders>
            <w:vAlign w:val="center"/>
          </w:tcPr>
          <w:p w:rsidR="005B6E5E" w:rsidRPr="005B6E5E" w:rsidRDefault="005B6E5E" w:rsidP="00224660">
            <w:pPr>
              <w:spacing w:line="400" w:lineRule="exact"/>
              <w:ind w:left="28" w:right="-40"/>
              <w:contextualSpacing/>
              <w:jc w:val="center"/>
              <w:rPr>
                <w:rFonts w:eastAsia="標楷體"/>
                <w:color w:val="000000" w:themeColor="text1"/>
              </w:rPr>
            </w:pPr>
            <w:r w:rsidRPr="005B6E5E">
              <w:rPr>
                <w:rFonts w:eastAsia="標楷體"/>
                <w:color w:val="000000" w:themeColor="text1"/>
              </w:rPr>
              <w:t>1,03</w:t>
            </w:r>
            <w:r w:rsidRPr="005B6E5E">
              <w:rPr>
                <w:rFonts w:eastAsia="標楷體" w:hint="eastAsia"/>
                <w:color w:val="000000" w:themeColor="text1"/>
              </w:rPr>
              <w:t>1</w:t>
            </w:r>
          </w:p>
        </w:tc>
      </w:tr>
      <w:tr w:rsidR="005B6E5E" w:rsidRPr="00C60A6E" w:rsidTr="0001259C">
        <w:trPr>
          <w:cantSplit/>
          <w:trHeight w:val="649"/>
          <w:jc w:val="center"/>
        </w:trPr>
        <w:tc>
          <w:tcPr>
            <w:tcW w:w="467" w:type="dxa"/>
            <w:vMerge/>
            <w:tcBorders>
              <w:left w:val="nil"/>
              <w:right w:val="single" w:sz="4" w:space="0" w:color="auto"/>
            </w:tcBorders>
            <w:textDirection w:val="tbRlV"/>
            <w:vAlign w:val="center"/>
          </w:tcPr>
          <w:p w:rsidR="005B6E5E" w:rsidRPr="00C60A6E" w:rsidRDefault="005B6E5E" w:rsidP="0001259C">
            <w:pPr>
              <w:snapToGrid w:val="0"/>
              <w:spacing w:line="320" w:lineRule="exact"/>
              <w:jc w:val="center"/>
              <w:rPr>
                <w:rFonts w:eastAsia="標楷體"/>
                <w:b/>
                <w:bCs/>
              </w:rPr>
            </w:pPr>
          </w:p>
        </w:tc>
        <w:tc>
          <w:tcPr>
            <w:tcW w:w="2547" w:type="dxa"/>
            <w:tcBorders>
              <w:top w:val="nil"/>
              <w:left w:val="single" w:sz="4" w:space="0" w:color="auto"/>
              <w:bottom w:val="nil"/>
              <w:right w:val="single" w:sz="4" w:space="0" w:color="auto"/>
            </w:tcBorders>
            <w:vAlign w:val="center"/>
          </w:tcPr>
          <w:p w:rsidR="005B6E5E" w:rsidRPr="00C60A6E" w:rsidRDefault="005B6E5E" w:rsidP="0001259C">
            <w:pPr>
              <w:spacing w:line="400" w:lineRule="exact"/>
              <w:ind w:left="28" w:right="-40"/>
              <w:contextualSpacing/>
              <w:jc w:val="center"/>
              <w:rPr>
                <w:rFonts w:eastAsia="標楷體"/>
              </w:rPr>
            </w:pPr>
            <w:r w:rsidRPr="00C60A6E">
              <w:rPr>
                <w:rFonts w:eastAsia="標楷體" w:hint="eastAsia"/>
              </w:rPr>
              <w:t xml:space="preserve">          </w:t>
            </w:r>
            <w:r w:rsidRPr="00C60A6E">
              <w:rPr>
                <w:rFonts w:eastAsia="標楷體"/>
              </w:rPr>
              <w:t>比重</w:t>
            </w:r>
          </w:p>
        </w:tc>
        <w:tc>
          <w:tcPr>
            <w:tcW w:w="1386" w:type="dxa"/>
            <w:tcBorders>
              <w:top w:val="nil"/>
              <w:left w:val="single" w:sz="4" w:space="0" w:color="auto"/>
              <w:bottom w:val="nil"/>
              <w:right w:val="nil"/>
            </w:tcBorders>
            <w:vAlign w:val="center"/>
          </w:tcPr>
          <w:p w:rsidR="005B6E5E" w:rsidRPr="005B6E5E" w:rsidRDefault="005B6E5E" w:rsidP="00224660">
            <w:pPr>
              <w:spacing w:line="400" w:lineRule="exact"/>
              <w:ind w:left="28" w:right="-40"/>
              <w:contextualSpacing/>
              <w:jc w:val="center"/>
              <w:rPr>
                <w:rFonts w:eastAsia="標楷體"/>
                <w:color w:val="000000" w:themeColor="text1"/>
              </w:rPr>
            </w:pPr>
            <w:r w:rsidRPr="005B6E5E">
              <w:rPr>
                <w:rFonts w:eastAsia="標楷體"/>
                <w:color w:val="000000" w:themeColor="text1"/>
              </w:rPr>
              <w:t>2</w:t>
            </w:r>
            <w:r w:rsidRPr="005B6E5E">
              <w:rPr>
                <w:rFonts w:eastAsia="標楷體" w:hint="eastAsia"/>
                <w:color w:val="000000" w:themeColor="text1"/>
              </w:rPr>
              <w:t>2</w:t>
            </w:r>
            <w:r w:rsidRPr="005B6E5E">
              <w:rPr>
                <w:rFonts w:eastAsia="標楷體"/>
                <w:color w:val="000000" w:themeColor="text1"/>
              </w:rPr>
              <w:t>.</w:t>
            </w:r>
            <w:r w:rsidRPr="005B6E5E">
              <w:rPr>
                <w:rFonts w:eastAsia="標楷體" w:hint="eastAsia"/>
                <w:color w:val="000000" w:themeColor="text1"/>
              </w:rPr>
              <w:t>0</w:t>
            </w:r>
          </w:p>
        </w:tc>
        <w:tc>
          <w:tcPr>
            <w:tcW w:w="1047" w:type="dxa"/>
            <w:tcBorders>
              <w:top w:val="nil"/>
              <w:left w:val="nil"/>
              <w:bottom w:val="nil"/>
              <w:right w:val="nil"/>
            </w:tcBorders>
            <w:vAlign w:val="center"/>
          </w:tcPr>
          <w:p w:rsidR="005B6E5E" w:rsidRPr="005B6E5E" w:rsidRDefault="005B6E5E" w:rsidP="00224660">
            <w:pPr>
              <w:spacing w:line="400" w:lineRule="exact"/>
              <w:ind w:left="28" w:right="-40"/>
              <w:contextualSpacing/>
              <w:jc w:val="center"/>
              <w:rPr>
                <w:rFonts w:eastAsia="標楷體"/>
                <w:color w:val="000000" w:themeColor="text1"/>
              </w:rPr>
            </w:pPr>
            <w:r w:rsidRPr="005B6E5E">
              <w:rPr>
                <w:rFonts w:eastAsia="標楷體"/>
                <w:color w:val="000000" w:themeColor="text1"/>
              </w:rPr>
              <w:t>12.</w:t>
            </w:r>
            <w:r w:rsidRPr="005B6E5E">
              <w:rPr>
                <w:rFonts w:eastAsia="標楷體" w:hint="eastAsia"/>
                <w:color w:val="000000" w:themeColor="text1"/>
              </w:rPr>
              <w:t>7</w:t>
            </w:r>
          </w:p>
        </w:tc>
        <w:tc>
          <w:tcPr>
            <w:tcW w:w="1046" w:type="dxa"/>
            <w:tcBorders>
              <w:top w:val="nil"/>
              <w:left w:val="nil"/>
              <w:bottom w:val="nil"/>
              <w:right w:val="nil"/>
            </w:tcBorders>
            <w:vAlign w:val="center"/>
          </w:tcPr>
          <w:p w:rsidR="005B6E5E" w:rsidRPr="005B6E5E" w:rsidRDefault="005B6E5E" w:rsidP="00224660">
            <w:pPr>
              <w:spacing w:line="400" w:lineRule="exact"/>
              <w:ind w:left="28" w:right="-40"/>
              <w:contextualSpacing/>
              <w:jc w:val="center"/>
              <w:rPr>
                <w:rFonts w:eastAsia="標楷體"/>
                <w:color w:val="000000" w:themeColor="text1"/>
              </w:rPr>
            </w:pPr>
            <w:r w:rsidRPr="005B6E5E">
              <w:rPr>
                <w:rFonts w:eastAsia="標楷體"/>
                <w:color w:val="000000" w:themeColor="text1"/>
              </w:rPr>
              <w:t>1</w:t>
            </w:r>
            <w:r w:rsidRPr="005B6E5E">
              <w:rPr>
                <w:rFonts w:eastAsia="標楷體" w:hint="eastAsia"/>
                <w:color w:val="000000" w:themeColor="text1"/>
              </w:rPr>
              <w:t>6</w:t>
            </w:r>
            <w:r w:rsidRPr="005B6E5E">
              <w:rPr>
                <w:rFonts w:eastAsia="標楷體"/>
                <w:color w:val="000000" w:themeColor="text1"/>
              </w:rPr>
              <w:t>.1</w:t>
            </w:r>
          </w:p>
        </w:tc>
        <w:tc>
          <w:tcPr>
            <w:tcW w:w="1047" w:type="dxa"/>
            <w:tcBorders>
              <w:top w:val="nil"/>
              <w:left w:val="nil"/>
              <w:bottom w:val="nil"/>
              <w:right w:val="nil"/>
            </w:tcBorders>
            <w:vAlign w:val="center"/>
          </w:tcPr>
          <w:p w:rsidR="005B6E5E" w:rsidRPr="005B6E5E" w:rsidRDefault="005B6E5E" w:rsidP="00224660">
            <w:pPr>
              <w:spacing w:line="400" w:lineRule="exact"/>
              <w:ind w:left="28" w:right="-40"/>
              <w:contextualSpacing/>
              <w:jc w:val="center"/>
              <w:rPr>
                <w:rFonts w:eastAsia="標楷體"/>
                <w:color w:val="000000" w:themeColor="text1"/>
              </w:rPr>
            </w:pPr>
            <w:r w:rsidRPr="005B6E5E">
              <w:rPr>
                <w:rFonts w:eastAsia="標楷體"/>
                <w:color w:val="000000" w:themeColor="text1"/>
              </w:rPr>
              <w:t>2.</w:t>
            </w:r>
            <w:r w:rsidRPr="005B6E5E">
              <w:rPr>
                <w:rFonts w:eastAsia="標楷體" w:hint="eastAsia"/>
                <w:color w:val="000000" w:themeColor="text1"/>
              </w:rPr>
              <w:t>8</w:t>
            </w:r>
          </w:p>
        </w:tc>
        <w:tc>
          <w:tcPr>
            <w:tcW w:w="1046" w:type="dxa"/>
            <w:tcBorders>
              <w:top w:val="nil"/>
              <w:left w:val="nil"/>
              <w:bottom w:val="nil"/>
              <w:right w:val="nil"/>
            </w:tcBorders>
            <w:vAlign w:val="center"/>
          </w:tcPr>
          <w:p w:rsidR="005B6E5E" w:rsidRPr="005B6E5E" w:rsidRDefault="005B6E5E" w:rsidP="00224660">
            <w:pPr>
              <w:spacing w:line="400" w:lineRule="exact"/>
              <w:ind w:left="28" w:right="-40"/>
              <w:contextualSpacing/>
              <w:jc w:val="center"/>
              <w:rPr>
                <w:rFonts w:eastAsia="標楷體"/>
                <w:color w:val="000000" w:themeColor="text1"/>
              </w:rPr>
            </w:pPr>
            <w:r w:rsidRPr="005B6E5E">
              <w:rPr>
                <w:rFonts w:eastAsia="標楷體"/>
                <w:color w:val="000000" w:themeColor="text1"/>
              </w:rPr>
              <w:t>5.</w:t>
            </w:r>
            <w:r w:rsidRPr="005B6E5E">
              <w:rPr>
                <w:rFonts w:eastAsia="標楷體" w:hint="eastAsia"/>
                <w:color w:val="000000" w:themeColor="text1"/>
              </w:rPr>
              <w:t>5</w:t>
            </w:r>
          </w:p>
        </w:tc>
      </w:tr>
      <w:tr w:rsidR="005B6E5E" w:rsidRPr="00C60A6E" w:rsidTr="0001259C">
        <w:trPr>
          <w:cantSplit/>
          <w:trHeight w:val="649"/>
          <w:jc w:val="center"/>
        </w:trPr>
        <w:tc>
          <w:tcPr>
            <w:tcW w:w="467" w:type="dxa"/>
            <w:vMerge/>
            <w:tcBorders>
              <w:left w:val="nil"/>
              <w:right w:val="single" w:sz="4" w:space="0" w:color="auto"/>
            </w:tcBorders>
            <w:vAlign w:val="center"/>
          </w:tcPr>
          <w:p w:rsidR="005B6E5E" w:rsidRPr="00C60A6E" w:rsidRDefault="005B6E5E" w:rsidP="0001259C">
            <w:pPr>
              <w:snapToGrid w:val="0"/>
              <w:spacing w:line="320" w:lineRule="exact"/>
              <w:ind w:left="28"/>
              <w:rPr>
                <w:rFonts w:eastAsia="標楷體"/>
                <w:b/>
                <w:bCs/>
              </w:rPr>
            </w:pPr>
          </w:p>
        </w:tc>
        <w:tc>
          <w:tcPr>
            <w:tcW w:w="2547" w:type="dxa"/>
            <w:tcBorders>
              <w:top w:val="nil"/>
              <w:left w:val="single" w:sz="4" w:space="0" w:color="auto"/>
              <w:right w:val="single" w:sz="4" w:space="0" w:color="auto"/>
            </w:tcBorders>
            <w:vAlign w:val="center"/>
          </w:tcPr>
          <w:p w:rsidR="005B6E5E" w:rsidRPr="00C60A6E" w:rsidRDefault="005B6E5E" w:rsidP="0001259C">
            <w:pPr>
              <w:spacing w:line="400" w:lineRule="exact"/>
              <w:ind w:left="28" w:right="-40"/>
              <w:contextualSpacing/>
              <w:jc w:val="center"/>
              <w:rPr>
                <w:rFonts w:eastAsia="標楷體"/>
              </w:rPr>
            </w:pPr>
            <w:r w:rsidRPr="00C60A6E">
              <w:rPr>
                <w:rFonts w:eastAsia="標楷體" w:hint="eastAsia"/>
              </w:rPr>
              <w:t xml:space="preserve">        </w:t>
            </w:r>
            <w:r w:rsidRPr="00C60A6E">
              <w:rPr>
                <w:rFonts w:eastAsia="標楷體" w:hint="eastAsia"/>
              </w:rPr>
              <w:t>年增</w:t>
            </w:r>
            <w:r w:rsidRPr="00C60A6E">
              <w:rPr>
                <w:rFonts w:eastAsia="標楷體"/>
              </w:rPr>
              <w:t>率</w:t>
            </w:r>
          </w:p>
        </w:tc>
        <w:tc>
          <w:tcPr>
            <w:tcW w:w="1386" w:type="dxa"/>
            <w:tcBorders>
              <w:top w:val="nil"/>
              <w:left w:val="single" w:sz="4" w:space="0" w:color="auto"/>
              <w:right w:val="nil"/>
            </w:tcBorders>
            <w:vAlign w:val="center"/>
          </w:tcPr>
          <w:p w:rsidR="005B6E5E" w:rsidRPr="005B6E5E" w:rsidRDefault="005B6E5E" w:rsidP="00224660">
            <w:pPr>
              <w:spacing w:line="400" w:lineRule="exact"/>
              <w:ind w:left="28" w:right="-40"/>
              <w:contextualSpacing/>
              <w:jc w:val="center"/>
              <w:rPr>
                <w:rFonts w:eastAsia="標楷體"/>
                <w:color w:val="000000" w:themeColor="text1"/>
              </w:rPr>
            </w:pPr>
            <w:r w:rsidRPr="005B6E5E">
              <w:rPr>
                <w:rFonts w:eastAsia="標楷體"/>
                <w:color w:val="000000" w:themeColor="text1"/>
              </w:rPr>
              <w:t>-7.</w:t>
            </w:r>
            <w:r w:rsidRPr="005B6E5E">
              <w:rPr>
                <w:rFonts w:eastAsia="標楷體" w:hint="eastAsia"/>
                <w:color w:val="000000" w:themeColor="text1"/>
              </w:rPr>
              <w:t>5</w:t>
            </w:r>
          </w:p>
        </w:tc>
        <w:tc>
          <w:tcPr>
            <w:tcW w:w="1047" w:type="dxa"/>
            <w:tcBorders>
              <w:top w:val="nil"/>
              <w:left w:val="nil"/>
              <w:right w:val="nil"/>
            </w:tcBorders>
            <w:vAlign w:val="center"/>
          </w:tcPr>
          <w:p w:rsidR="005B6E5E" w:rsidRPr="005B6E5E" w:rsidRDefault="005B6E5E" w:rsidP="00224660">
            <w:pPr>
              <w:spacing w:line="400" w:lineRule="exact"/>
              <w:ind w:left="28" w:right="-40"/>
              <w:contextualSpacing/>
              <w:jc w:val="center"/>
              <w:rPr>
                <w:rFonts w:eastAsia="標楷體"/>
                <w:color w:val="000000" w:themeColor="text1"/>
              </w:rPr>
            </w:pPr>
            <w:r w:rsidRPr="005B6E5E">
              <w:rPr>
                <w:rFonts w:eastAsia="標楷體"/>
                <w:color w:val="000000" w:themeColor="text1"/>
              </w:rPr>
              <w:t>-</w:t>
            </w:r>
            <w:r w:rsidRPr="005B6E5E">
              <w:rPr>
                <w:rFonts w:eastAsia="標楷體" w:hint="eastAsia"/>
                <w:color w:val="000000" w:themeColor="text1"/>
              </w:rPr>
              <w:t>5</w:t>
            </w:r>
            <w:r w:rsidRPr="005B6E5E">
              <w:rPr>
                <w:rFonts w:eastAsia="標楷體"/>
                <w:color w:val="000000" w:themeColor="text1"/>
              </w:rPr>
              <w:t>.</w:t>
            </w:r>
            <w:r w:rsidRPr="005B6E5E">
              <w:rPr>
                <w:rFonts w:eastAsia="標楷體" w:hint="eastAsia"/>
                <w:color w:val="000000" w:themeColor="text1"/>
              </w:rPr>
              <w:t>5</w:t>
            </w:r>
          </w:p>
        </w:tc>
        <w:tc>
          <w:tcPr>
            <w:tcW w:w="1046" w:type="dxa"/>
            <w:tcBorders>
              <w:top w:val="nil"/>
              <w:left w:val="nil"/>
              <w:right w:val="nil"/>
            </w:tcBorders>
            <w:vAlign w:val="center"/>
          </w:tcPr>
          <w:p w:rsidR="005B6E5E" w:rsidRPr="005B6E5E" w:rsidRDefault="005B6E5E" w:rsidP="00224660">
            <w:pPr>
              <w:spacing w:line="400" w:lineRule="exact"/>
              <w:ind w:left="28" w:right="-40"/>
              <w:contextualSpacing/>
              <w:jc w:val="center"/>
              <w:rPr>
                <w:rFonts w:eastAsia="標楷體"/>
                <w:color w:val="000000" w:themeColor="text1"/>
              </w:rPr>
            </w:pPr>
            <w:r w:rsidRPr="005B6E5E">
              <w:rPr>
                <w:rFonts w:eastAsia="標楷體"/>
                <w:color w:val="000000" w:themeColor="text1"/>
              </w:rPr>
              <w:t>-</w:t>
            </w:r>
            <w:r w:rsidRPr="005B6E5E">
              <w:rPr>
                <w:rFonts w:eastAsia="標楷體" w:hint="eastAsia"/>
                <w:color w:val="000000" w:themeColor="text1"/>
              </w:rPr>
              <w:t>2</w:t>
            </w:r>
            <w:r w:rsidRPr="005B6E5E">
              <w:rPr>
                <w:rFonts w:eastAsia="標楷體"/>
                <w:color w:val="000000" w:themeColor="text1"/>
              </w:rPr>
              <w:t>.</w:t>
            </w:r>
            <w:r w:rsidRPr="005B6E5E">
              <w:rPr>
                <w:rFonts w:eastAsia="標楷體" w:hint="eastAsia"/>
                <w:color w:val="000000" w:themeColor="text1"/>
              </w:rPr>
              <w:t>9</w:t>
            </w:r>
          </w:p>
        </w:tc>
        <w:tc>
          <w:tcPr>
            <w:tcW w:w="1047" w:type="dxa"/>
            <w:tcBorders>
              <w:top w:val="nil"/>
              <w:left w:val="nil"/>
              <w:right w:val="nil"/>
            </w:tcBorders>
            <w:vAlign w:val="center"/>
          </w:tcPr>
          <w:p w:rsidR="005B6E5E" w:rsidRPr="005B6E5E" w:rsidRDefault="005B6E5E" w:rsidP="00224660">
            <w:pPr>
              <w:spacing w:line="400" w:lineRule="exact"/>
              <w:ind w:left="28" w:right="-40"/>
              <w:contextualSpacing/>
              <w:jc w:val="center"/>
              <w:rPr>
                <w:rFonts w:eastAsia="標楷體"/>
                <w:color w:val="000000" w:themeColor="text1"/>
              </w:rPr>
            </w:pPr>
            <w:r w:rsidRPr="005B6E5E">
              <w:rPr>
                <w:rFonts w:eastAsia="標楷體"/>
                <w:color w:val="000000" w:themeColor="text1"/>
              </w:rPr>
              <w:t>-25.</w:t>
            </w:r>
            <w:r w:rsidRPr="005B6E5E">
              <w:rPr>
                <w:rFonts w:eastAsia="標楷體" w:hint="eastAsia"/>
                <w:color w:val="000000" w:themeColor="text1"/>
              </w:rPr>
              <w:t>0</w:t>
            </w:r>
          </w:p>
        </w:tc>
        <w:tc>
          <w:tcPr>
            <w:tcW w:w="1046" w:type="dxa"/>
            <w:tcBorders>
              <w:top w:val="nil"/>
              <w:left w:val="nil"/>
              <w:right w:val="nil"/>
            </w:tcBorders>
            <w:vAlign w:val="center"/>
          </w:tcPr>
          <w:p w:rsidR="005B6E5E" w:rsidRPr="005B6E5E" w:rsidRDefault="005B6E5E" w:rsidP="00224660">
            <w:pPr>
              <w:spacing w:line="400" w:lineRule="exact"/>
              <w:ind w:left="28" w:right="-40"/>
              <w:contextualSpacing/>
              <w:jc w:val="center"/>
              <w:rPr>
                <w:rFonts w:eastAsia="標楷體"/>
                <w:color w:val="000000" w:themeColor="text1"/>
              </w:rPr>
            </w:pPr>
            <w:r w:rsidRPr="005B6E5E">
              <w:rPr>
                <w:rFonts w:eastAsia="標楷體"/>
                <w:color w:val="000000" w:themeColor="text1"/>
              </w:rPr>
              <w:t>-1</w:t>
            </w:r>
            <w:r w:rsidRPr="005B6E5E">
              <w:rPr>
                <w:rFonts w:eastAsia="標楷體" w:hint="eastAsia"/>
                <w:color w:val="000000" w:themeColor="text1"/>
              </w:rPr>
              <w:t>7</w:t>
            </w:r>
            <w:r w:rsidRPr="005B6E5E">
              <w:rPr>
                <w:rFonts w:eastAsia="標楷體"/>
                <w:color w:val="000000" w:themeColor="text1"/>
              </w:rPr>
              <w:t>.</w:t>
            </w:r>
            <w:r w:rsidRPr="005B6E5E">
              <w:rPr>
                <w:rFonts w:eastAsia="標楷體" w:hint="eastAsia"/>
                <w:color w:val="000000" w:themeColor="text1"/>
              </w:rPr>
              <w:t>0</w:t>
            </w:r>
          </w:p>
        </w:tc>
      </w:tr>
    </w:tbl>
    <w:p w:rsidR="00F67965" w:rsidRPr="00C60A6E" w:rsidRDefault="00F67965" w:rsidP="00F67965">
      <w:pPr>
        <w:spacing w:line="380" w:lineRule="exact"/>
        <w:ind w:leftChars="59" w:left="142"/>
        <w:rPr>
          <w:rFonts w:eastAsia="標楷體"/>
        </w:rPr>
      </w:pPr>
      <w:r w:rsidRPr="00C60A6E">
        <w:rPr>
          <w:rFonts w:eastAsia="標楷體"/>
        </w:rPr>
        <w:t>資料來源：財政部。</w:t>
      </w:r>
    </w:p>
    <w:p w:rsidR="00F67965" w:rsidRPr="005A46C3" w:rsidRDefault="00F67965" w:rsidP="00F67965">
      <w:pPr>
        <w:widowControl/>
        <w:tabs>
          <w:tab w:val="left" w:pos="540"/>
        </w:tabs>
        <w:snapToGrid w:val="0"/>
        <w:spacing w:beforeLines="50" w:before="180" w:line="300" w:lineRule="auto"/>
        <w:ind w:left="566" w:hangingChars="202" w:hanging="566"/>
        <w:jc w:val="both"/>
        <w:rPr>
          <w:rFonts w:eastAsia="標楷體"/>
          <w:color w:val="FF0000"/>
          <w:kern w:val="0"/>
          <w:sz w:val="28"/>
          <w:szCs w:val="20"/>
        </w:rPr>
      </w:pPr>
      <w:r w:rsidRPr="005A46C3">
        <w:rPr>
          <w:rFonts w:eastAsia="標楷體"/>
          <w:color w:val="FF0000"/>
          <w:kern w:val="0"/>
          <w:sz w:val="28"/>
          <w:szCs w:val="20"/>
        </w:rPr>
        <w:br w:type="page"/>
      </w:r>
      <w:r w:rsidRPr="00296267">
        <w:rPr>
          <w:rFonts w:eastAsia="標楷體"/>
          <w:b/>
          <w:bCs/>
          <w:kern w:val="0"/>
          <w:sz w:val="28"/>
          <w:szCs w:val="20"/>
        </w:rPr>
        <w:lastRenderedPageBreak/>
        <w:t>３、</w:t>
      </w:r>
      <w:r w:rsidR="00E80907" w:rsidRPr="00E80907">
        <w:rPr>
          <w:rFonts w:eastAsia="標楷體" w:hint="eastAsia"/>
          <w:b/>
          <w:bCs/>
          <w:kern w:val="0"/>
          <w:sz w:val="28"/>
          <w:szCs w:val="20"/>
        </w:rPr>
        <w:t>105</w:t>
      </w:r>
      <w:r w:rsidR="00E80907" w:rsidRPr="00E80907">
        <w:rPr>
          <w:rFonts w:eastAsia="標楷體" w:hint="eastAsia"/>
          <w:b/>
          <w:bCs/>
          <w:kern w:val="0"/>
          <w:sz w:val="28"/>
          <w:szCs w:val="20"/>
        </w:rPr>
        <w:t>年</w:t>
      </w:r>
      <w:r w:rsidR="00E80907" w:rsidRPr="00E80907">
        <w:rPr>
          <w:rFonts w:eastAsia="標楷體" w:hint="eastAsia"/>
          <w:b/>
          <w:bCs/>
          <w:kern w:val="0"/>
          <w:sz w:val="28"/>
          <w:szCs w:val="20"/>
        </w:rPr>
        <w:t>1</w:t>
      </w:r>
      <w:r w:rsidR="00E80907" w:rsidRPr="00E80907">
        <w:rPr>
          <w:rFonts w:eastAsia="標楷體" w:hint="eastAsia"/>
          <w:b/>
          <w:bCs/>
          <w:kern w:val="0"/>
          <w:sz w:val="28"/>
          <w:szCs w:val="20"/>
        </w:rPr>
        <w:t>月按產品別觀察，出、進口減幅最大分別為珠寶及貴金屬製品</w:t>
      </w:r>
      <w:r w:rsidR="00E80907" w:rsidRPr="00E80907">
        <w:rPr>
          <w:rFonts w:eastAsia="標楷體" w:hint="eastAsia"/>
          <w:b/>
          <w:bCs/>
          <w:kern w:val="0"/>
          <w:sz w:val="28"/>
          <w:szCs w:val="20"/>
        </w:rPr>
        <w:t>58.4%</w:t>
      </w:r>
      <w:r w:rsidR="00E80907" w:rsidRPr="00E80907">
        <w:rPr>
          <w:rFonts w:eastAsia="標楷體" w:hint="eastAsia"/>
          <w:b/>
          <w:bCs/>
          <w:kern w:val="0"/>
          <w:sz w:val="28"/>
          <w:szCs w:val="20"/>
        </w:rPr>
        <w:t>、黃金</w:t>
      </w:r>
      <w:r w:rsidR="00E80907" w:rsidRPr="00E80907">
        <w:rPr>
          <w:rFonts w:eastAsia="標楷體" w:hint="eastAsia"/>
          <w:b/>
          <w:bCs/>
          <w:kern w:val="0"/>
          <w:sz w:val="28"/>
          <w:szCs w:val="20"/>
        </w:rPr>
        <w:t>50.8%</w:t>
      </w:r>
    </w:p>
    <w:p w:rsidR="00F67965" w:rsidRPr="00296267" w:rsidRDefault="005B6E5E" w:rsidP="00F67965">
      <w:pPr>
        <w:numPr>
          <w:ilvl w:val="0"/>
          <w:numId w:val="12"/>
        </w:numPr>
        <w:snapToGrid w:val="0"/>
        <w:spacing w:beforeLines="50" w:before="180" w:line="300" w:lineRule="auto"/>
        <w:ind w:left="851" w:right="-142" w:hanging="567"/>
        <w:jc w:val="both"/>
        <w:rPr>
          <w:rFonts w:eastAsia="標楷體"/>
          <w:kern w:val="0"/>
          <w:sz w:val="28"/>
          <w:szCs w:val="22"/>
        </w:rPr>
      </w:pPr>
      <w:r w:rsidRPr="005B6E5E">
        <w:rPr>
          <w:rFonts w:eastAsia="標楷體" w:hint="eastAsia"/>
          <w:kern w:val="0"/>
          <w:sz w:val="28"/>
          <w:szCs w:val="22"/>
        </w:rPr>
        <w:t>1</w:t>
      </w:r>
      <w:r w:rsidRPr="005B6E5E">
        <w:rPr>
          <w:rFonts w:eastAsia="標楷體"/>
          <w:kern w:val="0"/>
          <w:sz w:val="28"/>
          <w:szCs w:val="22"/>
        </w:rPr>
        <w:t>月出口前</w:t>
      </w:r>
      <w:r w:rsidRPr="005B6E5E">
        <w:rPr>
          <w:rFonts w:eastAsia="標楷體"/>
          <w:kern w:val="0"/>
          <w:sz w:val="28"/>
          <w:szCs w:val="22"/>
        </w:rPr>
        <w:t>3</w:t>
      </w:r>
      <w:r w:rsidRPr="005B6E5E">
        <w:rPr>
          <w:rFonts w:eastAsia="標楷體"/>
          <w:kern w:val="0"/>
          <w:sz w:val="28"/>
          <w:szCs w:val="22"/>
        </w:rPr>
        <w:t>大貨品依序為：電子</w:t>
      </w:r>
      <w:r w:rsidRPr="005B6E5E">
        <w:rPr>
          <w:rFonts w:eastAsia="標楷體" w:hint="eastAsia"/>
          <w:kern w:val="0"/>
          <w:sz w:val="28"/>
          <w:szCs w:val="22"/>
        </w:rPr>
        <w:t>零組件</w:t>
      </w:r>
      <w:r w:rsidRPr="005B6E5E">
        <w:rPr>
          <w:rFonts w:eastAsia="標楷體" w:hint="eastAsia"/>
          <w:kern w:val="0"/>
          <w:sz w:val="28"/>
          <w:szCs w:val="22"/>
        </w:rPr>
        <w:t>70.3</w:t>
      </w:r>
      <w:r w:rsidRPr="005B6E5E">
        <w:rPr>
          <w:rFonts w:eastAsia="標楷體"/>
          <w:kern w:val="0"/>
          <w:sz w:val="28"/>
          <w:szCs w:val="22"/>
        </w:rPr>
        <w:t>億美元，占出口總</w:t>
      </w:r>
      <w:r w:rsidRPr="005B6E5E">
        <w:rPr>
          <w:rFonts w:eastAsia="標楷體" w:hint="eastAsia"/>
          <w:kern w:val="0"/>
          <w:sz w:val="28"/>
          <w:szCs w:val="22"/>
        </w:rPr>
        <w:t>值</w:t>
      </w:r>
      <w:r w:rsidRPr="005B6E5E">
        <w:rPr>
          <w:rFonts w:eastAsia="標楷體" w:hint="eastAsia"/>
          <w:kern w:val="0"/>
          <w:sz w:val="28"/>
          <w:szCs w:val="22"/>
        </w:rPr>
        <w:t>31.7</w:t>
      </w:r>
      <w:r w:rsidRPr="005B6E5E">
        <w:rPr>
          <w:rFonts w:eastAsia="標楷體"/>
          <w:kern w:val="0"/>
          <w:sz w:val="28"/>
          <w:szCs w:val="22"/>
        </w:rPr>
        <w:t>%</w:t>
      </w:r>
      <w:r w:rsidRPr="005B6E5E">
        <w:rPr>
          <w:rFonts w:eastAsia="標楷體"/>
          <w:kern w:val="0"/>
          <w:sz w:val="28"/>
          <w:szCs w:val="22"/>
        </w:rPr>
        <w:t>，較上年同月減少</w:t>
      </w:r>
      <w:r w:rsidRPr="005B6E5E">
        <w:rPr>
          <w:rFonts w:eastAsia="標楷體" w:hint="eastAsia"/>
          <w:kern w:val="0"/>
          <w:sz w:val="28"/>
          <w:szCs w:val="22"/>
        </w:rPr>
        <w:t>7.0</w:t>
      </w:r>
      <w:r w:rsidRPr="005B6E5E">
        <w:rPr>
          <w:rFonts w:eastAsia="標楷體"/>
          <w:kern w:val="0"/>
          <w:sz w:val="28"/>
          <w:szCs w:val="22"/>
        </w:rPr>
        <w:t>%</w:t>
      </w:r>
      <w:r w:rsidRPr="005B6E5E">
        <w:rPr>
          <w:rFonts w:eastAsia="標楷體"/>
          <w:kern w:val="0"/>
          <w:sz w:val="28"/>
          <w:szCs w:val="22"/>
        </w:rPr>
        <w:t>；</w:t>
      </w:r>
      <w:r w:rsidRPr="005B6E5E">
        <w:rPr>
          <w:rFonts w:eastAsia="標楷體" w:hint="eastAsia"/>
          <w:kern w:val="0"/>
          <w:sz w:val="28"/>
          <w:szCs w:val="22"/>
        </w:rPr>
        <w:t>資通與視聽產品</w:t>
      </w:r>
      <w:r w:rsidRPr="005B6E5E">
        <w:rPr>
          <w:rFonts w:eastAsia="標楷體" w:hint="eastAsia"/>
          <w:kern w:val="0"/>
          <w:sz w:val="28"/>
          <w:szCs w:val="22"/>
        </w:rPr>
        <w:t>23.3</w:t>
      </w:r>
      <w:r w:rsidRPr="005B6E5E">
        <w:rPr>
          <w:rFonts w:eastAsia="標楷體"/>
          <w:kern w:val="0"/>
          <w:sz w:val="28"/>
          <w:szCs w:val="22"/>
        </w:rPr>
        <w:t>億美元，比重</w:t>
      </w:r>
      <w:r w:rsidRPr="005B6E5E">
        <w:rPr>
          <w:rFonts w:eastAsia="標楷體" w:hint="eastAsia"/>
          <w:kern w:val="0"/>
          <w:sz w:val="28"/>
          <w:szCs w:val="22"/>
        </w:rPr>
        <w:t>10.5</w:t>
      </w:r>
      <w:r w:rsidRPr="005B6E5E">
        <w:rPr>
          <w:rFonts w:eastAsia="標楷體"/>
          <w:kern w:val="0"/>
          <w:sz w:val="28"/>
          <w:szCs w:val="22"/>
        </w:rPr>
        <w:t>%</w:t>
      </w:r>
      <w:r w:rsidRPr="005B6E5E">
        <w:rPr>
          <w:rFonts w:eastAsia="標楷體"/>
          <w:kern w:val="0"/>
          <w:sz w:val="28"/>
          <w:szCs w:val="22"/>
        </w:rPr>
        <w:t>，減少</w:t>
      </w:r>
      <w:r w:rsidRPr="005B6E5E">
        <w:rPr>
          <w:rFonts w:eastAsia="標楷體" w:hint="eastAsia"/>
          <w:kern w:val="0"/>
          <w:sz w:val="28"/>
          <w:szCs w:val="22"/>
        </w:rPr>
        <w:t>9.5</w:t>
      </w:r>
      <w:r w:rsidRPr="005B6E5E">
        <w:rPr>
          <w:rFonts w:eastAsia="標楷體"/>
          <w:kern w:val="0"/>
          <w:sz w:val="28"/>
          <w:szCs w:val="22"/>
        </w:rPr>
        <w:t>%</w:t>
      </w:r>
      <w:r w:rsidRPr="005B6E5E">
        <w:rPr>
          <w:rFonts w:eastAsia="標楷體"/>
          <w:kern w:val="0"/>
          <w:sz w:val="28"/>
          <w:szCs w:val="22"/>
        </w:rPr>
        <w:t>；基本金屬及其製品</w:t>
      </w:r>
      <w:r w:rsidRPr="005B6E5E">
        <w:rPr>
          <w:rFonts w:eastAsia="標楷體" w:hint="eastAsia"/>
          <w:kern w:val="0"/>
          <w:sz w:val="28"/>
          <w:szCs w:val="22"/>
        </w:rPr>
        <w:t>19.7</w:t>
      </w:r>
      <w:r w:rsidRPr="005B6E5E">
        <w:rPr>
          <w:rFonts w:eastAsia="標楷體"/>
          <w:kern w:val="0"/>
          <w:sz w:val="28"/>
          <w:szCs w:val="22"/>
        </w:rPr>
        <w:t>億美元，比重</w:t>
      </w:r>
      <w:r w:rsidRPr="005B6E5E">
        <w:rPr>
          <w:rFonts w:eastAsia="標楷體" w:hint="eastAsia"/>
          <w:kern w:val="0"/>
          <w:sz w:val="28"/>
          <w:szCs w:val="22"/>
        </w:rPr>
        <w:t>8.9</w:t>
      </w:r>
      <w:r w:rsidRPr="005B6E5E">
        <w:rPr>
          <w:rFonts w:eastAsia="標楷體"/>
          <w:kern w:val="0"/>
          <w:sz w:val="28"/>
          <w:szCs w:val="22"/>
        </w:rPr>
        <w:t>%</w:t>
      </w:r>
      <w:r w:rsidRPr="005B6E5E">
        <w:rPr>
          <w:rFonts w:eastAsia="標楷體"/>
          <w:kern w:val="0"/>
          <w:sz w:val="28"/>
          <w:szCs w:val="22"/>
        </w:rPr>
        <w:t>，減少</w:t>
      </w:r>
      <w:r w:rsidRPr="005B6E5E">
        <w:rPr>
          <w:rFonts w:eastAsia="標楷體" w:hint="eastAsia"/>
          <w:kern w:val="0"/>
          <w:sz w:val="28"/>
          <w:szCs w:val="22"/>
        </w:rPr>
        <w:t>19.9</w:t>
      </w:r>
      <w:r w:rsidRPr="005B6E5E">
        <w:rPr>
          <w:rFonts w:eastAsia="標楷體"/>
          <w:kern w:val="0"/>
          <w:sz w:val="28"/>
          <w:szCs w:val="22"/>
        </w:rPr>
        <w:t>%</w:t>
      </w:r>
      <w:r w:rsidRPr="005B6E5E">
        <w:rPr>
          <w:rFonts w:eastAsia="標楷體"/>
          <w:kern w:val="0"/>
          <w:sz w:val="28"/>
          <w:szCs w:val="22"/>
        </w:rPr>
        <w:t>。</w:t>
      </w:r>
    </w:p>
    <w:p w:rsidR="00F67965" w:rsidRPr="00296267" w:rsidRDefault="005B6E5E" w:rsidP="00F67965">
      <w:pPr>
        <w:numPr>
          <w:ilvl w:val="0"/>
          <w:numId w:val="12"/>
        </w:numPr>
        <w:snapToGrid w:val="0"/>
        <w:spacing w:beforeLines="50" w:before="180" w:line="300" w:lineRule="auto"/>
        <w:ind w:left="851" w:right="-142" w:hanging="567"/>
        <w:jc w:val="both"/>
        <w:rPr>
          <w:rFonts w:eastAsia="標楷體"/>
          <w:kern w:val="0"/>
          <w:sz w:val="28"/>
          <w:szCs w:val="22"/>
        </w:rPr>
      </w:pPr>
      <w:r w:rsidRPr="005B6E5E">
        <w:rPr>
          <w:rFonts w:eastAsia="標楷體" w:hint="eastAsia"/>
          <w:kern w:val="0"/>
          <w:sz w:val="28"/>
          <w:szCs w:val="22"/>
        </w:rPr>
        <w:t>1</w:t>
      </w:r>
      <w:r w:rsidRPr="005B6E5E">
        <w:rPr>
          <w:rFonts w:eastAsia="標楷體"/>
          <w:kern w:val="0"/>
          <w:sz w:val="28"/>
          <w:szCs w:val="22"/>
        </w:rPr>
        <w:t>月進口前</w:t>
      </w:r>
      <w:r w:rsidRPr="005B6E5E">
        <w:rPr>
          <w:rFonts w:eastAsia="標楷體"/>
          <w:kern w:val="0"/>
          <w:sz w:val="28"/>
          <w:szCs w:val="22"/>
        </w:rPr>
        <w:t>3</w:t>
      </w:r>
      <w:r w:rsidRPr="005B6E5E">
        <w:rPr>
          <w:rFonts w:eastAsia="標楷體"/>
          <w:kern w:val="0"/>
          <w:sz w:val="28"/>
          <w:szCs w:val="22"/>
        </w:rPr>
        <w:t>大貨品依序為：電子</w:t>
      </w:r>
      <w:r w:rsidRPr="005B6E5E">
        <w:rPr>
          <w:rFonts w:eastAsia="標楷體" w:hint="eastAsia"/>
          <w:kern w:val="0"/>
          <w:sz w:val="28"/>
          <w:szCs w:val="22"/>
        </w:rPr>
        <w:t>零組件</w:t>
      </w:r>
      <w:r w:rsidRPr="005B6E5E">
        <w:rPr>
          <w:rFonts w:eastAsia="標楷體" w:hint="eastAsia"/>
          <w:kern w:val="0"/>
          <w:sz w:val="28"/>
          <w:szCs w:val="22"/>
        </w:rPr>
        <w:t>31.5</w:t>
      </w:r>
      <w:r w:rsidRPr="005B6E5E">
        <w:rPr>
          <w:rFonts w:eastAsia="標楷體"/>
          <w:kern w:val="0"/>
          <w:sz w:val="28"/>
          <w:szCs w:val="22"/>
        </w:rPr>
        <w:t>億美元，占進口總值</w:t>
      </w:r>
      <w:r w:rsidRPr="005B6E5E">
        <w:rPr>
          <w:rFonts w:eastAsia="標楷體" w:hint="eastAsia"/>
          <w:kern w:val="0"/>
          <w:sz w:val="28"/>
          <w:szCs w:val="22"/>
        </w:rPr>
        <w:t>16.8</w:t>
      </w:r>
      <w:r w:rsidRPr="005B6E5E">
        <w:rPr>
          <w:rFonts w:eastAsia="標楷體"/>
          <w:kern w:val="0"/>
          <w:sz w:val="28"/>
          <w:szCs w:val="22"/>
        </w:rPr>
        <w:t>%</w:t>
      </w:r>
      <w:r w:rsidRPr="005B6E5E">
        <w:rPr>
          <w:rFonts w:eastAsia="標楷體"/>
          <w:kern w:val="0"/>
          <w:sz w:val="28"/>
          <w:szCs w:val="22"/>
        </w:rPr>
        <w:t>，較上年同月減少</w:t>
      </w:r>
      <w:r w:rsidRPr="005B6E5E">
        <w:rPr>
          <w:rFonts w:eastAsia="標楷體" w:hint="eastAsia"/>
          <w:kern w:val="0"/>
          <w:sz w:val="28"/>
          <w:szCs w:val="22"/>
        </w:rPr>
        <w:t>11.2</w:t>
      </w:r>
      <w:r w:rsidRPr="005B6E5E">
        <w:rPr>
          <w:rFonts w:eastAsia="標楷體"/>
          <w:kern w:val="0"/>
          <w:sz w:val="28"/>
          <w:szCs w:val="22"/>
        </w:rPr>
        <w:t>%</w:t>
      </w:r>
      <w:r w:rsidRPr="005B6E5E">
        <w:rPr>
          <w:rFonts w:eastAsia="標楷體"/>
          <w:kern w:val="0"/>
          <w:sz w:val="28"/>
          <w:szCs w:val="22"/>
        </w:rPr>
        <w:t>；礦產品</w:t>
      </w:r>
      <w:r w:rsidRPr="005B6E5E">
        <w:rPr>
          <w:rFonts w:eastAsia="標楷體" w:hint="eastAsia"/>
          <w:kern w:val="0"/>
          <w:sz w:val="28"/>
          <w:szCs w:val="22"/>
        </w:rPr>
        <w:t>27.2</w:t>
      </w:r>
      <w:r w:rsidRPr="005B6E5E">
        <w:rPr>
          <w:rFonts w:eastAsia="標楷體"/>
          <w:kern w:val="0"/>
          <w:sz w:val="28"/>
          <w:szCs w:val="22"/>
        </w:rPr>
        <w:t>億美元，比重</w:t>
      </w:r>
      <w:r w:rsidRPr="005B6E5E">
        <w:rPr>
          <w:rFonts w:eastAsia="標楷體" w:hint="eastAsia"/>
          <w:kern w:val="0"/>
          <w:sz w:val="28"/>
          <w:szCs w:val="22"/>
        </w:rPr>
        <w:t>14.5</w:t>
      </w:r>
      <w:r w:rsidRPr="005B6E5E">
        <w:rPr>
          <w:rFonts w:eastAsia="標楷體"/>
          <w:kern w:val="0"/>
          <w:sz w:val="28"/>
          <w:szCs w:val="22"/>
        </w:rPr>
        <w:t>%</w:t>
      </w:r>
      <w:r w:rsidRPr="005B6E5E">
        <w:rPr>
          <w:rFonts w:eastAsia="標楷體"/>
          <w:kern w:val="0"/>
          <w:sz w:val="28"/>
          <w:szCs w:val="22"/>
        </w:rPr>
        <w:t>，減少</w:t>
      </w:r>
      <w:r w:rsidRPr="005B6E5E">
        <w:rPr>
          <w:rFonts w:eastAsia="標楷體" w:hint="eastAsia"/>
          <w:kern w:val="0"/>
          <w:sz w:val="28"/>
          <w:szCs w:val="22"/>
        </w:rPr>
        <w:t>25.0</w:t>
      </w:r>
      <w:r w:rsidRPr="005B6E5E">
        <w:rPr>
          <w:rFonts w:eastAsia="標楷體"/>
          <w:kern w:val="0"/>
          <w:sz w:val="28"/>
          <w:szCs w:val="22"/>
        </w:rPr>
        <w:t>%</w:t>
      </w:r>
      <w:r w:rsidRPr="005B6E5E">
        <w:rPr>
          <w:rFonts w:eastAsia="標楷體"/>
          <w:kern w:val="0"/>
          <w:sz w:val="28"/>
          <w:szCs w:val="22"/>
        </w:rPr>
        <w:t>；化學品</w:t>
      </w:r>
      <w:r w:rsidRPr="005B6E5E">
        <w:rPr>
          <w:rFonts w:eastAsia="標楷體" w:hint="eastAsia"/>
          <w:kern w:val="0"/>
          <w:sz w:val="28"/>
          <w:szCs w:val="22"/>
        </w:rPr>
        <w:t>21.5</w:t>
      </w:r>
      <w:r w:rsidRPr="005B6E5E">
        <w:rPr>
          <w:rFonts w:eastAsia="標楷體"/>
          <w:kern w:val="0"/>
          <w:sz w:val="28"/>
          <w:szCs w:val="22"/>
        </w:rPr>
        <w:t>億美元，比重</w:t>
      </w:r>
      <w:r w:rsidRPr="005B6E5E">
        <w:rPr>
          <w:rFonts w:eastAsia="標楷體" w:hint="eastAsia"/>
          <w:kern w:val="0"/>
          <w:sz w:val="28"/>
          <w:szCs w:val="22"/>
        </w:rPr>
        <w:t>11.5</w:t>
      </w:r>
      <w:r w:rsidRPr="005B6E5E">
        <w:rPr>
          <w:rFonts w:eastAsia="標楷體"/>
          <w:kern w:val="0"/>
          <w:sz w:val="28"/>
          <w:szCs w:val="22"/>
        </w:rPr>
        <w:t>%</w:t>
      </w:r>
      <w:r w:rsidRPr="005B6E5E">
        <w:rPr>
          <w:rFonts w:eastAsia="標楷體"/>
          <w:kern w:val="0"/>
          <w:sz w:val="28"/>
          <w:szCs w:val="22"/>
        </w:rPr>
        <w:t>，減少</w:t>
      </w:r>
      <w:r w:rsidRPr="005B6E5E">
        <w:rPr>
          <w:rFonts w:eastAsia="標楷體" w:hint="eastAsia"/>
          <w:kern w:val="0"/>
          <w:sz w:val="28"/>
          <w:szCs w:val="22"/>
        </w:rPr>
        <w:t>1.4</w:t>
      </w:r>
      <w:r w:rsidRPr="005B6E5E">
        <w:rPr>
          <w:rFonts w:eastAsia="標楷體"/>
          <w:kern w:val="0"/>
          <w:sz w:val="28"/>
          <w:szCs w:val="22"/>
        </w:rPr>
        <w:t>%</w:t>
      </w:r>
      <w:r w:rsidRPr="005B6E5E">
        <w:rPr>
          <w:rFonts w:eastAsia="標楷體"/>
          <w:kern w:val="0"/>
          <w:sz w:val="28"/>
          <w:szCs w:val="22"/>
        </w:rPr>
        <w:t>。</w:t>
      </w:r>
    </w:p>
    <w:p w:rsidR="00F67965" w:rsidRPr="00296267" w:rsidRDefault="00F67965" w:rsidP="00F67965">
      <w:pPr>
        <w:snapToGrid w:val="0"/>
        <w:spacing w:before="100" w:beforeAutospacing="1" w:line="400" w:lineRule="exact"/>
        <w:ind w:right="-153"/>
        <w:jc w:val="center"/>
        <w:rPr>
          <w:rFonts w:eastAsia="標楷體"/>
        </w:rPr>
      </w:pPr>
      <w:r w:rsidRPr="00296267">
        <w:rPr>
          <w:rFonts w:eastAsia="標楷體"/>
          <w:b/>
          <w:bCs/>
          <w:sz w:val="28"/>
        </w:rPr>
        <w:t>表</w:t>
      </w:r>
      <w:r w:rsidRPr="00296267">
        <w:rPr>
          <w:rFonts w:eastAsia="標楷體"/>
          <w:b/>
          <w:bCs/>
          <w:sz w:val="28"/>
        </w:rPr>
        <w:t>2-4-3</w:t>
      </w:r>
      <w:r w:rsidRPr="00296267">
        <w:rPr>
          <w:rFonts w:eastAsia="標楷體"/>
          <w:b/>
          <w:bCs/>
          <w:sz w:val="28"/>
        </w:rPr>
        <w:t xml:space="preserve">　　</w:t>
      </w:r>
      <w:r w:rsidRPr="00296267">
        <w:rPr>
          <w:rFonts w:eastAsia="標楷體"/>
          <w:b/>
          <w:bCs/>
          <w:sz w:val="28"/>
        </w:rPr>
        <w:t>10</w:t>
      </w:r>
      <w:r w:rsidR="00E80907">
        <w:rPr>
          <w:rFonts w:eastAsia="標楷體" w:hint="eastAsia"/>
          <w:b/>
          <w:bCs/>
          <w:sz w:val="28"/>
        </w:rPr>
        <w:t>5</w:t>
      </w:r>
      <w:r w:rsidRPr="00296267">
        <w:rPr>
          <w:rFonts w:eastAsia="標楷體"/>
          <w:b/>
          <w:bCs/>
          <w:sz w:val="28"/>
        </w:rPr>
        <w:t>年</w:t>
      </w:r>
      <w:r w:rsidR="00D462A1">
        <w:rPr>
          <w:rFonts w:eastAsia="標楷體" w:hint="eastAsia"/>
          <w:b/>
          <w:bCs/>
          <w:sz w:val="28"/>
        </w:rPr>
        <w:t>1</w:t>
      </w:r>
      <w:r w:rsidRPr="00296267">
        <w:rPr>
          <w:rFonts w:eastAsia="標楷體"/>
          <w:b/>
          <w:bCs/>
          <w:sz w:val="28"/>
        </w:rPr>
        <w:t>月重要出進口產品結構</w:t>
      </w:r>
    </w:p>
    <w:p w:rsidR="00F67965" w:rsidRPr="00296267" w:rsidRDefault="00F67965" w:rsidP="00F67965">
      <w:pPr>
        <w:snapToGrid w:val="0"/>
        <w:spacing w:line="300" w:lineRule="auto"/>
        <w:ind w:right="-510"/>
        <w:jc w:val="right"/>
        <w:rPr>
          <w:rFonts w:eastAsia="標楷體"/>
        </w:rPr>
      </w:pPr>
      <w:r w:rsidRPr="00296267">
        <w:rPr>
          <w:rFonts w:eastAsia="標楷體"/>
        </w:rPr>
        <w:t>單位：百萬美元；</w:t>
      </w:r>
      <w:r w:rsidRPr="00296267">
        <w:rPr>
          <w:rFonts w:eastAsia="標楷體" w:hint="eastAsia"/>
        </w:rPr>
        <w:t>%</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296267" w:rsidRPr="003B6B9A" w:rsidTr="003A6FEC">
        <w:trPr>
          <w:trHeight w:val="458"/>
        </w:trPr>
        <w:tc>
          <w:tcPr>
            <w:tcW w:w="2030" w:type="dxa"/>
            <w:tcBorders>
              <w:top w:val="single" w:sz="4" w:space="0" w:color="auto"/>
              <w:left w:val="nil"/>
              <w:bottom w:val="single" w:sz="4" w:space="0" w:color="auto"/>
              <w:right w:val="single" w:sz="4" w:space="0" w:color="auto"/>
            </w:tcBorders>
            <w:vAlign w:val="center"/>
          </w:tcPr>
          <w:p w:rsidR="00296267" w:rsidRPr="003B6B9A" w:rsidRDefault="00296267" w:rsidP="003A6FEC">
            <w:pPr>
              <w:snapToGrid w:val="0"/>
              <w:ind w:left="28"/>
              <w:jc w:val="center"/>
              <w:rPr>
                <w:rFonts w:eastAsia="標楷體"/>
                <w:sz w:val="22"/>
              </w:rPr>
            </w:pPr>
            <w:r w:rsidRPr="003B6B9A">
              <w:rPr>
                <w:rFonts w:eastAsia="標楷體"/>
                <w:sz w:val="22"/>
              </w:rPr>
              <w:t>出口產品</w:t>
            </w:r>
          </w:p>
        </w:tc>
        <w:tc>
          <w:tcPr>
            <w:tcW w:w="1080" w:type="dxa"/>
            <w:tcBorders>
              <w:top w:val="single" w:sz="4" w:space="0" w:color="auto"/>
              <w:left w:val="single" w:sz="4" w:space="0" w:color="auto"/>
              <w:bottom w:val="single" w:sz="4" w:space="0" w:color="auto"/>
              <w:right w:val="single" w:sz="4" w:space="0" w:color="auto"/>
            </w:tcBorders>
            <w:vAlign w:val="center"/>
          </w:tcPr>
          <w:p w:rsidR="00296267" w:rsidRPr="003B6B9A" w:rsidRDefault="00296267" w:rsidP="003A6FEC">
            <w:pPr>
              <w:snapToGrid w:val="0"/>
              <w:ind w:left="28"/>
              <w:jc w:val="center"/>
              <w:rPr>
                <w:rFonts w:eastAsia="標楷體"/>
                <w:sz w:val="22"/>
              </w:rPr>
            </w:pPr>
            <w:r w:rsidRPr="003B6B9A">
              <w:rPr>
                <w:rFonts w:eastAsia="標楷體"/>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296267" w:rsidRPr="003B6B9A" w:rsidRDefault="00296267" w:rsidP="003A6FEC">
            <w:pPr>
              <w:snapToGrid w:val="0"/>
              <w:ind w:left="28"/>
              <w:jc w:val="center"/>
              <w:rPr>
                <w:rFonts w:eastAsia="標楷體"/>
                <w:sz w:val="22"/>
              </w:rPr>
            </w:pPr>
            <w:r w:rsidRPr="003B6B9A">
              <w:rPr>
                <w:rFonts w:eastAsia="標楷體"/>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296267" w:rsidRPr="003B6B9A" w:rsidRDefault="00296267" w:rsidP="003A6FEC">
            <w:pPr>
              <w:snapToGrid w:val="0"/>
              <w:ind w:left="28"/>
              <w:jc w:val="center"/>
              <w:rPr>
                <w:rFonts w:eastAsia="標楷體"/>
                <w:sz w:val="22"/>
              </w:rPr>
            </w:pPr>
            <w:r w:rsidRPr="003B6B9A">
              <w:rPr>
                <w:rFonts w:eastAsia="標楷體"/>
                <w:sz w:val="22"/>
              </w:rPr>
              <w:t>年增率</w:t>
            </w:r>
          </w:p>
        </w:tc>
        <w:tc>
          <w:tcPr>
            <w:tcW w:w="2141" w:type="dxa"/>
            <w:tcBorders>
              <w:top w:val="single" w:sz="4" w:space="0" w:color="auto"/>
              <w:left w:val="double" w:sz="4" w:space="0" w:color="auto"/>
              <w:bottom w:val="single" w:sz="4" w:space="0" w:color="auto"/>
              <w:right w:val="single" w:sz="4" w:space="0" w:color="auto"/>
            </w:tcBorders>
            <w:vAlign w:val="center"/>
          </w:tcPr>
          <w:p w:rsidR="00296267" w:rsidRPr="003B6B9A" w:rsidRDefault="00296267" w:rsidP="003A6FEC">
            <w:pPr>
              <w:snapToGrid w:val="0"/>
              <w:ind w:left="28"/>
              <w:jc w:val="center"/>
              <w:rPr>
                <w:rFonts w:eastAsia="標楷體"/>
                <w:sz w:val="22"/>
              </w:rPr>
            </w:pPr>
            <w:r w:rsidRPr="003B6B9A">
              <w:rPr>
                <w:rFonts w:eastAsia="標楷體"/>
                <w:sz w:val="22"/>
              </w:rPr>
              <w:t>進口產品</w:t>
            </w:r>
          </w:p>
        </w:tc>
        <w:tc>
          <w:tcPr>
            <w:tcW w:w="1071" w:type="dxa"/>
            <w:tcBorders>
              <w:top w:val="single" w:sz="4" w:space="0" w:color="auto"/>
              <w:left w:val="single" w:sz="4" w:space="0" w:color="auto"/>
              <w:bottom w:val="single" w:sz="4" w:space="0" w:color="auto"/>
              <w:right w:val="single" w:sz="4" w:space="0" w:color="auto"/>
            </w:tcBorders>
            <w:vAlign w:val="center"/>
          </w:tcPr>
          <w:p w:rsidR="00296267" w:rsidRPr="003B6B9A" w:rsidRDefault="00296267" w:rsidP="003A6FEC">
            <w:pPr>
              <w:snapToGrid w:val="0"/>
              <w:ind w:left="28"/>
              <w:jc w:val="center"/>
              <w:rPr>
                <w:rFonts w:eastAsia="標楷體"/>
                <w:sz w:val="22"/>
              </w:rPr>
            </w:pPr>
            <w:r w:rsidRPr="003B6B9A">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296267" w:rsidRPr="003B6B9A" w:rsidRDefault="00296267" w:rsidP="003A6FEC">
            <w:pPr>
              <w:snapToGrid w:val="0"/>
              <w:ind w:left="28"/>
              <w:jc w:val="center"/>
              <w:rPr>
                <w:rFonts w:eastAsia="標楷體"/>
                <w:sz w:val="22"/>
              </w:rPr>
            </w:pPr>
            <w:r w:rsidRPr="003B6B9A">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tcPr>
          <w:p w:rsidR="00296267" w:rsidRPr="003B6B9A" w:rsidRDefault="00296267" w:rsidP="003A6FEC">
            <w:pPr>
              <w:snapToGrid w:val="0"/>
              <w:ind w:left="28"/>
              <w:jc w:val="center"/>
              <w:rPr>
                <w:rFonts w:eastAsia="標楷體"/>
                <w:sz w:val="22"/>
              </w:rPr>
            </w:pPr>
            <w:r w:rsidRPr="003B6B9A">
              <w:rPr>
                <w:rFonts w:eastAsia="標楷體"/>
                <w:sz w:val="22"/>
              </w:rPr>
              <w:t>年增率</w:t>
            </w:r>
          </w:p>
        </w:tc>
      </w:tr>
      <w:tr w:rsidR="005B6E5E" w:rsidRPr="003B6B9A" w:rsidTr="003A6FEC">
        <w:trPr>
          <w:trHeight w:val="580"/>
        </w:trPr>
        <w:tc>
          <w:tcPr>
            <w:tcW w:w="2030" w:type="dxa"/>
            <w:tcBorders>
              <w:top w:val="single" w:sz="4" w:space="0" w:color="auto"/>
              <w:left w:val="nil"/>
              <w:bottom w:val="nil"/>
              <w:right w:val="single" w:sz="4" w:space="0" w:color="auto"/>
            </w:tcBorders>
            <w:vAlign w:val="center"/>
          </w:tcPr>
          <w:p w:rsidR="005B6E5E" w:rsidRPr="006118A0" w:rsidRDefault="005B6E5E" w:rsidP="00436A7E">
            <w:pPr>
              <w:topLinePunct/>
              <w:jc w:val="both"/>
              <w:rPr>
                <w:rFonts w:eastAsia="標楷體"/>
                <w:bCs/>
                <w:color w:val="000000" w:themeColor="text1"/>
                <w:szCs w:val="20"/>
              </w:rPr>
            </w:pPr>
            <w:r w:rsidRPr="006118A0">
              <w:rPr>
                <w:rFonts w:eastAsia="標楷體"/>
                <w:bCs/>
                <w:color w:val="000000" w:themeColor="text1"/>
                <w:szCs w:val="20"/>
              </w:rPr>
              <w:t>電子</w:t>
            </w:r>
            <w:r w:rsidRPr="006118A0">
              <w:rPr>
                <w:rFonts w:eastAsia="標楷體" w:hint="eastAsia"/>
                <w:bCs/>
                <w:color w:val="000000" w:themeColor="text1"/>
                <w:szCs w:val="20"/>
              </w:rPr>
              <w:t>零組件</w:t>
            </w:r>
          </w:p>
        </w:tc>
        <w:tc>
          <w:tcPr>
            <w:tcW w:w="1080" w:type="dxa"/>
            <w:tcBorders>
              <w:top w:val="single" w:sz="4" w:space="0" w:color="auto"/>
              <w:left w:val="single" w:sz="4" w:space="0" w:color="auto"/>
              <w:bottom w:val="nil"/>
              <w:right w:val="nil"/>
            </w:tcBorders>
            <w:vAlign w:val="center"/>
          </w:tcPr>
          <w:p w:rsidR="005B6E5E" w:rsidRPr="005B6E5E" w:rsidRDefault="005B6E5E" w:rsidP="00224660">
            <w:pPr>
              <w:topLinePunct/>
              <w:jc w:val="center"/>
              <w:rPr>
                <w:rFonts w:eastAsia="標楷體"/>
                <w:bCs/>
                <w:color w:val="000000" w:themeColor="text1"/>
                <w:szCs w:val="20"/>
              </w:rPr>
            </w:pPr>
            <w:r w:rsidRPr="005B6E5E">
              <w:rPr>
                <w:rFonts w:eastAsia="標楷體"/>
                <w:bCs/>
                <w:color w:val="000000" w:themeColor="text1"/>
                <w:szCs w:val="20"/>
              </w:rPr>
              <w:t>7,</w:t>
            </w:r>
            <w:r w:rsidRPr="005B6E5E">
              <w:rPr>
                <w:rFonts w:eastAsia="標楷體" w:hint="eastAsia"/>
                <w:bCs/>
                <w:color w:val="000000" w:themeColor="text1"/>
                <w:szCs w:val="20"/>
              </w:rPr>
              <w:t>031</w:t>
            </w:r>
          </w:p>
        </w:tc>
        <w:tc>
          <w:tcPr>
            <w:tcW w:w="784" w:type="dxa"/>
            <w:tcBorders>
              <w:top w:val="single" w:sz="4" w:space="0" w:color="auto"/>
              <w:left w:val="single" w:sz="4" w:space="0" w:color="auto"/>
              <w:bottom w:val="nil"/>
              <w:right w:val="single" w:sz="4" w:space="0" w:color="auto"/>
            </w:tcBorders>
            <w:vAlign w:val="center"/>
          </w:tcPr>
          <w:p w:rsidR="005B6E5E" w:rsidRPr="005B6E5E" w:rsidRDefault="005B6E5E" w:rsidP="00224660">
            <w:pPr>
              <w:topLinePunct/>
              <w:jc w:val="center"/>
              <w:rPr>
                <w:rFonts w:eastAsia="標楷體"/>
                <w:bCs/>
                <w:color w:val="000000" w:themeColor="text1"/>
                <w:szCs w:val="20"/>
              </w:rPr>
            </w:pPr>
            <w:r w:rsidRPr="005B6E5E">
              <w:rPr>
                <w:rFonts w:eastAsia="標楷體"/>
                <w:bCs/>
                <w:color w:val="000000" w:themeColor="text1"/>
                <w:szCs w:val="20"/>
              </w:rPr>
              <w:t>3</w:t>
            </w:r>
            <w:r w:rsidRPr="005B6E5E">
              <w:rPr>
                <w:rFonts w:eastAsia="標楷體" w:hint="eastAsia"/>
                <w:bCs/>
                <w:color w:val="000000" w:themeColor="text1"/>
                <w:szCs w:val="20"/>
              </w:rPr>
              <w:t>1</w:t>
            </w:r>
            <w:r w:rsidRPr="005B6E5E">
              <w:rPr>
                <w:rFonts w:eastAsia="標楷體"/>
                <w:bCs/>
                <w:color w:val="000000" w:themeColor="text1"/>
                <w:szCs w:val="20"/>
              </w:rPr>
              <w:t>.</w:t>
            </w:r>
            <w:r w:rsidRPr="005B6E5E">
              <w:rPr>
                <w:rFonts w:eastAsia="標楷體" w:hint="eastAsia"/>
                <w:bCs/>
                <w:color w:val="000000" w:themeColor="text1"/>
                <w:szCs w:val="20"/>
              </w:rPr>
              <w:t>7</w:t>
            </w:r>
          </w:p>
        </w:tc>
        <w:tc>
          <w:tcPr>
            <w:tcW w:w="855" w:type="dxa"/>
            <w:tcBorders>
              <w:top w:val="single" w:sz="4" w:space="0" w:color="auto"/>
              <w:left w:val="nil"/>
              <w:bottom w:val="nil"/>
              <w:right w:val="double" w:sz="4" w:space="0" w:color="auto"/>
            </w:tcBorders>
            <w:vAlign w:val="center"/>
          </w:tcPr>
          <w:p w:rsidR="005B6E5E" w:rsidRPr="005B6E5E" w:rsidRDefault="005B6E5E" w:rsidP="00224660">
            <w:pPr>
              <w:topLinePunct/>
              <w:jc w:val="center"/>
              <w:rPr>
                <w:rFonts w:eastAsia="標楷體"/>
                <w:bCs/>
                <w:color w:val="000000" w:themeColor="text1"/>
                <w:szCs w:val="20"/>
              </w:rPr>
            </w:pPr>
            <w:r w:rsidRPr="005B6E5E">
              <w:rPr>
                <w:rFonts w:eastAsia="標楷體"/>
                <w:bCs/>
                <w:color w:val="000000" w:themeColor="text1"/>
                <w:szCs w:val="20"/>
              </w:rPr>
              <w:t>-7.</w:t>
            </w:r>
            <w:r w:rsidRPr="005B6E5E">
              <w:rPr>
                <w:rFonts w:eastAsia="標楷體" w:hint="eastAsia"/>
                <w:bCs/>
                <w:color w:val="000000" w:themeColor="text1"/>
                <w:szCs w:val="20"/>
              </w:rPr>
              <w:t>0</w:t>
            </w:r>
          </w:p>
        </w:tc>
        <w:tc>
          <w:tcPr>
            <w:tcW w:w="2141" w:type="dxa"/>
            <w:tcBorders>
              <w:top w:val="single" w:sz="4" w:space="0" w:color="auto"/>
              <w:left w:val="double" w:sz="4" w:space="0" w:color="auto"/>
              <w:bottom w:val="nil"/>
              <w:right w:val="single" w:sz="4" w:space="0" w:color="auto"/>
            </w:tcBorders>
            <w:vAlign w:val="center"/>
          </w:tcPr>
          <w:p w:rsidR="005B6E5E" w:rsidRPr="006118A0" w:rsidRDefault="005B6E5E" w:rsidP="00436A7E">
            <w:pPr>
              <w:topLinePunct/>
              <w:rPr>
                <w:rFonts w:eastAsia="標楷體"/>
                <w:bCs/>
                <w:color w:val="000000" w:themeColor="text1"/>
                <w:kern w:val="0"/>
                <w:szCs w:val="20"/>
              </w:rPr>
            </w:pPr>
            <w:r w:rsidRPr="006118A0">
              <w:rPr>
                <w:rFonts w:eastAsia="標楷體"/>
                <w:bCs/>
                <w:color w:val="000000" w:themeColor="text1"/>
                <w:szCs w:val="20"/>
              </w:rPr>
              <w:t>電子</w:t>
            </w:r>
            <w:r w:rsidRPr="006118A0">
              <w:rPr>
                <w:rFonts w:eastAsia="標楷體" w:hint="eastAsia"/>
                <w:bCs/>
                <w:color w:val="000000" w:themeColor="text1"/>
                <w:szCs w:val="20"/>
              </w:rPr>
              <w:t>零組件</w:t>
            </w:r>
          </w:p>
        </w:tc>
        <w:tc>
          <w:tcPr>
            <w:tcW w:w="1071" w:type="dxa"/>
            <w:tcBorders>
              <w:top w:val="single" w:sz="4" w:space="0" w:color="auto"/>
              <w:left w:val="single" w:sz="4" w:space="0" w:color="auto"/>
              <w:bottom w:val="nil"/>
              <w:right w:val="nil"/>
            </w:tcBorders>
            <w:vAlign w:val="center"/>
          </w:tcPr>
          <w:p w:rsidR="005B6E5E" w:rsidRPr="005B6E5E" w:rsidRDefault="005B6E5E" w:rsidP="00224660">
            <w:pPr>
              <w:topLinePunct/>
              <w:jc w:val="center"/>
              <w:rPr>
                <w:rFonts w:eastAsia="標楷體"/>
                <w:bCs/>
                <w:color w:val="000000" w:themeColor="text1"/>
                <w:szCs w:val="20"/>
              </w:rPr>
            </w:pPr>
            <w:r w:rsidRPr="005B6E5E">
              <w:rPr>
                <w:rFonts w:eastAsia="標楷體"/>
                <w:bCs/>
                <w:color w:val="000000" w:themeColor="text1"/>
                <w:szCs w:val="20"/>
              </w:rPr>
              <w:t>3,</w:t>
            </w:r>
            <w:r w:rsidRPr="005B6E5E">
              <w:rPr>
                <w:rFonts w:eastAsia="標楷體" w:hint="eastAsia"/>
                <w:bCs/>
                <w:color w:val="000000" w:themeColor="text1"/>
                <w:szCs w:val="20"/>
              </w:rPr>
              <w:t>148</w:t>
            </w:r>
          </w:p>
        </w:tc>
        <w:tc>
          <w:tcPr>
            <w:tcW w:w="730" w:type="dxa"/>
            <w:tcBorders>
              <w:top w:val="single" w:sz="4" w:space="0" w:color="auto"/>
              <w:left w:val="single" w:sz="4" w:space="0" w:color="auto"/>
              <w:bottom w:val="nil"/>
              <w:right w:val="single" w:sz="4" w:space="0" w:color="auto"/>
            </w:tcBorders>
            <w:vAlign w:val="center"/>
          </w:tcPr>
          <w:p w:rsidR="005B6E5E" w:rsidRPr="005B6E5E" w:rsidRDefault="005B6E5E" w:rsidP="00224660">
            <w:pPr>
              <w:topLinePunct/>
              <w:jc w:val="center"/>
              <w:rPr>
                <w:rFonts w:eastAsia="標楷體"/>
                <w:bCs/>
                <w:color w:val="000000" w:themeColor="text1"/>
                <w:szCs w:val="20"/>
              </w:rPr>
            </w:pPr>
            <w:r w:rsidRPr="005B6E5E">
              <w:rPr>
                <w:rFonts w:eastAsia="標楷體"/>
                <w:bCs/>
                <w:color w:val="000000" w:themeColor="text1"/>
                <w:szCs w:val="20"/>
              </w:rPr>
              <w:t>1</w:t>
            </w:r>
            <w:r w:rsidRPr="005B6E5E">
              <w:rPr>
                <w:rFonts w:eastAsia="標楷體" w:hint="eastAsia"/>
                <w:bCs/>
                <w:color w:val="000000" w:themeColor="text1"/>
                <w:szCs w:val="20"/>
              </w:rPr>
              <w:t>6</w:t>
            </w:r>
            <w:r w:rsidRPr="005B6E5E">
              <w:rPr>
                <w:rFonts w:eastAsia="標楷體"/>
                <w:bCs/>
                <w:color w:val="000000" w:themeColor="text1"/>
                <w:szCs w:val="20"/>
              </w:rPr>
              <w:t>.</w:t>
            </w:r>
            <w:r w:rsidRPr="005B6E5E">
              <w:rPr>
                <w:rFonts w:eastAsia="標楷體" w:hint="eastAsia"/>
                <w:bCs/>
                <w:color w:val="000000" w:themeColor="text1"/>
                <w:szCs w:val="20"/>
              </w:rPr>
              <w:t>8</w:t>
            </w:r>
          </w:p>
        </w:tc>
        <w:tc>
          <w:tcPr>
            <w:tcW w:w="807" w:type="dxa"/>
            <w:tcBorders>
              <w:top w:val="single" w:sz="4" w:space="0" w:color="auto"/>
              <w:left w:val="nil"/>
              <w:bottom w:val="nil"/>
              <w:right w:val="nil"/>
            </w:tcBorders>
            <w:vAlign w:val="center"/>
          </w:tcPr>
          <w:p w:rsidR="005B6E5E" w:rsidRPr="005B6E5E" w:rsidRDefault="005B6E5E" w:rsidP="00224660">
            <w:pPr>
              <w:topLinePunct/>
              <w:jc w:val="center"/>
              <w:rPr>
                <w:rFonts w:eastAsia="標楷體"/>
                <w:bCs/>
                <w:color w:val="000000" w:themeColor="text1"/>
                <w:szCs w:val="20"/>
              </w:rPr>
            </w:pPr>
            <w:r w:rsidRPr="005B6E5E">
              <w:rPr>
                <w:rFonts w:eastAsia="標楷體"/>
                <w:bCs/>
                <w:color w:val="000000" w:themeColor="text1"/>
                <w:szCs w:val="20"/>
              </w:rPr>
              <w:t>-11.</w:t>
            </w:r>
            <w:r w:rsidRPr="005B6E5E">
              <w:rPr>
                <w:rFonts w:eastAsia="標楷體" w:hint="eastAsia"/>
                <w:bCs/>
                <w:color w:val="000000" w:themeColor="text1"/>
                <w:szCs w:val="20"/>
              </w:rPr>
              <w:t>2</w:t>
            </w:r>
          </w:p>
        </w:tc>
      </w:tr>
      <w:tr w:rsidR="005B6E5E" w:rsidRPr="003B6B9A" w:rsidTr="003A6FEC">
        <w:trPr>
          <w:trHeight w:val="580"/>
        </w:trPr>
        <w:tc>
          <w:tcPr>
            <w:tcW w:w="2030" w:type="dxa"/>
            <w:tcBorders>
              <w:top w:val="nil"/>
              <w:left w:val="nil"/>
              <w:bottom w:val="nil"/>
              <w:right w:val="single" w:sz="4" w:space="0" w:color="auto"/>
            </w:tcBorders>
            <w:vAlign w:val="center"/>
          </w:tcPr>
          <w:p w:rsidR="005B6E5E" w:rsidRPr="006118A0" w:rsidRDefault="005B6E5E" w:rsidP="00436A7E">
            <w:pPr>
              <w:topLinePunct/>
              <w:jc w:val="both"/>
              <w:rPr>
                <w:rFonts w:eastAsia="標楷體"/>
                <w:bCs/>
                <w:color w:val="000000" w:themeColor="text1"/>
                <w:szCs w:val="20"/>
              </w:rPr>
            </w:pPr>
            <w:r w:rsidRPr="006118A0">
              <w:rPr>
                <w:rFonts w:eastAsia="標楷體" w:hint="eastAsia"/>
                <w:bCs/>
                <w:color w:val="000000" w:themeColor="text1"/>
                <w:szCs w:val="20"/>
              </w:rPr>
              <w:t>資通與視聽產品</w:t>
            </w:r>
          </w:p>
        </w:tc>
        <w:tc>
          <w:tcPr>
            <w:tcW w:w="1080" w:type="dxa"/>
            <w:tcBorders>
              <w:top w:val="nil"/>
              <w:left w:val="single" w:sz="4" w:space="0" w:color="auto"/>
              <w:bottom w:val="nil"/>
              <w:right w:val="nil"/>
            </w:tcBorders>
            <w:vAlign w:val="center"/>
          </w:tcPr>
          <w:p w:rsidR="005B6E5E" w:rsidRPr="005B6E5E" w:rsidRDefault="005B6E5E" w:rsidP="00224660">
            <w:pPr>
              <w:topLinePunct/>
              <w:jc w:val="center"/>
              <w:rPr>
                <w:rFonts w:eastAsia="標楷體"/>
                <w:bCs/>
                <w:color w:val="000000" w:themeColor="text1"/>
                <w:szCs w:val="20"/>
              </w:rPr>
            </w:pPr>
            <w:r w:rsidRPr="005B6E5E">
              <w:rPr>
                <w:rFonts w:eastAsia="標楷體" w:hint="eastAsia"/>
                <w:bCs/>
                <w:color w:val="000000" w:themeColor="text1"/>
                <w:szCs w:val="20"/>
              </w:rPr>
              <w:t>2</w:t>
            </w:r>
            <w:r w:rsidRPr="005B6E5E">
              <w:rPr>
                <w:rFonts w:eastAsia="標楷體"/>
                <w:bCs/>
                <w:color w:val="000000" w:themeColor="text1"/>
                <w:szCs w:val="20"/>
              </w:rPr>
              <w:t>,</w:t>
            </w:r>
            <w:r w:rsidRPr="005B6E5E">
              <w:rPr>
                <w:rFonts w:eastAsia="標楷體" w:hint="eastAsia"/>
                <w:bCs/>
                <w:color w:val="000000" w:themeColor="text1"/>
                <w:szCs w:val="20"/>
              </w:rPr>
              <w:t>332</w:t>
            </w:r>
          </w:p>
        </w:tc>
        <w:tc>
          <w:tcPr>
            <w:tcW w:w="784" w:type="dxa"/>
            <w:tcBorders>
              <w:top w:val="nil"/>
              <w:left w:val="single" w:sz="4" w:space="0" w:color="auto"/>
              <w:bottom w:val="nil"/>
              <w:right w:val="single" w:sz="4" w:space="0" w:color="auto"/>
            </w:tcBorders>
            <w:vAlign w:val="center"/>
          </w:tcPr>
          <w:p w:rsidR="005B6E5E" w:rsidRPr="005B6E5E" w:rsidRDefault="005B6E5E" w:rsidP="00224660">
            <w:pPr>
              <w:topLinePunct/>
              <w:jc w:val="center"/>
              <w:rPr>
                <w:rFonts w:eastAsia="標楷體"/>
                <w:bCs/>
                <w:color w:val="000000" w:themeColor="text1"/>
                <w:szCs w:val="20"/>
              </w:rPr>
            </w:pPr>
            <w:r w:rsidRPr="005B6E5E">
              <w:rPr>
                <w:rFonts w:eastAsia="標楷體" w:hint="eastAsia"/>
                <w:bCs/>
                <w:color w:val="000000" w:themeColor="text1"/>
                <w:szCs w:val="20"/>
              </w:rPr>
              <w:t>10</w:t>
            </w:r>
            <w:r w:rsidRPr="005B6E5E">
              <w:rPr>
                <w:rFonts w:eastAsia="標楷體"/>
                <w:bCs/>
                <w:color w:val="000000" w:themeColor="text1"/>
                <w:szCs w:val="20"/>
              </w:rPr>
              <w:t>.</w:t>
            </w:r>
            <w:r w:rsidRPr="005B6E5E">
              <w:rPr>
                <w:rFonts w:eastAsia="標楷體" w:hint="eastAsia"/>
                <w:bCs/>
                <w:color w:val="000000" w:themeColor="text1"/>
                <w:szCs w:val="20"/>
              </w:rPr>
              <w:t>5</w:t>
            </w:r>
          </w:p>
        </w:tc>
        <w:tc>
          <w:tcPr>
            <w:tcW w:w="855" w:type="dxa"/>
            <w:tcBorders>
              <w:top w:val="nil"/>
              <w:left w:val="nil"/>
              <w:bottom w:val="nil"/>
              <w:right w:val="double" w:sz="4" w:space="0" w:color="auto"/>
            </w:tcBorders>
            <w:vAlign w:val="center"/>
          </w:tcPr>
          <w:p w:rsidR="005B6E5E" w:rsidRPr="005B6E5E" w:rsidRDefault="005B6E5E" w:rsidP="00224660">
            <w:pPr>
              <w:topLinePunct/>
              <w:jc w:val="center"/>
              <w:rPr>
                <w:rFonts w:eastAsia="標楷體"/>
                <w:bCs/>
                <w:color w:val="000000" w:themeColor="text1"/>
                <w:szCs w:val="20"/>
              </w:rPr>
            </w:pPr>
            <w:r w:rsidRPr="005B6E5E">
              <w:rPr>
                <w:rFonts w:eastAsia="標楷體"/>
                <w:bCs/>
                <w:color w:val="000000" w:themeColor="text1"/>
                <w:szCs w:val="20"/>
              </w:rPr>
              <w:t>-</w:t>
            </w:r>
            <w:r w:rsidRPr="005B6E5E">
              <w:rPr>
                <w:rFonts w:eastAsia="標楷體" w:hint="eastAsia"/>
                <w:bCs/>
                <w:color w:val="000000" w:themeColor="text1"/>
                <w:szCs w:val="20"/>
              </w:rPr>
              <w:t>9</w:t>
            </w:r>
            <w:r w:rsidRPr="005B6E5E">
              <w:rPr>
                <w:rFonts w:eastAsia="標楷體"/>
                <w:bCs/>
                <w:color w:val="000000" w:themeColor="text1"/>
                <w:szCs w:val="20"/>
              </w:rPr>
              <w:t>.</w:t>
            </w:r>
            <w:r w:rsidRPr="005B6E5E">
              <w:rPr>
                <w:rFonts w:eastAsia="標楷體" w:hint="eastAsia"/>
                <w:bCs/>
                <w:color w:val="000000" w:themeColor="text1"/>
                <w:szCs w:val="20"/>
              </w:rPr>
              <w:t>5</w:t>
            </w:r>
          </w:p>
        </w:tc>
        <w:tc>
          <w:tcPr>
            <w:tcW w:w="2141" w:type="dxa"/>
            <w:tcBorders>
              <w:top w:val="nil"/>
              <w:left w:val="double" w:sz="4" w:space="0" w:color="auto"/>
              <w:bottom w:val="nil"/>
              <w:right w:val="single" w:sz="4" w:space="0" w:color="auto"/>
            </w:tcBorders>
            <w:vAlign w:val="center"/>
          </w:tcPr>
          <w:p w:rsidR="005B6E5E" w:rsidRPr="006118A0" w:rsidRDefault="005B6E5E" w:rsidP="00436A7E">
            <w:pPr>
              <w:topLinePunct/>
              <w:rPr>
                <w:rFonts w:eastAsia="標楷體"/>
                <w:bCs/>
                <w:color w:val="000000" w:themeColor="text1"/>
                <w:szCs w:val="20"/>
              </w:rPr>
            </w:pPr>
            <w:r w:rsidRPr="006118A0">
              <w:rPr>
                <w:rFonts w:eastAsia="標楷體"/>
                <w:bCs/>
                <w:color w:val="000000" w:themeColor="text1"/>
                <w:szCs w:val="20"/>
              </w:rPr>
              <w:t>礦產品</w:t>
            </w:r>
          </w:p>
        </w:tc>
        <w:tc>
          <w:tcPr>
            <w:tcW w:w="1071" w:type="dxa"/>
            <w:tcBorders>
              <w:top w:val="nil"/>
              <w:left w:val="single" w:sz="4" w:space="0" w:color="auto"/>
              <w:bottom w:val="nil"/>
              <w:right w:val="nil"/>
            </w:tcBorders>
            <w:vAlign w:val="center"/>
          </w:tcPr>
          <w:p w:rsidR="005B6E5E" w:rsidRPr="005B6E5E" w:rsidRDefault="005B6E5E" w:rsidP="00224660">
            <w:pPr>
              <w:topLinePunct/>
              <w:jc w:val="center"/>
              <w:rPr>
                <w:rFonts w:eastAsia="標楷體"/>
                <w:bCs/>
                <w:color w:val="000000" w:themeColor="text1"/>
                <w:szCs w:val="20"/>
              </w:rPr>
            </w:pPr>
            <w:r w:rsidRPr="005B6E5E">
              <w:rPr>
                <w:rFonts w:eastAsia="標楷體"/>
                <w:bCs/>
                <w:color w:val="000000" w:themeColor="text1"/>
                <w:szCs w:val="20"/>
              </w:rPr>
              <w:t>2,</w:t>
            </w:r>
            <w:r w:rsidRPr="005B6E5E">
              <w:rPr>
                <w:rFonts w:eastAsia="標楷體" w:hint="eastAsia"/>
                <w:bCs/>
                <w:color w:val="000000" w:themeColor="text1"/>
                <w:szCs w:val="20"/>
              </w:rPr>
              <w:t>716</w:t>
            </w:r>
          </w:p>
        </w:tc>
        <w:tc>
          <w:tcPr>
            <w:tcW w:w="730" w:type="dxa"/>
            <w:tcBorders>
              <w:top w:val="nil"/>
              <w:left w:val="single" w:sz="4" w:space="0" w:color="auto"/>
              <w:bottom w:val="nil"/>
              <w:right w:val="single" w:sz="4" w:space="0" w:color="auto"/>
            </w:tcBorders>
            <w:vAlign w:val="center"/>
          </w:tcPr>
          <w:p w:rsidR="005B6E5E" w:rsidRPr="005B6E5E" w:rsidRDefault="005B6E5E" w:rsidP="00224660">
            <w:pPr>
              <w:topLinePunct/>
              <w:jc w:val="center"/>
              <w:rPr>
                <w:rFonts w:eastAsia="標楷體"/>
                <w:bCs/>
                <w:color w:val="000000" w:themeColor="text1"/>
                <w:szCs w:val="20"/>
              </w:rPr>
            </w:pPr>
            <w:r w:rsidRPr="005B6E5E">
              <w:rPr>
                <w:rFonts w:eastAsia="標楷體"/>
                <w:bCs/>
                <w:color w:val="000000" w:themeColor="text1"/>
                <w:szCs w:val="20"/>
              </w:rPr>
              <w:t>1</w:t>
            </w:r>
            <w:r w:rsidRPr="005B6E5E">
              <w:rPr>
                <w:rFonts w:eastAsia="標楷體" w:hint="eastAsia"/>
                <w:bCs/>
                <w:color w:val="000000" w:themeColor="text1"/>
                <w:szCs w:val="20"/>
              </w:rPr>
              <w:t>4</w:t>
            </w:r>
            <w:r w:rsidRPr="005B6E5E">
              <w:rPr>
                <w:rFonts w:eastAsia="標楷體"/>
                <w:bCs/>
                <w:color w:val="000000" w:themeColor="text1"/>
                <w:szCs w:val="20"/>
              </w:rPr>
              <w:t>.</w:t>
            </w:r>
            <w:r w:rsidRPr="005B6E5E">
              <w:rPr>
                <w:rFonts w:eastAsia="標楷體" w:hint="eastAsia"/>
                <w:bCs/>
                <w:color w:val="000000" w:themeColor="text1"/>
                <w:szCs w:val="20"/>
              </w:rPr>
              <w:t>5</w:t>
            </w:r>
          </w:p>
        </w:tc>
        <w:tc>
          <w:tcPr>
            <w:tcW w:w="807" w:type="dxa"/>
            <w:tcBorders>
              <w:top w:val="nil"/>
              <w:left w:val="nil"/>
              <w:bottom w:val="nil"/>
              <w:right w:val="nil"/>
            </w:tcBorders>
            <w:vAlign w:val="center"/>
          </w:tcPr>
          <w:p w:rsidR="005B6E5E" w:rsidRPr="005B6E5E" w:rsidRDefault="005B6E5E" w:rsidP="00224660">
            <w:pPr>
              <w:topLinePunct/>
              <w:jc w:val="center"/>
              <w:rPr>
                <w:rFonts w:eastAsia="標楷體"/>
                <w:bCs/>
                <w:color w:val="000000" w:themeColor="text1"/>
                <w:szCs w:val="20"/>
              </w:rPr>
            </w:pPr>
            <w:r w:rsidRPr="005B6E5E">
              <w:rPr>
                <w:rFonts w:eastAsia="標楷體"/>
                <w:bCs/>
                <w:color w:val="000000" w:themeColor="text1"/>
                <w:szCs w:val="20"/>
              </w:rPr>
              <w:t>-</w:t>
            </w:r>
            <w:r w:rsidRPr="005B6E5E">
              <w:rPr>
                <w:rFonts w:eastAsia="標楷體" w:hint="eastAsia"/>
                <w:bCs/>
                <w:color w:val="000000" w:themeColor="text1"/>
                <w:szCs w:val="20"/>
              </w:rPr>
              <w:t>2</w:t>
            </w:r>
            <w:r w:rsidRPr="005B6E5E">
              <w:rPr>
                <w:rFonts w:eastAsia="標楷體"/>
                <w:bCs/>
                <w:color w:val="000000" w:themeColor="text1"/>
                <w:szCs w:val="20"/>
              </w:rPr>
              <w:t>5</w:t>
            </w:r>
            <w:r w:rsidRPr="005B6E5E">
              <w:rPr>
                <w:rFonts w:eastAsia="標楷體" w:hint="eastAsia"/>
                <w:bCs/>
                <w:color w:val="000000" w:themeColor="text1"/>
                <w:szCs w:val="20"/>
              </w:rPr>
              <w:t>.0</w:t>
            </w:r>
          </w:p>
        </w:tc>
      </w:tr>
      <w:tr w:rsidR="005B6E5E" w:rsidRPr="003B6B9A" w:rsidTr="003A6FEC">
        <w:trPr>
          <w:trHeight w:val="580"/>
        </w:trPr>
        <w:tc>
          <w:tcPr>
            <w:tcW w:w="2030" w:type="dxa"/>
            <w:tcBorders>
              <w:top w:val="nil"/>
              <w:left w:val="nil"/>
              <w:bottom w:val="nil"/>
              <w:right w:val="single" w:sz="4" w:space="0" w:color="auto"/>
            </w:tcBorders>
            <w:vAlign w:val="center"/>
          </w:tcPr>
          <w:p w:rsidR="005B6E5E" w:rsidRPr="006118A0" w:rsidRDefault="005B6E5E" w:rsidP="00436A7E">
            <w:pPr>
              <w:topLinePunct/>
              <w:jc w:val="both"/>
              <w:rPr>
                <w:rFonts w:eastAsia="標楷體"/>
                <w:bCs/>
                <w:color w:val="000000" w:themeColor="text1"/>
                <w:szCs w:val="20"/>
              </w:rPr>
            </w:pPr>
            <w:r w:rsidRPr="006118A0">
              <w:rPr>
                <w:rFonts w:eastAsia="標楷體"/>
                <w:bCs/>
                <w:color w:val="000000" w:themeColor="text1"/>
                <w:szCs w:val="20"/>
              </w:rPr>
              <w:t>基本金屬及其製品</w:t>
            </w:r>
          </w:p>
        </w:tc>
        <w:tc>
          <w:tcPr>
            <w:tcW w:w="1080" w:type="dxa"/>
            <w:tcBorders>
              <w:top w:val="nil"/>
              <w:left w:val="single" w:sz="4" w:space="0" w:color="auto"/>
              <w:bottom w:val="nil"/>
              <w:right w:val="nil"/>
            </w:tcBorders>
            <w:vAlign w:val="center"/>
          </w:tcPr>
          <w:p w:rsidR="005B6E5E" w:rsidRPr="005B6E5E" w:rsidRDefault="005B6E5E" w:rsidP="00224660">
            <w:pPr>
              <w:topLinePunct/>
              <w:jc w:val="center"/>
              <w:rPr>
                <w:rFonts w:eastAsia="標楷體"/>
                <w:bCs/>
                <w:color w:val="000000" w:themeColor="text1"/>
                <w:szCs w:val="20"/>
              </w:rPr>
            </w:pPr>
            <w:r w:rsidRPr="005B6E5E">
              <w:rPr>
                <w:rFonts w:eastAsia="標楷體"/>
                <w:bCs/>
                <w:color w:val="000000" w:themeColor="text1"/>
                <w:szCs w:val="20"/>
              </w:rPr>
              <w:t>1,</w:t>
            </w:r>
            <w:r w:rsidRPr="005B6E5E">
              <w:rPr>
                <w:rFonts w:eastAsia="標楷體" w:hint="eastAsia"/>
                <w:bCs/>
                <w:color w:val="000000" w:themeColor="text1"/>
                <w:szCs w:val="20"/>
              </w:rPr>
              <w:t>967</w:t>
            </w:r>
          </w:p>
        </w:tc>
        <w:tc>
          <w:tcPr>
            <w:tcW w:w="784" w:type="dxa"/>
            <w:tcBorders>
              <w:top w:val="nil"/>
              <w:left w:val="single" w:sz="4" w:space="0" w:color="auto"/>
              <w:bottom w:val="nil"/>
              <w:right w:val="single" w:sz="4" w:space="0" w:color="auto"/>
            </w:tcBorders>
            <w:vAlign w:val="center"/>
          </w:tcPr>
          <w:p w:rsidR="005B6E5E" w:rsidRPr="005B6E5E" w:rsidRDefault="005B6E5E" w:rsidP="00224660">
            <w:pPr>
              <w:topLinePunct/>
              <w:jc w:val="center"/>
              <w:rPr>
                <w:rFonts w:eastAsia="標楷體"/>
                <w:bCs/>
                <w:color w:val="000000" w:themeColor="text1"/>
                <w:szCs w:val="20"/>
              </w:rPr>
            </w:pPr>
            <w:r w:rsidRPr="005B6E5E">
              <w:rPr>
                <w:rFonts w:eastAsia="標楷體" w:hint="eastAsia"/>
                <w:bCs/>
                <w:color w:val="000000" w:themeColor="text1"/>
                <w:szCs w:val="20"/>
              </w:rPr>
              <w:t>8</w:t>
            </w:r>
            <w:r w:rsidRPr="005B6E5E">
              <w:rPr>
                <w:rFonts w:eastAsia="標楷體"/>
                <w:bCs/>
                <w:color w:val="000000" w:themeColor="text1"/>
                <w:szCs w:val="20"/>
              </w:rPr>
              <w:t>.</w:t>
            </w:r>
            <w:r w:rsidRPr="005B6E5E">
              <w:rPr>
                <w:rFonts w:eastAsia="標楷體" w:hint="eastAsia"/>
                <w:bCs/>
                <w:color w:val="000000" w:themeColor="text1"/>
                <w:szCs w:val="20"/>
              </w:rPr>
              <w:t>9</w:t>
            </w:r>
          </w:p>
        </w:tc>
        <w:tc>
          <w:tcPr>
            <w:tcW w:w="855" w:type="dxa"/>
            <w:tcBorders>
              <w:top w:val="nil"/>
              <w:left w:val="nil"/>
              <w:bottom w:val="nil"/>
              <w:right w:val="double" w:sz="4" w:space="0" w:color="auto"/>
            </w:tcBorders>
            <w:vAlign w:val="center"/>
          </w:tcPr>
          <w:p w:rsidR="005B6E5E" w:rsidRPr="005B6E5E" w:rsidRDefault="005B6E5E" w:rsidP="00224660">
            <w:pPr>
              <w:topLinePunct/>
              <w:jc w:val="center"/>
              <w:rPr>
                <w:rFonts w:eastAsia="標楷體"/>
                <w:bCs/>
                <w:color w:val="000000" w:themeColor="text1"/>
                <w:szCs w:val="20"/>
              </w:rPr>
            </w:pPr>
            <w:r w:rsidRPr="005B6E5E">
              <w:rPr>
                <w:rFonts w:eastAsia="標楷體"/>
                <w:bCs/>
                <w:color w:val="000000" w:themeColor="text1"/>
                <w:szCs w:val="20"/>
              </w:rPr>
              <w:t>-1</w:t>
            </w:r>
            <w:r w:rsidRPr="005B6E5E">
              <w:rPr>
                <w:rFonts w:eastAsia="標楷體" w:hint="eastAsia"/>
                <w:bCs/>
                <w:color w:val="000000" w:themeColor="text1"/>
                <w:szCs w:val="20"/>
              </w:rPr>
              <w:t>9</w:t>
            </w:r>
            <w:r w:rsidRPr="005B6E5E">
              <w:rPr>
                <w:rFonts w:eastAsia="標楷體"/>
                <w:bCs/>
                <w:color w:val="000000" w:themeColor="text1"/>
                <w:szCs w:val="20"/>
              </w:rPr>
              <w:t>.</w:t>
            </w:r>
            <w:r w:rsidRPr="005B6E5E">
              <w:rPr>
                <w:rFonts w:eastAsia="標楷體" w:hint="eastAsia"/>
                <w:bCs/>
                <w:color w:val="000000" w:themeColor="text1"/>
                <w:szCs w:val="20"/>
              </w:rPr>
              <w:t>9</w:t>
            </w:r>
          </w:p>
        </w:tc>
        <w:tc>
          <w:tcPr>
            <w:tcW w:w="2141" w:type="dxa"/>
            <w:tcBorders>
              <w:top w:val="nil"/>
              <w:left w:val="double" w:sz="4" w:space="0" w:color="auto"/>
              <w:bottom w:val="nil"/>
              <w:right w:val="single" w:sz="4" w:space="0" w:color="auto"/>
            </w:tcBorders>
            <w:vAlign w:val="center"/>
          </w:tcPr>
          <w:p w:rsidR="005B6E5E" w:rsidRPr="006118A0" w:rsidRDefault="005B6E5E" w:rsidP="00436A7E">
            <w:pPr>
              <w:topLinePunct/>
              <w:rPr>
                <w:rFonts w:eastAsia="標楷體"/>
                <w:bCs/>
                <w:color w:val="000000" w:themeColor="text1"/>
                <w:szCs w:val="20"/>
              </w:rPr>
            </w:pPr>
            <w:r w:rsidRPr="006118A0">
              <w:rPr>
                <w:rFonts w:eastAsia="標楷體"/>
                <w:bCs/>
                <w:color w:val="000000" w:themeColor="text1"/>
                <w:szCs w:val="20"/>
              </w:rPr>
              <w:t>化學品</w:t>
            </w:r>
          </w:p>
        </w:tc>
        <w:tc>
          <w:tcPr>
            <w:tcW w:w="1071" w:type="dxa"/>
            <w:tcBorders>
              <w:top w:val="nil"/>
              <w:left w:val="single" w:sz="4" w:space="0" w:color="auto"/>
              <w:bottom w:val="nil"/>
              <w:right w:val="nil"/>
            </w:tcBorders>
            <w:vAlign w:val="center"/>
          </w:tcPr>
          <w:p w:rsidR="005B6E5E" w:rsidRPr="005B6E5E" w:rsidRDefault="005B6E5E" w:rsidP="00224660">
            <w:pPr>
              <w:topLinePunct/>
              <w:jc w:val="center"/>
              <w:rPr>
                <w:rFonts w:eastAsia="標楷體"/>
                <w:bCs/>
                <w:color w:val="000000" w:themeColor="text1"/>
                <w:szCs w:val="20"/>
              </w:rPr>
            </w:pPr>
            <w:r w:rsidRPr="005B6E5E">
              <w:rPr>
                <w:rFonts w:eastAsia="標楷體"/>
                <w:bCs/>
                <w:color w:val="000000" w:themeColor="text1"/>
                <w:szCs w:val="20"/>
              </w:rPr>
              <w:t>2,</w:t>
            </w:r>
            <w:r w:rsidRPr="005B6E5E">
              <w:rPr>
                <w:rFonts w:eastAsia="標楷體" w:hint="eastAsia"/>
                <w:bCs/>
                <w:color w:val="000000" w:themeColor="text1"/>
                <w:szCs w:val="20"/>
              </w:rPr>
              <w:t>148</w:t>
            </w:r>
          </w:p>
        </w:tc>
        <w:tc>
          <w:tcPr>
            <w:tcW w:w="730" w:type="dxa"/>
            <w:tcBorders>
              <w:top w:val="nil"/>
              <w:left w:val="single" w:sz="4" w:space="0" w:color="auto"/>
              <w:bottom w:val="nil"/>
              <w:right w:val="single" w:sz="4" w:space="0" w:color="auto"/>
            </w:tcBorders>
            <w:vAlign w:val="center"/>
          </w:tcPr>
          <w:p w:rsidR="005B6E5E" w:rsidRPr="005B6E5E" w:rsidRDefault="005B6E5E" w:rsidP="00224660">
            <w:pPr>
              <w:topLinePunct/>
              <w:jc w:val="center"/>
              <w:rPr>
                <w:rFonts w:eastAsia="標楷體"/>
                <w:bCs/>
                <w:color w:val="000000" w:themeColor="text1"/>
                <w:szCs w:val="20"/>
              </w:rPr>
            </w:pPr>
            <w:r w:rsidRPr="005B6E5E">
              <w:rPr>
                <w:rFonts w:eastAsia="標楷體"/>
                <w:bCs/>
                <w:color w:val="000000" w:themeColor="text1"/>
                <w:szCs w:val="20"/>
              </w:rPr>
              <w:t>11.</w:t>
            </w:r>
            <w:r w:rsidRPr="005B6E5E">
              <w:rPr>
                <w:rFonts w:eastAsia="標楷體" w:hint="eastAsia"/>
                <w:bCs/>
                <w:color w:val="000000" w:themeColor="text1"/>
                <w:szCs w:val="20"/>
              </w:rPr>
              <w:t>5</w:t>
            </w:r>
          </w:p>
        </w:tc>
        <w:tc>
          <w:tcPr>
            <w:tcW w:w="807" w:type="dxa"/>
            <w:tcBorders>
              <w:top w:val="nil"/>
              <w:left w:val="nil"/>
              <w:bottom w:val="nil"/>
              <w:right w:val="nil"/>
            </w:tcBorders>
            <w:vAlign w:val="center"/>
          </w:tcPr>
          <w:p w:rsidR="005B6E5E" w:rsidRPr="005B6E5E" w:rsidRDefault="005B6E5E" w:rsidP="00224660">
            <w:pPr>
              <w:topLinePunct/>
              <w:jc w:val="center"/>
              <w:rPr>
                <w:rFonts w:eastAsia="標楷體"/>
                <w:bCs/>
                <w:color w:val="000000" w:themeColor="text1"/>
                <w:szCs w:val="20"/>
              </w:rPr>
            </w:pPr>
            <w:r w:rsidRPr="005B6E5E">
              <w:rPr>
                <w:rFonts w:eastAsia="標楷體"/>
                <w:bCs/>
                <w:color w:val="000000" w:themeColor="text1"/>
                <w:szCs w:val="20"/>
              </w:rPr>
              <w:t>-1.</w:t>
            </w:r>
            <w:r w:rsidRPr="005B6E5E">
              <w:rPr>
                <w:rFonts w:eastAsia="標楷體" w:hint="eastAsia"/>
                <w:bCs/>
                <w:color w:val="000000" w:themeColor="text1"/>
                <w:szCs w:val="20"/>
              </w:rPr>
              <w:t>4</w:t>
            </w:r>
          </w:p>
        </w:tc>
      </w:tr>
      <w:tr w:rsidR="005B6E5E" w:rsidRPr="003B6B9A" w:rsidTr="003A6FEC">
        <w:trPr>
          <w:trHeight w:val="580"/>
        </w:trPr>
        <w:tc>
          <w:tcPr>
            <w:tcW w:w="2030" w:type="dxa"/>
            <w:tcBorders>
              <w:top w:val="nil"/>
              <w:left w:val="nil"/>
              <w:bottom w:val="nil"/>
              <w:right w:val="single" w:sz="4" w:space="0" w:color="auto"/>
            </w:tcBorders>
            <w:vAlign w:val="center"/>
          </w:tcPr>
          <w:p w:rsidR="005B6E5E" w:rsidRPr="006118A0" w:rsidRDefault="005B6E5E" w:rsidP="00436A7E">
            <w:pPr>
              <w:topLinePunct/>
              <w:jc w:val="both"/>
              <w:rPr>
                <w:rFonts w:eastAsia="標楷體"/>
                <w:bCs/>
                <w:color w:val="000000" w:themeColor="text1"/>
                <w:szCs w:val="20"/>
              </w:rPr>
            </w:pPr>
            <w:r w:rsidRPr="006118A0">
              <w:rPr>
                <w:rFonts w:eastAsia="標楷體"/>
                <w:bCs/>
                <w:color w:val="000000" w:themeColor="text1"/>
                <w:szCs w:val="20"/>
              </w:rPr>
              <w:t>機械</w:t>
            </w:r>
          </w:p>
        </w:tc>
        <w:tc>
          <w:tcPr>
            <w:tcW w:w="1080" w:type="dxa"/>
            <w:tcBorders>
              <w:top w:val="nil"/>
              <w:left w:val="single" w:sz="4" w:space="0" w:color="auto"/>
              <w:bottom w:val="nil"/>
              <w:right w:val="nil"/>
            </w:tcBorders>
            <w:vAlign w:val="center"/>
          </w:tcPr>
          <w:p w:rsidR="005B6E5E" w:rsidRPr="005B6E5E" w:rsidRDefault="005B6E5E" w:rsidP="00224660">
            <w:pPr>
              <w:topLinePunct/>
              <w:jc w:val="center"/>
              <w:rPr>
                <w:rFonts w:eastAsia="標楷體"/>
                <w:bCs/>
                <w:color w:val="000000" w:themeColor="text1"/>
                <w:szCs w:val="20"/>
              </w:rPr>
            </w:pPr>
            <w:r w:rsidRPr="005B6E5E">
              <w:rPr>
                <w:rFonts w:eastAsia="標楷體"/>
                <w:bCs/>
                <w:color w:val="000000" w:themeColor="text1"/>
                <w:szCs w:val="20"/>
              </w:rPr>
              <w:t>1,</w:t>
            </w:r>
            <w:r w:rsidRPr="005B6E5E">
              <w:rPr>
                <w:rFonts w:eastAsia="標楷體" w:hint="eastAsia"/>
                <w:bCs/>
                <w:color w:val="000000" w:themeColor="text1"/>
                <w:szCs w:val="20"/>
              </w:rPr>
              <w:t>73</w:t>
            </w:r>
            <w:r w:rsidRPr="005B6E5E">
              <w:rPr>
                <w:rFonts w:eastAsia="標楷體"/>
                <w:bCs/>
                <w:color w:val="000000" w:themeColor="text1"/>
                <w:szCs w:val="20"/>
              </w:rPr>
              <w:t>0</w:t>
            </w:r>
          </w:p>
        </w:tc>
        <w:tc>
          <w:tcPr>
            <w:tcW w:w="784" w:type="dxa"/>
            <w:tcBorders>
              <w:top w:val="nil"/>
              <w:left w:val="single" w:sz="4" w:space="0" w:color="auto"/>
              <w:bottom w:val="nil"/>
              <w:right w:val="single" w:sz="4" w:space="0" w:color="auto"/>
            </w:tcBorders>
            <w:vAlign w:val="center"/>
          </w:tcPr>
          <w:p w:rsidR="005B6E5E" w:rsidRPr="005B6E5E" w:rsidRDefault="005B6E5E" w:rsidP="00224660">
            <w:pPr>
              <w:topLinePunct/>
              <w:jc w:val="center"/>
              <w:rPr>
                <w:rFonts w:eastAsia="標楷體"/>
                <w:bCs/>
                <w:color w:val="000000" w:themeColor="text1"/>
                <w:szCs w:val="20"/>
              </w:rPr>
            </w:pPr>
            <w:r w:rsidRPr="005B6E5E">
              <w:rPr>
                <w:rFonts w:eastAsia="標楷體"/>
                <w:bCs/>
                <w:color w:val="000000" w:themeColor="text1"/>
                <w:szCs w:val="20"/>
              </w:rPr>
              <w:t>7.</w:t>
            </w:r>
            <w:r w:rsidRPr="005B6E5E">
              <w:rPr>
                <w:rFonts w:eastAsia="標楷體" w:hint="eastAsia"/>
                <w:bCs/>
                <w:color w:val="000000" w:themeColor="text1"/>
                <w:szCs w:val="20"/>
              </w:rPr>
              <w:t>8</w:t>
            </w:r>
          </w:p>
        </w:tc>
        <w:tc>
          <w:tcPr>
            <w:tcW w:w="855" w:type="dxa"/>
            <w:tcBorders>
              <w:top w:val="nil"/>
              <w:left w:val="nil"/>
              <w:bottom w:val="nil"/>
              <w:right w:val="double" w:sz="4" w:space="0" w:color="auto"/>
            </w:tcBorders>
            <w:vAlign w:val="center"/>
          </w:tcPr>
          <w:p w:rsidR="005B6E5E" w:rsidRPr="005B6E5E" w:rsidRDefault="005B6E5E" w:rsidP="00224660">
            <w:pPr>
              <w:topLinePunct/>
              <w:jc w:val="center"/>
              <w:rPr>
                <w:rFonts w:eastAsia="標楷體"/>
                <w:bCs/>
                <w:color w:val="000000" w:themeColor="text1"/>
                <w:szCs w:val="20"/>
              </w:rPr>
            </w:pPr>
            <w:r w:rsidRPr="005B6E5E">
              <w:rPr>
                <w:rFonts w:eastAsia="標楷體"/>
                <w:bCs/>
                <w:color w:val="000000" w:themeColor="text1"/>
                <w:szCs w:val="20"/>
              </w:rPr>
              <w:t>-1</w:t>
            </w:r>
            <w:r w:rsidRPr="005B6E5E">
              <w:rPr>
                <w:rFonts w:eastAsia="標楷體" w:hint="eastAsia"/>
                <w:bCs/>
                <w:color w:val="000000" w:themeColor="text1"/>
                <w:szCs w:val="20"/>
              </w:rPr>
              <w:t>0</w:t>
            </w:r>
            <w:r w:rsidRPr="005B6E5E">
              <w:rPr>
                <w:rFonts w:eastAsia="標楷體"/>
                <w:bCs/>
                <w:color w:val="000000" w:themeColor="text1"/>
                <w:szCs w:val="20"/>
              </w:rPr>
              <w:t>.8</w:t>
            </w:r>
          </w:p>
        </w:tc>
        <w:tc>
          <w:tcPr>
            <w:tcW w:w="2141" w:type="dxa"/>
            <w:tcBorders>
              <w:top w:val="nil"/>
              <w:left w:val="double" w:sz="4" w:space="0" w:color="auto"/>
              <w:bottom w:val="nil"/>
              <w:right w:val="single" w:sz="4" w:space="0" w:color="auto"/>
            </w:tcBorders>
            <w:vAlign w:val="center"/>
          </w:tcPr>
          <w:p w:rsidR="005B6E5E" w:rsidRPr="006118A0" w:rsidRDefault="005B6E5E" w:rsidP="00436A7E">
            <w:pPr>
              <w:topLinePunct/>
              <w:rPr>
                <w:rFonts w:eastAsia="標楷體"/>
                <w:bCs/>
                <w:color w:val="000000" w:themeColor="text1"/>
                <w:szCs w:val="20"/>
              </w:rPr>
            </w:pPr>
            <w:r w:rsidRPr="006118A0">
              <w:rPr>
                <w:rFonts w:eastAsia="標楷體"/>
                <w:bCs/>
                <w:color w:val="000000" w:themeColor="text1"/>
                <w:szCs w:val="20"/>
              </w:rPr>
              <w:t>機械</w:t>
            </w:r>
          </w:p>
        </w:tc>
        <w:tc>
          <w:tcPr>
            <w:tcW w:w="1071" w:type="dxa"/>
            <w:tcBorders>
              <w:top w:val="nil"/>
              <w:left w:val="single" w:sz="4" w:space="0" w:color="auto"/>
              <w:bottom w:val="nil"/>
              <w:right w:val="nil"/>
            </w:tcBorders>
            <w:vAlign w:val="center"/>
          </w:tcPr>
          <w:p w:rsidR="005B6E5E" w:rsidRPr="005B6E5E" w:rsidRDefault="005B6E5E" w:rsidP="00224660">
            <w:pPr>
              <w:topLinePunct/>
              <w:jc w:val="center"/>
              <w:rPr>
                <w:rFonts w:eastAsia="標楷體"/>
                <w:bCs/>
                <w:color w:val="000000" w:themeColor="text1"/>
                <w:szCs w:val="20"/>
              </w:rPr>
            </w:pPr>
            <w:r w:rsidRPr="005B6E5E">
              <w:rPr>
                <w:rFonts w:eastAsia="標楷體" w:hint="eastAsia"/>
                <w:bCs/>
                <w:color w:val="000000" w:themeColor="text1"/>
                <w:szCs w:val="20"/>
              </w:rPr>
              <w:t>2</w:t>
            </w:r>
            <w:r w:rsidRPr="005B6E5E">
              <w:rPr>
                <w:rFonts w:eastAsia="標楷體"/>
                <w:bCs/>
                <w:color w:val="000000" w:themeColor="text1"/>
                <w:szCs w:val="20"/>
              </w:rPr>
              <w:t>,</w:t>
            </w:r>
            <w:r w:rsidRPr="005B6E5E">
              <w:rPr>
                <w:rFonts w:eastAsia="標楷體" w:hint="eastAsia"/>
                <w:bCs/>
                <w:color w:val="000000" w:themeColor="text1"/>
                <w:szCs w:val="20"/>
              </w:rPr>
              <w:t>116</w:t>
            </w:r>
          </w:p>
        </w:tc>
        <w:tc>
          <w:tcPr>
            <w:tcW w:w="730" w:type="dxa"/>
            <w:tcBorders>
              <w:top w:val="nil"/>
              <w:left w:val="single" w:sz="4" w:space="0" w:color="auto"/>
              <w:bottom w:val="nil"/>
              <w:right w:val="single" w:sz="4" w:space="0" w:color="auto"/>
            </w:tcBorders>
            <w:vAlign w:val="center"/>
          </w:tcPr>
          <w:p w:rsidR="005B6E5E" w:rsidRPr="005B6E5E" w:rsidRDefault="005B6E5E" w:rsidP="00224660">
            <w:pPr>
              <w:topLinePunct/>
              <w:jc w:val="center"/>
              <w:rPr>
                <w:rFonts w:eastAsia="標楷體"/>
                <w:bCs/>
                <w:color w:val="000000" w:themeColor="text1"/>
                <w:szCs w:val="20"/>
              </w:rPr>
            </w:pPr>
            <w:r w:rsidRPr="005B6E5E">
              <w:rPr>
                <w:rFonts w:eastAsia="標楷體" w:hint="eastAsia"/>
                <w:bCs/>
                <w:color w:val="000000" w:themeColor="text1"/>
                <w:szCs w:val="20"/>
              </w:rPr>
              <w:t>11</w:t>
            </w:r>
            <w:r w:rsidRPr="005B6E5E">
              <w:rPr>
                <w:rFonts w:eastAsia="標楷體"/>
                <w:bCs/>
                <w:color w:val="000000" w:themeColor="text1"/>
                <w:szCs w:val="20"/>
              </w:rPr>
              <w:t>.</w:t>
            </w:r>
            <w:r w:rsidRPr="005B6E5E">
              <w:rPr>
                <w:rFonts w:eastAsia="標楷體" w:hint="eastAsia"/>
                <w:bCs/>
                <w:color w:val="000000" w:themeColor="text1"/>
                <w:szCs w:val="20"/>
              </w:rPr>
              <w:t>3</w:t>
            </w:r>
          </w:p>
        </w:tc>
        <w:tc>
          <w:tcPr>
            <w:tcW w:w="807" w:type="dxa"/>
            <w:tcBorders>
              <w:top w:val="nil"/>
              <w:left w:val="nil"/>
              <w:bottom w:val="nil"/>
              <w:right w:val="nil"/>
            </w:tcBorders>
            <w:vAlign w:val="center"/>
          </w:tcPr>
          <w:p w:rsidR="005B6E5E" w:rsidRPr="005B6E5E" w:rsidRDefault="005B6E5E" w:rsidP="00224660">
            <w:pPr>
              <w:topLinePunct/>
              <w:jc w:val="center"/>
              <w:rPr>
                <w:rFonts w:eastAsia="標楷體"/>
                <w:bCs/>
                <w:color w:val="000000" w:themeColor="text1"/>
                <w:szCs w:val="20"/>
              </w:rPr>
            </w:pPr>
            <w:r w:rsidRPr="005B6E5E">
              <w:rPr>
                <w:rFonts w:eastAsia="標楷體" w:hint="eastAsia"/>
                <w:bCs/>
                <w:color w:val="000000" w:themeColor="text1"/>
                <w:szCs w:val="20"/>
              </w:rPr>
              <w:t>7</w:t>
            </w:r>
            <w:r w:rsidRPr="005B6E5E">
              <w:rPr>
                <w:rFonts w:eastAsia="標楷體"/>
                <w:bCs/>
                <w:color w:val="000000" w:themeColor="text1"/>
                <w:szCs w:val="20"/>
              </w:rPr>
              <w:t>.</w:t>
            </w:r>
            <w:r w:rsidRPr="005B6E5E">
              <w:rPr>
                <w:rFonts w:eastAsia="標楷體" w:hint="eastAsia"/>
                <w:bCs/>
                <w:color w:val="000000" w:themeColor="text1"/>
                <w:szCs w:val="20"/>
              </w:rPr>
              <w:t>4</w:t>
            </w:r>
          </w:p>
        </w:tc>
      </w:tr>
      <w:tr w:rsidR="005B6E5E" w:rsidRPr="003B6B9A" w:rsidTr="003A6FEC">
        <w:trPr>
          <w:trHeight w:val="580"/>
        </w:trPr>
        <w:tc>
          <w:tcPr>
            <w:tcW w:w="2030" w:type="dxa"/>
            <w:tcBorders>
              <w:top w:val="nil"/>
              <w:left w:val="nil"/>
              <w:bottom w:val="nil"/>
              <w:right w:val="single" w:sz="4" w:space="0" w:color="auto"/>
            </w:tcBorders>
            <w:vAlign w:val="center"/>
          </w:tcPr>
          <w:p w:rsidR="005B6E5E" w:rsidRPr="006118A0" w:rsidRDefault="005B6E5E" w:rsidP="00436A7E">
            <w:pPr>
              <w:topLinePunct/>
              <w:jc w:val="both"/>
              <w:rPr>
                <w:rFonts w:eastAsia="標楷體"/>
                <w:bCs/>
                <w:color w:val="000000" w:themeColor="text1"/>
                <w:szCs w:val="20"/>
              </w:rPr>
            </w:pPr>
            <w:proofErr w:type="gramStart"/>
            <w:r w:rsidRPr="006118A0">
              <w:rPr>
                <w:rFonts w:eastAsia="標楷體"/>
                <w:bCs/>
                <w:color w:val="000000" w:themeColor="text1"/>
                <w:szCs w:val="20"/>
              </w:rPr>
              <w:t>塑</w:t>
            </w:r>
            <w:proofErr w:type="gramEnd"/>
            <w:r w:rsidRPr="006118A0">
              <w:rPr>
                <w:rFonts w:eastAsia="標楷體"/>
                <w:bCs/>
                <w:color w:val="000000" w:themeColor="text1"/>
                <w:szCs w:val="20"/>
              </w:rPr>
              <w:t>橡膠及其製品</w:t>
            </w:r>
          </w:p>
        </w:tc>
        <w:tc>
          <w:tcPr>
            <w:tcW w:w="1080" w:type="dxa"/>
            <w:tcBorders>
              <w:top w:val="nil"/>
              <w:left w:val="single" w:sz="4" w:space="0" w:color="auto"/>
              <w:bottom w:val="nil"/>
              <w:right w:val="nil"/>
            </w:tcBorders>
            <w:vAlign w:val="center"/>
          </w:tcPr>
          <w:p w:rsidR="005B6E5E" w:rsidRPr="005B6E5E" w:rsidRDefault="005B6E5E" w:rsidP="00224660">
            <w:pPr>
              <w:topLinePunct/>
              <w:jc w:val="center"/>
              <w:rPr>
                <w:rFonts w:eastAsia="標楷體"/>
                <w:bCs/>
                <w:color w:val="000000" w:themeColor="text1"/>
                <w:szCs w:val="20"/>
              </w:rPr>
            </w:pPr>
            <w:r w:rsidRPr="005B6E5E">
              <w:rPr>
                <w:rFonts w:eastAsia="標楷體"/>
                <w:bCs/>
                <w:color w:val="000000" w:themeColor="text1"/>
                <w:szCs w:val="20"/>
              </w:rPr>
              <w:t>1,</w:t>
            </w:r>
            <w:r w:rsidRPr="005B6E5E">
              <w:rPr>
                <w:rFonts w:eastAsia="標楷體" w:hint="eastAsia"/>
                <w:bCs/>
                <w:color w:val="000000" w:themeColor="text1"/>
                <w:szCs w:val="20"/>
              </w:rPr>
              <w:t>561</w:t>
            </w:r>
          </w:p>
        </w:tc>
        <w:tc>
          <w:tcPr>
            <w:tcW w:w="784" w:type="dxa"/>
            <w:tcBorders>
              <w:top w:val="nil"/>
              <w:left w:val="single" w:sz="4" w:space="0" w:color="auto"/>
              <w:bottom w:val="nil"/>
              <w:right w:val="single" w:sz="4" w:space="0" w:color="auto"/>
            </w:tcBorders>
            <w:vAlign w:val="center"/>
          </w:tcPr>
          <w:p w:rsidR="005B6E5E" w:rsidRPr="005B6E5E" w:rsidRDefault="005B6E5E" w:rsidP="00224660">
            <w:pPr>
              <w:topLinePunct/>
              <w:jc w:val="center"/>
              <w:rPr>
                <w:rFonts w:eastAsia="標楷體"/>
                <w:bCs/>
                <w:color w:val="000000" w:themeColor="text1"/>
                <w:szCs w:val="20"/>
              </w:rPr>
            </w:pPr>
            <w:r w:rsidRPr="005B6E5E">
              <w:rPr>
                <w:rFonts w:eastAsia="標楷體" w:hint="eastAsia"/>
                <w:bCs/>
                <w:color w:val="000000" w:themeColor="text1"/>
                <w:szCs w:val="20"/>
              </w:rPr>
              <w:t>7</w:t>
            </w:r>
            <w:r w:rsidRPr="005B6E5E">
              <w:rPr>
                <w:rFonts w:eastAsia="標楷體"/>
                <w:bCs/>
                <w:color w:val="000000" w:themeColor="text1"/>
                <w:szCs w:val="20"/>
              </w:rPr>
              <w:t>.</w:t>
            </w:r>
            <w:r w:rsidRPr="005B6E5E">
              <w:rPr>
                <w:rFonts w:eastAsia="標楷體" w:hint="eastAsia"/>
                <w:bCs/>
                <w:color w:val="000000" w:themeColor="text1"/>
                <w:szCs w:val="20"/>
              </w:rPr>
              <w:t>0</w:t>
            </w:r>
          </w:p>
        </w:tc>
        <w:tc>
          <w:tcPr>
            <w:tcW w:w="855" w:type="dxa"/>
            <w:tcBorders>
              <w:top w:val="nil"/>
              <w:left w:val="nil"/>
              <w:bottom w:val="nil"/>
              <w:right w:val="double" w:sz="4" w:space="0" w:color="auto"/>
            </w:tcBorders>
            <w:vAlign w:val="center"/>
          </w:tcPr>
          <w:p w:rsidR="005B6E5E" w:rsidRPr="005B6E5E" w:rsidRDefault="005B6E5E" w:rsidP="00224660">
            <w:pPr>
              <w:topLinePunct/>
              <w:jc w:val="center"/>
              <w:rPr>
                <w:rFonts w:eastAsia="標楷體"/>
                <w:bCs/>
                <w:color w:val="000000" w:themeColor="text1"/>
                <w:szCs w:val="20"/>
              </w:rPr>
            </w:pPr>
            <w:r w:rsidRPr="005B6E5E">
              <w:rPr>
                <w:rFonts w:eastAsia="標楷體"/>
                <w:bCs/>
                <w:color w:val="000000" w:themeColor="text1"/>
                <w:szCs w:val="20"/>
              </w:rPr>
              <w:t>-18.</w:t>
            </w:r>
            <w:r w:rsidRPr="005B6E5E">
              <w:rPr>
                <w:rFonts w:eastAsia="標楷體" w:hint="eastAsia"/>
                <w:bCs/>
                <w:color w:val="000000" w:themeColor="text1"/>
                <w:szCs w:val="20"/>
              </w:rPr>
              <w:t>3</w:t>
            </w:r>
          </w:p>
        </w:tc>
        <w:tc>
          <w:tcPr>
            <w:tcW w:w="2141" w:type="dxa"/>
            <w:tcBorders>
              <w:top w:val="nil"/>
              <w:left w:val="double" w:sz="4" w:space="0" w:color="auto"/>
              <w:bottom w:val="nil"/>
              <w:right w:val="single" w:sz="4" w:space="0" w:color="auto"/>
            </w:tcBorders>
            <w:vAlign w:val="center"/>
          </w:tcPr>
          <w:p w:rsidR="005B6E5E" w:rsidRPr="006118A0" w:rsidRDefault="005B6E5E" w:rsidP="00436A7E">
            <w:pPr>
              <w:topLinePunct/>
              <w:rPr>
                <w:rFonts w:eastAsia="標楷體"/>
                <w:bCs/>
                <w:color w:val="000000" w:themeColor="text1"/>
                <w:szCs w:val="20"/>
              </w:rPr>
            </w:pPr>
            <w:r w:rsidRPr="006118A0">
              <w:rPr>
                <w:rFonts w:eastAsia="標楷體"/>
                <w:bCs/>
                <w:color w:val="000000" w:themeColor="text1"/>
                <w:szCs w:val="20"/>
              </w:rPr>
              <w:t>基本金屬及其製品</w:t>
            </w:r>
          </w:p>
        </w:tc>
        <w:tc>
          <w:tcPr>
            <w:tcW w:w="1071" w:type="dxa"/>
            <w:tcBorders>
              <w:top w:val="nil"/>
              <w:left w:val="single" w:sz="4" w:space="0" w:color="auto"/>
              <w:bottom w:val="nil"/>
              <w:right w:val="nil"/>
            </w:tcBorders>
            <w:vAlign w:val="center"/>
          </w:tcPr>
          <w:p w:rsidR="005B6E5E" w:rsidRPr="005B6E5E" w:rsidRDefault="005B6E5E" w:rsidP="00224660">
            <w:pPr>
              <w:topLinePunct/>
              <w:jc w:val="center"/>
              <w:rPr>
                <w:rFonts w:eastAsia="標楷體"/>
                <w:bCs/>
                <w:color w:val="000000" w:themeColor="text1"/>
                <w:szCs w:val="20"/>
              </w:rPr>
            </w:pPr>
            <w:r w:rsidRPr="005B6E5E">
              <w:rPr>
                <w:rFonts w:eastAsia="標楷體"/>
                <w:bCs/>
                <w:color w:val="000000" w:themeColor="text1"/>
                <w:szCs w:val="20"/>
              </w:rPr>
              <w:t>1,</w:t>
            </w:r>
            <w:r w:rsidRPr="005B6E5E">
              <w:rPr>
                <w:rFonts w:eastAsia="標楷體" w:hint="eastAsia"/>
                <w:bCs/>
                <w:color w:val="000000" w:themeColor="text1"/>
                <w:szCs w:val="20"/>
              </w:rPr>
              <w:t>307</w:t>
            </w:r>
          </w:p>
        </w:tc>
        <w:tc>
          <w:tcPr>
            <w:tcW w:w="730" w:type="dxa"/>
            <w:tcBorders>
              <w:top w:val="nil"/>
              <w:left w:val="single" w:sz="4" w:space="0" w:color="auto"/>
              <w:bottom w:val="nil"/>
              <w:right w:val="single" w:sz="4" w:space="0" w:color="auto"/>
            </w:tcBorders>
            <w:vAlign w:val="center"/>
          </w:tcPr>
          <w:p w:rsidR="005B6E5E" w:rsidRPr="005B6E5E" w:rsidRDefault="005B6E5E" w:rsidP="00224660">
            <w:pPr>
              <w:topLinePunct/>
              <w:jc w:val="center"/>
              <w:rPr>
                <w:rFonts w:eastAsia="標楷體"/>
                <w:bCs/>
                <w:color w:val="000000" w:themeColor="text1"/>
                <w:szCs w:val="20"/>
              </w:rPr>
            </w:pPr>
            <w:r w:rsidRPr="005B6E5E">
              <w:rPr>
                <w:rFonts w:eastAsia="標楷體"/>
                <w:bCs/>
                <w:color w:val="000000" w:themeColor="text1"/>
                <w:szCs w:val="20"/>
              </w:rPr>
              <w:t>7.0</w:t>
            </w:r>
          </w:p>
        </w:tc>
        <w:tc>
          <w:tcPr>
            <w:tcW w:w="807" w:type="dxa"/>
            <w:tcBorders>
              <w:top w:val="nil"/>
              <w:left w:val="nil"/>
              <w:bottom w:val="nil"/>
              <w:right w:val="nil"/>
            </w:tcBorders>
            <w:vAlign w:val="center"/>
          </w:tcPr>
          <w:p w:rsidR="005B6E5E" w:rsidRPr="005B6E5E" w:rsidRDefault="005B6E5E" w:rsidP="00224660">
            <w:pPr>
              <w:topLinePunct/>
              <w:jc w:val="center"/>
              <w:rPr>
                <w:rFonts w:eastAsia="標楷體"/>
                <w:bCs/>
                <w:color w:val="000000" w:themeColor="text1"/>
                <w:szCs w:val="20"/>
              </w:rPr>
            </w:pPr>
            <w:r w:rsidRPr="005B6E5E">
              <w:rPr>
                <w:rFonts w:eastAsia="標楷體"/>
                <w:bCs/>
                <w:color w:val="000000" w:themeColor="text1"/>
                <w:szCs w:val="20"/>
              </w:rPr>
              <w:t>-</w:t>
            </w:r>
            <w:r w:rsidRPr="005B6E5E">
              <w:rPr>
                <w:rFonts w:eastAsia="標楷體" w:hint="eastAsia"/>
                <w:bCs/>
                <w:color w:val="000000" w:themeColor="text1"/>
                <w:szCs w:val="20"/>
              </w:rPr>
              <w:t>34</w:t>
            </w:r>
            <w:r w:rsidRPr="005B6E5E">
              <w:rPr>
                <w:rFonts w:eastAsia="標楷體"/>
                <w:bCs/>
                <w:color w:val="000000" w:themeColor="text1"/>
                <w:szCs w:val="20"/>
              </w:rPr>
              <w:t>.</w:t>
            </w:r>
            <w:r w:rsidRPr="005B6E5E">
              <w:rPr>
                <w:rFonts w:eastAsia="標楷體" w:hint="eastAsia"/>
                <w:bCs/>
                <w:color w:val="000000" w:themeColor="text1"/>
                <w:szCs w:val="20"/>
              </w:rPr>
              <w:t>6</w:t>
            </w:r>
          </w:p>
        </w:tc>
      </w:tr>
      <w:tr w:rsidR="005B6E5E" w:rsidRPr="003B6B9A" w:rsidTr="003A6FEC">
        <w:trPr>
          <w:trHeight w:val="580"/>
        </w:trPr>
        <w:tc>
          <w:tcPr>
            <w:tcW w:w="2030" w:type="dxa"/>
            <w:tcBorders>
              <w:top w:val="nil"/>
              <w:left w:val="nil"/>
              <w:bottom w:val="nil"/>
              <w:right w:val="single" w:sz="4" w:space="0" w:color="auto"/>
            </w:tcBorders>
            <w:vAlign w:val="center"/>
          </w:tcPr>
          <w:p w:rsidR="005B6E5E" w:rsidRPr="006118A0" w:rsidRDefault="005B6E5E" w:rsidP="00436A7E">
            <w:pPr>
              <w:topLinePunct/>
              <w:rPr>
                <w:rFonts w:eastAsia="標楷體"/>
                <w:bCs/>
                <w:color w:val="000000" w:themeColor="text1"/>
                <w:szCs w:val="20"/>
              </w:rPr>
            </w:pPr>
            <w:r w:rsidRPr="006118A0">
              <w:rPr>
                <w:rFonts w:eastAsia="標楷體" w:hint="eastAsia"/>
                <w:bCs/>
                <w:color w:val="000000" w:themeColor="text1"/>
                <w:szCs w:val="20"/>
              </w:rPr>
              <w:t>化學品</w:t>
            </w:r>
          </w:p>
        </w:tc>
        <w:tc>
          <w:tcPr>
            <w:tcW w:w="1080" w:type="dxa"/>
            <w:tcBorders>
              <w:top w:val="nil"/>
              <w:left w:val="single" w:sz="4" w:space="0" w:color="auto"/>
              <w:bottom w:val="nil"/>
              <w:right w:val="nil"/>
            </w:tcBorders>
            <w:vAlign w:val="center"/>
          </w:tcPr>
          <w:p w:rsidR="005B6E5E" w:rsidRPr="005B6E5E" w:rsidRDefault="005B6E5E" w:rsidP="00224660">
            <w:pPr>
              <w:topLinePunct/>
              <w:jc w:val="center"/>
              <w:rPr>
                <w:rFonts w:eastAsia="標楷體"/>
                <w:bCs/>
                <w:color w:val="000000" w:themeColor="text1"/>
                <w:szCs w:val="20"/>
              </w:rPr>
            </w:pPr>
            <w:r w:rsidRPr="005B6E5E">
              <w:rPr>
                <w:rFonts w:eastAsia="標楷體"/>
                <w:bCs/>
                <w:color w:val="000000" w:themeColor="text1"/>
                <w:szCs w:val="20"/>
              </w:rPr>
              <w:t>1,</w:t>
            </w:r>
            <w:r w:rsidRPr="005B6E5E">
              <w:rPr>
                <w:rFonts w:eastAsia="標楷體" w:hint="eastAsia"/>
                <w:bCs/>
                <w:color w:val="000000" w:themeColor="text1"/>
                <w:szCs w:val="20"/>
              </w:rPr>
              <w:t>370</w:t>
            </w:r>
          </w:p>
        </w:tc>
        <w:tc>
          <w:tcPr>
            <w:tcW w:w="784" w:type="dxa"/>
            <w:tcBorders>
              <w:top w:val="nil"/>
              <w:left w:val="single" w:sz="4" w:space="0" w:color="auto"/>
              <w:bottom w:val="nil"/>
              <w:right w:val="single" w:sz="4" w:space="0" w:color="auto"/>
            </w:tcBorders>
            <w:vAlign w:val="center"/>
          </w:tcPr>
          <w:p w:rsidR="005B6E5E" w:rsidRPr="005B6E5E" w:rsidRDefault="005B6E5E" w:rsidP="00224660">
            <w:pPr>
              <w:topLinePunct/>
              <w:jc w:val="center"/>
              <w:rPr>
                <w:rFonts w:eastAsia="標楷體"/>
                <w:bCs/>
                <w:color w:val="000000" w:themeColor="text1"/>
                <w:szCs w:val="20"/>
              </w:rPr>
            </w:pPr>
            <w:r w:rsidRPr="005B6E5E">
              <w:rPr>
                <w:rFonts w:eastAsia="標楷體" w:hint="eastAsia"/>
                <w:bCs/>
                <w:color w:val="000000" w:themeColor="text1"/>
                <w:szCs w:val="20"/>
              </w:rPr>
              <w:t>6</w:t>
            </w:r>
            <w:r w:rsidRPr="005B6E5E">
              <w:rPr>
                <w:rFonts w:eastAsia="標楷體"/>
                <w:bCs/>
                <w:color w:val="000000" w:themeColor="text1"/>
                <w:szCs w:val="20"/>
              </w:rPr>
              <w:t>.</w:t>
            </w:r>
            <w:r w:rsidRPr="005B6E5E">
              <w:rPr>
                <w:rFonts w:eastAsia="標楷體" w:hint="eastAsia"/>
                <w:bCs/>
                <w:color w:val="000000" w:themeColor="text1"/>
                <w:szCs w:val="20"/>
              </w:rPr>
              <w:t>2</w:t>
            </w:r>
          </w:p>
        </w:tc>
        <w:tc>
          <w:tcPr>
            <w:tcW w:w="855" w:type="dxa"/>
            <w:tcBorders>
              <w:top w:val="nil"/>
              <w:left w:val="nil"/>
              <w:bottom w:val="nil"/>
              <w:right w:val="double" w:sz="4" w:space="0" w:color="auto"/>
            </w:tcBorders>
            <w:vAlign w:val="center"/>
          </w:tcPr>
          <w:p w:rsidR="005B6E5E" w:rsidRPr="005B6E5E" w:rsidRDefault="005B6E5E" w:rsidP="00224660">
            <w:pPr>
              <w:topLinePunct/>
              <w:jc w:val="center"/>
              <w:rPr>
                <w:rFonts w:eastAsia="標楷體"/>
                <w:bCs/>
                <w:color w:val="000000" w:themeColor="text1"/>
                <w:szCs w:val="20"/>
              </w:rPr>
            </w:pPr>
            <w:r w:rsidRPr="005B6E5E">
              <w:rPr>
                <w:rFonts w:eastAsia="標楷體"/>
                <w:bCs/>
                <w:color w:val="000000" w:themeColor="text1"/>
                <w:szCs w:val="20"/>
              </w:rPr>
              <w:t>-</w:t>
            </w:r>
            <w:r w:rsidRPr="005B6E5E">
              <w:rPr>
                <w:rFonts w:eastAsia="標楷體" w:hint="eastAsia"/>
                <w:bCs/>
                <w:color w:val="000000" w:themeColor="text1"/>
                <w:szCs w:val="20"/>
              </w:rPr>
              <w:t>19</w:t>
            </w:r>
            <w:r w:rsidRPr="005B6E5E">
              <w:rPr>
                <w:rFonts w:eastAsia="標楷體"/>
                <w:bCs/>
                <w:color w:val="000000" w:themeColor="text1"/>
                <w:szCs w:val="20"/>
              </w:rPr>
              <w:t>.</w:t>
            </w:r>
            <w:r w:rsidRPr="005B6E5E">
              <w:rPr>
                <w:rFonts w:eastAsia="標楷體" w:hint="eastAsia"/>
                <w:bCs/>
                <w:color w:val="000000" w:themeColor="text1"/>
                <w:szCs w:val="20"/>
              </w:rPr>
              <w:t>8</w:t>
            </w:r>
          </w:p>
        </w:tc>
        <w:tc>
          <w:tcPr>
            <w:tcW w:w="2141" w:type="dxa"/>
            <w:tcBorders>
              <w:top w:val="nil"/>
              <w:left w:val="double" w:sz="4" w:space="0" w:color="auto"/>
              <w:bottom w:val="nil"/>
              <w:right w:val="single" w:sz="4" w:space="0" w:color="auto"/>
            </w:tcBorders>
            <w:vAlign w:val="center"/>
          </w:tcPr>
          <w:p w:rsidR="005B6E5E" w:rsidRPr="006118A0" w:rsidRDefault="005B6E5E" w:rsidP="00436A7E">
            <w:pPr>
              <w:topLinePunct/>
              <w:rPr>
                <w:rFonts w:eastAsia="標楷體"/>
                <w:bCs/>
                <w:color w:val="000000" w:themeColor="text1"/>
                <w:szCs w:val="20"/>
              </w:rPr>
            </w:pPr>
            <w:r w:rsidRPr="006118A0">
              <w:rPr>
                <w:rFonts w:eastAsia="標楷體" w:hint="eastAsia"/>
                <w:bCs/>
                <w:color w:val="000000" w:themeColor="text1"/>
                <w:szCs w:val="20"/>
              </w:rPr>
              <w:t>運輸工具</w:t>
            </w:r>
          </w:p>
        </w:tc>
        <w:tc>
          <w:tcPr>
            <w:tcW w:w="1071" w:type="dxa"/>
            <w:tcBorders>
              <w:top w:val="nil"/>
              <w:left w:val="single" w:sz="4" w:space="0" w:color="auto"/>
              <w:bottom w:val="nil"/>
              <w:right w:val="nil"/>
            </w:tcBorders>
            <w:vAlign w:val="center"/>
          </w:tcPr>
          <w:p w:rsidR="005B6E5E" w:rsidRPr="005B6E5E" w:rsidRDefault="005B6E5E" w:rsidP="00224660">
            <w:pPr>
              <w:topLinePunct/>
              <w:jc w:val="center"/>
              <w:rPr>
                <w:rFonts w:eastAsia="標楷體"/>
                <w:bCs/>
                <w:color w:val="000000" w:themeColor="text1"/>
                <w:szCs w:val="20"/>
              </w:rPr>
            </w:pPr>
            <w:r w:rsidRPr="005B6E5E">
              <w:rPr>
                <w:rFonts w:eastAsia="標楷體" w:hint="eastAsia"/>
                <w:bCs/>
                <w:color w:val="000000" w:themeColor="text1"/>
                <w:szCs w:val="20"/>
              </w:rPr>
              <w:t>1,027</w:t>
            </w:r>
          </w:p>
        </w:tc>
        <w:tc>
          <w:tcPr>
            <w:tcW w:w="730" w:type="dxa"/>
            <w:tcBorders>
              <w:top w:val="nil"/>
              <w:left w:val="single" w:sz="4" w:space="0" w:color="auto"/>
              <w:bottom w:val="nil"/>
              <w:right w:val="single" w:sz="4" w:space="0" w:color="auto"/>
            </w:tcBorders>
            <w:vAlign w:val="center"/>
          </w:tcPr>
          <w:p w:rsidR="005B6E5E" w:rsidRPr="005B6E5E" w:rsidRDefault="005B6E5E" w:rsidP="00224660">
            <w:pPr>
              <w:topLinePunct/>
              <w:jc w:val="center"/>
              <w:rPr>
                <w:rFonts w:eastAsia="標楷體"/>
                <w:bCs/>
                <w:color w:val="000000" w:themeColor="text1"/>
                <w:szCs w:val="20"/>
              </w:rPr>
            </w:pPr>
            <w:r w:rsidRPr="005B6E5E">
              <w:rPr>
                <w:rFonts w:eastAsia="標楷體" w:hint="eastAsia"/>
                <w:bCs/>
                <w:color w:val="000000" w:themeColor="text1"/>
                <w:szCs w:val="20"/>
              </w:rPr>
              <w:t>5</w:t>
            </w:r>
            <w:r w:rsidRPr="005B6E5E">
              <w:rPr>
                <w:rFonts w:eastAsia="標楷體"/>
                <w:bCs/>
                <w:color w:val="000000" w:themeColor="text1"/>
                <w:szCs w:val="20"/>
              </w:rPr>
              <w:t>.</w:t>
            </w:r>
            <w:r w:rsidRPr="005B6E5E">
              <w:rPr>
                <w:rFonts w:eastAsia="標楷體" w:hint="eastAsia"/>
                <w:bCs/>
                <w:color w:val="000000" w:themeColor="text1"/>
                <w:szCs w:val="20"/>
              </w:rPr>
              <w:t>5</w:t>
            </w:r>
          </w:p>
        </w:tc>
        <w:tc>
          <w:tcPr>
            <w:tcW w:w="807" w:type="dxa"/>
            <w:tcBorders>
              <w:top w:val="nil"/>
              <w:left w:val="nil"/>
              <w:bottom w:val="nil"/>
              <w:right w:val="nil"/>
            </w:tcBorders>
            <w:vAlign w:val="center"/>
          </w:tcPr>
          <w:p w:rsidR="005B6E5E" w:rsidRPr="005B6E5E" w:rsidRDefault="005B6E5E" w:rsidP="00224660">
            <w:pPr>
              <w:topLinePunct/>
              <w:jc w:val="center"/>
              <w:rPr>
                <w:rFonts w:eastAsia="標楷體"/>
                <w:bCs/>
                <w:color w:val="000000" w:themeColor="text1"/>
                <w:szCs w:val="20"/>
              </w:rPr>
            </w:pPr>
            <w:r w:rsidRPr="005B6E5E">
              <w:rPr>
                <w:rFonts w:eastAsia="標楷體" w:hint="eastAsia"/>
                <w:bCs/>
                <w:color w:val="000000" w:themeColor="text1"/>
                <w:szCs w:val="20"/>
              </w:rPr>
              <w:t>12</w:t>
            </w:r>
            <w:r w:rsidRPr="005B6E5E">
              <w:rPr>
                <w:rFonts w:eastAsia="標楷體"/>
                <w:bCs/>
                <w:color w:val="000000" w:themeColor="text1"/>
                <w:szCs w:val="20"/>
              </w:rPr>
              <w:t>.</w:t>
            </w:r>
            <w:r w:rsidRPr="005B6E5E">
              <w:rPr>
                <w:rFonts w:eastAsia="標楷體" w:hint="eastAsia"/>
                <w:bCs/>
                <w:color w:val="000000" w:themeColor="text1"/>
                <w:szCs w:val="20"/>
              </w:rPr>
              <w:t>3</w:t>
            </w:r>
          </w:p>
        </w:tc>
      </w:tr>
      <w:tr w:rsidR="005B6E5E" w:rsidRPr="003B6B9A" w:rsidTr="003A6FEC">
        <w:trPr>
          <w:trHeight w:val="580"/>
        </w:trPr>
        <w:tc>
          <w:tcPr>
            <w:tcW w:w="2030" w:type="dxa"/>
            <w:tcBorders>
              <w:top w:val="nil"/>
              <w:left w:val="nil"/>
              <w:bottom w:val="single" w:sz="4" w:space="0" w:color="auto"/>
              <w:right w:val="single" w:sz="4" w:space="0" w:color="auto"/>
            </w:tcBorders>
            <w:vAlign w:val="center"/>
          </w:tcPr>
          <w:p w:rsidR="005B6E5E" w:rsidRPr="006118A0" w:rsidRDefault="005B6E5E" w:rsidP="00436A7E">
            <w:pPr>
              <w:topLinePunct/>
              <w:jc w:val="both"/>
              <w:rPr>
                <w:rFonts w:eastAsia="標楷體"/>
                <w:bCs/>
                <w:color w:val="000000" w:themeColor="text1"/>
                <w:szCs w:val="20"/>
              </w:rPr>
            </w:pPr>
            <w:r w:rsidRPr="006118A0">
              <w:rPr>
                <w:rFonts w:eastAsia="標楷體" w:hint="eastAsia"/>
                <w:bCs/>
                <w:color w:val="000000" w:themeColor="text1"/>
                <w:szCs w:val="20"/>
              </w:rPr>
              <w:t>光學及精密儀器、</w:t>
            </w:r>
          </w:p>
          <w:p w:rsidR="005B6E5E" w:rsidRPr="006118A0" w:rsidRDefault="005B6E5E" w:rsidP="00436A7E">
            <w:pPr>
              <w:topLinePunct/>
              <w:jc w:val="both"/>
              <w:rPr>
                <w:rFonts w:eastAsia="標楷體"/>
                <w:bCs/>
                <w:color w:val="000000" w:themeColor="text1"/>
                <w:szCs w:val="20"/>
              </w:rPr>
            </w:pPr>
            <w:r w:rsidRPr="006118A0">
              <w:rPr>
                <w:rFonts w:eastAsia="標楷體" w:hint="eastAsia"/>
                <w:bCs/>
                <w:color w:val="000000" w:themeColor="text1"/>
                <w:szCs w:val="20"/>
              </w:rPr>
              <w:t>鐘錶、樂器</w:t>
            </w:r>
          </w:p>
        </w:tc>
        <w:tc>
          <w:tcPr>
            <w:tcW w:w="1080" w:type="dxa"/>
            <w:tcBorders>
              <w:top w:val="nil"/>
              <w:left w:val="single" w:sz="4" w:space="0" w:color="auto"/>
              <w:bottom w:val="single" w:sz="4" w:space="0" w:color="auto"/>
              <w:right w:val="single" w:sz="4" w:space="0" w:color="auto"/>
            </w:tcBorders>
            <w:vAlign w:val="center"/>
          </w:tcPr>
          <w:p w:rsidR="005B6E5E" w:rsidRPr="005B6E5E" w:rsidRDefault="005B6E5E" w:rsidP="00224660">
            <w:pPr>
              <w:topLinePunct/>
              <w:jc w:val="center"/>
              <w:rPr>
                <w:rFonts w:eastAsia="標楷體"/>
                <w:bCs/>
                <w:color w:val="000000" w:themeColor="text1"/>
                <w:szCs w:val="20"/>
              </w:rPr>
            </w:pPr>
            <w:r w:rsidRPr="005B6E5E">
              <w:rPr>
                <w:rFonts w:eastAsia="標楷體" w:hint="eastAsia"/>
                <w:bCs/>
                <w:color w:val="000000" w:themeColor="text1"/>
                <w:szCs w:val="20"/>
              </w:rPr>
              <w:t>1,235</w:t>
            </w:r>
          </w:p>
        </w:tc>
        <w:tc>
          <w:tcPr>
            <w:tcW w:w="784" w:type="dxa"/>
            <w:tcBorders>
              <w:top w:val="nil"/>
              <w:left w:val="single" w:sz="4" w:space="0" w:color="auto"/>
              <w:bottom w:val="single" w:sz="4" w:space="0" w:color="auto"/>
              <w:right w:val="single" w:sz="4" w:space="0" w:color="auto"/>
            </w:tcBorders>
            <w:vAlign w:val="center"/>
          </w:tcPr>
          <w:p w:rsidR="005B6E5E" w:rsidRPr="005B6E5E" w:rsidRDefault="005B6E5E" w:rsidP="00224660">
            <w:pPr>
              <w:topLinePunct/>
              <w:jc w:val="center"/>
              <w:rPr>
                <w:rFonts w:eastAsia="標楷體"/>
                <w:bCs/>
                <w:color w:val="000000" w:themeColor="text1"/>
                <w:szCs w:val="20"/>
              </w:rPr>
            </w:pPr>
            <w:r w:rsidRPr="005B6E5E">
              <w:rPr>
                <w:rFonts w:eastAsia="標楷體" w:hint="eastAsia"/>
                <w:bCs/>
                <w:color w:val="000000" w:themeColor="text1"/>
                <w:szCs w:val="20"/>
              </w:rPr>
              <w:t>5</w:t>
            </w:r>
            <w:r w:rsidRPr="005B6E5E">
              <w:rPr>
                <w:rFonts w:eastAsia="標楷體"/>
                <w:bCs/>
                <w:color w:val="000000" w:themeColor="text1"/>
                <w:szCs w:val="20"/>
              </w:rPr>
              <w:t>.</w:t>
            </w:r>
            <w:r w:rsidRPr="005B6E5E">
              <w:rPr>
                <w:rFonts w:eastAsia="標楷體" w:hint="eastAsia"/>
                <w:bCs/>
                <w:color w:val="000000" w:themeColor="text1"/>
                <w:szCs w:val="20"/>
              </w:rPr>
              <w:t>6</w:t>
            </w:r>
          </w:p>
        </w:tc>
        <w:tc>
          <w:tcPr>
            <w:tcW w:w="855" w:type="dxa"/>
            <w:tcBorders>
              <w:top w:val="nil"/>
              <w:left w:val="single" w:sz="4" w:space="0" w:color="auto"/>
              <w:bottom w:val="single" w:sz="4" w:space="0" w:color="auto"/>
              <w:right w:val="double" w:sz="4" w:space="0" w:color="auto"/>
            </w:tcBorders>
            <w:vAlign w:val="center"/>
          </w:tcPr>
          <w:p w:rsidR="005B6E5E" w:rsidRPr="005B6E5E" w:rsidRDefault="005B6E5E" w:rsidP="00224660">
            <w:pPr>
              <w:topLinePunct/>
              <w:jc w:val="center"/>
              <w:rPr>
                <w:rFonts w:eastAsia="標楷體"/>
                <w:bCs/>
                <w:color w:val="000000" w:themeColor="text1"/>
                <w:szCs w:val="20"/>
              </w:rPr>
            </w:pPr>
            <w:r w:rsidRPr="005B6E5E">
              <w:rPr>
                <w:rFonts w:eastAsia="標楷體"/>
                <w:bCs/>
                <w:color w:val="000000" w:themeColor="text1"/>
                <w:szCs w:val="20"/>
              </w:rPr>
              <w:t>-1</w:t>
            </w:r>
            <w:r w:rsidRPr="005B6E5E">
              <w:rPr>
                <w:rFonts w:eastAsia="標楷體" w:hint="eastAsia"/>
                <w:bCs/>
                <w:color w:val="000000" w:themeColor="text1"/>
                <w:szCs w:val="20"/>
              </w:rPr>
              <w:t>9</w:t>
            </w:r>
            <w:r w:rsidRPr="005B6E5E">
              <w:rPr>
                <w:rFonts w:eastAsia="標楷體"/>
                <w:bCs/>
                <w:color w:val="000000" w:themeColor="text1"/>
                <w:szCs w:val="20"/>
              </w:rPr>
              <w:t>.</w:t>
            </w:r>
            <w:r w:rsidRPr="005B6E5E">
              <w:rPr>
                <w:rFonts w:eastAsia="標楷體" w:hint="eastAsia"/>
                <w:bCs/>
                <w:color w:val="000000" w:themeColor="text1"/>
                <w:szCs w:val="20"/>
              </w:rPr>
              <w:t>8</w:t>
            </w:r>
          </w:p>
        </w:tc>
        <w:tc>
          <w:tcPr>
            <w:tcW w:w="2141" w:type="dxa"/>
            <w:tcBorders>
              <w:top w:val="nil"/>
              <w:left w:val="double" w:sz="4" w:space="0" w:color="auto"/>
              <w:bottom w:val="single" w:sz="4" w:space="0" w:color="auto"/>
              <w:right w:val="single" w:sz="4" w:space="0" w:color="auto"/>
            </w:tcBorders>
            <w:vAlign w:val="center"/>
          </w:tcPr>
          <w:p w:rsidR="005B6E5E" w:rsidRPr="006118A0" w:rsidRDefault="005B6E5E" w:rsidP="00436A7E">
            <w:pPr>
              <w:topLinePunct/>
              <w:rPr>
                <w:rFonts w:eastAsia="標楷體"/>
                <w:bCs/>
                <w:color w:val="000000" w:themeColor="text1"/>
                <w:szCs w:val="20"/>
              </w:rPr>
            </w:pPr>
            <w:r w:rsidRPr="006118A0">
              <w:rPr>
                <w:rFonts w:eastAsia="標楷體" w:hint="eastAsia"/>
                <w:bCs/>
                <w:color w:val="000000" w:themeColor="text1"/>
                <w:szCs w:val="20"/>
              </w:rPr>
              <w:t>光學及精密儀器、</w:t>
            </w:r>
          </w:p>
          <w:p w:rsidR="005B6E5E" w:rsidRPr="006118A0" w:rsidRDefault="005B6E5E" w:rsidP="00436A7E">
            <w:pPr>
              <w:topLinePunct/>
              <w:rPr>
                <w:rFonts w:eastAsia="標楷體"/>
                <w:bCs/>
                <w:color w:val="000000" w:themeColor="text1"/>
                <w:szCs w:val="20"/>
              </w:rPr>
            </w:pPr>
            <w:r w:rsidRPr="006118A0">
              <w:rPr>
                <w:rFonts w:eastAsia="標楷體" w:hint="eastAsia"/>
                <w:bCs/>
                <w:color w:val="000000" w:themeColor="text1"/>
                <w:szCs w:val="20"/>
              </w:rPr>
              <w:t>鐘錶、樂器</w:t>
            </w:r>
          </w:p>
        </w:tc>
        <w:tc>
          <w:tcPr>
            <w:tcW w:w="1071" w:type="dxa"/>
            <w:tcBorders>
              <w:top w:val="nil"/>
              <w:left w:val="single" w:sz="4" w:space="0" w:color="auto"/>
              <w:bottom w:val="single" w:sz="4" w:space="0" w:color="auto"/>
              <w:right w:val="single" w:sz="4" w:space="0" w:color="auto"/>
            </w:tcBorders>
            <w:vAlign w:val="center"/>
          </w:tcPr>
          <w:p w:rsidR="005B6E5E" w:rsidRPr="005B6E5E" w:rsidRDefault="005B6E5E" w:rsidP="00224660">
            <w:pPr>
              <w:topLinePunct/>
              <w:jc w:val="center"/>
              <w:rPr>
                <w:rFonts w:eastAsia="標楷體"/>
                <w:bCs/>
                <w:color w:val="000000" w:themeColor="text1"/>
                <w:szCs w:val="20"/>
              </w:rPr>
            </w:pPr>
            <w:r w:rsidRPr="005B6E5E">
              <w:rPr>
                <w:rFonts w:eastAsia="標楷體" w:hint="eastAsia"/>
                <w:bCs/>
                <w:color w:val="000000" w:themeColor="text1"/>
                <w:szCs w:val="20"/>
              </w:rPr>
              <w:t>824</w:t>
            </w:r>
          </w:p>
        </w:tc>
        <w:tc>
          <w:tcPr>
            <w:tcW w:w="730" w:type="dxa"/>
            <w:tcBorders>
              <w:top w:val="nil"/>
              <w:left w:val="single" w:sz="4" w:space="0" w:color="auto"/>
              <w:bottom w:val="single" w:sz="4" w:space="0" w:color="auto"/>
              <w:right w:val="single" w:sz="4" w:space="0" w:color="auto"/>
            </w:tcBorders>
            <w:vAlign w:val="center"/>
          </w:tcPr>
          <w:p w:rsidR="005B6E5E" w:rsidRPr="005B6E5E" w:rsidRDefault="005B6E5E" w:rsidP="00224660">
            <w:pPr>
              <w:topLinePunct/>
              <w:jc w:val="center"/>
              <w:rPr>
                <w:rFonts w:eastAsia="標楷體"/>
                <w:bCs/>
                <w:color w:val="000000" w:themeColor="text1"/>
                <w:szCs w:val="20"/>
              </w:rPr>
            </w:pPr>
            <w:r w:rsidRPr="005B6E5E">
              <w:rPr>
                <w:rFonts w:eastAsia="標楷體" w:hint="eastAsia"/>
                <w:bCs/>
                <w:color w:val="000000" w:themeColor="text1"/>
                <w:szCs w:val="20"/>
              </w:rPr>
              <w:t>4</w:t>
            </w:r>
            <w:r w:rsidRPr="005B6E5E">
              <w:rPr>
                <w:rFonts w:eastAsia="標楷體"/>
                <w:bCs/>
                <w:color w:val="000000" w:themeColor="text1"/>
                <w:szCs w:val="20"/>
              </w:rPr>
              <w:t>.</w:t>
            </w:r>
            <w:r w:rsidRPr="005B6E5E">
              <w:rPr>
                <w:rFonts w:eastAsia="標楷體" w:hint="eastAsia"/>
                <w:bCs/>
                <w:color w:val="000000" w:themeColor="text1"/>
                <w:szCs w:val="20"/>
              </w:rPr>
              <w:t>4</w:t>
            </w:r>
          </w:p>
        </w:tc>
        <w:tc>
          <w:tcPr>
            <w:tcW w:w="807" w:type="dxa"/>
            <w:tcBorders>
              <w:top w:val="nil"/>
              <w:left w:val="single" w:sz="4" w:space="0" w:color="auto"/>
              <w:bottom w:val="single" w:sz="4" w:space="0" w:color="auto"/>
              <w:right w:val="nil"/>
            </w:tcBorders>
            <w:vAlign w:val="center"/>
          </w:tcPr>
          <w:p w:rsidR="005B6E5E" w:rsidRPr="005B6E5E" w:rsidRDefault="005B6E5E" w:rsidP="00224660">
            <w:pPr>
              <w:topLinePunct/>
              <w:jc w:val="center"/>
              <w:rPr>
                <w:rFonts w:eastAsia="標楷體"/>
                <w:bCs/>
                <w:color w:val="000000" w:themeColor="text1"/>
                <w:szCs w:val="20"/>
              </w:rPr>
            </w:pPr>
            <w:r w:rsidRPr="005B6E5E">
              <w:rPr>
                <w:rFonts w:eastAsia="標楷體" w:hint="eastAsia"/>
                <w:bCs/>
                <w:color w:val="000000" w:themeColor="text1"/>
                <w:szCs w:val="20"/>
              </w:rPr>
              <w:t>5</w:t>
            </w:r>
            <w:r w:rsidRPr="005B6E5E">
              <w:rPr>
                <w:rFonts w:eastAsia="標楷體"/>
                <w:bCs/>
                <w:color w:val="000000" w:themeColor="text1"/>
                <w:szCs w:val="20"/>
              </w:rPr>
              <w:t>.</w:t>
            </w:r>
            <w:r w:rsidRPr="005B6E5E">
              <w:rPr>
                <w:rFonts w:eastAsia="標楷體" w:hint="eastAsia"/>
                <w:bCs/>
                <w:color w:val="000000" w:themeColor="text1"/>
                <w:szCs w:val="20"/>
              </w:rPr>
              <w:t>1</w:t>
            </w:r>
          </w:p>
        </w:tc>
      </w:tr>
    </w:tbl>
    <w:p w:rsidR="003F3F99" w:rsidRPr="00296267" w:rsidRDefault="00F67965" w:rsidP="003F3F99">
      <w:pPr>
        <w:spacing w:line="400" w:lineRule="exact"/>
        <w:rPr>
          <w:rFonts w:eastAsia="標楷體"/>
          <w:kern w:val="0"/>
          <w:sz w:val="22"/>
          <w:szCs w:val="22"/>
        </w:rPr>
      </w:pPr>
      <w:r w:rsidRPr="00296267">
        <w:rPr>
          <w:rFonts w:eastAsia="標楷體"/>
          <w:kern w:val="0"/>
          <w:sz w:val="22"/>
          <w:szCs w:val="22"/>
        </w:rPr>
        <w:t>資料來源：財政部。</w:t>
      </w:r>
    </w:p>
    <w:p w:rsidR="003F3F99" w:rsidRPr="005A46C3" w:rsidRDefault="003F3F99" w:rsidP="003F3F99">
      <w:pPr>
        <w:widowControl/>
        <w:tabs>
          <w:tab w:val="left" w:pos="540"/>
        </w:tabs>
        <w:snapToGrid w:val="0"/>
        <w:spacing w:beforeLines="50" w:before="180" w:line="300" w:lineRule="auto"/>
        <w:jc w:val="both"/>
        <w:rPr>
          <w:rFonts w:eastAsia="標楷體"/>
          <w:b/>
          <w:bCs/>
          <w:color w:val="FF0000"/>
          <w:kern w:val="0"/>
          <w:sz w:val="32"/>
          <w:szCs w:val="32"/>
        </w:rPr>
      </w:pPr>
      <w:r w:rsidRPr="005A46C3">
        <w:rPr>
          <w:rFonts w:eastAsia="標楷體"/>
          <w:color w:val="FF0000"/>
          <w:kern w:val="0"/>
          <w:sz w:val="28"/>
          <w:szCs w:val="20"/>
        </w:rPr>
        <w:br w:type="page"/>
      </w:r>
    </w:p>
    <w:p w:rsidR="003F3F99" w:rsidRPr="00716CB1" w:rsidRDefault="003F3F99" w:rsidP="003F3F99">
      <w:pPr>
        <w:keepNext/>
        <w:spacing w:beforeLines="50" w:before="180" w:line="300" w:lineRule="auto"/>
        <w:ind w:rightChars="-25" w:right="-60"/>
        <w:outlineLvl w:val="2"/>
        <w:rPr>
          <w:rFonts w:eastAsia="標楷體"/>
          <w:b/>
          <w:bCs/>
          <w:sz w:val="32"/>
          <w:szCs w:val="32"/>
        </w:rPr>
      </w:pPr>
      <w:bookmarkStart w:id="102" w:name="_Toc349916585"/>
      <w:bookmarkStart w:id="103" w:name="_Toc401923798"/>
      <w:bookmarkStart w:id="104" w:name="_Toc402171715"/>
      <w:bookmarkStart w:id="105" w:name="_Toc438827333"/>
      <w:r w:rsidRPr="00716CB1">
        <w:rPr>
          <w:rFonts w:eastAsia="標楷體"/>
          <w:b/>
          <w:bCs/>
          <w:sz w:val="32"/>
          <w:szCs w:val="32"/>
        </w:rPr>
        <w:lastRenderedPageBreak/>
        <w:t>（五）外銷訂單</w:t>
      </w:r>
      <w:bookmarkEnd w:id="102"/>
      <w:bookmarkEnd w:id="103"/>
      <w:bookmarkEnd w:id="104"/>
      <w:bookmarkEnd w:id="105"/>
    </w:p>
    <w:p w:rsidR="00F67965" w:rsidRPr="00716CB1" w:rsidRDefault="00F67965" w:rsidP="00F67965">
      <w:pPr>
        <w:widowControl/>
        <w:tabs>
          <w:tab w:val="left" w:pos="540"/>
        </w:tabs>
        <w:snapToGrid w:val="0"/>
        <w:spacing w:line="300" w:lineRule="auto"/>
        <w:jc w:val="both"/>
        <w:rPr>
          <w:rFonts w:eastAsia="標楷體"/>
          <w:b/>
          <w:bCs/>
          <w:kern w:val="0"/>
          <w:sz w:val="28"/>
          <w:szCs w:val="20"/>
        </w:rPr>
      </w:pPr>
      <w:r w:rsidRPr="00716CB1">
        <w:rPr>
          <w:rFonts w:eastAsia="標楷體"/>
          <w:b/>
          <w:bCs/>
          <w:kern w:val="0"/>
          <w:sz w:val="28"/>
          <w:szCs w:val="20"/>
        </w:rPr>
        <w:t>１、</w:t>
      </w:r>
      <w:r w:rsidR="00E80907" w:rsidRPr="00E80907">
        <w:rPr>
          <w:rFonts w:eastAsia="標楷體" w:hint="eastAsia"/>
          <w:b/>
          <w:bCs/>
          <w:kern w:val="0"/>
          <w:sz w:val="28"/>
          <w:szCs w:val="20"/>
        </w:rPr>
        <w:t>105</w:t>
      </w:r>
      <w:r w:rsidR="00E80907" w:rsidRPr="00E80907">
        <w:rPr>
          <w:rFonts w:eastAsia="標楷體" w:hint="eastAsia"/>
          <w:b/>
          <w:bCs/>
          <w:kern w:val="0"/>
          <w:sz w:val="28"/>
          <w:szCs w:val="20"/>
        </w:rPr>
        <w:t>年</w:t>
      </w:r>
      <w:r w:rsidR="00E80907" w:rsidRPr="00E80907">
        <w:rPr>
          <w:rFonts w:eastAsia="標楷體" w:hint="eastAsia"/>
          <w:b/>
          <w:bCs/>
          <w:kern w:val="0"/>
          <w:sz w:val="28"/>
          <w:szCs w:val="20"/>
        </w:rPr>
        <w:t>1</w:t>
      </w:r>
      <w:r w:rsidR="00E80907" w:rsidRPr="00E80907">
        <w:rPr>
          <w:rFonts w:eastAsia="標楷體" w:hint="eastAsia"/>
          <w:b/>
          <w:bCs/>
          <w:kern w:val="0"/>
          <w:sz w:val="28"/>
          <w:szCs w:val="20"/>
        </w:rPr>
        <w:t>月外銷訂單</w:t>
      </w:r>
      <w:r w:rsidR="00E80907" w:rsidRPr="00E80907">
        <w:rPr>
          <w:rFonts w:eastAsia="標楷體" w:hint="eastAsia"/>
          <w:b/>
          <w:bCs/>
          <w:kern w:val="0"/>
          <w:sz w:val="28"/>
          <w:szCs w:val="20"/>
        </w:rPr>
        <w:t>341.9</w:t>
      </w:r>
      <w:r w:rsidR="00E80907" w:rsidRPr="00E80907">
        <w:rPr>
          <w:rFonts w:eastAsia="標楷體" w:hint="eastAsia"/>
          <w:b/>
          <w:bCs/>
          <w:kern w:val="0"/>
          <w:sz w:val="28"/>
          <w:szCs w:val="20"/>
        </w:rPr>
        <w:t>億美元，減少</w:t>
      </w:r>
      <w:r w:rsidR="00E80907" w:rsidRPr="00E80907">
        <w:rPr>
          <w:rFonts w:eastAsia="標楷體" w:hint="eastAsia"/>
          <w:b/>
          <w:bCs/>
          <w:kern w:val="0"/>
          <w:sz w:val="28"/>
          <w:szCs w:val="20"/>
        </w:rPr>
        <w:t>12.4%</w:t>
      </w:r>
    </w:p>
    <w:p w:rsidR="00F67965" w:rsidRPr="005A46C3" w:rsidRDefault="00E80907" w:rsidP="00E80907">
      <w:pPr>
        <w:widowControl/>
        <w:topLinePunct/>
        <w:snapToGrid w:val="0"/>
        <w:spacing w:beforeLines="50" w:before="180" w:line="300" w:lineRule="auto"/>
        <w:ind w:rightChars="-59" w:right="-142" w:firstLineChars="202" w:firstLine="566"/>
        <w:jc w:val="both"/>
        <w:rPr>
          <w:rFonts w:eastAsia="標楷體"/>
          <w:b/>
          <w:bCs/>
          <w:color w:val="FF0000"/>
          <w:sz w:val="28"/>
        </w:rPr>
      </w:pPr>
      <w:r w:rsidRPr="00E80907">
        <w:rPr>
          <w:rFonts w:eastAsia="標楷體" w:hint="eastAsia"/>
          <w:color w:val="000000" w:themeColor="text1"/>
          <w:kern w:val="0"/>
          <w:sz w:val="28"/>
          <w:szCs w:val="20"/>
        </w:rPr>
        <w:t>105</w:t>
      </w:r>
      <w:r w:rsidRPr="00E80907">
        <w:rPr>
          <w:rFonts w:eastAsia="標楷體" w:hint="eastAsia"/>
          <w:color w:val="000000" w:themeColor="text1"/>
          <w:kern w:val="0"/>
          <w:sz w:val="28"/>
          <w:szCs w:val="20"/>
        </w:rPr>
        <w:t>年</w:t>
      </w:r>
      <w:r w:rsidRPr="00E80907">
        <w:rPr>
          <w:rFonts w:eastAsia="標楷體" w:hint="eastAsia"/>
          <w:color w:val="000000" w:themeColor="text1"/>
          <w:kern w:val="0"/>
          <w:sz w:val="28"/>
          <w:szCs w:val="20"/>
        </w:rPr>
        <w:t>1</w:t>
      </w:r>
      <w:r w:rsidRPr="00E80907">
        <w:rPr>
          <w:rFonts w:eastAsia="標楷體" w:hint="eastAsia"/>
          <w:color w:val="000000" w:themeColor="text1"/>
          <w:kern w:val="0"/>
          <w:sz w:val="28"/>
          <w:szCs w:val="20"/>
        </w:rPr>
        <w:t>月外銷訂單金額</w:t>
      </w:r>
      <w:r w:rsidRPr="00E80907">
        <w:rPr>
          <w:rFonts w:eastAsia="標楷體" w:hint="eastAsia"/>
          <w:color w:val="000000" w:themeColor="text1"/>
          <w:kern w:val="0"/>
          <w:sz w:val="28"/>
          <w:szCs w:val="20"/>
        </w:rPr>
        <w:t>341.9</w:t>
      </w:r>
      <w:r w:rsidRPr="00E80907">
        <w:rPr>
          <w:rFonts w:eastAsia="標楷體" w:hint="eastAsia"/>
          <w:color w:val="000000" w:themeColor="text1"/>
          <w:kern w:val="0"/>
          <w:sz w:val="28"/>
          <w:szCs w:val="20"/>
        </w:rPr>
        <w:t>億美元，較上年同月減少</w:t>
      </w:r>
      <w:r w:rsidRPr="00E80907">
        <w:rPr>
          <w:rFonts w:eastAsia="標楷體" w:hint="eastAsia"/>
          <w:color w:val="000000" w:themeColor="text1"/>
          <w:kern w:val="0"/>
          <w:sz w:val="28"/>
          <w:szCs w:val="20"/>
        </w:rPr>
        <w:t>48.5</w:t>
      </w:r>
      <w:r w:rsidRPr="00E80907">
        <w:rPr>
          <w:rFonts w:eastAsia="標楷體" w:hint="eastAsia"/>
          <w:color w:val="000000" w:themeColor="text1"/>
          <w:kern w:val="0"/>
          <w:sz w:val="28"/>
          <w:szCs w:val="20"/>
        </w:rPr>
        <w:t>億美元，減少</w:t>
      </w:r>
      <w:r w:rsidRPr="00E80907">
        <w:rPr>
          <w:rFonts w:eastAsia="標楷體" w:hint="eastAsia"/>
          <w:color w:val="000000" w:themeColor="text1"/>
          <w:kern w:val="0"/>
          <w:sz w:val="28"/>
          <w:szCs w:val="20"/>
        </w:rPr>
        <w:t>12.4%</w:t>
      </w:r>
      <w:r w:rsidRPr="00E80907">
        <w:rPr>
          <w:rFonts w:eastAsia="標楷體" w:hint="eastAsia"/>
          <w:color w:val="000000" w:themeColor="text1"/>
          <w:kern w:val="0"/>
          <w:sz w:val="28"/>
          <w:szCs w:val="20"/>
        </w:rPr>
        <w:t>。</w:t>
      </w:r>
    </w:p>
    <w:p w:rsidR="00F67965" w:rsidRPr="00716CB1" w:rsidRDefault="00F67965" w:rsidP="00F67965">
      <w:pPr>
        <w:spacing w:afterLines="50" w:after="180" w:line="420" w:lineRule="exact"/>
        <w:jc w:val="center"/>
        <w:rPr>
          <w:rFonts w:eastAsia="標楷體"/>
          <w:sz w:val="28"/>
        </w:rPr>
      </w:pPr>
      <w:r w:rsidRPr="00716CB1">
        <w:rPr>
          <w:rFonts w:eastAsia="標楷體"/>
          <w:b/>
          <w:bCs/>
          <w:sz w:val="28"/>
        </w:rPr>
        <w:t>表</w:t>
      </w:r>
      <w:r w:rsidRPr="00716CB1">
        <w:rPr>
          <w:rFonts w:eastAsia="標楷體"/>
          <w:b/>
          <w:bCs/>
          <w:sz w:val="28"/>
        </w:rPr>
        <w:t>2-5-1</w:t>
      </w:r>
      <w:r w:rsidRPr="00716CB1">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43"/>
        <w:gridCol w:w="2880"/>
        <w:gridCol w:w="2880"/>
      </w:tblGrid>
      <w:tr w:rsidR="00716CB1" w:rsidRPr="003B6B9A" w:rsidTr="003A6FEC">
        <w:trPr>
          <w:jc w:val="center"/>
        </w:trPr>
        <w:tc>
          <w:tcPr>
            <w:tcW w:w="1743" w:type="dxa"/>
            <w:tcBorders>
              <w:bottom w:val="single" w:sz="4" w:space="0" w:color="auto"/>
              <w:right w:val="single" w:sz="4" w:space="0" w:color="auto"/>
            </w:tcBorders>
          </w:tcPr>
          <w:p w:rsidR="00716CB1" w:rsidRPr="003B6B9A" w:rsidRDefault="00716CB1" w:rsidP="003A6FEC">
            <w:pPr>
              <w:spacing w:line="400" w:lineRule="exact"/>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2880" w:type="dxa"/>
            <w:tcBorders>
              <w:left w:val="single" w:sz="4" w:space="0" w:color="auto"/>
              <w:bottom w:val="single" w:sz="4" w:space="0" w:color="auto"/>
              <w:right w:val="single" w:sz="4" w:space="0" w:color="auto"/>
            </w:tcBorders>
          </w:tcPr>
          <w:p w:rsidR="00716CB1" w:rsidRPr="003B6B9A" w:rsidRDefault="00716CB1" w:rsidP="003A6FEC">
            <w:pPr>
              <w:spacing w:line="400" w:lineRule="exact"/>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2880" w:type="dxa"/>
            <w:tcBorders>
              <w:left w:val="single" w:sz="4" w:space="0" w:color="auto"/>
              <w:bottom w:val="single" w:sz="4" w:space="0" w:color="auto"/>
              <w:right w:val="nil"/>
            </w:tcBorders>
          </w:tcPr>
          <w:p w:rsidR="00716CB1" w:rsidRPr="003B6B9A" w:rsidRDefault="00716CB1" w:rsidP="003A6FEC">
            <w:pPr>
              <w:spacing w:line="400" w:lineRule="exact"/>
              <w:jc w:val="center"/>
              <w:rPr>
                <w:rFonts w:eastAsia="標楷體"/>
              </w:rPr>
            </w:pPr>
            <w:r w:rsidRPr="003B6B9A">
              <w:rPr>
                <w:rFonts w:eastAsia="標楷體"/>
              </w:rPr>
              <w:t>年增率</w:t>
            </w:r>
            <w:r w:rsidRPr="003B6B9A">
              <w:rPr>
                <w:rFonts w:eastAsia="標楷體"/>
              </w:rPr>
              <w:t>(</w:t>
            </w:r>
            <w:r w:rsidRPr="003B6B9A">
              <w:rPr>
                <w:rFonts w:eastAsia="標楷體" w:hint="eastAsia"/>
              </w:rPr>
              <w:t>%</w:t>
            </w:r>
            <w:r w:rsidRPr="003B6B9A">
              <w:rPr>
                <w:rFonts w:eastAsia="標楷體"/>
              </w:rPr>
              <w:t>)</w:t>
            </w:r>
          </w:p>
        </w:tc>
      </w:tr>
      <w:tr w:rsidR="00E80907" w:rsidRPr="003B6B9A" w:rsidTr="00436A7E">
        <w:trPr>
          <w:jc w:val="center"/>
        </w:trPr>
        <w:tc>
          <w:tcPr>
            <w:tcW w:w="1743" w:type="dxa"/>
            <w:tcBorders>
              <w:top w:val="nil"/>
              <w:bottom w:val="nil"/>
              <w:right w:val="single" w:sz="4" w:space="0" w:color="auto"/>
            </w:tcBorders>
          </w:tcPr>
          <w:p w:rsidR="00E80907" w:rsidRPr="003B6B9A" w:rsidRDefault="00E80907" w:rsidP="00436A7E">
            <w:pPr>
              <w:snapToGrid w:val="0"/>
              <w:spacing w:line="360" w:lineRule="exact"/>
              <w:rPr>
                <w:rFonts w:eastAsia="標楷體"/>
                <w:b/>
                <w:bCs/>
              </w:rPr>
            </w:pPr>
            <w:r w:rsidRPr="003B6B9A">
              <w:rPr>
                <w:rFonts w:eastAsia="標楷體"/>
                <w:b/>
                <w:bCs/>
              </w:rPr>
              <w:t xml:space="preserve"> 100</w:t>
            </w:r>
            <w:r w:rsidRPr="003B6B9A">
              <w:rPr>
                <w:rFonts w:eastAsia="標楷體"/>
                <w:b/>
                <w:bCs/>
              </w:rPr>
              <w:t>年</w:t>
            </w:r>
          </w:p>
        </w:tc>
        <w:tc>
          <w:tcPr>
            <w:tcW w:w="2880" w:type="dxa"/>
            <w:tcBorders>
              <w:top w:val="nil"/>
              <w:left w:val="single" w:sz="4" w:space="0" w:color="auto"/>
              <w:bottom w:val="nil"/>
              <w:right w:val="single" w:sz="4" w:space="0" w:color="auto"/>
            </w:tcBorders>
          </w:tcPr>
          <w:p w:rsidR="00E80907" w:rsidRPr="003B6B9A" w:rsidRDefault="00E80907" w:rsidP="00436A7E">
            <w:pPr>
              <w:snapToGrid w:val="0"/>
              <w:spacing w:line="360" w:lineRule="exact"/>
              <w:ind w:rightChars="379" w:right="910"/>
              <w:jc w:val="right"/>
              <w:rPr>
                <w:rFonts w:eastAsia="標楷體"/>
                <w:b/>
                <w:bCs/>
                <w:noProof/>
              </w:rPr>
            </w:pPr>
            <w:r w:rsidRPr="003B6B9A">
              <w:rPr>
                <w:rFonts w:eastAsia="標楷體"/>
                <w:b/>
                <w:bCs/>
                <w:noProof/>
              </w:rPr>
              <w:t>4,361.</w:t>
            </w:r>
            <w:r w:rsidRPr="003B6B9A">
              <w:rPr>
                <w:rFonts w:eastAsia="標楷體" w:hint="eastAsia"/>
                <w:b/>
                <w:bCs/>
                <w:noProof/>
              </w:rPr>
              <w:t>2</w:t>
            </w:r>
          </w:p>
        </w:tc>
        <w:tc>
          <w:tcPr>
            <w:tcW w:w="2880" w:type="dxa"/>
            <w:tcBorders>
              <w:top w:val="nil"/>
              <w:left w:val="single" w:sz="4" w:space="0" w:color="auto"/>
              <w:bottom w:val="nil"/>
              <w:right w:val="nil"/>
            </w:tcBorders>
          </w:tcPr>
          <w:p w:rsidR="00E80907" w:rsidRPr="003B6B9A" w:rsidRDefault="00E80907" w:rsidP="00436A7E">
            <w:pPr>
              <w:snapToGrid w:val="0"/>
              <w:spacing w:line="360" w:lineRule="exact"/>
              <w:ind w:rightChars="397" w:right="953"/>
              <w:jc w:val="right"/>
              <w:rPr>
                <w:rFonts w:eastAsia="標楷體"/>
                <w:b/>
                <w:bCs/>
                <w:noProof/>
              </w:rPr>
            </w:pPr>
            <w:r w:rsidRPr="003B6B9A">
              <w:rPr>
                <w:rFonts w:eastAsia="標楷體"/>
                <w:b/>
                <w:bCs/>
                <w:noProof/>
              </w:rPr>
              <w:t>7.2</w:t>
            </w:r>
          </w:p>
        </w:tc>
      </w:tr>
      <w:tr w:rsidR="00E80907" w:rsidRPr="003B6B9A" w:rsidTr="003A6FEC">
        <w:trPr>
          <w:jc w:val="center"/>
        </w:trPr>
        <w:tc>
          <w:tcPr>
            <w:tcW w:w="1743" w:type="dxa"/>
            <w:tcBorders>
              <w:top w:val="nil"/>
              <w:bottom w:val="nil"/>
              <w:right w:val="single" w:sz="4" w:space="0" w:color="auto"/>
            </w:tcBorders>
          </w:tcPr>
          <w:p w:rsidR="00E80907" w:rsidRPr="003B6B9A" w:rsidRDefault="00E80907" w:rsidP="00436A7E">
            <w:pPr>
              <w:snapToGrid w:val="0"/>
              <w:spacing w:line="360" w:lineRule="exact"/>
              <w:rPr>
                <w:rFonts w:eastAsia="標楷體"/>
              </w:rPr>
            </w:pPr>
            <w:r w:rsidRPr="003B6B9A">
              <w:rPr>
                <w:rFonts w:eastAsia="標楷體"/>
                <w:b/>
                <w:bCs/>
              </w:rPr>
              <w:t xml:space="preserve"> 101</w:t>
            </w:r>
            <w:r w:rsidRPr="003B6B9A">
              <w:rPr>
                <w:rFonts w:eastAsia="標楷體"/>
                <w:b/>
                <w:bCs/>
              </w:rPr>
              <w:t>年</w:t>
            </w:r>
          </w:p>
        </w:tc>
        <w:tc>
          <w:tcPr>
            <w:tcW w:w="2880" w:type="dxa"/>
            <w:tcBorders>
              <w:top w:val="nil"/>
              <w:left w:val="single" w:sz="4" w:space="0" w:color="auto"/>
              <w:bottom w:val="nil"/>
              <w:right w:val="single" w:sz="4" w:space="0" w:color="auto"/>
            </w:tcBorders>
          </w:tcPr>
          <w:p w:rsidR="00E80907" w:rsidRPr="003B6B9A" w:rsidRDefault="00E80907" w:rsidP="00436A7E">
            <w:pPr>
              <w:snapToGrid w:val="0"/>
              <w:spacing w:line="360" w:lineRule="exact"/>
              <w:ind w:rightChars="379" w:right="910"/>
              <w:jc w:val="right"/>
              <w:rPr>
                <w:rFonts w:eastAsia="標楷體"/>
                <w:b/>
                <w:bCs/>
                <w:noProof/>
              </w:rPr>
            </w:pPr>
            <w:r w:rsidRPr="003B6B9A">
              <w:rPr>
                <w:rFonts w:eastAsia="標楷體"/>
                <w:b/>
                <w:bCs/>
                <w:noProof/>
              </w:rPr>
              <w:t>4,410.</w:t>
            </w:r>
            <w:r w:rsidRPr="003B6B9A">
              <w:rPr>
                <w:rFonts w:eastAsia="標楷體" w:hint="eastAsia"/>
                <w:b/>
                <w:bCs/>
                <w:noProof/>
              </w:rPr>
              <w:t>0</w:t>
            </w:r>
          </w:p>
        </w:tc>
        <w:tc>
          <w:tcPr>
            <w:tcW w:w="2880" w:type="dxa"/>
            <w:tcBorders>
              <w:top w:val="nil"/>
              <w:left w:val="single" w:sz="4" w:space="0" w:color="auto"/>
              <w:bottom w:val="nil"/>
              <w:right w:val="nil"/>
            </w:tcBorders>
          </w:tcPr>
          <w:p w:rsidR="00E80907" w:rsidRPr="003B6B9A" w:rsidRDefault="00E80907" w:rsidP="00436A7E">
            <w:pPr>
              <w:snapToGrid w:val="0"/>
              <w:spacing w:line="360" w:lineRule="exact"/>
              <w:ind w:rightChars="397" w:right="953"/>
              <w:jc w:val="right"/>
              <w:rPr>
                <w:rFonts w:eastAsia="標楷體"/>
                <w:b/>
                <w:bCs/>
                <w:noProof/>
              </w:rPr>
            </w:pPr>
            <w:r w:rsidRPr="003B6B9A">
              <w:rPr>
                <w:rFonts w:eastAsia="標楷體"/>
                <w:b/>
                <w:bCs/>
                <w:noProof/>
              </w:rPr>
              <w:t>1.1</w:t>
            </w:r>
          </w:p>
        </w:tc>
      </w:tr>
      <w:tr w:rsidR="00E80907" w:rsidRPr="003B6B9A" w:rsidTr="003A6FEC">
        <w:trPr>
          <w:jc w:val="center"/>
        </w:trPr>
        <w:tc>
          <w:tcPr>
            <w:tcW w:w="1743" w:type="dxa"/>
            <w:tcBorders>
              <w:top w:val="nil"/>
              <w:bottom w:val="nil"/>
              <w:right w:val="single" w:sz="4" w:space="0" w:color="auto"/>
            </w:tcBorders>
          </w:tcPr>
          <w:p w:rsidR="00E80907" w:rsidRPr="003B6B9A" w:rsidRDefault="00E80907" w:rsidP="00436A7E">
            <w:pPr>
              <w:snapToGrid w:val="0"/>
              <w:spacing w:line="360" w:lineRule="exact"/>
              <w:rPr>
                <w:rFonts w:eastAsia="標楷體"/>
                <w:b/>
              </w:rPr>
            </w:pPr>
            <w:r w:rsidRPr="003B6B9A">
              <w:rPr>
                <w:rFonts w:eastAsia="標楷體"/>
                <w:b/>
              </w:rPr>
              <w:t xml:space="preserve"> 102</w:t>
            </w:r>
            <w:r w:rsidRPr="003B6B9A">
              <w:rPr>
                <w:rFonts w:eastAsia="標楷體"/>
                <w:b/>
              </w:rPr>
              <w:t>年</w:t>
            </w:r>
          </w:p>
        </w:tc>
        <w:tc>
          <w:tcPr>
            <w:tcW w:w="2880" w:type="dxa"/>
            <w:tcBorders>
              <w:top w:val="nil"/>
              <w:left w:val="single" w:sz="4" w:space="0" w:color="auto"/>
              <w:bottom w:val="nil"/>
              <w:right w:val="single" w:sz="4" w:space="0" w:color="auto"/>
            </w:tcBorders>
          </w:tcPr>
          <w:p w:rsidR="00E80907" w:rsidRPr="003B6B9A" w:rsidRDefault="00E80907" w:rsidP="00436A7E">
            <w:pPr>
              <w:snapToGrid w:val="0"/>
              <w:spacing w:line="360" w:lineRule="exact"/>
              <w:ind w:rightChars="379" w:right="910"/>
              <w:jc w:val="right"/>
              <w:rPr>
                <w:rFonts w:eastAsia="標楷體"/>
                <w:b/>
                <w:noProof/>
              </w:rPr>
            </w:pPr>
            <w:r w:rsidRPr="003B6B9A">
              <w:rPr>
                <w:rFonts w:eastAsia="標楷體"/>
                <w:b/>
                <w:noProof/>
              </w:rPr>
              <w:t>4,429.3</w:t>
            </w:r>
          </w:p>
        </w:tc>
        <w:tc>
          <w:tcPr>
            <w:tcW w:w="2880" w:type="dxa"/>
            <w:tcBorders>
              <w:top w:val="nil"/>
              <w:left w:val="single" w:sz="4" w:space="0" w:color="auto"/>
              <w:bottom w:val="nil"/>
              <w:right w:val="nil"/>
            </w:tcBorders>
          </w:tcPr>
          <w:p w:rsidR="00E80907" w:rsidRPr="003B6B9A" w:rsidRDefault="00E80907" w:rsidP="00436A7E">
            <w:pPr>
              <w:snapToGrid w:val="0"/>
              <w:spacing w:line="360" w:lineRule="exact"/>
              <w:ind w:rightChars="397" w:right="953"/>
              <w:jc w:val="right"/>
              <w:rPr>
                <w:rFonts w:eastAsia="標楷體"/>
                <w:b/>
                <w:noProof/>
              </w:rPr>
            </w:pPr>
            <w:r w:rsidRPr="003B6B9A">
              <w:rPr>
                <w:rFonts w:eastAsia="標楷體"/>
                <w:b/>
                <w:noProof/>
              </w:rPr>
              <w:t>0.4</w:t>
            </w:r>
          </w:p>
        </w:tc>
      </w:tr>
      <w:tr w:rsidR="00E80907" w:rsidRPr="003B6B9A" w:rsidTr="003A6FEC">
        <w:trPr>
          <w:jc w:val="center"/>
        </w:trPr>
        <w:tc>
          <w:tcPr>
            <w:tcW w:w="1743" w:type="dxa"/>
            <w:tcBorders>
              <w:top w:val="nil"/>
              <w:bottom w:val="nil"/>
              <w:right w:val="single" w:sz="4" w:space="0" w:color="auto"/>
            </w:tcBorders>
          </w:tcPr>
          <w:p w:rsidR="00E80907" w:rsidRPr="003B6B9A" w:rsidRDefault="00E80907" w:rsidP="00436A7E">
            <w:pPr>
              <w:snapToGrid w:val="0"/>
              <w:spacing w:line="360" w:lineRule="exact"/>
              <w:rPr>
                <w:rFonts w:eastAsia="標楷體"/>
                <w:b/>
              </w:rPr>
            </w:pPr>
            <w:r w:rsidRPr="003B6B9A">
              <w:rPr>
                <w:rFonts w:eastAsia="標楷體"/>
                <w:b/>
              </w:rPr>
              <w:t xml:space="preserve"> 103</w:t>
            </w:r>
            <w:r w:rsidRPr="003B6B9A">
              <w:rPr>
                <w:rFonts w:eastAsia="標楷體"/>
                <w:b/>
              </w:rPr>
              <w:t>年</w:t>
            </w:r>
          </w:p>
        </w:tc>
        <w:tc>
          <w:tcPr>
            <w:tcW w:w="2880" w:type="dxa"/>
            <w:tcBorders>
              <w:top w:val="nil"/>
              <w:left w:val="single" w:sz="4" w:space="0" w:color="auto"/>
              <w:bottom w:val="nil"/>
              <w:right w:val="single" w:sz="4" w:space="0" w:color="auto"/>
            </w:tcBorders>
          </w:tcPr>
          <w:p w:rsidR="00E80907" w:rsidRPr="003B6B9A" w:rsidRDefault="00E80907" w:rsidP="00436A7E">
            <w:pPr>
              <w:snapToGrid w:val="0"/>
              <w:spacing w:line="360" w:lineRule="exact"/>
              <w:ind w:rightChars="379" w:right="910"/>
              <w:jc w:val="right"/>
              <w:rPr>
                <w:rFonts w:eastAsia="標楷體"/>
                <w:b/>
              </w:rPr>
            </w:pPr>
            <w:r w:rsidRPr="003B6B9A">
              <w:rPr>
                <w:rFonts w:eastAsia="標楷體"/>
                <w:b/>
              </w:rPr>
              <w:t>4,728.1</w:t>
            </w:r>
          </w:p>
        </w:tc>
        <w:tc>
          <w:tcPr>
            <w:tcW w:w="2880" w:type="dxa"/>
            <w:tcBorders>
              <w:top w:val="nil"/>
              <w:left w:val="single" w:sz="4" w:space="0" w:color="auto"/>
              <w:bottom w:val="nil"/>
              <w:right w:val="nil"/>
            </w:tcBorders>
          </w:tcPr>
          <w:p w:rsidR="00E80907" w:rsidRPr="003B6B9A" w:rsidRDefault="00E80907" w:rsidP="00436A7E">
            <w:pPr>
              <w:snapToGrid w:val="0"/>
              <w:spacing w:line="360" w:lineRule="exact"/>
              <w:ind w:rightChars="397" w:right="953"/>
              <w:jc w:val="right"/>
              <w:rPr>
                <w:rFonts w:eastAsia="標楷體"/>
                <w:b/>
              </w:rPr>
            </w:pPr>
            <w:r w:rsidRPr="003B6B9A">
              <w:rPr>
                <w:rFonts w:eastAsia="標楷體" w:hint="eastAsia"/>
                <w:b/>
              </w:rPr>
              <w:t>6.7</w:t>
            </w:r>
          </w:p>
        </w:tc>
      </w:tr>
      <w:tr w:rsidR="00E80907" w:rsidRPr="003B6B9A" w:rsidTr="003A6FEC">
        <w:trPr>
          <w:jc w:val="center"/>
        </w:trPr>
        <w:tc>
          <w:tcPr>
            <w:tcW w:w="1743" w:type="dxa"/>
            <w:tcBorders>
              <w:top w:val="nil"/>
              <w:bottom w:val="nil"/>
              <w:right w:val="single" w:sz="4" w:space="0" w:color="auto"/>
            </w:tcBorders>
          </w:tcPr>
          <w:p w:rsidR="00E80907" w:rsidRPr="003B6B9A" w:rsidRDefault="00E80907" w:rsidP="00436A7E">
            <w:pPr>
              <w:snapToGrid w:val="0"/>
              <w:spacing w:line="360" w:lineRule="exact"/>
              <w:rPr>
                <w:rFonts w:eastAsia="標楷體"/>
              </w:rPr>
            </w:pPr>
            <w:r>
              <w:rPr>
                <w:rFonts w:eastAsia="標楷體" w:hint="eastAsia"/>
                <w:b/>
              </w:rPr>
              <w:t xml:space="preserve"> </w:t>
            </w:r>
            <w:r w:rsidRPr="003B6B9A">
              <w:rPr>
                <w:rFonts w:eastAsia="標楷體"/>
                <w:b/>
              </w:rPr>
              <w:t>10</w:t>
            </w:r>
            <w:r w:rsidRPr="003B6B9A">
              <w:rPr>
                <w:rFonts w:eastAsia="標楷體" w:hint="eastAsia"/>
                <w:b/>
              </w:rPr>
              <w:t>4</w:t>
            </w:r>
            <w:r w:rsidRPr="003B6B9A">
              <w:rPr>
                <w:rFonts w:eastAsia="標楷體"/>
                <w:b/>
              </w:rPr>
              <w:t>年</w:t>
            </w:r>
          </w:p>
        </w:tc>
        <w:tc>
          <w:tcPr>
            <w:tcW w:w="2880" w:type="dxa"/>
            <w:tcBorders>
              <w:top w:val="nil"/>
              <w:left w:val="single" w:sz="4" w:space="0" w:color="auto"/>
              <w:bottom w:val="nil"/>
              <w:right w:val="single" w:sz="4" w:space="0" w:color="auto"/>
            </w:tcBorders>
          </w:tcPr>
          <w:p w:rsidR="00E80907" w:rsidRPr="003B6B9A" w:rsidRDefault="00E80907" w:rsidP="00436A7E">
            <w:pPr>
              <w:snapToGrid w:val="0"/>
              <w:spacing w:line="360" w:lineRule="exact"/>
              <w:ind w:rightChars="379" w:right="910"/>
              <w:jc w:val="right"/>
              <w:rPr>
                <w:rFonts w:eastAsia="標楷體"/>
                <w:b/>
              </w:rPr>
            </w:pPr>
            <w:r w:rsidRPr="00D90B40">
              <w:rPr>
                <w:rFonts w:eastAsia="標楷體"/>
                <w:b/>
              </w:rPr>
              <w:t>4,518.1</w:t>
            </w:r>
          </w:p>
        </w:tc>
        <w:tc>
          <w:tcPr>
            <w:tcW w:w="2880" w:type="dxa"/>
            <w:tcBorders>
              <w:top w:val="nil"/>
              <w:left w:val="single" w:sz="4" w:space="0" w:color="auto"/>
              <w:bottom w:val="nil"/>
              <w:right w:val="nil"/>
            </w:tcBorders>
          </w:tcPr>
          <w:p w:rsidR="00E80907" w:rsidRPr="003B6B9A" w:rsidRDefault="00E80907" w:rsidP="00436A7E">
            <w:pPr>
              <w:snapToGrid w:val="0"/>
              <w:spacing w:line="360" w:lineRule="exact"/>
              <w:ind w:rightChars="397" w:right="953"/>
              <w:jc w:val="right"/>
              <w:rPr>
                <w:rFonts w:eastAsia="標楷體"/>
                <w:b/>
              </w:rPr>
            </w:pPr>
            <w:r w:rsidRPr="00733330">
              <w:rPr>
                <w:rFonts w:eastAsia="標楷體"/>
                <w:b/>
              </w:rPr>
              <w:t>-</w:t>
            </w:r>
            <w:r>
              <w:rPr>
                <w:rFonts w:eastAsia="標楷體" w:hint="eastAsia"/>
                <w:b/>
              </w:rPr>
              <w:t>4.4</w:t>
            </w:r>
          </w:p>
        </w:tc>
      </w:tr>
      <w:tr w:rsidR="00E80907" w:rsidRPr="003B6B9A" w:rsidTr="003A6FEC">
        <w:trPr>
          <w:jc w:val="center"/>
        </w:trPr>
        <w:tc>
          <w:tcPr>
            <w:tcW w:w="1743" w:type="dxa"/>
            <w:tcBorders>
              <w:top w:val="nil"/>
              <w:bottom w:val="nil"/>
              <w:right w:val="single" w:sz="4" w:space="0" w:color="auto"/>
            </w:tcBorders>
          </w:tcPr>
          <w:p w:rsidR="00E80907" w:rsidRPr="003B6B9A" w:rsidRDefault="00E80907" w:rsidP="00436A7E">
            <w:pPr>
              <w:snapToGrid w:val="0"/>
              <w:spacing w:line="360" w:lineRule="exact"/>
              <w:rPr>
                <w:rFonts w:eastAsia="標楷體"/>
              </w:rPr>
            </w:pPr>
            <w:r w:rsidRPr="003B6B9A">
              <w:rPr>
                <w:rFonts w:eastAsia="標楷體" w:hint="eastAsia"/>
              </w:rPr>
              <w:t xml:space="preserve">     1</w:t>
            </w:r>
            <w:r w:rsidRPr="003B6B9A">
              <w:rPr>
                <w:rFonts w:eastAsia="標楷體" w:hint="eastAsia"/>
              </w:rPr>
              <w:t>月</w:t>
            </w:r>
          </w:p>
        </w:tc>
        <w:tc>
          <w:tcPr>
            <w:tcW w:w="2880" w:type="dxa"/>
            <w:tcBorders>
              <w:top w:val="nil"/>
              <w:left w:val="single" w:sz="4" w:space="0" w:color="auto"/>
              <w:bottom w:val="nil"/>
              <w:right w:val="single" w:sz="4" w:space="0" w:color="auto"/>
            </w:tcBorders>
          </w:tcPr>
          <w:p w:rsidR="00E80907" w:rsidRPr="003B6B9A" w:rsidRDefault="00E80907" w:rsidP="00436A7E">
            <w:pPr>
              <w:snapToGrid w:val="0"/>
              <w:spacing w:line="360" w:lineRule="exact"/>
              <w:ind w:rightChars="379" w:right="910"/>
              <w:jc w:val="right"/>
              <w:rPr>
                <w:rFonts w:eastAsia="標楷體"/>
              </w:rPr>
            </w:pPr>
            <w:r w:rsidRPr="003B6B9A">
              <w:rPr>
                <w:rFonts w:eastAsia="標楷體" w:hint="eastAsia"/>
              </w:rPr>
              <w:t>390</w:t>
            </w:r>
            <w:r w:rsidRPr="003B6B9A">
              <w:rPr>
                <w:rFonts w:eastAsia="標楷體"/>
              </w:rPr>
              <w:t>.</w:t>
            </w:r>
            <w:r w:rsidRPr="003B6B9A">
              <w:rPr>
                <w:rFonts w:eastAsia="標楷體" w:hint="eastAsia"/>
              </w:rPr>
              <w:t>4</w:t>
            </w:r>
          </w:p>
        </w:tc>
        <w:tc>
          <w:tcPr>
            <w:tcW w:w="2880" w:type="dxa"/>
            <w:tcBorders>
              <w:top w:val="nil"/>
              <w:left w:val="single" w:sz="4" w:space="0" w:color="auto"/>
              <w:bottom w:val="nil"/>
              <w:right w:val="nil"/>
            </w:tcBorders>
          </w:tcPr>
          <w:p w:rsidR="00E80907" w:rsidRPr="003B6B9A" w:rsidRDefault="00E80907" w:rsidP="00436A7E">
            <w:pPr>
              <w:snapToGrid w:val="0"/>
              <w:spacing w:line="360" w:lineRule="exact"/>
              <w:ind w:rightChars="397" w:right="953"/>
              <w:jc w:val="right"/>
              <w:rPr>
                <w:rFonts w:eastAsia="標楷體"/>
              </w:rPr>
            </w:pPr>
            <w:r w:rsidRPr="003B6B9A">
              <w:rPr>
                <w:rFonts w:eastAsia="標楷體" w:hint="eastAsia"/>
              </w:rPr>
              <w:t>8.1</w:t>
            </w:r>
          </w:p>
        </w:tc>
      </w:tr>
      <w:tr w:rsidR="00E80907" w:rsidRPr="003B6B9A" w:rsidTr="003A6FEC">
        <w:trPr>
          <w:jc w:val="center"/>
        </w:trPr>
        <w:tc>
          <w:tcPr>
            <w:tcW w:w="1743" w:type="dxa"/>
            <w:tcBorders>
              <w:top w:val="nil"/>
              <w:bottom w:val="nil"/>
              <w:right w:val="single" w:sz="4" w:space="0" w:color="auto"/>
            </w:tcBorders>
          </w:tcPr>
          <w:p w:rsidR="00E80907" w:rsidRPr="003B6B9A" w:rsidRDefault="00E80907" w:rsidP="00436A7E">
            <w:pPr>
              <w:snapToGrid w:val="0"/>
              <w:spacing w:line="360" w:lineRule="exact"/>
              <w:rPr>
                <w:rFonts w:eastAsia="標楷體"/>
              </w:rPr>
            </w:pPr>
            <w:r w:rsidRPr="003B6B9A">
              <w:rPr>
                <w:rFonts w:eastAsia="標楷體" w:hint="eastAsia"/>
              </w:rPr>
              <w:t xml:space="preserve">     2</w:t>
            </w:r>
            <w:r w:rsidRPr="003B6B9A">
              <w:rPr>
                <w:rFonts w:eastAsia="標楷體" w:hint="eastAsia"/>
              </w:rPr>
              <w:t>月</w:t>
            </w:r>
          </w:p>
        </w:tc>
        <w:tc>
          <w:tcPr>
            <w:tcW w:w="2880" w:type="dxa"/>
            <w:tcBorders>
              <w:top w:val="nil"/>
              <w:left w:val="single" w:sz="4" w:space="0" w:color="auto"/>
              <w:bottom w:val="nil"/>
              <w:right w:val="single" w:sz="4" w:space="0" w:color="auto"/>
            </w:tcBorders>
          </w:tcPr>
          <w:p w:rsidR="00E80907" w:rsidRPr="003B6B9A" w:rsidRDefault="00E80907" w:rsidP="00436A7E">
            <w:pPr>
              <w:snapToGrid w:val="0"/>
              <w:spacing w:line="360" w:lineRule="exact"/>
              <w:ind w:rightChars="379" w:right="910"/>
              <w:jc w:val="right"/>
              <w:rPr>
                <w:rFonts w:eastAsia="標楷體"/>
              </w:rPr>
            </w:pPr>
            <w:r w:rsidRPr="003B6B9A">
              <w:rPr>
                <w:rFonts w:eastAsia="標楷體" w:hint="eastAsia"/>
              </w:rPr>
              <w:t>298</w:t>
            </w:r>
            <w:r w:rsidRPr="003B6B9A">
              <w:rPr>
                <w:rFonts w:eastAsia="標楷體"/>
              </w:rPr>
              <w:t>.</w:t>
            </w:r>
            <w:r w:rsidRPr="003B6B9A">
              <w:rPr>
                <w:rFonts w:eastAsia="標楷體" w:hint="eastAsia"/>
              </w:rPr>
              <w:t>9</w:t>
            </w:r>
          </w:p>
        </w:tc>
        <w:tc>
          <w:tcPr>
            <w:tcW w:w="2880" w:type="dxa"/>
            <w:tcBorders>
              <w:top w:val="nil"/>
              <w:left w:val="single" w:sz="4" w:space="0" w:color="auto"/>
              <w:bottom w:val="nil"/>
              <w:right w:val="nil"/>
            </w:tcBorders>
          </w:tcPr>
          <w:p w:rsidR="00E80907" w:rsidRPr="003B6B9A" w:rsidRDefault="00E80907" w:rsidP="00436A7E">
            <w:pPr>
              <w:snapToGrid w:val="0"/>
              <w:spacing w:line="360" w:lineRule="exact"/>
              <w:ind w:rightChars="397" w:right="953"/>
              <w:jc w:val="right"/>
              <w:rPr>
                <w:rFonts w:eastAsia="標楷體"/>
              </w:rPr>
            </w:pPr>
            <w:r w:rsidRPr="003B6B9A">
              <w:rPr>
                <w:rFonts w:eastAsia="標楷體" w:hint="eastAsia"/>
              </w:rPr>
              <w:t>-2.7</w:t>
            </w:r>
          </w:p>
        </w:tc>
      </w:tr>
      <w:tr w:rsidR="00E80907" w:rsidRPr="003B6B9A" w:rsidTr="003A6FEC">
        <w:trPr>
          <w:jc w:val="center"/>
        </w:trPr>
        <w:tc>
          <w:tcPr>
            <w:tcW w:w="1743" w:type="dxa"/>
            <w:tcBorders>
              <w:top w:val="nil"/>
              <w:bottom w:val="nil"/>
              <w:right w:val="single" w:sz="4" w:space="0" w:color="auto"/>
            </w:tcBorders>
          </w:tcPr>
          <w:p w:rsidR="00E80907" w:rsidRPr="003B6B9A" w:rsidRDefault="00E80907" w:rsidP="00436A7E">
            <w:pPr>
              <w:snapToGrid w:val="0"/>
              <w:spacing w:line="360" w:lineRule="exact"/>
              <w:rPr>
                <w:rFonts w:eastAsia="標楷體"/>
              </w:rPr>
            </w:pPr>
            <w:r w:rsidRPr="003B6B9A">
              <w:rPr>
                <w:rFonts w:eastAsia="標楷體" w:hint="eastAsia"/>
              </w:rPr>
              <w:t xml:space="preserve">     3</w:t>
            </w:r>
            <w:r w:rsidRPr="003B6B9A">
              <w:rPr>
                <w:rFonts w:eastAsia="標楷體" w:hint="eastAsia"/>
              </w:rPr>
              <w:t>月</w:t>
            </w:r>
          </w:p>
        </w:tc>
        <w:tc>
          <w:tcPr>
            <w:tcW w:w="2880" w:type="dxa"/>
            <w:tcBorders>
              <w:top w:val="nil"/>
              <w:left w:val="single" w:sz="4" w:space="0" w:color="auto"/>
              <w:bottom w:val="nil"/>
              <w:right w:val="single" w:sz="4" w:space="0" w:color="auto"/>
            </w:tcBorders>
          </w:tcPr>
          <w:p w:rsidR="00E80907" w:rsidRPr="003B6B9A" w:rsidRDefault="00E80907" w:rsidP="00436A7E">
            <w:pPr>
              <w:snapToGrid w:val="0"/>
              <w:spacing w:line="360" w:lineRule="exact"/>
              <w:ind w:rightChars="379" w:right="910"/>
              <w:jc w:val="right"/>
              <w:rPr>
                <w:rFonts w:eastAsia="標楷體"/>
              </w:rPr>
            </w:pPr>
            <w:r w:rsidRPr="003B6B9A">
              <w:rPr>
                <w:rFonts w:eastAsia="標楷體" w:hint="eastAsia"/>
              </w:rPr>
              <w:t>384.3</w:t>
            </w:r>
          </w:p>
        </w:tc>
        <w:tc>
          <w:tcPr>
            <w:tcW w:w="2880" w:type="dxa"/>
            <w:tcBorders>
              <w:top w:val="nil"/>
              <w:left w:val="single" w:sz="4" w:space="0" w:color="auto"/>
              <w:bottom w:val="nil"/>
              <w:right w:val="nil"/>
            </w:tcBorders>
          </w:tcPr>
          <w:p w:rsidR="00E80907" w:rsidRPr="003B6B9A" w:rsidRDefault="00E80907" w:rsidP="00436A7E">
            <w:pPr>
              <w:snapToGrid w:val="0"/>
              <w:spacing w:line="360" w:lineRule="exact"/>
              <w:ind w:rightChars="397" w:right="953"/>
              <w:jc w:val="right"/>
              <w:rPr>
                <w:rFonts w:eastAsia="標楷體"/>
              </w:rPr>
            </w:pPr>
            <w:r w:rsidRPr="003B6B9A">
              <w:rPr>
                <w:rFonts w:eastAsia="標楷體" w:hint="eastAsia"/>
              </w:rPr>
              <w:t>1.3</w:t>
            </w:r>
          </w:p>
        </w:tc>
      </w:tr>
      <w:tr w:rsidR="00E80907" w:rsidRPr="003B6B9A" w:rsidTr="003A6FEC">
        <w:trPr>
          <w:jc w:val="center"/>
        </w:trPr>
        <w:tc>
          <w:tcPr>
            <w:tcW w:w="1743" w:type="dxa"/>
            <w:tcBorders>
              <w:top w:val="nil"/>
              <w:bottom w:val="nil"/>
              <w:right w:val="single" w:sz="4" w:space="0" w:color="auto"/>
            </w:tcBorders>
          </w:tcPr>
          <w:p w:rsidR="00E80907" w:rsidRPr="003B6B9A" w:rsidRDefault="00E80907" w:rsidP="00436A7E">
            <w:pPr>
              <w:snapToGrid w:val="0"/>
              <w:spacing w:line="360" w:lineRule="exact"/>
              <w:rPr>
                <w:rFonts w:eastAsia="標楷體"/>
              </w:rPr>
            </w:pPr>
            <w:r w:rsidRPr="003B6B9A">
              <w:rPr>
                <w:rFonts w:eastAsia="標楷體" w:hint="eastAsia"/>
              </w:rPr>
              <w:t xml:space="preserve">     4</w:t>
            </w:r>
            <w:r w:rsidRPr="003B6B9A">
              <w:rPr>
                <w:rFonts w:eastAsia="標楷體" w:hint="eastAsia"/>
              </w:rPr>
              <w:t>月</w:t>
            </w:r>
          </w:p>
        </w:tc>
        <w:tc>
          <w:tcPr>
            <w:tcW w:w="2880" w:type="dxa"/>
            <w:tcBorders>
              <w:top w:val="nil"/>
              <w:left w:val="single" w:sz="4" w:space="0" w:color="auto"/>
              <w:bottom w:val="nil"/>
              <w:right w:val="single" w:sz="4" w:space="0" w:color="auto"/>
            </w:tcBorders>
          </w:tcPr>
          <w:p w:rsidR="00E80907" w:rsidRPr="003B6B9A" w:rsidRDefault="00E80907" w:rsidP="00436A7E">
            <w:pPr>
              <w:snapToGrid w:val="0"/>
              <w:spacing w:line="360" w:lineRule="exact"/>
              <w:ind w:rightChars="379" w:right="910"/>
              <w:jc w:val="right"/>
              <w:rPr>
                <w:rFonts w:eastAsia="標楷體"/>
              </w:rPr>
            </w:pPr>
            <w:r w:rsidRPr="003B6B9A">
              <w:rPr>
                <w:rFonts w:eastAsia="標楷體" w:hint="eastAsia"/>
              </w:rPr>
              <w:t>373.2</w:t>
            </w:r>
          </w:p>
        </w:tc>
        <w:tc>
          <w:tcPr>
            <w:tcW w:w="2880" w:type="dxa"/>
            <w:tcBorders>
              <w:top w:val="nil"/>
              <w:left w:val="single" w:sz="4" w:space="0" w:color="auto"/>
              <w:bottom w:val="nil"/>
              <w:right w:val="nil"/>
            </w:tcBorders>
          </w:tcPr>
          <w:p w:rsidR="00E80907" w:rsidRPr="003B6B9A" w:rsidRDefault="00E80907" w:rsidP="00436A7E">
            <w:pPr>
              <w:snapToGrid w:val="0"/>
              <w:spacing w:line="360" w:lineRule="exact"/>
              <w:ind w:rightChars="397" w:right="953"/>
              <w:jc w:val="right"/>
              <w:rPr>
                <w:rFonts w:eastAsia="標楷體"/>
              </w:rPr>
            </w:pPr>
            <w:r w:rsidRPr="003B6B9A">
              <w:rPr>
                <w:rFonts w:eastAsia="標楷體" w:hint="eastAsia"/>
              </w:rPr>
              <w:t>-4.0</w:t>
            </w:r>
          </w:p>
        </w:tc>
      </w:tr>
      <w:tr w:rsidR="00E80907" w:rsidRPr="003B6B9A" w:rsidTr="003A6FEC">
        <w:trPr>
          <w:jc w:val="center"/>
        </w:trPr>
        <w:tc>
          <w:tcPr>
            <w:tcW w:w="1743" w:type="dxa"/>
            <w:tcBorders>
              <w:top w:val="nil"/>
              <w:bottom w:val="nil"/>
              <w:right w:val="single" w:sz="4" w:space="0" w:color="auto"/>
            </w:tcBorders>
          </w:tcPr>
          <w:p w:rsidR="00E80907" w:rsidRPr="003B6B9A" w:rsidRDefault="00E80907" w:rsidP="00436A7E">
            <w:pPr>
              <w:snapToGrid w:val="0"/>
              <w:spacing w:line="360" w:lineRule="exact"/>
              <w:rPr>
                <w:rFonts w:eastAsia="標楷體"/>
              </w:rPr>
            </w:pPr>
            <w:r w:rsidRPr="003B6B9A">
              <w:rPr>
                <w:rFonts w:eastAsia="標楷體" w:hint="eastAsia"/>
              </w:rPr>
              <w:t xml:space="preserve">     </w:t>
            </w:r>
            <w:r>
              <w:rPr>
                <w:rFonts w:eastAsia="標楷體" w:hint="eastAsia"/>
              </w:rPr>
              <w:t>5</w:t>
            </w:r>
            <w:r w:rsidRPr="003B6B9A">
              <w:rPr>
                <w:rFonts w:eastAsia="標楷體" w:hint="eastAsia"/>
              </w:rPr>
              <w:t>月</w:t>
            </w:r>
          </w:p>
        </w:tc>
        <w:tc>
          <w:tcPr>
            <w:tcW w:w="2880" w:type="dxa"/>
            <w:tcBorders>
              <w:top w:val="nil"/>
              <w:left w:val="single" w:sz="4" w:space="0" w:color="auto"/>
              <w:bottom w:val="nil"/>
              <w:right w:val="single" w:sz="4" w:space="0" w:color="auto"/>
            </w:tcBorders>
          </w:tcPr>
          <w:p w:rsidR="00E80907" w:rsidRPr="003B6B9A" w:rsidRDefault="00E80907" w:rsidP="00436A7E">
            <w:pPr>
              <w:snapToGrid w:val="0"/>
              <w:spacing w:line="360" w:lineRule="exact"/>
              <w:ind w:rightChars="379" w:right="910"/>
              <w:jc w:val="right"/>
              <w:rPr>
                <w:rFonts w:eastAsia="標楷體"/>
              </w:rPr>
            </w:pPr>
            <w:r w:rsidRPr="003B6B9A">
              <w:rPr>
                <w:rFonts w:eastAsia="標楷體" w:hint="eastAsia"/>
              </w:rPr>
              <w:t>3</w:t>
            </w:r>
            <w:r>
              <w:rPr>
                <w:rFonts w:eastAsia="標楷體" w:hint="eastAsia"/>
              </w:rPr>
              <w:t>57.9</w:t>
            </w:r>
          </w:p>
        </w:tc>
        <w:tc>
          <w:tcPr>
            <w:tcW w:w="2880" w:type="dxa"/>
            <w:tcBorders>
              <w:top w:val="nil"/>
              <w:left w:val="single" w:sz="4" w:space="0" w:color="auto"/>
              <w:bottom w:val="nil"/>
              <w:right w:val="nil"/>
            </w:tcBorders>
          </w:tcPr>
          <w:p w:rsidR="00E80907" w:rsidRPr="003B6B9A" w:rsidRDefault="00E80907" w:rsidP="00436A7E">
            <w:pPr>
              <w:snapToGrid w:val="0"/>
              <w:spacing w:line="360" w:lineRule="exact"/>
              <w:ind w:rightChars="397" w:right="953"/>
              <w:jc w:val="right"/>
              <w:rPr>
                <w:rFonts w:eastAsia="標楷體"/>
              </w:rPr>
            </w:pPr>
            <w:r w:rsidRPr="003B6B9A">
              <w:rPr>
                <w:rFonts w:eastAsia="標楷體" w:hint="eastAsia"/>
              </w:rPr>
              <w:t>-</w:t>
            </w:r>
            <w:r>
              <w:rPr>
                <w:rFonts w:eastAsia="標楷體" w:hint="eastAsia"/>
              </w:rPr>
              <w:t>5.9</w:t>
            </w:r>
          </w:p>
        </w:tc>
      </w:tr>
      <w:tr w:rsidR="00E80907" w:rsidRPr="003B6B9A" w:rsidTr="003A6FEC">
        <w:trPr>
          <w:jc w:val="center"/>
        </w:trPr>
        <w:tc>
          <w:tcPr>
            <w:tcW w:w="1743" w:type="dxa"/>
            <w:tcBorders>
              <w:top w:val="nil"/>
              <w:bottom w:val="nil"/>
              <w:right w:val="single" w:sz="4" w:space="0" w:color="auto"/>
            </w:tcBorders>
          </w:tcPr>
          <w:p w:rsidR="00E80907" w:rsidRPr="003B6B9A" w:rsidRDefault="00E80907" w:rsidP="00436A7E">
            <w:pPr>
              <w:snapToGrid w:val="0"/>
              <w:spacing w:line="360" w:lineRule="exact"/>
              <w:rPr>
                <w:rFonts w:eastAsia="標楷體"/>
              </w:rPr>
            </w:pPr>
            <w:r w:rsidRPr="003B6B9A">
              <w:rPr>
                <w:rFonts w:eastAsia="標楷體" w:hint="eastAsia"/>
              </w:rPr>
              <w:t xml:space="preserve">     </w:t>
            </w:r>
            <w:r>
              <w:rPr>
                <w:rFonts w:eastAsia="標楷體" w:hint="eastAsia"/>
              </w:rPr>
              <w:t>6</w:t>
            </w:r>
            <w:r w:rsidRPr="003B6B9A">
              <w:rPr>
                <w:rFonts w:eastAsia="標楷體" w:hint="eastAsia"/>
              </w:rPr>
              <w:t>月</w:t>
            </w:r>
          </w:p>
        </w:tc>
        <w:tc>
          <w:tcPr>
            <w:tcW w:w="2880" w:type="dxa"/>
            <w:tcBorders>
              <w:top w:val="nil"/>
              <w:left w:val="single" w:sz="4" w:space="0" w:color="auto"/>
              <w:bottom w:val="nil"/>
              <w:right w:val="single" w:sz="4" w:space="0" w:color="auto"/>
            </w:tcBorders>
          </w:tcPr>
          <w:p w:rsidR="00E80907" w:rsidRPr="003B6B9A" w:rsidRDefault="00E80907" w:rsidP="00436A7E">
            <w:pPr>
              <w:snapToGrid w:val="0"/>
              <w:spacing w:line="360" w:lineRule="exact"/>
              <w:ind w:rightChars="379" w:right="910"/>
              <w:jc w:val="right"/>
              <w:rPr>
                <w:rFonts w:eastAsia="標楷體"/>
              </w:rPr>
            </w:pPr>
            <w:r w:rsidRPr="00733330">
              <w:rPr>
                <w:rFonts w:eastAsia="標楷體"/>
              </w:rPr>
              <w:t>365.8</w:t>
            </w:r>
          </w:p>
        </w:tc>
        <w:tc>
          <w:tcPr>
            <w:tcW w:w="2880" w:type="dxa"/>
            <w:tcBorders>
              <w:top w:val="nil"/>
              <w:left w:val="single" w:sz="4" w:space="0" w:color="auto"/>
              <w:bottom w:val="nil"/>
              <w:right w:val="nil"/>
            </w:tcBorders>
          </w:tcPr>
          <w:p w:rsidR="00E80907" w:rsidRPr="003B6B9A" w:rsidRDefault="00E80907" w:rsidP="00436A7E">
            <w:pPr>
              <w:snapToGrid w:val="0"/>
              <w:spacing w:line="360" w:lineRule="exact"/>
              <w:ind w:rightChars="397" w:right="953"/>
              <w:jc w:val="right"/>
              <w:rPr>
                <w:rFonts w:eastAsia="標楷體"/>
              </w:rPr>
            </w:pPr>
            <w:r w:rsidRPr="003B6B9A">
              <w:rPr>
                <w:rFonts w:eastAsia="標楷體" w:hint="eastAsia"/>
              </w:rPr>
              <w:t>-</w:t>
            </w:r>
            <w:r>
              <w:rPr>
                <w:rFonts w:eastAsia="標楷體" w:hint="eastAsia"/>
              </w:rPr>
              <w:t>5.8</w:t>
            </w:r>
          </w:p>
        </w:tc>
      </w:tr>
      <w:tr w:rsidR="00E80907" w:rsidRPr="003B6B9A" w:rsidTr="003A6FEC">
        <w:trPr>
          <w:jc w:val="center"/>
        </w:trPr>
        <w:tc>
          <w:tcPr>
            <w:tcW w:w="1743" w:type="dxa"/>
            <w:tcBorders>
              <w:top w:val="nil"/>
              <w:bottom w:val="nil"/>
              <w:right w:val="single" w:sz="4" w:space="0" w:color="auto"/>
            </w:tcBorders>
          </w:tcPr>
          <w:p w:rsidR="00E80907" w:rsidRPr="003B6B9A" w:rsidRDefault="00E80907" w:rsidP="00436A7E">
            <w:pPr>
              <w:snapToGrid w:val="0"/>
              <w:spacing w:line="360" w:lineRule="exact"/>
              <w:rPr>
                <w:rFonts w:eastAsia="標楷體"/>
              </w:rPr>
            </w:pPr>
            <w:r w:rsidRPr="003B6B9A">
              <w:rPr>
                <w:rFonts w:eastAsia="標楷體" w:hint="eastAsia"/>
              </w:rPr>
              <w:t xml:space="preserve">     </w:t>
            </w:r>
            <w:r>
              <w:rPr>
                <w:rFonts w:eastAsia="標楷體" w:hint="eastAsia"/>
              </w:rPr>
              <w:t>7</w:t>
            </w:r>
            <w:r w:rsidRPr="003B6B9A">
              <w:rPr>
                <w:rFonts w:eastAsia="標楷體" w:hint="eastAsia"/>
              </w:rPr>
              <w:t>月</w:t>
            </w:r>
          </w:p>
        </w:tc>
        <w:tc>
          <w:tcPr>
            <w:tcW w:w="2880" w:type="dxa"/>
            <w:tcBorders>
              <w:top w:val="nil"/>
              <w:left w:val="single" w:sz="4" w:space="0" w:color="auto"/>
              <w:bottom w:val="nil"/>
              <w:right w:val="single" w:sz="4" w:space="0" w:color="auto"/>
            </w:tcBorders>
          </w:tcPr>
          <w:p w:rsidR="00E80907" w:rsidRPr="003B6B9A" w:rsidRDefault="00E80907" w:rsidP="00436A7E">
            <w:pPr>
              <w:snapToGrid w:val="0"/>
              <w:spacing w:line="360" w:lineRule="exact"/>
              <w:ind w:rightChars="379" w:right="910"/>
              <w:jc w:val="right"/>
              <w:rPr>
                <w:rFonts w:eastAsia="標楷體"/>
              </w:rPr>
            </w:pPr>
            <w:r w:rsidRPr="006846B4">
              <w:rPr>
                <w:rFonts w:eastAsia="標楷體"/>
              </w:rPr>
              <w:t>362.9</w:t>
            </w:r>
          </w:p>
        </w:tc>
        <w:tc>
          <w:tcPr>
            <w:tcW w:w="2880" w:type="dxa"/>
            <w:tcBorders>
              <w:top w:val="nil"/>
              <w:left w:val="single" w:sz="4" w:space="0" w:color="auto"/>
              <w:bottom w:val="nil"/>
              <w:right w:val="nil"/>
            </w:tcBorders>
          </w:tcPr>
          <w:p w:rsidR="00E80907" w:rsidRPr="003B6B9A" w:rsidRDefault="00E80907" w:rsidP="00436A7E">
            <w:pPr>
              <w:snapToGrid w:val="0"/>
              <w:spacing w:line="360" w:lineRule="exact"/>
              <w:ind w:rightChars="397" w:right="953"/>
              <w:jc w:val="right"/>
              <w:rPr>
                <w:rFonts w:eastAsia="標楷體"/>
              </w:rPr>
            </w:pPr>
            <w:r w:rsidRPr="003B6B9A">
              <w:rPr>
                <w:rFonts w:eastAsia="標楷體" w:hint="eastAsia"/>
              </w:rPr>
              <w:t>-</w:t>
            </w:r>
            <w:r>
              <w:rPr>
                <w:rFonts w:eastAsia="標楷體" w:hint="eastAsia"/>
              </w:rPr>
              <w:t>5.0</w:t>
            </w:r>
          </w:p>
        </w:tc>
      </w:tr>
      <w:tr w:rsidR="00E80907" w:rsidRPr="003B6B9A" w:rsidTr="003A6FEC">
        <w:trPr>
          <w:jc w:val="center"/>
        </w:trPr>
        <w:tc>
          <w:tcPr>
            <w:tcW w:w="1743" w:type="dxa"/>
            <w:tcBorders>
              <w:top w:val="nil"/>
              <w:bottom w:val="nil"/>
              <w:right w:val="single" w:sz="4" w:space="0" w:color="auto"/>
            </w:tcBorders>
          </w:tcPr>
          <w:p w:rsidR="00E80907" w:rsidRPr="003B6B9A" w:rsidRDefault="00E80907" w:rsidP="00436A7E">
            <w:pPr>
              <w:snapToGrid w:val="0"/>
              <w:spacing w:line="360" w:lineRule="exact"/>
              <w:rPr>
                <w:rFonts w:eastAsia="標楷體"/>
              </w:rPr>
            </w:pPr>
            <w:r w:rsidRPr="003B6B9A">
              <w:rPr>
                <w:rFonts w:eastAsia="標楷體" w:hint="eastAsia"/>
              </w:rPr>
              <w:t xml:space="preserve">     </w:t>
            </w:r>
            <w:r>
              <w:rPr>
                <w:rFonts w:eastAsia="標楷體" w:hint="eastAsia"/>
              </w:rPr>
              <w:t>8</w:t>
            </w:r>
            <w:r w:rsidRPr="003B6B9A">
              <w:rPr>
                <w:rFonts w:eastAsia="標楷體" w:hint="eastAsia"/>
              </w:rPr>
              <w:t>月</w:t>
            </w:r>
          </w:p>
        </w:tc>
        <w:tc>
          <w:tcPr>
            <w:tcW w:w="2880" w:type="dxa"/>
            <w:tcBorders>
              <w:top w:val="nil"/>
              <w:left w:val="single" w:sz="4" w:space="0" w:color="auto"/>
              <w:bottom w:val="nil"/>
              <w:right w:val="single" w:sz="4" w:space="0" w:color="auto"/>
            </w:tcBorders>
          </w:tcPr>
          <w:p w:rsidR="00E80907" w:rsidRPr="00EA405E" w:rsidRDefault="00E80907" w:rsidP="00436A7E">
            <w:pPr>
              <w:snapToGrid w:val="0"/>
              <w:spacing w:line="360" w:lineRule="exact"/>
              <w:ind w:rightChars="379" w:right="910"/>
              <w:jc w:val="right"/>
              <w:rPr>
                <w:rFonts w:eastAsia="標楷體"/>
                <w:color w:val="000000" w:themeColor="text1"/>
              </w:rPr>
            </w:pPr>
            <w:r w:rsidRPr="00EA405E">
              <w:rPr>
                <w:rFonts w:eastAsia="標楷體"/>
                <w:color w:val="000000" w:themeColor="text1"/>
              </w:rPr>
              <w:t>3</w:t>
            </w:r>
            <w:r w:rsidRPr="00EA405E">
              <w:rPr>
                <w:rFonts w:eastAsia="標楷體" w:hint="eastAsia"/>
                <w:color w:val="000000" w:themeColor="text1"/>
              </w:rPr>
              <w:t>50</w:t>
            </w:r>
            <w:r w:rsidRPr="00EA405E">
              <w:rPr>
                <w:rFonts w:eastAsia="標楷體"/>
                <w:color w:val="000000" w:themeColor="text1"/>
              </w:rPr>
              <w:t>.</w:t>
            </w:r>
            <w:r w:rsidRPr="00EA405E">
              <w:rPr>
                <w:rFonts w:eastAsia="標楷體" w:hint="eastAsia"/>
                <w:color w:val="000000" w:themeColor="text1"/>
              </w:rPr>
              <w:t>3</w:t>
            </w:r>
          </w:p>
        </w:tc>
        <w:tc>
          <w:tcPr>
            <w:tcW w:w="2880" w:type="dxa"/>
            <w:tcBorders>
              <w:top w:val="nil"/>
              <w:left w:val="single" w:sz="4" w:space="0" w:color="auto"/>
              <w:bottom w:val="nil"/>
              <w:right w:val="nil"/>
            </w:tcBorders>
          </w:tcPr>
          <w:p w:rsidR="00E80907" w:rsidRPr="00EA405E" w:rsidRDefault="00E80907" w:rsidP="00436A7E">
            <w:pPr>
              <w:snapToGrid w:val="0"/>
              <w:spacing w:line="360" w:lineRule="exact"/>
              <w:ind w:rightChars="397" w:right="953"/>
              <w:jc w:val="right"/>
              <w:rPr>
                <w:rFonts w:eastAsia="標楷體"/>
                <w:color w:val="000000" w:themeColor="text1"/>
              </w:rPr>
            </w:pPr>
            <w:r w:rsidRPr="00EA405E">
              <w:rPr>
                <w:rFonts w:eastAsia="標楷體" w:hint="eastAsia"/>
                <w:color w:val="000000" w:themeColor="text1"/>
              </w:rPr>
              <w:t>-8.3</w:t>
            </w:r>
          </w:p>
        </w:tc>
      </w:tr>
      <w:tr w:rsidR="00E80907" w:rsidRPr="003B6B9A" w:rsidTr="003A6FEC">
        <w:trPr>
          <w:jc w:val="center"/>
        </w:trPr>
        <w:tc>
          <w:tcPr>
            <w:tcW w:w="1743" w:type="dxa"/>
            <w:tcBorders>
              <w:top w:val="nil"/>
              <w:bottom w:val="nil"/>
              <w:right w:val="single" w:sz="4" w:space="0" w:color="auto"/>
            </w:tcBorders>
          </w:tcPr>
          <w:p w:rsidR="00E80907" w:rsidRPr="003B6B9A" w:rsidRDefault="00E80907" w:rsidP="00436A7E">
            <w:pPr>
              <w:snapToGrid w:val="0"/>
              <w:spacing w:line="360" w:lineRule="exact"/>
              <w:ind w:firstLineChars="252" w:firstLine="605"/>
              <w:rPr>
                <w:rFonts w:eastAsia="標楷體"/>
              </w:rPr>
            </w:pPr>
            <w:r>
              <w:rPr>
                <w:rFonts w:eastAsia="標楷體" w:hint="eastAsia"/>
              </w:rPr>
              <w:t>9</w:t>
            </w:r>
            <w:r>
              <w:rPr>
                <w:rFonts w:eastAsia="標楷體" w:hint="eastAsia"/>
              </w:rPr>
              <w:t>月</w:t>
            </w:r>
          </w:p>
        </w:tc>
        <w:tc>
          <w:tcPr>
            <w:tcW w:w="2880" w:type="dxa"/>
            <w:tcBorders>
              <w:top w:val="nil"/>
              <w:left w:val="single" w:sz="4" w:space="0" w:color="auto"/>
              <w:bottom w:val="nil"/>
              <w:right w:val="single" w:sz="4" w:space="0" w:color="auto"/>
            </w:tcBorders>
          </w:tcPr>
          <w:p w:rsidR="00E80907" w:rsidRPr="00EA405E" w:rsidRDefault="00E80907" w:rsidP="00436A7E">
            <w:pPr>
              <w:snapToGrid w:val="0"/>
              <w:spacing w:line="360" w:lineRule="exact"/>
              <w:ind w:rightChars="379" w:right="910"/>
              <w:jc w:val="right"/>
              <w:rPr>
                <w:rFonts w:eastAsia="標楷體"/>
                <w:color w:val="000000" w:themeColor="text1"/>
              </w:rPr>
            </w:pPr>
            <w:r>
              <w:rPr>
                <w:rFonts w:eastAsia="標楷體" w:hint="eastAsia"/>
                <w:color w:val="000000" w:themeColor="text1"/>
              </w:rPr>
              <w:t>413.5</w:t>
            </w:r>
          </w:p>
        </w:tc>
        <w:tc>
          <w:tcPr>
            <w:tcW w:w="2880" w:type="dxa"/>
            <w:tcBorders>
              <w:top w:val="nil"/>
              <w:left w:val="single" w:sz="4" w:space="0" w:color="auto"/>
              <w:bottom w:val="nil"/>
              <w:right w:val="nil"/>
            </w:tcBorders>
          </w:tcPr>
          <w:p w:rsidR="00E80907" w:rsidRPr="00EA405E" w:rsidRDefault="00E80907" w:rsidP="00436A7E">
            <w:pPr>
              <w:snapToGrid w:val="0"/>
              <w:spacing w:line="360" w:lineRule="exact"/>
              <w:ind w:rightChars="397" w:right="953"/>
              <w:jc w:val="right"/>
              <w:rPr>
                <w:rFonts w:eastAsia="標楷體"/>
                <w:color w:val="000000" w:themeColor="text1"/>
              </w:rPr>
            </w:pPr>
            <w:r>
              <w:rPr>
                <w:rFonts w:eastAsia="標楷體" w:hint="eastAsia"/>
                <w:color w:val="000000" w:themeColor="text1"/>
              </w:rPr>
              <w:t>-4.5</w:t>
            </w:r>
          </w:p>
        </w:tc>
      </w:tr>
      <w:tr w:rsidR="00E80907" w:rsidRPr="003B6B9A" w:rsidTr="003A6FEC">
        <w:trPr>
          <w:jc w:val="center"/>
        </w:trPr>
        <w:tc>
          <w:tcPr>
            <w:tcW w:w="1743" w:type="dxa"/>
            <w:tcBorders>
              <w:top w:val="nil"/>
              <w:bottom w:val="nil"/>
              <w:right w:val="single" w:sz="4" w:space="0" w:color="auto"/>
            </w:tcBorders>
          </w:tcPr>
          <w:p w:rsidR="00E80907" w:rsidRDefault="00E80907" w:rsidP="00436A7E">
            <w:pPr>
              <w:snapToGrid w:val="0"/>
              <w:spacing w:line="360" w:lineRule="exact"/>
              <w:ind w:firstLineChars="252" w:firstLine="605"/>
              <w:rPr>
                <w:rFonts w:eastAsia="標楷體"/>
              </w:rPr>
            </w:pPr>
            <w:r>
              <w:rPr>
                <w:rFonts w:eastAsia="標楷體" w:hint="eastAsia"/>
              </w:rPr>
              <w:t>10</w:t>
            </w:r>
            <w:r>
              <w:rPr>
                <w:rFonts w:eastAsia="標楷體" w:hint="eastAsia"/>
              </w:rPr>
              <w:t>月</w:t>
            </w:r>
          </w:p>
        </w:tc>
        <w:tc>
          <w:tcPr>
            <w:tcW w:w="2880" w:type="dxa"/>
            <w:tcBorders>
              <w:top w:val="nil"/>
              <w:left w:val="single" w:sz="4" w:space="0" w:color="auto"/>
              <w:bottom w:val="nil"/>
              <w:right w:val="single" w:sz="4" w:space="0" w:color="auto"/>
            </w:tcBorders>
          </w:tcPr>
          <w:p w:rsidR="00E80907" w:rsidRDefault="00E80907" w:rsidP="00436A7E">
            <w:pPr>
              <w:snapToGrid w:val="0"/>
              <w:spacing w:line="360" w:lineRule="exact"/>
              <w:ind w:rightChars="379" w:right="910"/>
              <w:jc w:val="right"/>
              <w:rPr>
                <w:rFonts w:eastAsia="標楷體"/>
                <w:color w:val="000000" w:themeColor="text1"/>
              </w:rPr>
            </w:pPr>
            <w:r>
              <w:rPr>
                <w:rFonts w:eastAsia="標楷體" w:hint="eastAsia"/>
                <w:color w:val="000000" w:themeColor="text1"/>
              </w:rPr>
              <w:t>425.5</w:t>
            </w:r>
          </w:p>
        </w:tc>
        <w:tc>
          <w:tcPr>
            <w:tcW w:w="2880" w:type="dxa"/>
            <w:tcBorders>
              <w:top w:val="nil"/>
              <w:left w:val="single" w:sz="4" w:space="0" w:color="auto"/>
              <w:bottom w:val="nil"/>
              <w:right w:val="nil"/>
            </w:tcBorders>
          </w:tcPr>
          <w:p w:rsidR="00E80907" w:rsidRDefault="00E80907" w:rsidP="00436A7E">
            <w:pPr>
              <w:snapToGrid w:val="0"/>
              <w:spacing w:line="360" w:lineRule="exact"/>
              <w:ind w:rightChars="397" w:right="953"/>
              <w:jc w:val="right"/>
              <w:rPr>
                <w:rFonts w:eastAsia="標楷體"/>
                <w:color w:val="000000" w:themeColor="text1"/>
              </w:rPr>
            </w:pPr>
            <w:r w:rsidRPr="0072410C">
              <w:rPr>
                <w:rFonts w:eastAsia="標楷體" w:hint="eastAsia"/>
                <w:color w:val="000000" w:themeColor="text1"/>
              </w:rPr>
              <w:t>-5</w:t>
            </w:r>
            <w:r>
              <w:rPr>
                <w:rFonts w:eastAsia="標楷體" w:hint="eastAsia"/>
                <w:color w:val="000000" w:themeColor="text1"/>
              </w:rPr>
              <w:t>.3</w:t>
            </w:r>
          </w:p>
        </w:tc>
      </w:tr>
      <w:tr w:rsidR="00E80907" w:rsidRPr="003B6B9A" w:rsidTr="003A6FEC">
        <w:trPr>
          <w:jc w:val="center"/>
        </w:trPr>
        <w:tc>
          <w:tcPr>
            <w:tcW w:w="1743" w:type="dxa"/>
            <w:tcBorders>
              <w:top w:val="nil"/>
              <w:bottom w:val="nil"/>
              <w:right w:val="single" w:sz="4" w:space="0" w:color="auto"/>
            </w:tcBorders>
          </w:tcPr>
          <w:p w:rsidR="00E80907" w:rsidRDefault="00E80907" w:rsidP="00436A7E">
            <w:pPr>
              <w:snapToGrid w:val="0"/>
              <w:spacing w:line="360" w:lineRule="exact"/>
              <w:ind w:firstLineChars="252" w:firstLine="605"/>
              <w:rPr>
                <w:rFonts w:eastAsia="標楷體"/>
              </w:rPr>
            </w:pPr>
            <w:r w:rsidRPr="005E4517">
              <w:rPr>
                <w:rFonts w:eastAsia="標楷體" w:hint="eastAsia"/>
              </w:rPr>
              <w:t>11</w:t>
            </w:r>
            <w:r w:rsidRPr="005E4517">
              <w:rPr>
                <w:rFonts w:eastAsia="標楷體" w:hint="eastAsia"/>
              </w:rPr>
              <w:t>月</w:t>
            </w:r>
          </w:p>
        </w:tc>
        <w:tc>
          <w:tcPr>
            <w:tcW w:w="2880" w:type="dxa"/>
            <w:tcBorders>
              <w:top w:val="nil"/>
              <w:left w:val="single" w:sz="4" w:space="0" w:color="auto"/>
              <w:bottom w:val="nil"/>
              <w:right w:val="single" w:sz="4" w:space="0" w:color="auto"/>
            </w:tcBorders>
          </w:tcPr>
          <w:p w:rsidR="00E80907" w:rsidRDefault="00E80907" w:rsidP="00436A7E">
            <w:pPr>
              <w:snapToGrid w:val="0"/>
              <w:spacing w:line="360" w:lineRule="exact"/>
              <w:ind w:rightChars="379" w:right="910"/>
              <w:jc w:val="right"/>
              <w:rPr>
                <w:rFonts w:eastAsia="標楷體"/>
                <w:color w:val="000000" w:themeColor="text1"/>
              </w:rPr>
            </w:pPr>
            <w:r>
              <w:rPr>
                <w:rFonts w:eastAsia="標楷體" w:hint="eastAsia"/>
                <w:color w:val="000000" w:themeColor="text1"/>
              </w:rPr>
              <w:t>407.6</w:t>
            </w:r>
          </w:p>
        </w:tc>
        <w:tc>
          <w:tcPr>
            <w:tcW w:w="2880" w:type="dxa"/>
            <w:tcBorders>
              <w:top w:val="nil"/>
              <w:left w:val="single" w:sz="4" w:space="0" w:color="auto"/>
              <w:bottom w:val="nil"/>
              <w:right w:val="nil"/>
            </w:tcBorders>
          </w:tcPr>
          <w:p w:rsidR="00E80907" w:rsidRPr="0072410C" w:rsidRDefault="00E80907" w:rsidP="00436A7E">
            <w:pPr>
              <w:snapToGrid w:val="0"/>
              <w:spacing w:line="360" w:lineRule="exact"/>
              <w:ind w:rightChars="397" w:right="953"/>
              <w:jc w:val="right"/>
              <w:rPr>
                <w:rFonts w:eastAsia="標楷體"/>
                <w:color w:val="000000" w:themeColor="text1"/>
              </w:rPr>
            </w:pPr>
            <w:r>
              <w:rPr>
                <w:rFonts w:eastAsia="標楷體" w:hint="eastAsia"/>
                <w:color w:val="000000" w:themeColor="text1"/>
              </w:rPr>
              <w:t>-6.3</w:t>
            </w:r>
          </w:p>
        </w:tc>
      </w:tr>
      <w:tr w:rsidR="00E80907" w:rsidRPr="003B6B9A" w:rsidTr="003A6FEC">
        <w:trPr>
          <w:jc w:val="center"/>
        </w:trPr>
        <w:tc>
          <w:tcPr>
            <w:tcW w:w="1743" w:type="dxa"/>
            <w:tcBorders>
              <w:top w:val="nil"/>
              <w:bottom w:val="nil"/>
              <w:right w:val="single" w:sz="4" w:space="0" w:color="auto"/>
            </w:tcBorders>
          </w:tcPr>
          <w:p w:rsidR="00E80907" w:rsidRDefault="00E80907" w:rsidP="00436A7E">
            <w:pPr>
              <w:snapToGrid w:val="0"/>
              <w:spacing w:line="360" w:lineRule="exact"/>
              <w:ind w:firstLineChars="252" w:firstLine="605"/>
              <w:rPr>
                <w:rFonts w:eastAsia="標楷體"/>
              </w:rPr>
            </w:pPr>
            <w:r w:rsidRPr="005E4517">
              <w:rPr>
                <w:rFonts w:eastAsia="標楷體" w:hint="eastAsia"/>
              </w:rPr>
              <w:t>1</w:t>
            </w:r>
            <w:r>
              <w:rPr>
                <w:rFonts w:eastAsia="標楷體" w:hint="eastAsia"/>
              </w:rPr>
              <w:t>2</w:t>
            </w:r>
            <w:r w:rsidRPr="005E4517">
              <w:rPr>
                <w:rFonts w:eastAsia="標楷體" w:hint="eastAsia"/>
              </w:rPr>
              <w:t>月</w:t>
            </w:r>
          </w:p>
        </w:tc>
        <w:tc>
          <w:tcPr>
            <w:tcW w:w="2880" w:type="dxa"/>
            <w:tcBorders>
              <w:top w:val="nil"/>
              <w:left w:val="single" w:sz="4" w:space="0" w:color="auto"/>
              <w:bottom w:val="nil"/>
              <w:right w:val="single" w:sz="4" w:space="0" w:color="auto"/>
            </w:tcBorders>
          </w:tcPr>
          <w:p w:rsidR="00E80907" w:rsidRDefault="00E80907" w:rsidP="00436A7E">
            <w:pPr>
              <w:snapToGrid w:val="0"/>
              <w:spacing w:line="360" w:lineRule="exact"/>
              <w:ind w:rightChars="379" w:right="910"/>
              <w:jc w:val="right"/>
              <w:rPr>
                <w:rFonts w:eastAsia="標楷體"/>
                <w:color w:val="000000" w:themeColor="text1"/>
              </w:rPr>
            </w:pPr>
            <w:r w:rsidRPr="00D90B40">
              <w:rPr>
                <w:rFonts w:eastAsia="標楷體" w:hint="eastAsia"/>
                <w:color w:val="000000" w:themeColor="text1"/>
              </w:rPr>
              <w:t>388.1</w:t>
            </w:r>
          </w:p>
        </w:tc>
        <w:tc>
          <w:tcPr>
            <w:tcW w:w="2880" w:type="dxa"/>
            <w:tcBorders>
              <w:top w:val="nil"/>
              <w:left w:val="single" w:sz="4" w:space="0" w:color="auto"/>
              <w:bottom w:val="nil"/>
              <w:right w:val="nil"/>
            </w:tcBorders>
          </w:tcPr>
          <w:p w:rsidR="00E80907" w:rsidRPr="0072410C" w:rsidRDefault="00E80907" w:rsidP="00436A7E">
            <w:pPr>
              <w:snapToGrid w:val="0"/>
              <w:spacing w:line="360" w:lineRule="exact"/>
              <w:ind w:rightChars="397" w:right="953"/>
              <w:jc w:val="right"/>
              <w:rPr>
                <w:rFonts w:eastAsia="標楷體"/>
                <w:color w:val="000000" w:themeColor="text1"/>
              </w:rPr>
            </w:pPr>
            <w:r>
              <w:rPr>
                <w:rFonts w:eastAsia="標楷體" w:hint="eastAsia"/>
                <w:color w:val="000000" w:themeColor="text1"/>
              </w:rPr>
              <w:t>-12.3</w:t>
            </w:r>
          </w:p>
        </w:tc>
      </w:tr>
      <w:tr w:rsidR="00E80907" w:rsidRPr="003B6B9A" w:rsidTr="005E4517">
        <w:trPr>
          <w:jc w:val="center"/>
        </w:trPr>
        <w:tc>
          <w:tcPr>
            <w:tcW w:w="1743" w:type="dxa"/>
            <w:tcBorders>
              <w:top w:val="nil"/>
              <w:bottom w:val="nil"/>
              <w:right w:val="single" w:sz="4" w:space="0" w:color="auto"/>
            </w:tcBorders>
          </w:tcPr>
          <w:p w:rsidR="00E80907" w:rsidRPr="003B6B9A" w:rsidRDefault="00E80907" w:rsidP="00436A7E">
            <w:pPr>
              <w:snapToGrid w:val="0"/>
              <w:spacing w:line="360" w:lineRule="exact"/>
              <w:rPr>
                <w:rFonts w:eastAsia="標楷體"/>
                <w:b/>
              </w:rPr>
            </w:pPr>
            <w:r>
              <w:rPr>
                <w:rFonts w:eastAsia="標楷體"/>
                <w:b/>
              </w:rPr>
              <w:t xml:space="preserve"> 10</w:t>
            </w:r>
            <w:r>
              <w:rPr>
                <w:rFonts w:eastAsia="標楷體" w:hint="eastAsia"/>
                <w:b/>
              </w:rPr>
              <w:t>5</w:t>
            </w:r>
            <w:r w:rsidRPr="003B6B9A">
              <w:rPr>
                <w:rFonts w:eastAsia="標楷體"/>
                <w:b/>
              </w:rPr>
              <w:t>年</w:t>
            </w:r>
          </w:p>
        </w:tc>
        <w:tc>
          <w:tcPr>
            <w:tcW w:w="2880" w:type="dxa"/>
            <w:tcBorders>
              <w:top w:val="nil"/>
              <w:left w:val="single" w:sz="4" w:space="0" w:color="auto"/>
              <w:bottom w:val="nil"/>
              <w:right w:val="single" w:sz="4" w:space="0" w:color="auto"/>
            </w:tcBorders>
          </w:tcPr>
          <w:p w:rsidR="00E80907" w:rsidRPr="003B6B9A" w:rsidRDefault="00E80907" w:rsidP="00436A7E">
            <w:pPr>
              <w:snapToGrid w:val="0"/>
              <w:spacing w:line="360" w:lineRule="exact"/>
              <w:ind w:rightChars="379" w:right="910"/>
              <w:jc w:val="right"/>
              <w:rPr>
                <w:rFonts w:eastAsia="標楷體"/>
                <w:b/>
              </w:rPr>
            </w:pPr>
          </w:p>
        </w:tc>
        <w:tc>
          <w:tcPr>
            <w:tcW w:w="2880" w:type="dxa"/>
            <w:tcBorders>
              <w:top w:val="nil"/>
              <w:left w:val="single" w:sz="4" w:space="0" w:color="auto"/>
              <w:bottom w:val="nil"/>
              <w:right w:val="nil"/>
            </w:tcBorders>
          </w:tcPr>
          <w:p w:rsidR="00E80907" w:rsidRPr="003B6B9A" w:rsidRDefault="00E80907" w:rsidP="00436A7E">
            <w:pPr>
              <w:snapToGrid w:val="0"/>
              <w:spacing w:line="360" w:lineRule="exact"/>
              <w:ind w:rightChars="397" w:right="953"/>
              <w:jc w:val="right"/>
              <w:rPr>
                <w:rFonts w:eastAsia="標楷體"/>
                <w:b/>
              </w:rPr>
            </w:pPr>
          </w:p>
        </w:tc>
      </w:tr>
      <w:tr w:rsidR="00E80907" w:rsidRPr="003B6B9A" w:rsidTr="003A6FEC">
        <w:trPr>
          <w:jc w:val="center"/>
        </w:trPr>
        <w:tc>
          <w:tcPr>
            <w:tcW w:w="1743" w:type="dxa"/>
            <w:tcBorders>
              <w:top w:val="nil"/>
              <w:bottom w:val="single" w:sz="4" w:space="0" w:color="auto"/>
              <w:right w:val="single" w:sz="4" w:space="0" w:color="auto"/>
            </w:tcBorders>
          </w:tcPr>
          <w:p w:rsidR="00E80907" w:rsidRPr="003B6B9A" w:rsidRDefault="00E80907" w:rsidP="00436A7E">
            <w:pPr>
              <w:snapToGrid w:val="0"/>
              <w:spacing w:line="360" w:lineRule="exact"/>
              <w:rPr>
                <w:rFonts w:eastAsia="標楷體"/>
              </w:rPr>
            </w:pPr>
            <w:r w:rsidRPr="003B6B9A">
              <w:rPr>
                <w:rFonts w:eastAsia="標楷體" w:hint="eastAsia"/>
              </w:rPr>
              <w:t xml:space="preserve">     1</w:t>
            </w:r>
            <w:r w:rsidRPr="003B6B9A">
              <w:rPr>
                <w:rFonts w:eastAsia="標楷體" w:hint="eastAsia"/>
              </w:rPr>
              <w:t>月</w:t>
            </w:r>
          </w:p>
        </w:tc>
        <w:tc>
          <w:tcPr>
            <w:tcW w:w="2880" w:type="dxa"/>
            <w:tcBorders>
              <w:top w:val="nil"/>
              <w:left w:val="single" w:sz="4" w:space="0" w:color="auto"/>
              <w:bottom w:val="single" w:sz="4" w:space="0" w:color="auto"/>
              <w:right w:val="single" w:sz="4" w:space="0" w:color="auto"/>
            </w:tcBorders>
          </w:tcPr>
          <w:p w:rsidR="00E80907" w:rsidRPr="00C4667D" w:rsidRDefault="00E80907" w:rsidP="00436A7E">
            <w:pPr>
              <w:snapToGrid w:val="0"/>
              <w:spacing w:line="360" w:lineRule="exact"/>
              <w:ind w:rightChars="379" w:right="910"/>
              <w:jc w:val="right"/>
              <w:rPr>
                <w:rFonts w:eastAsia="標楷體"/>
                <w:color w:val="000000" w:themeColor="text1"/>
              </w:rPr>
            </w:pPr>
            <w:r w:rsidRPr="00C4667D">
              <w:rPr>
                <w:rFonts w:eastAsia="標楷體" w:hint="eastAsia"/>
                <w:color w:val="000000" w:themeColor="text1"/>
              </w:rPr>
              <w:t>341</w:t>
            </w:r>
            <w:r w:rsidRPr="00C4667D">
              <w:rPr>
                <w:rFonts w:eastAsia="標楷體"/>
                <w:color w:val="000000" w:themeColor="text1"/>
              </w:rPr>
              <w:t>.</w:t>
            </w:r>
            <w:r w:rsidRPr="00C4667D">
              <w:rPr>
                <w:rFonts w:eastAsia="標楷體" w:hint="eastAsia"/>
                <w:color w:val="000000" w:themeColor="text1"/>
              </w:rPr>
              <w:t>9</w:t>
            </w:r>
          </w:p>
        </w:tc>
        <w:tc>
          <w:tcPr>
            <w:tcW w:w="2880" w:type="dxa"/>
            <w:tcBorders>
              <w:top w:val="nil"/>
              <w:left w:val="single" w:sz="4" w:space="0" w:color="auto"/>
              <w:bottom w:val="single" w:sz="4" w:space="0" w:color="auto"/>
              <w:right w:val="nil"/>
            </w:tcBorders>
          </w:tcPr>
          <w:p w:rsidR="00E80907" w:rsidRPr="00C4667D" w:rsidRDefault="00E80907" w:rsidP="00436A7E">
            <w:pPr>
              <w:snapToGrid w:val="0"/>
              <w:spacing w:line="360" w:lineRule="exact"/>
              <w:ind w:rightChars="397" w:right="953"/>
              <w:jc w:val="right"/>
              <w:rPr>
                <w:rFonts w:eastAsia="標楷體"/>
                <w:color w:val="000000" w:themeColor="text1"/>
              </w:rPr>
            </w:pPr>
            <w:r w:rsidRPr="00C4667D">
              <w:rPr>
                <w:rFonts w:eastAsia="標楷體" w:hint="eastAsia"/>
                <w:color w:val="000000" w:themeColor="text1"/>
              </w:rPr>
              <w:t>-12.4</w:t>
            </w:r>
          </w:p>
        </w:tc>
      </w:tr>
    </w:tbl>
    <w:p w:rsidR="00F67965" w:rsidRPr="00716CB1" w:rsidRDefault="00F67965" w:rsidP="00F67965">
      <w:pPr>
        <w:widowControl/>
        <w:snapToGrid w:val="0"/>
        <w:spacing w:line="240" w:lineRule="atLeast"/>
        <w:ind w:leftChars="236" w:left="566"/>
        <w:jc w:val="both"/>
        <w:rPr>
          <w:rFonts w:eastAsia="標楷體"/>
          <w:kern w:val="0"/>
          <w:sz w:val="22"/>
          <w:szCs w:val="22"/>
        </w:rPr>
      </w:pPr>
      <w:r w:rsidRPr="00716CB1">
        <w:rPr>
          <w:rFonts w:eastAsia="標楷體"/>
          <w:kern w:val="0"/>
          <w:sz w:val="22"/>
          <w:szCs w:val="22"/>
        </w:rPr>
        <w:t>資料來源：經濟部統計處。</w:t>
      </w:r>
    </w:p>
    <w:p w:rsidR="00F67965" w:rsidRPr="005A46C3" w:rsidRDefault="00F67965" w:rsidP="00F67965">
      <w:pPr>
        <w:widowControl/>
        <w:tabs>
          <w:tab w:val="left" w:pos="540"/>
        </w:tabs>
        <w:snapToGrid w:val="0"/>
        <w:spacing w:beforeLines="100" w:before="360" w:afterLines="50" w:after="180" w:line="300" w:lineRule="auto"/>
        <w:ind w:left="566" w:hangingChars="202" w:hanging="566"/>
        <w:jc w:val="both"/>
        <w:rPr>
          <w:rFonts w:eastAsia="標楷體"/>
          <w:b/>
          <w:color w:val="FF0000"/>
          <w:spacing w:val="-4"/>
          <w:kern w:val="0"/>
          <w:sz w:val="28"/>
          <w:szCs w:val="20"/>
        </w:rPr>
      </w:pPr>
      <w:r w:rsidRPr="00716CB1">
        <w:rPr>
          <w:rFonts w:eastAsia="標楷體"/>
          <w:b/>
          <w:bCs/>
          <w:kern w:val="0"/>
          <w:sz w:val="28"/>
          <w:szCs w:val="20"/>
        </w:rPr>
        <w:t>２、</w:t>
      </w:r>
      <w:r w:rsidR="00E80907" w:rsidRPr="00E80907">
        <w:rPr>
          <w:rFonts w:eastAsia="標楷體"/>
          <w:b/>
          <w:spacing w:val="-4"/>
          <w:kern w:val="0"/>
          <w:sz w:val="28"/>
          <w:szCs w:val="20"/>
        </w:rPr>
        <w:t>10</w:t>
      </w:r>
      <w:r w:rsidR="00E80907" w:rsidRPr="00E80907">
        <w:rPr>
          <w:rFonts w:eastAsia="標楷體" w:hint="eastAsia"/>
          <w:b/>
          <w:spacing w:val="-4"/>
          <w:kern w:val="0"/>
          <w:sz w:val="28"/>
          <w:szCs w:val="20"/>
        </w:rPr>
        <w:t>5</w:t>
      </w:r>
      <w:r w:rsidR="00E80907" w:rsidRPr="00E80907">
        <w:rPr>
          <w:rFonts w:eastAsia="標楷體"/>
          <w:b/>
          <w:spacing w:val="-4"/>
          <w:kern w:val="0"/>
          <w:sz w:val="28"/>
          <w:szCs w:val="20"/>
        </w:rPr>
        <w:t>年</w:t>
      </w:r>
      <w:r w:rsidR="00E80907" w:rsidRPr="00E80907">
        <w:rPr>
          <w:rFonts w:eastAsia="標楷體" w:hint="eastAsia"/>
          <w:b/>
          <w:spacing w:val="-4"/>
          <w:kern w:val="0"/>
          <w:sz w:val="28"/>
          <w:szCs w:val="20"/>
        </w:rPr>
        <w:t>1</w:t>
      </w:r>
      <w:r w:rsidR="00E80907" w:rsidRPr="00E80907">
        <w:rPr>
          <w:rFonts w:eastAsia="標楷體"/>
          <w:b/>
          <w:spacing w:val="-4"/>
          <w:kern w:val="0"/>
          <w:sz w:val="28"/>
          <w:szCs w:val="20"/>
        </w:rPr>
        <w:t>月訂單金額中，資訊通信</w:t>
      </w:r>
      <w:r w:rsidR="00E80907" w:rsidRPr="00E80907">
        <w:rPr>
          <w:rFonts w:eastAsia="標楷體" w:hint="eastAsia"/>
          <w:b/>
          <w:spacing w:val="-4"/>
          <w:kern w:val="0"/>
          <w:sz w:val="28"/>
          <w:szCs w:val="20"/>
        </w:rPr>
        <w:t>產品</w:t>
      </w:r>
      <w:r w:rsidR="00E80907" w:rsidRPr="00E80907">
        <w:rPr>
          <w:rFonts w:eastAsia="標楷體"/>
          <w:b/>
          <w:spacing w:val="-4"/>
          <w:kern w:val="0"/>
          <w:sz w:val="28"/>
          <w:szCs w:val="20"/>
        </w:rPr>
        <w:t>、電子產品</w:t>
      </w:r>
      <w:r w:rsidR="00E80907" w:rsidRPr="00E80907">
        <w:rPr>
          <w:rFonts w:eastAsia="標楷體" w:hint="eastAsia"/>
          <w:b/>
          <w:spacing w:val="-4"/>
          <w:kern w:val="0"/>
          <w:sz w:val="28"/>
          <w:szCs w:val="20"/>
        </w:rPr>
        <w:t>為我國前二大接單貨品，增減幅最大者分別為家用電器，以及精密儀器、鐘錶、樂器</w:t>
      </w:r>
    </w:p>
    <w:p w:rsidR="00F67965" w:rsidRPr="00716CB1" w:rsidRDefault="00E80907" w:rsidP="00F67965">
      <w:pPr>
        <w:numPr>
          <w:ilvl w:val="0"/>
          <w:numId w:val="5"/>
        </w:numPr>
        <w:snapToGrid w:val="0"/>
        <w:spacing w:line="300" w:lineRule="auto"/>
        <w:ind w:left="851" w:right="-142" w:hanging="567"/>
        <w:jc w:val="both"/>
        <w:rPr>
          <w:rFonts w:eastAsia="標楷體"/>
          <w:spacing w:val="-4"/>
          <w:sz w:val="28"/>
          <w:szCs w:val="22"/>
        </w:rPr>
      </w:pPr>
      <w:r w:rsidRPr="00E80907">
        <w:rPr>
          <w:rFonts w:eastAsia="標楷體"/>
          <w:spacing w:val="-4"/>
          <w:sz w:val="28"/>
          <w:szCs w:val="22"/>
        </w:rPr>
        <w:t>10</w:t>
      </w:r>
      <w:r w:rsidRPr="00E80907">
        <w:rPr>
          <w:rFonts w:eastAsia="標楷體" w:hint="eastAsia"/>
          <w:spacing w:val="-4"/>
          <w:sz w:val="28"/>
          <w:szCs w:val="22"/>
        </w:rPr>
        <w:t>5</w:t>
      </w:r>
      <w:r w:rsidRPr="00E80907">
        <w:rPr>
          <w:rFonts w:eastAsia="標楷體"/>
          <w:spacing w:val="-4"/>
          <w:sz w:val="28"/>
          <w:szCs w:val="22"/>
        </w:rPr>
        <w:t>年</w:t>
      </w:r>
      <w:r w:rsidRPr="00E80907">
        <w:rPr>
          <w:rFonts w:eastAsia="標楷體" w:hint="eastAsia"/>
          <w:spacing w:val="-4"/>
          <w:sz w:val="28"/>
          <w:szCs w:val="22"/>
        </w:rPr>
        <w:t>1</w:t>
      </w:r>
      <w:r w:rsidRPr="00E80907">
        <w:rPr>
          <w:rFonts w:eastAsia="標楷體"/>
          <w:spacing w:val="-4"/>
          <w:sz w:val="28"/>
          <w:szCs w:val="22"/>
        </w:rPr>
        <w:t>月主要訂單貨品中以</w:t>
      </w:r>
      <w:r w:rsidRPr="00E80907">
        <w:rPr>
          <w:rFonts w:eastAsia="標楷體" w:hint="eastAsia"/>
          <w:bCs/>
          <w:spacing w:val="-4"/>
          <w:sz w:val="28"/>
          <w:szCs w:val="22"/>
        </w:rPr>
        <w:t>資訊通信產品</w:t>
      </w:r>
      <w:r w:rsidRPr="00E80907">
        <w:rPr>
          <w:rFonts w:eastAsia="標楷體"/>
          <w:bCs/>
          <w:spacing w:val="-4"/>
          <w:sz w:val="28"/>
          <w:szCs w:val="22"/>
        </w:rPr>
        <w:t>、</w:t>
      </w:r>
      <w:r w:rsidRPr="00E80907">
        <w:rPr>
          <w:rFonts w:eastAsia="標楷體" w:hint="eastAsia"/>
          <w:bCs/>
          <w:spacing w:val="-4"/>
          <w:sz w:val="28"/>
          <w:szCs w:val="22"/>
        </w:rPr>
        <w:t>電子</w:t>
      </w:r>
      <w:r w:rsidRPr="00E80907">
        <w:rPr>
          <w:rFonts w:eastAsia="標楷體"/>
          <w:bCs/>
          <w:spacing w:val="-4"/>
          <w:sz w:val="28"/>
          <w:szCs w:val="22"/>
        </w:rPr>
        <w:t>產品</w:t>
      </w:r>
      <w:r w:rsidRPr="00E80907">
        <w:rPr>
          <w:rFonts w:eastAsia="標楷體"/>
          <w:spacing w:val="-4"/>
          <w:sz w:val="28"/>
          <w:szCs w:val="22"/>
        </w:rPr>
        <w:t>為主，</w:t>
      </w:r>
      <w:r w:rsidRPr="00E80907">
        <w:rPr>
          <w:rFonts w:eastAsia="標楷體" w:hint="eastAsia"/>
          <w:spacing w:val="-4"/>
          <w:sz w:val="28"/>
          <w:szCs w:val="22"/>
        </w:rPr>
        <w:t>分別</w:t>
      </w:r>
      <w:r w:rsidRPr="00E80907">
        <w:rPr>
          <w:rFonts w:eastAsia="標楷體"/>
          <w:spacing w:val="-4"/>
          <w:sz w:val="28"/>
          <w:szCs w:val="22"/>
        </w:rPr>
        <w:t>占訂單總額的</w:t>
      </w:r>
      <w:r w:rsidRPr="00E80907">
        <w:rPr>
          <w:rFonts w:eastAsia="標楷體" w:hint="eastAsia"/>
          <w:spacing w:val="-4"/>
          <w:sz w:val="28"/>
          <w:szCs w:val="22"/>
        </w:rPr>
        <w:t>28.9%</w:t>
      </w:r>
      <w:r w:rsidRPr="00E80907">
        <w:rPr>
          <w:rFonts w:eastAsia="標楷體"/>
          <w:spacing w:val="-4"/>
          <w:sz w:val="28"/>
          <w:szCs w:val="22"/>
        </w:rPr>
        <w:t>及</w:t>
      </w:r>
      <w:r w:rsidRPr="00E80907">
        <w:rPr>
          <w:rFonts w:eastAsia="標楷體" w:hint="eastAsia"/>
          <w:spacing w:val="-4"/>
          <w:sz w:val="28"/>
          <w:szCs w:val="22"/>
        </w:rPr>
        <w:t>27.3%</w:t>
      </w:r>
      <w:r w:rsidRPr="00E80907">
        <w:rPr>
          <w:rFonts w:eastAsia="標楷體"/>
          <w:spacing w:val="-4"/>
          <w:sz w:val="28"/>
          <w:szCs w:val="22"/>
        </w:rPr>
        <w:t>，較上年同月</w:t>
      </w:r>
      <w:r w:rsidRPr="00E80907">
        <w:rPr>
          <w:rFonts w:eastAsia="標楷體" w:hint="eastAsia"/>
          <w:spacing w:val="-4"/>
          <w:sz w:val="28"/>
          <w:szCs w:val="22"/>
        </w:rPr>
        <w:t>分別減少</w:t>
      </w:r>
      <w:r w:rsidRPr="00E80907">
        <w:rPr>
          <w:rFonts w:eastAsia="標楷體" w:hint="eastAsia"/>
          <w:spacing w:val="-4"/>
          <w:sz w:val="28"/>
          <w:szCs w:val="22"/>
        </w:rPr>
        <w:t>11.2%</w:t>
      </w:r>
      <w:r w:rsidRPr="00E80907">
        <w:rPr>
          <w:rFonts w:eastAsia="標楷體"/>
          <w:spacing w:val="-4"/>
          <w:sz w:val="28"/>
          <w:szCs w:val="22"/>
        </w:rPr>
        <w:t>及</w:t>
      </w:r>
      <w:r w:rsidRPr="00E80907">
        <w:rPr>
          <w:rFonts w:eastAsia="標楷體" w:hint="eastAsia"/>
          <w:spacing w:val="-4"/>
          <w:sz w:val="28"/>
          <w:szCs w:val="22"/>
        </w:rPr>
        <w:t>7.9%</w:t>
      </w:r>
      <w:r w:rsidRPr="00E80907">
        <w:rPr>
          <w:rFonts w:eastAsia="標楷體"/>
          <w:spacing w:val="-4"/>
          <w:sz w:val="28"/>
          <w:szCs w:val="22"/>
        </w:rPr>
        <w:t>。</w:t>
      </w:r>
    </w:p>
    <w:p w:rsidR="00B1559D" w:rsidRPr="00716CB1" w:rsidRDefault="00E80907" w:rsidP="00F67965">
      <w:pPr>
        <w:numPr>
          <w:ilvl w:val="0"/>
          <w:numId w:val="5"/>
        </w:numPr>
        <w:snapToGrid w:val="0"/>
        <w:spacing w:line="300" w:lineRule="auto"/>
        <w:ind w:left="851" w:right="-142" w:hanging="567"/>
        <w:jc w:val="both"/>
        <w:rPr>
          <w:rFonts w:eastAsia="標楷體"/>
          <w:spacing w:val="-4"/>
          <w:sz w:val="28"/>
          <w:szCs w:val="22"/>
        </w:rPr>
      </w:pPr>
      <w:r w:rsidRPr="00E80907">
        <w:rPr>
          <w:rFonts w:eastAsia="標楷體"/>
          <w:spacing w:val="-4"/>
          <w:sz w:val="28"/>
          <w:szCs w:val="22"/>
        </w:rPr>
        <w:t>10</w:t>
      </w:r>
      <w:r w:rsidRPr="00E80907">
        <w:rPr>
          <w:rFonts w:eastAsia="標楷體" w:hint="eastAsia"/>
          <w:spacing w:val="-4"/>
          <w:sz w:val="28"/>
          <w:szCs w:val="22"/>
        </w:rPr>
        <w:t>5</w:t>
      </w:r>
      <w:r w:rsidRPr="00E80907">
        <w:rPr>
          <w:rFonts w:eastAsia="標楷體"/>
          <w:spacing w:val="-4"/>
          <w:sz w:val="28"/>
          <w:szCs w:val="22"/>
        </w:rPr>
        <w:t>年</w:t>
      </w:r>
      <w:r w:rsidRPr="00E80907">
        <w:rPr>
          <w:rFonts w:eastAsia="標楷體" w:hint="eastAsia"/>
          <w:spacing w:val="-4"/>
          <w:sz w:val="28"/>
          <w:szCs w:val="22"/>
        </w:rPr>
        <w:t>1</w:t>
      </w:r>
      <w:r w:rsidRPr="00E80907">
        <w:rPr>
          <w:rFonts w:eastAsia="標楷體"/>
          <w:spacing w:val="-4"/>
          <w:sz w:val="28"/>
          <w:szCs w:val="22"/>
        </w:rPr>
        <w:t>月各類接單貨品中，</w:t>
      </w:r>
      <w:r w:rsidRPr="00E80907">
        <w:rPr>
          <w:rFonts w:eastAsia="標楷體" w:hint="eastAsia"/>
          <w:spacing w:val="-4"/>
          <w:sz w:val="28"/>
          <w:szCs w:val="22"/>
        </w:rPr>
        <w:t>以家用電器增加</w:t>
      </w:r>
      <w:r w:rsidRPr="00E80907">
        <w:rPr>
          <w:rFonts w:eastAsia="標楷體" w:hint="eastAsia"/>
          <w:spacing w:val="-4"/>
          <w:sz w:val="28"/>
          <w:szCs w:val="22"/>
        </w:rPr>
        <w:t>11.3%</w:t>
      </w:r>
      <w:r w:rsidRPr="00E80907">
        <w:rPr>
          <w:rFonts w:eastAsia="標楷體" w:hint="eastAsia"/>
          <w:spacing w:val="-4"/>
          <w:sz w:val="28"/>
          <w:szCs w:val="22"/>
        </w:rPr>
        <w:t>最多；精密儀</w:t>
      </w:r>
      <w:r w:rsidRPr="00E80907">
        <w:rPr>
          <w:rFonts w:eastAsia="標楷體" w:hint="eastAsia"/>
          <w:spacing w:val="-4"/>
          <w:sz w:val="28"/>
          <w:szCs w:val="22"/>
        </w:rPr>
        <w:lastRenderedPageBreak/>
        <w:t>器、鐘錶、樂器</w:t>
      </w:r>
      <w:r w:rsidRPr="00E80907">
        <w:rPr>
          <w:rFonts w:eastAsia="標楷體"/>
          <w:spacing w:val="-4"/>
          <w:sz w:val="28"/>
          <w:szCs w:val="22"/>
        </w:rPr>
        <w:t>減少</w:t>
      </w:r>
      <w:r w:rsidRPr="00E80907">
        <w:rPr>
          <w:rFonts w:eastAsia="標楷體" w:hint="eastAsia"/>
          <w:spacing w:val="-4"/>
          <w:sz w:val="28"/>
          <w:szCs w:val="22"/>
        </w:rPr>
        <w:t>30.6%</w:t>
      </w:r>
      <w:r w:rsidRPr="00E80907">
        <w:rPr>
          <w:rFonts w:eastAsia="標楷體"/>
          <w:spacing w:val="-4"/>
          <w:sz w:val="28"/>
          <w:szCs w:val="22"/>
        </w:rPr>
        <w:t>最多</w:t>
      </w:r>
      <w:r w:rsidRPr="00E80907">
        <w:rPr>
          <w:rFonts w:eastAsia="標楷體" w:hint="eastAsia"/>
          <w:spacing w:val="-4"/>
          <w:sz w:val="28"/>
          <w:szCs w:val="22"/>
        </w:rPr>
        <w:t>。</w:t>
      </w:r>
    </w:p>
    <w:p w:rsidR="00F67965" w:rsidRPr="003A6FEC" w:rsidRDefault="003A6FEC" w:rsidP="00F67965">
      <w:pPr>
        <w:spacing w:beforeLines="50" w:before="180" w:afterLines="50" w:after="180"/>
        <w:jc w:val="center"/>
        <w:rPr>
          <w:rFonts w:eastAsia="標楷體"/>
          <w:sz w:val="28"/>
        </w:rPr>
      </w:pPr>
      <w:r w:rsidRPr="003A6FEC">
        <w:rPr>
          <w:rFonts w:eastAsia="標楷體" w:hint="eastAsia"/>
          <w:b/>
          <w:bCs/>
          <w:sz w:val="28"/>
        </w:rPr>
        <w:t>表</w:t>
      </w:r>
      <w:r w:rsidRPr="003A6FEC">
        <w:rPr>
          <w:rFonts w:eastAsia="標楷體" w:hint="eastAsia"/>
          <w:b/>
          <w:bCs/>
          <w:sz w:val="28"/>
        </w:rPr>
        <w:t xml:space="preserve"> 2-5-2  10</w:t>
      </w:r>
      <w:r w:rsidR="00E80907">
        <w:rPr>
          <w:rFonts w:eastAsia="標楷體" w:hint="eastAsia"/>
          <w:b/>
          <w:bCs/>
          <w:sz w:val="28"/>
        </w:rPr>
        <w:t>5</w:t>
      </w:r>
      <w:r w:rsidRPr="003A6FEC">
        <w:rPr>
          <w:rFonts w:eastAsia="標楷體" w:hint="eastAsia"/>
          <w:b/>
          <w:bCs/>
          <w:sz w:val="28"/>
        </w:rPr>
        <w:t>年</w:t>
      </w:r>
      <w:r w:rsidRPr="003A6FEC">
        <w:rPr>
          <w:rFonts w:eastAsia="標楷體" w:hint="eastAsia"/>
          <w:b/>
          <w:bCs/>
          <w:sz w:val="28"/>
        </w:rPr>
        <w:t>1</w:t>
      </w:r>
      <w:r w:rsidRPr="003A6FEC">
        <w:rPr>
          <w:rFonts w:eastAsia="標楷體" w:hint="eastAsia"/>
          <w:b/>
          <w:bCs/>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736"/>
        <w:gridCol w:w="1736"/>
        <w:gridCol w:w="2433"/>
      </w:tblGrid>
      <w:tr w:rsidR="00E80907" w:rsidRPr="003B6B9A" w:rsidTr="003A6FEC">
        <w:trPr>
          <w:jc w:val="center"/>
        </w:trPr>
        <w:tc>
          <w:tcPr>
            <w:tcW w:w="2046" w:type="dxa"/>
            <w:tcBorders>
              <w:top w:val="single" w:sz="4" w:space="0" w:color="auto"/>
              <w:left w:val="nil"/>
              <w:bottom w:val="single" w:sz="4" w:space="0" w:color="auto"/>
              <w:right w:val="single" w:sz="4" w:space="0" w:color="auto"/>
            </w:tcBorders>
            <w:vAlign w:val="center"/>
          </w:tcPr>
          <w:p w:rsidR="00E80907" w:rsidRPr="003B6B9A" w:rsidRDefault="00E80907" w:rsidP="00436A7E">
            <w:pPr>
              <w:adjustRightInd w:val="0"/>
              <w:snapToGrid w:val="0"/>
              <w:spacing w:line="360" w:lineRule="atLeast"/>
              <w:ind w:left="28" w:right="-40"/>
              <w:jc w:val="center"/>
              <w:rPr>
                <w:rFonts w:eastAsia="標楷體"/>
              </w:rPr>
            </w:pPr>
            <w:r w:rsidRPr="003B6B9A">
              <w:rPr>
                <w:rFonts w:eastAsia="標楷體"/>
              </w:rPr>
              <w:t>貨品類別</w:t>
            </w:r>
          </w:p>
        </w:tc>
        <w:tc>
          <w:tcPr>
            <w:tcW w:w="1736" w:type="dxa"/>
            <w:tcBorders>
              <w:top w:val="single" w:sz="4" w:space="0" w:color="auto"/>
              <w:left w:val="single" w:sz="4" w:space="0" w:color="auto"/>
              <w:bottom w:val="single" w:sz="4" w:space="0" w:color="auto"/>
              <w:right w:val="single" w:sz="4" w:space="0" w:color="auto"/>
            </w:tcBorders>
            <w:vAlign w:val="center"/>
          </w:tcPr>
          <w:p w:rsidR="00E80907" w:rsidRPr="003B6B9A" w:rsidRDefault="00E80907" w:rsidP="00436A7E">
            <w:pPr>
              <w:snapToGrid w:val="0"/>
              <w:spacing w:line="360" w:lineRule="atLeast"/>
              <w:ind w:left="28" w:right="-40"/>
              <w:jc w:val="center"/>
              <w:rPr>
                <w:rFonts w:eastAsia="標楷體"/>
              </w:rPr>
            </w:pPr>
            <w:r w:rsidRPr="003B6B9A">
              <w:rPr>
                <w:rFonts w:eastAsia="標楷體"/>
              </w:rPr>
              <w:t>10</w:t>
            </w:r>
            <w:r>
              <w:rPr>
                <w:rFonts w:eastAsia="標楷體" w:hint="eastAsia"/>
              </w:rPr>
              <w:t>5</w:t>
            </w:r>
            <w:r w:rsidRPr="003B6B9A">
              <w:rPr>
                <w:rFonts w:eastAsia="標楷體"/>
              </w:rPr>
              <w:t>年</w:t>
            </w:r>
            <w:r>
              <w:rPr>
                <w:rFonts w:eastAsia="標楷體" w:hint="eastAsia"/>
              </w:rPr>
              <w:t>1</w:t>
            </w:r>
            <w:r w:rsidRPr="003B6B9A">
              <w:rPr>
                <w:rFonts w:eastAsia="標楷體"/>
              </w:rPr>
              <w:t>月金額</w:t>
            </w:r>
          </w:p>
          <w:p w:rsidR="00E80907" w:rsidRPr="003B6B9A" w:rsidRDefault="00E80907" w:rsidP="00436A7E">
            <w:pPr>
              <w:snapToGrid w:val="0"/>
              <w:spacing w:line="360" w:lineRule="atLeast"/>
              <w:ind w:left="28" w:right="-40"/>
              <w:jc w:val="center"/>
              <w:rPr>
                <w:rFonts w:eastAsia="標楷體"/>
              </w:rPr>
            </w:pPr>
            <w:r w:rsidRPr="003B6B9A">
              <w:rPr>
                <w:rFonts w:eastAsia="標楷體"/>
              </w:rPr>
              <w:t>(</w:t>
            </w:r>
            <w:r w:rsidRPr="003B6B9A">
              <w:rPr>
                <w:rFonts w:eastAsia="標楷體"/>
              </w:rPr>
              <w:t>億美元</w:t>
            </w:r>
            <w:r w:rsidRPr="003B6B9A">
              <w:rPr>
                <w:rFonts w:eastAsia="標楷體"/>
              </w:rPr>
              <w:t>)</w:t>
            </w:r>
          </w:p>
        </w:tc>
        <w:tc>
          <w:tcPr>
            <w:tcW w:w="1736" w:type="dxa"/>
            <w:tcBorders>
              <w:top w:val="single" w:sz="4" w:space="0" w:color="auto"/>
              <w:left w:val="single" w:sz="4" w:space="0" w:color="auto"/>
              <w:bottom w:val="single" w:sz="4" w:space="0" w:color="auto"/>
              <w:right w:val="single" w:sz="4" w:space="0" w:color="auto"/>
            </w:tcBorders>
          </w:tcPr>
          <w:p w:rsidR="00E80907" w:rsidRPr="003B6B9A" w:rsidRDefault="00E80907" w:rsidP="00436A7E">
            <w:pPr>
              <w:snapToGrid w:val="0"/>
              <w:spacing w:line="560" w:lineRule="exact"/>
              <w:ind w:left="28" w:right="-40"/>
              <w:jc w:val="center"/>
              <w:rPr>
                <w:rFonts w:eastAsia="標楷體"/>
              </w:rPr>
            </w:pPr>
            <w:r w:rsidRPr="003B6B9A">
              <w:rPr>
                <w:rFonts w:eastAsia="標楷體"/>
              </w:rPr>
              <w:t>比重</w:t>
            </w:r>
            <w:r w:rsidRPr="003B6B9A">
              <w:rPr>
                <w:rFonts w:eastAsia="標楷體"/>
              </w:rPr>
              <w:t>(</w:t>
            </w:r>
            <w:r w:rsidRPr="003B6B9A">
              <w:rPr>
                <w:rFonts w:eastAsia="標楷體" w:hint="eastAsia"/>
              </w:rPr>
              <w:t>%</w:t>
            </w:r>
            <w:r w:rsidRPr="003B6B9A">
              <w:rPr>
                <w:rFonts w:eastAsia="標楷體"/>
              </w:rPr>
              <w:t>)</w:t>
            </w:r>
          </w:p>
        </w:tc>
        <w:tc>
          <w:tcPr>
            <w:tcW w:w="2433" w:type="dxa"/>
            <w:tcBorders>
              <w:top w:val="single" w:sz="4" w:space="0" w:color="auto"/>
              <w:left w:val="single" w:sz="4" w:space="0" w:color="auto"/>
              <w:bottom w:val="single" w:sz="4" w:space="0" w:color="auto"/>
              <w:right w:val="nil"/>
            </w:tcBorders>
            <w:vAlign w:val="center"/>
          </w:tcPr>
          <w:p w:rsidR="00E80907" w:rsidRPr="003B6B9A" w:rsidRDefault="00E80907" w:rsidP="00436A7E">
            <w:pPr>
              <w:snapToGrid w:val="0"/>
              <w:spacing w:line="360" w:lineRule="atLeast"/>
              <w:ind w:left="28" w:right="-40"/>
              <w:jc w:val="center"/>
              <w:rPr>
                <w:rFonts w:eastAsia="標楷體"/>
              </w:rPr>
            </w:pPr>
            <w:r w:rsidRPr="003B6B9A">
              <w:rPr>
                <w:rFonts w:eastAsia="標楷體"/>
              </w:rPr>
              <w:t>較</w:t>
            </w:r>
            <w:r w:rsidRPr="003B6B9A">
              <w:rPr>
                <w:rFonts w:eastAsia="標楷體"/>
              </w:rPr>
              <w:t>10</w:t>
            </w:r>
            <w:r>
              <w:rPr>
                <w:rFonts w:eastAsia="標楷體" w:hint="eastAsia"/>
              </w:rPr>
              <w:t>4</w:t>
            </w:r>
            <w:r w:rsidRPr="003B6B9A">
              <w:rPr>
                <w:rFonts w:eastAsia="標楷體"/>
              </w:rPr>
              <w:t>年同月</w:t>
            </w:r>
          </w:p>
          <w:p w:rsidR="00E80907" w:rsidRPr="003B6B9A" w:rsidRDefault="00E80907" w:rsidP="00436A7E">
            <w:pPr>
              <w:snapToGrid w:val="0"/>
              <w:spacing w:line="360" w:lineRule="atLeast"/>
              <w:ind w:left="28" w:right="-40"/>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 xml:space="preserve">) </w:t>
            </w:r>
          </w:p>
        </w:tc>
      </w:tr>
      <w:tr w:rsidR="00E80907" w:rsidRPr="003B6B9A" w:rsidTr="003A6FEC">
        <w:trPr>
          <w:jc w:val="center"/>
        </w:trPr>
        <w:tc>
          <w:tcPr>
            <w:tcW w:w="2046" w:type="dxa"/>
            <w:tcBorders>
              <w:top w:val="nil"/>
              <w:left w:val="nil"/>
              <w:bottom w:val="nil"/>
              <w:right w:val="single" w:sz="4" w:space="0" w:color="auto"/>
            </w:tcBorders>
            <w:vAlign w:val="center"/>
          </w:tcPr>
          <w:p w:rsidR="00E80907" w:rsidRPr="003B6B9A" w:rsidRDefault="00E80907" w:rsidP="00436A7E">
            <w:pPr>
              <w:snapToGrid w:val="0"/>
              <w:spacing w:line="400" w:lineRule="atLeast"/>
              <w:ind w:left="28" w:right="-40"/>
              <w:jc w:val="both"/>
              <w:rPr>
                <w:rFonts w:eastAsia="標楷體"/>
              </w:rPr>
            </w:pPr>
            <w:r w:rsidRPr="003B6B9A">
              <w:rPr>
                <w:rFonts w:eastAsia="標楷體"/>
              </w:rPr>
              <w:t>資訊通信</w:t>
            </w:r>
          </w:p>
        </w:tc>
        <w:tc>
          <w:tcPr>
            <w:tcW w:w="1736" w:type="dxa"/>
            <w:tcBorders>
              <w:top w:val="nil"/>
              <w:left w:val="single" w:sz="4" w:space="0" w:color="auto"/>
              <w:bottom w:val="nil"/>
              <w:right w:val="single" w:sz="4" w:space="0" w:color="auto"/>
            </w:tcBorders>
          </w:tcPr>
          <w:p w:rsidR="00E80907" w:rsidRPr="00B07D75" w:rsidRDefault="00E80907" w:rsidP="00436A7E">
            <w:pPr>
              <w:snapToGrid w:val="0"/>
              <w:spacing w:line="400" w:lineRule="exact"/>
              <w:ind w:left="12" w:right="-40"/>
              <w:jc w:val="center"/>
              <w:rPr>
                <w:rFonts w:eastAsia="標楷體"/>
                <w:color w:val="000000" w:themeColor="text1"/>
              </w:rPr>
            </w:pPr>
            <w:r w:rsidRPr="00B07D75">
              <w:rPr>
                <w:rFonts w:eastAsia="標楷體" w:hint="eastAsia"/>
                <w:color w:val="000000" w:themeColor="text1"/>
              </w:rPr>
              <w:t>98.9</w:t>
            </w:r>
          </w:p>
        </w:tc>
        <w:tc>
          <w:tcPr>
            <w:tcW w:w="1736" w:type="dxa"/>
            <w:tcBorders>
              <w:top w:val="nil"/>
              <w:left w:val="single" w:sz="4" w:space="0" w:color="auto"/>
              <w:bottom w:val="nil"/>
              <w:right w:val="single" w:sz="4" w:space="0" w:color="auto"/>
            </w:tcBorders>
            <w:vAlign w:val="center"/>
          </w:tcPr>
          <w:p w:rsidR="00E80907" w:rsidRPr="00B07D75" w:rsidRDefault="00E80907" w:rsidP="00436A7E">
            <w:pPr>
              <w:snapToGrid w:val="0"/>
              <w:spacing w:line="400" w:lineRule="exact"/>
              <w:ind w:left="12" w:right="521"/>
              <w:jc w:val="right"/>
              <w:rPr>
                <w:rFonts w:eastAsia="標楷體"/>
                <w:color w:val="000000" w:themeColor="text1"/>
              </w:rPr>
            </w:pPr>
            <w:r w:rsidRPr="00B07D75">
              <w:rPr>
                <w:rFonts w:eastAsia="標楷體" w:hint="eastAsia"/>
                <w:color w:val="000000" w:themeColor="text1"/>
              </w:rPr>
              <w:t>28.9</w:t>
            </w:r>
          </w:p>
        </w:tc>
        <w:tc>
          <w:tcPr>
            <w:tcW w:w="2433" w:type="dxa"/>
            <w:tcBorders>
              <w:top w:val="nil"/>
              <w:left w:val="nil"/>
              <w:bottom w:val="nil"/>
              <w:right w:val="nil"/>
            </w:tcBorders>
            <w:vAlign w:val="center"/>
          </w:tcPr>
          <w:p w:rsidR="00E80907" w:rsidRPr="00B07D75" w:rsidRDefault="00E80907" w:rsidP="00436A7E">
            <w:pPr>
              <w:snapToGrid w:val="0"/>
              <w:spacing w:line="400" w:lineRule="exact"/>
              <w:ind w:left="11" w:right="969"/>
              <w:jc w:val="right"/>
              <w:rPr>
                <w:rFonts w:eastAsia="標楷體"/>
                <w:color w:val="000000" w:themeColor="text1"/>
              </w:rPr>
            </w:pPr>
            <w:r w:rsidRPr="00B07D75">
              <w:rPr>
                <w:rFonts w:eastAsia="標楷體" w:hint="eastAsia"/>
                <w:color w:val="000000" w:themeColor="text1"/>
              </w:rPr>
              <w:t>-11.2</w:t>
            </w:r>
          </w:p>
        </w:tc>
      </w:tr>
      <w:tr w:rsidR="00E80907" w:rsidRPr="003B6B9A" w:rsidTr="003A6FEC">
        <w:trPr>
          <w:jc w:val="center"/>
        </w:trPr>
        <w:tc>
          <w:tcPr>
            <w:tcW w:w="2046" w:type="dxa"/>
            <w:tcBorders>
              <w:top w:val="nil"/>
              <w:left w:val="nil"/>
              <w:bottom w:val="nil"/>
              <w:right w:val="single" w:sz="4" w:space="0" w:color="auto"/>
            </w:tcBorders>
            <w:vAlign w:val="center"/>
          </w:tcPr>
          <w:p w:rsidR="00E80907" w:rsidRPr="003B6B9A" w:rsidRDefault="00E80907" w:rsidP="00436A7E">
            <w:pPr>
              <w:snapToGrid w:val="0"/>
              <w:spacing w:line="400" w:lineRule="atLeast"/>
              <w:ind w:left="28" w:right="-40"/>
              <w:jc w:val="both"/>
              <w:rPr>
                <w:rFonts w:eastAsia="標楷體"/>
              </w:rPr>
            </w:pPr>
            <w:r w:rsidRPr="003B6B9A">
              <w:rPr>
                <w:rFonts w:eastAsia="標楷體"/>
              </w:rPr>
              <w:t>電子產品</w:t>
            </w:r>
          </w:p>
        </w:tc>
        <w:tc>
          <w:tcPr>
            <w:tcW w:w="1736" w:type="dxa"/>
            <w:tcBorders>
              <w:top w:val="nil"/>
              <w:left w:val="single" w:sz="4" w:space="0" w:color="auto"/>
              <w:bottom w:val="nil"/>
              <w:right w:val="single" w:sz="4" w:space="0" w:color="auto"/>
            </w:tcBorders>
          </w:tcPr>
          <w:p w:rsidR="00E80907" w:rsidRPr="00B07D75" w:rsidRDefault="00E80907" w:rsidP="00436A7E">
            <w:pPr>
              <w:snapToGrid w:val="0"/>
              <w:spacing w:line="400" w:lineRule="exact"/>
              <w:ind w:left="12" w:right="-40"/>
              <w:jc w:val="center"/>
              <w:rPr>
                <w:rFonts w:eastAsia="標楷體"/>
                <w:color w:val="000000" w:themeColor="text1"/>
              </w:rPr>
            </w:pPr>
            <w:r w:rsidRPr="00B07D75">
              <w:rPr>
                <w:rFonts w:eastAsia="標楷體" w:hint="eastAsia"/>
                <w:color w:val="000000" w:themeColor="text1"/>
              </w:rPr>
              <w:t>93.3</w:t>
            </w:r>
          </w:p>
        </w:tc>
        <w:tc>
          <w:tcPr>
            <w:tcW w:w="1736" w:type="dxa"/>
            <w:tcBorders>
              <w:top w:val="nil"/>
              <w:left w:val="single" w:sz="4" w:space="0" w:color="auto"/>
              <w:bottom w:val="nil"/>
              <w:right w:val="single" w:sz="4" w:space="0" w:color="auto"/>
            </w:tcBorders>
            <w:vAlign w:val="center"/>
          </w:tcPr>
          <w:p w:rsidR="00E80907" w:rsidRPr="00B07D75" w:rsidRDefault="00E80907" w:rsidP="00436A7E">
            <w:pPr>
              <w:snapToGrid w:val="0"/>
              <w:spacing w:line="400" w:lineRule="exact"/>
              <w:ind w:left="12" w:right="521"/>
              <w:jc w:val="right"/>
              <w:rPr>
                <w:rFonts w:eastAsia="標楷體"/>
                <w:color w:val="000000" w:themeColor="text1"/>
              </w:rPr>
            </w:pPr>
            <w:r w:rsidRPr="00B07D75">
              <w:rPr>
                <w:rFonts w:eastAsia="標楷體" w:hint="eastAsia"/>
                <w:color w:val="000000" w:themeColor="text1"/>
              </w:rPr>
              <w:t>27.3</w:t>
            </w:r>
          </w:p>
        </w:tc>
        <w:tc>
          <w:tcPr>
            <w:tcW w:w="2433" w:type="dxa"/>
            <w:tcBorders>
              <w:top w:val="nil"/>
              <w:left w:val="nil"/>
              <w:bottom w:val="nil"/>
              <w:right w:val="nil"/>
            </w:tcBorders>
            <w:vAlign w:val="center"/>
          </w:tcPr>
          <w:p w:rsidR="00E80907" w:rsidRPr="00B07D75" w:rsidRDefault="00E80907" w:rsidP="00436A7E">
            <w:pPr>
              <w:snapToGrid w:val="0"/>
              <w:spacing w:line="400" w:lineRule="exact"/>
              <w:ind w:left="11" w:right="969"/>
              <w:jc w:val="right"/>
              <w:rPr>
                <w:rFonts w:eastAsia="標楷體"/>
                <w:color w:val="000000" w:themeColor="text1"/>
              </w:rPr>
            </w:pPr>
            <w:r w:rsidRPr="00B07D75">
              <w:rPr>
                <w:rFonts w:eastAsia="標楷體" w:hint="eastAsia"/>
                <w:color w:val="000000" w:themeColor="text1"/>
              </w:rPr>
              <w:t>-7.9</w:t>
            </w:r>
          </w:p>
        </w:tc>
      </w:tr>
      <w:tr w:rsidR="00E80907" w:rsidRPr="003B6B9A" w:rsidTr="003A6FEC">
        <w:trPr>
          <w:jc w:val="center"/>
        </w:trPr>
        <w:tc>
          <w:tcPr>
            <w:tcW w:w="2046" w:type="dxa"/>
            <w:tcBorders>
              <w:top w:val="nil"/>
              <w:left w:val="nil"/>
              <w:bottom w:val="nil"/>
              <w:right w:val="single" w:sz="4" w:space="0" w:color="auto"/>
            </w:tcBorders>
            <w:vAlign w:val="center"/>
          </w:tcPr>
          <w:p w:rsidR="00E80907" w:rsidRPr="003B6B9A" w:rsidRDefault="00E80907" w:rsidP="00436A7E">
            <w:pPr>
              <w:snapToGrid w:val="0"/>
              <w:spacing w:line="400" w:lineRule="atLeast"/>
              <w:ind w:left="28" w:right="-40"/>
              <w:jc w:val="both"/>
              <w:rPr>
                <w:rFonts w:eastAsia="標楷體"/>
              </w:rPr>
            </w:pPr>
            <w:r w:rsidRPr="003B6B9A">
              <w:rPr>
                <w:rFonts w:eastAsia="標楷體"/>
              </w:rPr>
              <w:t>基本金屬</w:t>
            </w:r>
          </w:p>
        </w:tc>
        <w:tc>
          <w:tcPr>
            <w:tcW w:w="1736" w:type="dxa"/>
            <w:tcBorders>
              <w:top w:val="nil"/>
              <w:left w:val="single" w:sz="4" w:space="0" w:color="auto"/>
              <w:bottom w:val="nil"/>
              <w:right w:val="single" w:sz="4" w:space="0" w:color="auto"/>
            </w:tcBorders>
          </w:tcPr>
          <w:p w:rsidR="00E80907" w:rsidRPr="00B07D75" w:rsidRDefault="00E80907" w:rsidP="00436A7E">
            <w:pPr>
              <w:snapToGrid w:val="0"/>
              <w:spacing w:line="400" w:lineRule="exact"/>
              <w:ind w:left="12" w:right="-40"/>
              <w:jc w:val="center"/>
              <w:rPr>
                <w:rFonts w:eastAsia="標楷體"/>
                <w:color w:val="000000" w:themeColor="text1"/>
              </w:rPr>
            </w:pPr>
            <w:r w:rsidRPr="00B07D75">
              <w:rPr>
                <w:rFonts w:eastAsia="標楷體" w:hint="eastAsia"/>
                <w:color w:val="000000" w:themeColor="text1"/>
              </w:rPr>
              <w:t>18.1</w:t>
            </w:r>
          </w:p>
        </w:tc>
        <w:tc>
          <w:tcPr>
            <w:tcW w:w="1736" w:type="dxa"/>
            <w:tcBorders>
              <w:top w:val="nil"/>
              <w:left w:val="single" w:sz="4" w:space="0" w:color="auto"/>
              <w:bottom w:val="nil"/>
              <w:right w:val="single" w:sz="4" w:space="0" w:color="auto"/>
            </w:tcBorders>
            <w:vAlign w:val="center"/>
          </w:tcPr>
          <w:p w:rsidR="00E80907" w:rsidRPr="00B07D75" w:rsidRDefault="00E80907" w:rsidP="00436A7E">
            <w:pPr>
              <w:snapToGrid w:val="0"/>
              <w:spacing w:line="400" w:lineRule="exact"/>
              <w:ind w:left="12" w:right="521"/>
              <w:jc w:val="right"/>
              <w:rPr>
                <w:rFonts w:eastAsia="標楷體"/>
                <w:color w:val="000000" w:themeColor="text1"/>
              </w:rPr>
            </w:pPr>
            <w:r w:rsidRPr="00B07D75">
              <w:rPr>
                <w:rFonts w:eastAsia="標楷體" w:hint="eastAsia"/>
                <w:color w:val="000000" w:themeColor="text1"/>
              </w:rPr>
              <w:t>5.3</w:t>
            </w:r>
          </w:p>
        </w:tc>
        <w:tc>
          <w:tcPr>
            <w:tcW w:w="2433" w:type="dxa"/>
            <w:tcBorders>
              <w:top w:val="nil"/>
              <w:left w:val="nil"/>
              <w:bottom w:val="nil"/>
              <w:right w:val="nil"/>
            </w:tcBorders>
            <w:vAlign w:val="center"/>
          </w:tcPr>
          <w:p w:rsidR="00E80907" w:rsidRPr="00B07D75" w:rsidRDefault="00E80907" w:rsidP="00436A7E">
            <w:pPr>
              <w:snapToGrid w:val="0"/>
              <w:spacing w:line="400" w:lineRule="exact"/>
              <w:ind w:left="11" w:right="969"/>
              <w:jc w:val="right"/>
              <w:rPr>
                <w:rFonts w:eastAsia="標楷體"/>
                <w:color w:val="000000" w:themeColor="text1"/>
              </w:rPr>
            </w:pPr>
            <w:r w:rsidRPr="00B07D75">
              <w:rPr>
                <w:rFonts w:eastAsia="標楷體" w:hint="eastAsia"/>
                <w:color w:val="000000" w:themeColor="text1"/>
              </w:rPr>
              <w:t>-19.6</w:t>
            </w:r>
          </w:p>
        </w:tc>
      </w:tr>
      <w:tr w:rsidR="00E80907" w:rsidRPr="003B6B9A" w:rsidTr="003A6FEC">
        <w:trPr>
          <w:jc w:val="center"/>
        </w:trPr>
        <w:tc>
          <w:tcPr>
            <w:tcW w:w="2046" w:type="dxa"/>
            <w:tcBorders>
              <w:top w:val="nil"/>
              <w:left w:val="nil"/>
              <w:bottom w:val="nil"/>
              <w:right w:val="single" w:sz="4" w:space="0" w:color="auto"/>
            </w:tcBorders>
            <w:vAlign w:val="center"/>
          </w:tcPr>
          <w:p w:rsidR="00E80907" w:rsidRPr="003B6B9A" w:rsidRDefault="00E80907" w:rsidP="00436A7E">
            <w:pPr>
              <w:snapToGrid w:val="0"/>
              <w:spacing w:line="400" w:lineRule="atLeast"/>
              <w:ind w:left="28" w:right="-40"/>
              <w:jc w:val="both"/>
              <w:rPr>
                <w:rFonts w:eastAsia="標楷體"/>
              </w:rPr>
            </w:pPr>
            <w:r w:rsidRPr="003B6B9A">
              <w:rPr>
                <w:rFonts w:eastAsia="標楷體"/>
              </w:rPr>
              <w:t>精密儀器</w:t>
            </w:r>
          </w:p>
        </w:tc>
        <w:tc>
          <w:tcPr>
            <w:tcW w:w="1736" w:type="dxa"/>
            <w:tcBorders>
              <w:top w:val="nil"/>
              <w:left w:val="single" w:sz="4" w:space="0" w:color="auto"/>
              <w:bottom w:val="nil"/>
              <w:right w:val="single" w:sz="4" w:space="0" w:color="auto"/>
            </w:tcBorders>
          </w:tcPr>
          <w:p w:rsidR="00E80907" w:rsidRPr="00B07D75" w:rsidRDefault="00E80907" w:rsidP="00436A7E">
            <w:pPr>
              <w:snapToGrid w:val="0"/>
              <w:spacing w:line="400" w:lineRule="exact"/>
              <w:ind w:left="12" w:right="-40"/>
              <w:jc w:val="center"/>
              <w:rPr>
                <w:rFonts w:eastAsia="標楷體"/>
                <w:color w:val="000000" w:themeColor="text1"/>
              </w:rPr>
            </w:pPr>
            <w:r w:rsidRPr="00B07D75">
              <w:rPr>
                <w:rFonts w:eastAsia="標楷體" w:hint="eastAsia"/>
                <w:color w:val="000000" w:themeColor="text1"/>
              </w:rPr>
              <w:t>17.2</w:t>
            </w:r>
          </w:p>
        </w:tc>
        <w:tc>
          <w:tcPr>
            <w:tcW w:w="1736" w:type="dxa"/>
            <w:tcBorders>
              <w:top w:val="nil"/>
              <w:left w:val="single" w:sz="4" w:space="0" w:color="auto"/>
              <w:bottom w:val="nil"/>
              <w:right w:val="single" w:sz="4" w:space="0" w:color="auto"/>
            </w:tcBorders>
            <w:vAlign w:val="center"/>
          </w:tcPr>
          <w:p w:rsidR="00E80907" w:rsidRPr="00B07D75" w:rsidRDefault="00E80907" w:rsidP="00436A7E">
            <w:pPr>
              <w:snapToGrid w:val="0"/>
              <w:spacing w:line="400" w:lineRule="exact"/>
              <w:ind w:left="12" w:right="521"/>
              <w:jc w:val="right"/>
              <w:rPr>
                <w:rFonts w:eastAsia="標楷體"/>
                <w:color w:val="000000" w:themeColor="text1"/>
              </w:rPr>
            </w:pPr>
            <w:r w:rsidRPr="00B07D75">
              <w:rPr>
                <w:rFonts w:eastAsia="標楷體" w:hint="eastAsia"/>
                <w:color w:val="000000" w:themeColor="text1"/>
              </w:rPr>
              <w:t>5.0</w:t>
            </w:r>
          </w:p>
        </w:tc>
        <w:tc>
          <w:tcPr>
            <w:tcW w:w="2433" w:type="dxa"/>
            <w:tcBorders>
              <w:top w:val="nil"/>
              <w:left w:val="nil"/>
              <w:bottom w:val="nil"/>
              <w:right w:val="nil"/>
            </w:tcBorders>
            <w:vAlign w:val="center"/>
          </w:tcPr>
          <w:p w:rsidR="00E80907" w:rsidRPr="00B07D75" w:rsidRDefault="00E80907" w:rsidP="00436A7E">
            <w:pPr>
              <w:snapToGrid w:val="0"/>
              <w:spacing w:line="400" w:lineRule="exact"/>
              <w:ind w:left="12" w:right="969"/>
              <w:jc w:val="right"/>
              <w:rPr>
                <w:rFonts w:eastAsia="標楷體"/>
                <w:color w:val="000000" w:themeColor="text1"/>
              </w:rPr>
            </w:pPr>
            <w:r w:rsidRPr="00B07D75">
              <w:rPr>
                <w:rFonts w:eastAsia="標楷體" w:hint="eastAsia"/>
                <w:color w:val="000000" w:themeColor="text1"/>
              </w:rPr>
              <w:t>-30.6</w:t>
            </w:r>
          </w:p>
        </w:tc>
      </w:tr>
      <w:tr w:rsidR="00E80907" w:rsidRPr="003B6B9A" w:rsidTr="003A6FEC">
        <w:trPr>
          <w:jc w:val="center"/>
        </w:trPr>
        <w:tc>
          <w:tcPr>
            <w:tcW w:w="2046" w:type="dxa"/>
            <w:tcBorders>
              <w:top w:val="nil"/>
              <w:left w:val="nil"/>
              <w:bottom w:val="nil"/>
              <w:right w:val="single" w:sz="4" w:space="0" w:color="auto"/>
            </w:tcBorders>
            <w:vAlign w:val="center"/>
          </w:tcPr>
          <w:p w:rsidR="00E80907" w:rsidRPr="003B6B9A" w:rsidRDefault="00E80907" w:rsidP="00436A7E">
            <w:pPr>
              <w:snapToGrid w:val="0"/>
              <w:spacing w:line="400" w:lineRule="atLeast"/>
              <w:ind w:left="28" w:right="-40"/>
              <w:jc w:val="both"/>
              <w:rPr>
                <w:rFonts w:eastAsia="標楷體"/>
              </w:rPr>
            </w:pPr>
            <w:r w:rsidRPr="003B6B9A">
              <w:rPr>
                <w:rFonts w:eastAsia="標楷體" w:hint="eastAsia"/>
              </w:rPr>
              <w:t>化學品</w:t>
            </w:r>
          </w:p>
        </w:tc>
        <w:tc>
          <w:tcPr>
            <w:tcW w:w="1736" w:type="dxa"/>
            <w:tcBorders>
              <w:top w:val="nil"/>
              <w:left w:val="single" w:sz="4" w:space="0" w:color="auto"/>
              <w:bottom w:val="nil"/>
              <w:right w:val="single" w:sz="4" w:space="0" w:color="auto"/>
            </w:tcBorders>
          </w:tcPr>
          <w:p w:rsidR="00E80907" w:rsidRPr="00B07D75" w:rsidRDefault="00E80907" w:rsidP="00436A7E">
            <w:pPr>
              <w:snapToGrid w:val="0"/>
              <w:spacing w:line="400" w:lineRule="exact"/>
              <w:ind w:left="12" w:right="-40"/>
              <w:jc w:val="center"/>
              <w:rPr>
                <w:rFonts w:eastAsia="標楷體"/>
                <w:color w:val="000000" w:themeColor="text1"/>
              </w:rPr>
            </w:pPr>
            <w:r w:rsidRPr="00B07D75">
              <w:rPr>
                <w:rFonts w:eastAsia="標楷體" w:hint="eastAsia"/>
                <w:color w:val="000000" w:themeColor="text1"/>
              </w:rPr>
              <w:t>15.4</w:t>
            </w:r>
          </w:p>
        </w:tc>
        <w:tc>
          <w:tcPr>
            <w:tcW w:w="1736" w:type="dxa"/>
            <w:tcBorders>
              <w:top w:val="nil"/>
              <w:left w:val="single" w:sz="4" w:space="0" w:color="auto"/>
              <w:bottom w:val="nil"/>
              <w:right w:val="single" w:sz="4" w:space="0" w:color="auto"/>
            </w:tcBorders>
            <w:vAlign w:val="center"/>
          </w:tcPr>
          <w:p w:rsidR="00E80907" w:rsidRPr="00B07D75" w:rsidRDefault="00E80907" w:rsidP="00436A7E">
            <w:pPr>
              <w:snapToGrid w:val="0"/>
              <w:spacing w:line="400" w:lineRule="exact"/>
              <w:ind w:left="12" w:right="521"/>
              <w:jc w:val="right"/>
              <w:rPr>
                <w:rFonts w:eastAsia="標楷體"/>
                <w:color w:val="000000" w:themeColor="text1"/>
              </w:rPr>
            </w:pPr>
            <w:r w:rsidRPr="00B07D75">
              <w:rPr>
                <w:rFonts w:eastAsia="標楷體" w:hint="eastAsia"/>
                <w:color w:val="000000" w:themeColor="text1"/>
              </w:rPr>
              <w:t>4.5</w:t>
            </w:r>
          </w:p>
        </w:tc>
        <w:tc>
          <w:tcPr>
            <w:tcW w:w="2433" w:type="dxa"/>
            <w:tcBorders>
              <w:top w:val="nil"/>
              <w:left w:val="nil"/>
              <w:bottom w:val="nil"/>
              <w:right w:val="nil"/>
            </w:tcBorders>
            <w:vAlign w:val="center"/>
          </w:tcPr>
          <w:p w:rsidR="00E80907" w:rsidRPr="00B07D75" w:rsidRDefault="00E80907" w:rsidP="00436A7E">
            <w:pPr>
              <w:snapToGrid w:val="0"/>
              <w:spacing w:line="400" w:lineRule="exact"/>
              <w:ind w:left="12" w:right="969"/>
              <w:jc w:val="right"/>
              <w:rPr>
                <w:rFonts w:eastAsia="標楷體"/>
                <w:color w:val="000000" w:themeColor="text1"/>
              </w:rPr>
            </w:pPr>
            <w:r w:rsidRPr="00B07D75">
              <w:rPr>
                <w:rFonts w:eastAsia="標楷體" w:hint="eastAsia"/>
                <w:color w:val="000000" w:themeColor="text1"/>
              </w:rPr>
              <w:t>-11.6</w:t>
            </w:r>
          </w:p>
        </w:tc>
      </w:tr>
      <w:tr w:rsidR="00E80907" w:rsidRPr="003B6B9A" w:rsidTr="003A6FEC">
        <w:trPr>
          <w:jc w:val="center"/>
        </w:trPr>
        <w:tc>
          <w:tcPr>
            <w:tcW w:w="2046" w:type="dxa"/>
            <w:tcBorders>
              <w:top w:val="nil"/>
              <w:left w:val="nil"/>
              <w:bottom w:val="nil"/>
              <w:right w:val="single" w:sz="4" w:space="0" w:color="auto"/>
            </w:tcBorders>
            <w:vAlign w:val="center"/>
          </w:tcPr>
          <w:p w:rsidR="00E80907" w:rsidRPr="003B6B9A" w:rsidRDefault="00E80907" w:rsidP="00436A7E">
            <w:pPr>
              <w:snapToGrid w:val="0"/>
              <w:spacing w:line="400" w:lineRule="atLeast"/>
              <w:ind w:left="28" w:right="-40"/>
              <w:jc w:val="both"/>
              <w:rPr>
                <w:rFonts w:eastAsia="標楷體"/>
              </w:rPr>
            </w:pPr>
            <w:r w:rsidRPr="003B6B9A">
              <w:rPr>
                <w:rFonts w:eastAsia="標楷體"/>
              </w:rPr>
              <w:t>機械</w:t>
            </w:r>
          </w:p>
        </w:tc>
        <w:tc>
          <w:tcPr>
            <w:tcW w:w="1736" w:type="dxa"/>
            <w:tcBorders>
              <w:top w:val="nil"/>
              <w:left w:val="single" w:sz="4" w:space="0" w:color="auto"/>
              <w:bottom w:val="nil"/>
              <w:right w:val="single" w:sz="4" w:space="0" w:color="auto"/>
            </w:tcBorders>
          </w:tcPr>
          <w:p w:rsidR="00E80907" w:rsidRPr="00B07D75" w:rsidRDefault="00E80907" w:rsidP="00436A7E">
            <w:pPr>
              <w:snapToGrid w:val="0"/>
              <w:spacing w:line="400" w:lineRule="exact"/>
              <w:ind w:left="12" w:right="-40"/>
              <w:jc w:val="center"/>
              <w:rPr>
                <w:rFonts w:eastAsia="標楷體"/>
                <w:color w:val="000000" w:themeColor="text1"/>
              </w:rPr>
            </w:pPr>
            <w:r w:rsidRPr="00B07D75">
              <w:rPr>
                <w:rFonts w:eastAsia="標楷體" w:hint="eastAsia"/>
                <w:color w:val="000000" w:themeColor="text1"/>
              </w:rPr>
              <w:t>15.3</w:t>
            </w:r>
          </w:p>
        </w:tc>
        <w:tc>
          <w:tcPr>
            <w:tcW w:w="1736" w:type="dxa"/>
            <w:tcBorders>
              <w:top w:val="nil"/>
              <w:left w:val="single" w:sz="4" w:space="0" w:color="auto"/>
              <w:bottom w:val="nil"/>
              <w:right w:val="single" w:sz="4" w:space="0" w:color="auto"/>
            </w:tcBorders>
            <w:vAlign w:val="center"/>
          </w:tcPr>
          <w:p w:rsidR="00E80907" w:rsidRPr="00B07D75" w:rsidRDefault="00E80907" w:rsidP="00436A7E">
            <w:pPr>
              <w:snapToGrid w:val="0"/>
              <w:spacing w:line="400" w:lineRule="exact"/>
              <w:ind w:left="12" w:right="521"/>
              <w:jc w:val="right"/>
              <w:rPr>
                <w:rFonts w:eastAsia="標楷體"/>
                <w:color w:val="000000" w:themeColor="text1"/>
              </w:rPr>
            </w:pPr>
            <w:r w:rsidRPr="00B07D75">
              <w:rPr>
                <w:rFonts w:eastAsia="標楷體" w:hint="eastAsia"/>
                <w:color w:val="000000" w:themeColor="text1"/>
              </w:rPr>
              <w:t>4.5</w:t>
            </w:r>
          </w:p>
        </w:tc>
        <w:tc>
          <w:tcPr>
            <w:tcW w:w="2433" w:type="dxa"/>
            <w:tcBorders>
              <w:top w:val="nil"/>
              <w:left w:val="nil"/>
              <w:bottom w:val="nil"/>
              <w:right w:val="nil"/>
            </w:tcBorders>
            <w:vAlign w:val="center"/>
          </w:tcPr>
          <w:p w:rsidR="00E80907" w:rsidRPr="00B07D75" w:rsidRDefault="00E80907" w:rsidP="00436A7E">
            <w:pPr>
              <w:snapToGrid w:val="0"/>
              <w:spacing w:line="400" w:lineRule="exact"/>
              <w:ind w:left="12" w:right="969"/>
              <w:jc w:val="right"/>
              <w:rPr>
                <w:rFonts w:eastAsia="標楷體"/>
                <w:color w:val="000000" w:themeColor="text1"/>
              </w:rPr>
            </w:pPr>
            <w:r w:rsidRPr="00B07D75">
              <w:rPr>
                <w:rFonts w:eastAsia="標楷體" w:hint="eastAsia"/>
                <w:color w:val="000000" w:themeColor="text1"/>
              </w:rPr>
              <w:t>-16.6</w:t>
            </w:r>
          </w:p>
        </w:tc>
      </w:tr>
      <w:tr w:rsidR="00E80907" w:rsidRPr="003B6B9A" w:rsidTr="003A6FEC">
        <w:trPr>
          <w:jc w:val="center"/>
        </w:trPr>
        <w:tc>
          <w:tcPr>
            <w:tcW w:w="2046" w:type="dxa"/>
            <w:tcBorders>
              <w:top w:val="nil"/>
              <w:left w:val="nil"/>
              <w:bottom w:val="nil"/>
              <w:right w:val="single" w:sz="4" w:space="0" w:color="auto"/>
            </w:tcBorders>
            <w:vAlign w:val="center"/>
          </w:tcPr>
          <w:p w:rsidR="00E80907" w:rsidRPr="003B6B9A" w:rsidRDefault="00E80907" w:rsidP="00436A7E">
            <w:pPr>
              <w:snapToGrid w:val="0"/>
              <w:spacing w:line="400" w:lineRule="atLeast"/>
              <w:ind w:left="28" w:right="-40"/>
              <w:jc w:val="both"/>
              <w:rPr>
                <w:rFonts w:eastAsia="標楷體"/>
              </w:rPr>
            </w:pPr>
            <w:proofErr w:type="gramStart"/>
            <w:r w:rsidRPr="003B6B9A">
              <w:rPr>
                <w:rFonts w:eastAsia="標楷體"/>
              </w:rPr>
              <w:t>塑</w:t>
            </w:r>
            <w:proofErr w:type="gramEnd"/>
            <w:r w:rsidRPr="003B6B9A">
              <w:rPr>
                <w:rFonts w:eastAsia="標楷體"/>
              </w:rPr>
              <w:t>橡膠製品</w:t>
            </w:r>
          </w:p>
        </w:tc>
        <w:tc>
          <w:tcPr>
            <w:tcW w:w="1736" w:type="dxa"/>
            <w:tcBorders>
              <w:top w:val="nil"/>
              <w:left w:val="single" w:sz="4" w:space="0" w:color="auto"/>
              <w:bottom w:val="nil"/>
              <w:right w:val="single" w:sz="4" w:space="0" w:color="auto"/>
            </w:tcBorders>
          </w:tcPr>
          <w:p w:rsidR="00E80907" w:rsidRPr="00B07D75" w:rsidRDefault="00E80907" w:rsidP="00436A7E">
            <w:pPr>
              <w:snapToGrid w:val="0"/>
              <w:spacing w:line="400" w:lineRule="exact"/>
              <w:ind w:left="12" w:right="-40"/>
              <w:jc w:val="center"/>
              <w:rPr>
                <w:rFonts w:eastAsia="標楷體"/>
                <w:color w:val="000000" w:themeColor="text1"/>
              </w:rPr>
            </w:pPr>
            <w:r w:rsidRPr="00B07D75">
              <w:rPr>
                <w:rFonts w:eastAsia="標楷體" w:hint="eastAsia"/>
                <w:color w:val="000000" w:themeColor="text1"/>
              </w:rPr>
              <w:t>15.3</w:t>
            </w:r>
          </w:p>
        </w:tc>
        <w:tc>
          <w:tcPr>
            <w:tcW w:w="1736" w:type="dxa"/>
            <w:tcBorders>
              <w:top w:val="nil"/>
              <w:left w:val="single" w:sz="4" w:space="0" w:color="auto"/>
              <w:bottom w:val="nil"/>
              <w:right w:val="single" w:sz="4" w:space="0" w:color="auto"/>
            </w:tcBorders>
            <w:vAlign w:val="center"/>
          </w:tcPr>
          <w:p w:rsidR="00E80907" w:rsidRPr="00B07D75" w:rsidRDefault="00E80907" w:rsidP="00436A7E">
            <w:pPr>
              <w:snapToGrid w:val="0"/>
              <w:spacing w:line="400" w:lineRule="exact"/>
              <w:ind w:left="12" w:right="521"/>
              <w:jc w:val="right"/>
              <w:rPr>
                <w:rFonts w:eastAsia="標楷體"/>
                <w:color w:val="000000" w:themeColor="text1"/>
              </w:rPr>
            </w:pPr>
            <w:r w:rsidRPr="00B07D75">
              <w:rPr>
                <w:rFonts w:eastAsia="標楷體" w:hint="eastAsia"/>
                <w:color w:val="000000" w:themeColor="text1"/>
              </w:rPr>
              <w:t>4.5</w:t>
            </w:r>
          </w:p>
        </w:tc>
        <w:tc>
          <w:tcPr>
            <w:tcW w:w="2433" w:type="dxa"/>
            <w:tcBorders>
              <w:top w:val="nil"/>
              <w:left w:val="nil"/>
              <w:bottom w:val="nil"/>
              <w:right w:val="nil"/>
            </w:tcBorders>
            <w:vAlign w:val="center"/>
          </w:tcPr>
          <w:p w:rsidR="00E80907" w:rsidRPr="00B07D75" w:rsidRDefault="00E80907" w:rsidP="00436A7E">
            <w:pPr>
              <w:snapToGrid w:val="0"/>
              <w:spacing w:line="400" w:lineRule="exact"/>
              <w:ind w:left="11" w:right="969"/>
              <w:jc w:val="right"/>
              <w:rPr>
                <w:rFonts w:eastAsia="標楷體"/>
                <w:color w:val="000000" w:themeColor="text1"/>
              </w:rPr>
            </w:pPr>
            <w:r w:rsidRPr="00B07D75">
              <w:rPr>
                <w:rFonts w:eastAsia="標楷體" w:hint="eastAsia"/>
                <w:color w:val="000000" w:themeColor="text1"/>
              </w:rPr>
              <w:t>-17.0</w:t>
            </w:r>
          </w:p>
        </w:tc>
      </w:tr>
      <w:tr w:rsidR="00E80907" w:rsidRPr="003A6FEC" w:rsidTr="003A6FEC">
        <w:trPr>
          <w:jc w:val="center"/>
        </w:trPr>
        <w:tc>
          <w:tcPr>
            <w:tcW w:w="2046" w:type="dxa"/>
            <w:tcBorders>
              <w:top w:val="nil"/>
              <w:left w:val="nil"/>
              <w:bottom w:val="single" w:sz="4" w:space="0" w:color="auto"/>
              <w:right w:val="single" w:sz="4" w:space="0" w:color="auto"/>
            </w:tcBorders>
            <w:vAlign w:val="center"/>
          </w:tcPr>
          <w:p w:rsidR="00E80907" w:rsidRPr="003A6FEC" w:rsidRDefault="00E80907" w:rsidP="00436A7E">
            <w:pPr>
              <w:snapToGrid w:val="0"/>
              <w:spacing w:line="400" w:lineRule="atLeast"/>
              <w:ind w:left="28" w:right="-40"/>
              <w:jc w:val="both"/>
              <w:rPr>
                <w:rFonts w:eastAsia="標楷體"/>
              </w:rPr>
            </w:pPr>
            <w:r w:rsidRPr="003A6FEC">
              <w:rPr>
                <w:rFonts w:eastAsia="標楷體"/>
              </w:rPr>
              <w:t>電機產品</w:t>
            </w:r>
          </w:p>
        </w:tc>
        <w:tc>
          <w:tcPr>
            <w:tcW w:w="1736" w:type="dxa"/>
            <w:tcBorders>
              <w:top w:val="nil"/>
              <w:left w:val="single" w:sz="4" w:space="0" w:color="auto"/>
              <w:bottom w:val="single" w:sz="4" w:space="0" w:color="auto"/>
              <w:right w:val="single" w:sz="4" w:space="0" w:color="auto"/>
            </w:tcBorders>
            <w:vAlign w:val="center"/>
          </w:tcPr>
          <w:p w:rsidR="00E80907" w:rsidRPr="00B07D75" w:rsidRDefault="00E80907" w:rsidP="00436A7E">
            <w:pPr>
              <w:snapToGrid w:val="0"/>
              <w:spacing w:line="400" w:lineRule="exact"/>
              <w:ind w:left="12" w:right="-40"/>
              <w:jc w:val="center"/>
              <w:rPr>
                <w:rFonts w:eastAsia="標楷體"/>
                <w:color w:val="000000" w:themeColor="text1"/>
              </w:rPr>
            </w:pPr>
            <w:r w:rsidRPr="00B07D75">
              <w:rPr>
                <w:rFonts w:eastAsia="標楷體" w:hint="eastAsia"/>
                <w:color w:val="000000" w:themeColor="text1"/>
              </w:rPr>
              <w:t>12.1</w:t>
            </w:r>
          </w:p>
        </w:tc>
        <w:tc>
          <w:tcPr>
            <w:tcW w:w="1736" w:type="dxa"/>
            <w:tcBorders>
              <w:top w:val="nil"/>
              <w:left w:val="single" w:sz="4" w:space="0" w:color="auto"/>
              <w:bottom w:val="single" w:sz="4" w:space="0" w:color="auto"/>
              <w:right w:val="single" w:sz="4" w:space="0" w:color="auto"/>
            </w:tcBorders>
            <w:vAlign w:val="center"/>
          </w:tcPr>
          <w:p w:rsidR="00E80907" w:rsidRPr="00B07D75" w:rsidRDefault="00E80907" w:rsidP="00436A7E">
            <w:pPr>
              <w:snapToGrid w:val="0"/>
              <w:spacing w:line="400" w:lineRule="exact"/>
              <w:ind w:left="12" w:right="521"/>
              <w:jc w:val="right"/>
              <w:rPr>
                <w:rFonts w:eastAsia="標楷體"/>
                <w:color w:val="000000" w:themeColor="text1"/>
              </w:rPr>
            </w:pPr>
            <w:r w:rsidRPr="00B07D75">
              <w:rPr>
                <w:rFonts w:eastAsia="標楷體" w:hint="eastAsia"/>
                <w:color w:val="000000" w:themeColor="text1"/>
              </w:rPr>
              <w:t>3.5</w:t>
            </w:r>
          </w:p>
        </w:tc>
        <w:tc>
          <w:tcPr>
            <w:tcW w:w="2433" w:type="dxa"/>
            <w:tcBorders>
              <w:top w:val="nil"/>
              <w:left w:val="nil"/>
              <w:bottom w:val="single" w:sz="4" w:space="0" w:color="auto"/>
              <w:right w:val="nil"/>
            </w:tcBorders>
            <w:vAlign w:val="center"/>
          </w:tcPr>
          <w:p w:rsidR="00E80907" w:rsidRPr="00B07D75" w:rsidRDefault="00E80907" w:rsidP="00436A7E">
            <w:pPr>
              <w:snapToGrid w:val="0"/>
              <w:spacing w:line="400" w:lineRule="exact"/>
              <w:ind w:left="11" w:right="969"/>
              <w:jc w:val="right"/>
              <w:rPr>
                <w:rFonts w:eastAsia="標楷體"/>
                <w:color w:val="000000" w:themeColor="text1"/>
              </w:rPr>
            </w:pPr>
            <w:r w:rsidRPr="00B07D75">
              <w:rPr>
                <w:rFonts w:eastAsia="標楷體" w:hint="eastAsia"/>
                <w:color w:val="000000" w:themeColor="text1"/>
              </w:rPr>
              <w:t>-8.2</w:t>
            </w:r>
          </w:p>
        </w:tc>
      </w:tr>
    </w:tbl>
    <w:p w:rsidR="00F67965" w:rsidRPr="003A6FEC" w:rsidRDefault="00F67965" w:rsidP="00F67965">
      <w:pPr>
        <w:ind w:firstLineChars="146" w:firstLine="321"/>
        <w:rPr>
          <w:rFonts w:eastAsia="標楷體"/>
          <w:spacing w:val="-4"/>
          <w:kern w:val="0"/>
          <w:sz w:val="22"/>
          <w:szCs w:val="22"/>
        </w:rPr>
      </w:pPr>
      <w:r w:rsidRPr="003A6FEC">
        <w:rPr>
          <w:rFonts w:eastAsia="標楷體"/>
          <w:sz w:val="22"/>
          <w:szCs w:val="22"/>
        </w:rPr>
        <w:t>資料來源：經濟部統計處。</w:t>
      </w:r>
    </w:p>
    <w:p w:rsidR="00F67965" w:rsidRPr="003A6FEC" w:rsidRDefault="00F67965" w:rsidP="00F67965">
      <w:pPr>
        <w:widowControl/>
        <w:tabs>
          <w:tab w:val="left" w:pos="540"/>
        </w:tabs>
        <w:snapToGrid w:val="0"/>
        <w:spacing w:beforeLines="100" w:before="360" w:line="300" w:lineRule="auto"/>
        <w:jc w:val="both"/>
        <w:rPr>
          <w:rFonts w:eastAsia="標楷體"/>
          <w:b/>
          <w:bCs/>
          <w:kern w:val="0"/>
          <w:sz w:val="28"/>
          <w:szCs w:val="20"/>
        </w:rPr>
      </w:pPr>
      <w:r w:rsidRPr="003A6FEC">
        <w:rPr>
          <w:rFonts w:eastAsia="標楷體"/>
          <w:b/>
          <w:bCs/>
          <w:kern w:val="0"/>
          <w:sz w:val="28"/>
          <w:szCs w:val="20"/>
        </w:rPr>
        <w:t>３、</w:t>
      </w:r>
      <w:r w:rsidR="00E80907" w:rsidRPr="00E80907">
        <w:rPr>
          <w:rFonts w:eastAsia="標楷體" w:hint="eastAsia"/>
          <w:b/>
          <w:bCs/>
          <w:kern w:val="0"/>
          <w:sz w:val="28"/>
          <w:szCs w:val="20"/>
        </w:rPr>
        <w:t>105</w:t>
      </w:r>
      <w:r w:rsidR="00E80907" w:rsidRPr="00E80907">
        <w:rPr>
          <w:rFonts w:eastAsia="標楷體" w:hint="eastAsia"/>
          <w:b/>
          <w:bCs/>
          <w:kern w:val="0"/>
          <w:sz w:val="28"/>
          <w:szCs w:val="20"/>
        </w:rPr>
        <w:t>年</w:t>
      </w:r>
      <w:r w:rsidR="00E80907" w:rsidRPr="00E80907">
        <w:rPr>
          <w:rFonts w:eastAsia="標楷體" w:hint="eastAsia"/>
          <w:b/>
          <w:bCs/>
          <w:kern w:val="0"/>
          <w:sz w:val="28"/>
          <w:szCs w:val="20"/>
        </w:rPr>
        <w:t>1</w:t>
      </w:r>
      <w:r w:rsidR="00E80907" w:rsidRPr="00E80907">
        <w:rPr>
          <w:rFonts w:eastAsia="標楷體" w:hint="eastAsia"/>
          <w:b/>
          <w:bCs/>
          <w:kern w:val="0"/>
          <w:sz w:val="28"/>
          <w:szCs w:val="20"/>
        </w:rPr>
        <w:t>月外銷訂單海外生產比重為</w:t>
      </w:r>
      <w:r w:rsidR="00E80907" w:rsidRPr="00E80907">
        <w:rPr>
          <w:rFonts w:eastAsia="標楷體" w:hint="eastAsia"/>
          <w:b/>
          <w:bCs/>
          <w:kern w:val="0"/>
          <w:sz w:val="28"/>
          <w:szCs w:val="20"/>
        </w:rPr>
        <w:t>54.7%</w:t>
      </w:r>
    </w:p>
    <w:p w:rsidR="00F67965" w:rsidRPr="003A6FEC" w:rsidRDefault="00E80907" w:rsidP="00E80907">
      <w:pPr>
        <w:widowControl/>
        <w:topLinePunct/>
        <w:snapToGrid w:val="0"/>
        <w:spacing w:beforeLines="50" w:before="180" w:line="300" w:lineRule="auto"/>
        <w:ind w:rightChars="-59" w:right="-142" w:firstLineChars="202" w:firstLine="566"/>
        <w:jc w:val="both"/>
        <w:rPr>
          <w:rFonts w:eastAsia="標楷體"/>
          <w:kern w:val="0"/>
          <w:sz w:val="28"/>
          <w:szCs w:val="20"/>
        </w:rPr>
      </w:pPr>
      <w:r w:rsidRPr="00E80907">
        <w:rPr>
          <w:rFonts w:eastAsia="標楷體"/>
          <w:kern w:val="0"/>
          <w:sz w:val="28"/>
          <w:szCs w:val="20"/>
        </w:rPr>
        <w:t>10</w:t>
      </w:r>
      <w:r w:rsidRPr="00E80907">
        <w:rPr>
          <w:rFonts w:eastAsia="標楷體" w:hint="eastAsia"/>
          <w:kern w:val="0"/>
          <w:sz w:val="28"/>
          <w:szCs w:val="20"/>
        </w:rPr>
        <w:t>5</w:t>
      </w:r>
      <w:r w:rsidRPr="00E80907">
        <w:rPr>
          <w:rFonts w:eastAsia="標楷體"/>
          <w:kern w:val="0"/>
          <w:sz w:val="28"/>
          <w:szCs w:val="20"/>
        </w:rPr>
        <w:t>年</w:t>
      </w:r>
      <w:r w:rsidRPr="00E80907">
        <w:rPr>
          <w:rFonts w:eastAsia="標楷體" w:hint="eastAsia"/>
          <w:kern w:val="0"/>
          <w:sz w:val="28"/>
          <w:szCs w:val="20"/>
        </w:rPr>
        <w:t>1</w:t>
      </w:r>
      <w:r w:rsidRPr="00E80907">
        <w:rPr>
          <w:rFonts w:eastAsia="標楷體"/>
          <w:kern w:val="0"/>
          <w:sz w:val="28"/>
          <w:szCs w:val="20"/>
        </w:rPr>
        <w:t>月外銷訂單海外生產比重</w:t>
      </w:r>
      <w:r w:rsidRPr="00E80907">
        <w:rPr>
          <w:rFonts w:eastAsia="標楷體" w:hint="eastAsia"/>
          <w:kern w:val="0"/>
          <w:sz w:val="28"/>
          <w:szCs w:val="20"/>
        </w:rPr>
        <w:t>54.7</w:t>
      </w:r>
      <w:r w:rsidRPr="00E80907">
        <w:rPr>
          <w:rFonts w:eastAsia="標楷體"/>
          <w:kern w:val="0"/>
          <w:sz w:val="28"/>
          <w:szCs w:val="20"/>
        </w:rPr>
        <w:t>%</w:t>
      </w:r>
      <w:r w:rsidRPr="00E80907">
        <w:rPr>
          <w:rFonts w:eastAsia="標楷體"/>
          <w:kern w:val="0"/>
          <w:sz w:val="28"/>
          <w:szCs w:val="20"/>
        </w:rPr>
        <w:t>，其中以資訊通信產品</w:t>
      </w:r>
      <w:r w:rsidRPr="00E80907">
        <w:rPr>
          <w:rFonts w:eastAsia="標楷體" w:hint="eastAsia"/>
          <w:kern w:val="0"/>
          <w:sz w:val="28"/>
          <w:szCs w:val="20"/>
        </w:rPr>
        <w:t>93.1</w:t>
      </w:r>
      <w:r w:rsidRPr="00E80907">
        <w:rPr>
          <w:rFonts w:eastAsia="標楷體"/>
          <w:kern w:val="0"/>
          <w:sz w:val="28"/>
          <w:szCs w:val="20"/>
        </w:rPr>
        <w:t>%</w:t>
      </w:r>
      <w:r w:rsidRPr="00E80907">
        <w:rPr>
          <w:rFonts w:eastAsia="標楷體"/>
          <w:kern w:val="0"/>
          <w:sz w:val="28"/>
          <w:szCs w:val="20"/>
        </w:rPr>
        <w:t>最高，其次為</w:t>
      </w:r>
      <w:r w:rsidRPr="00E80907">
        <w:rPr>
          <w:rFonts w:eastAsia="標楷體" w:hint="eastAsia"/>
          <w:kern w:val="0"/>
          <w:sz w:val="28"/>
          <w:szCs w:val="20"/>
        </w:rPr>
        <w:t>電機產品</w:t>
      </w:r>
      <w:r w:rsidRPr="00E80907">
        <w:rPr>
          <w:rFonts w:eastAsia="標楷體" w:hint="eastAsia"/>
          <w:kern w:val="0"/>
          <w:sz w:val="28"/>
          <w:szCs w:val="20"/>
        </w:rPr>
        <w:t>66.3%</w:t>
      </w:r>
      <w:r w:rsidRPr="00E80907">
        <w:rPr>
          <w:rFonts w:eastAsia="標楷體" w:hint="eastAsia"/>
          <w:kern w:val="0"/>
          <w:sz w:val="28"/>
          <w:szCs w:val="20"/>
        </w:rPr>
        <w:t>、</w:t>
      </w:r>
      <w:r w:rsidR="00EC1DA9">
        <w:rPr>
          <w:rFonts w:eastAsia="標楷體" w:hint="eastAsia"/>
          <w:kern w:val="0"/>
          <w:sz w:val="28"/>
          <w:szCs w:val="20"/>
        </w:rPr>
        <w:t>精密儀器</w:t>
      </w:r>
      <w:r w:rsidR="00EC1DA9">
        <w:rPr>
          <w:rFonts w:eastAsia="標楷體" w:hint="eastAsia"/>
          <w:kern w:val="0"/>
          <w:sz w:val="28"/>
          <w:szCs w:val="20"/>
        </w:rPr>
        <w:t>50.0</w:t>
      </w:r>
      <w:r w:rsidRPr="00E80907">
        <w:rPr>
          <w:rFonts w:eastAsia="標楷體"/>
          <w:kern w:val="0"/>
          <w:sz w:val="28"/>
          <w:szCs w:val="20"/>
        </w:rPr>
        <w:t>%</w:t>
      </w:r>
      <w:r w:rsidRPr="00E80907">
        <w:rPr>
          <w:rFonts w:eastAsia="標楷體"/>
          <w:kern w:val="0"/>
          <w:sz w:val="28"/>
          <w:szCs w:val="20"/>
        </w:rPr>
        <w:t>。</w:t>
      </w:r>
    </w:p>
    <w:p w:rsidR="00F67965" w:rsidRPr="003A6FEC" w:rsidRDefault="00F67965" w:rsidP="00F67965">
      <w:pPr>
        <w:widowControl/>
        <w:tabs>
          <w:tab w:val="left" w:pos="851"/>
        </w:tabs>
        <w:snapToGrid w:val="0"/>
        <w:spacing w:beforeLines="100" w:before="360" w:line="300" w:lineRule="auto"/>
        <w:ind w:left="566" w:hangingChars="202" w:hanging="566"/>
        <w:jc w:val="both"/>
        <w:rPr>
          <w:rFonts w:eastAsia="標楷體"/>
          <w:b/>
          <w:bCs/>
          <w:kern w:val="0"/>
          <w:sz w:val="28"/>
          <w:szCs w:val="20"/>
        </w:rPr>
      </w:pPr>
      <w:r w:rsidRPr="003A6FEC">
        <w:rPr>
          <w:rFonts w:eastAsia="標楷體"/>
          <w:b/>
          <w:bCs/>
          <w:kern w:val="0"/>
          <w:sz w:val="28"/>
          <w:szCs w:val="20"/>
        </w:rPr>
        <w:t>４、</w:t>
      </w:r>
      <w:r w:rsidR="00E80907" w:rsidRPr="00E80907">
        <w:rPr>
          <w:rFonts w:eastAsia="標楷體"/>
          <w:b/>
          <w:bCs/>
          <w:kern w:val="0"/>
          <w:sz w:val="28"/>
          <w:szCs w:val="20"/>
        </w:rPr>
        <w:t>10</w:t>
      </w:r>
      <w:r w:rsidR="00E80907" w:rsidRPr="00E80907">
        <w:rPr>
          <w:rFonts w:eastAsia="標楷體" w:hint="eastAsia"/>
          <w:b/>
          <w:bCs/>
          <w:kern w:val="0"/>
          <w:sz w:val="28"/>
          <w:szCs w:val="20"/>
        </w:rPr>
        <w:t>5</w:t>
      </w:r>
      <w:r w:rsidR="00E80907" w:rsidRPr="00E80907">
        <w:rPr>
          <w:rFonts w:eastAsia="標楷體"/>
          <w:b/>
          <w:bCs/>
          <w:kern w:val="0"/>
          <w:sz w:val="28"/>
          <w:szCs w:val="20"/>
        </w:rPr>
        <w:t>年</w:t>
      </w:r>
      <w:r w:rsidR="00E80907" w:rsidRPr="00E80907">
        <w:rPr>
          <w:rFonts w:eastAsia="標楷體" w:hint="eastAsia"/>
          <w:b/>
          <w:bCs/>
          <w:kern w:val="0"/>
          <w:sz w:val="28"/>
          <w:szCs w:val="20"/>
        </w:rPr>
        <w:t>1</w:t>
      </w:r>
      <w:r w:rsidR="00E80907" w:rsidRPr="00E80907">
        <w:rPr>
          <w:rFonts w:eastAsia="標楷體"/>
          <w:b/>
          <w:bCs/>
          <w:kern w:val="0"/>
          <w:sz w:val="28"/>
          <w:szCs w:val="20"/>
        </w:rPr>
        <w:t>月主要地區接單</w:t>
      </w:r>
      <w:r w:rsidR="00E80907" w:rsidRPr="00E80907">
        <w:rPr>
          <w:rFonts w:eastAsia="標楷體" w:hint="eastAsia"/>
          <w:b/>
          <w:bCs/>
          <w:kern w:val="0"/>
          <w:sz w:val="28"/>
          <w:szCs w:val="20"/>
        </w:rPr>
        <w:t>以日本減少</w:t>
      </w:r>
      <w:r w:rsidR="00E80907" w:rsidRPr="00E80907">
        <w:rPr>
          <w:rFonts w:eastAsia="標楷體" w:hint="eastAsia"/>
          <w:b/>
          <w:bCs/>
          <w:kern w:val="0"/>
          <w:sz w:val="28"/>
          <w:szCs w:val="20"/>
        </w:rPr>
        <w:t>24.2</w:t>
      </w:r>
      <w:r w:rsidR="00E80907" w:rsidRPr="00E80907">
        <w:rPr>
          <w:rFonts w:eastAsia="標楷體"/>
          <w:b/>
          <w:bCs/>
          <w:kern w:val="0"/>
          <w:sz w:val="28"/>
          <w:szCs w:val="20"/>
        </w:rPr>
        <w:t>%</w:t>
      </w:r>
      <w:r w:rsidR="00E80907" w:rsidRPr="00E80907">
        <w:rPr>
          <w:rFonts w:eastAsia="標楷體" w:hint="eastAsia"/>
          <w:b/>
          <w:bCs/>
          <w:kern w:val="0"/>
          <w:sz w:val="28"/>
          <w:szCs w:val="20"/>
        </w:rPr>
        <w:t>最多</w:t>
      </w:r>
    </w:p>
    <w:p w:rsidR="00F67965" w:rsidRPr="003A6FEC" w:rsidRDefault="00E80907" w:rsidP="00E80907">
      <w:pPr>
        <w:widowControl/>
        <w:topLinePunct/>
        <w:snapToGrid w:val="0"/>
        <w:spacing w:beforeLines="50" w:before="180" w:line="300" w:lineRule="auto"/>
        <w:ind w:rightChars="-59" w:right="-142" w:firstLineChars="202" w:firstLine="566"/>
        <w:jc w:val="both"/>
        <w:rPr>
          <w:rFonts w:eastAsia="標楷體"/>
          <w:kern w:val="0"/>
          <w:sz w:val="28"/>
          <w:szCs w:val="20"/>
        </w:rPr>
      </w:pPr>
      <w:r w:rsidRPr="00E80907">
        <w:rPr>
          <w:rFonts w:eastAsia="標楷體"/>
          <w:kern w:val="0"/>
          <w:sz w:val="28"/>
          <w:szCs w:val="20"/>
        </w:rPr>
        <w:t>10</w:t>
      </w:r>
      <w:r w:rsidRPr="00E80907">
        <w:rPr>
          <w:rFonts w:eastAsia="標楷體" w:hint="eastAsia"/>
          <w:kern w:val="0"/>
          <w:sz w:val="28"/>
          <w:szCs w:val="20"/>
        </w:rPr>
        <w:t>5</w:t>
      </w:r>
      <w:r w:rsidRPr="00E80907">
        <w:rPr>
          <w:rFonts w:eastAsia="標楷體"/>
          <w:kern w:val="0"/>
          <w:sz w:val="28"/>
          <w:szCs w:val="20"/>
        </w:rPr>
        <w:t>年</w:t>
      </w:r>
      <w:r w:rsidRPr="00E80907">
        <w:rPr>
          <w:rFonts w:eastAsia="標楷體" w:hint="eastAsia"/>
          <w:kern w:val="0"/>
          <w:sz w:val="28"/>
          <w:szCs w:val="20"/>
        </w:rPr>
        <w:t>1</w:t>
      </w:r>
      <w:r w:rsidRPr="00E80907">
        <w:rPr>
          <w:rFonts w:eastAsia="標楷體"/>
          <w:kern w:val="0"/>
          <w:sz w:val="28"/>
          <w:szCs w:val="20"/>
        </w:rPr>
        <w:t>月以美國及</w:t>
      </w:r>
      <w:r w:rsidRPr="00E80907">
        <w:rPr>
          <w:rFonts w:eastAsia="標楷體" w:hint="eastAsia"/>
          <w:kern w:val="0"/>
          <w:sz w:val="28"/>
          <w:szCs w:val="20"/>
        </w:rPr>
        <w:t>中國大陸</w:t>
      </w:r>
      <w:r w:rsidRPr="00E80907">
        <w:rPr>
          <w:rFonts w:eastAsia="標楷體" w:hint="eastAsia"/>
          <w:kern w:val="0"/>
          <w:sz w:val="28"/>
          <w:szCs w:val="20"/>
        </w:rPr>
        <w:t>(</w:t>
      </w:r>
      <w:r w:rsidRPr="00E80907">
        <w:rPr>
          <w:rFonts w:eastAsia="標楷體" w:hint="eastAsia"/>
          <w:kern w:val="0"/>
          <w:sz w:val="28"/>
          <w:szCs w:val="20"/>
        </w:rPr>
        <w:t>含香港</w:t>
      </w:r>
      <w:r w:rsidRPr="00E80907">
        <w:rPr>
          <w:rFonts w:eastAsia="標楷體" w:hint="eastAsia"/>
          <w:kern w:val="0"/>
          <w:sz w:val="28"/>
          <w:szCs w:val="20"/>
        </w:rPr>
        <w:t>)</w:t>
      </w:r>
      <w:r w:rsidRPr="00E80907">
        <w:rPr>
          <w:rFonts w:eastAsia="標楷體"/>
          <w:kern w:val="0"/>
          <w:sz w:val="28"/>
          <w:szCs w:val="20"/>
        </w:rPr>
        <w:t>為主要接單地區，金額分別為</w:t>
      </w:r>
      <w:r w:rsidRPr="00E80907">
        <w:rPr>
          <w:rFonts w:eastAsia="標楷體" w:hint="eastAsia"/>
          <w:kern w:val="0"/>
          <w:sz w:val="28"/>
          <w:szCs w:val="20"/>
        </w:rPr>
        <w:t>96.9</w:t>
      </w:r>
      <w:r w:rsidRPr="00E80907">
        <w:rPr>
          <w:rFonts w:eastAsia="標楷體"/>
          <w:kern w:val="0"/>
          <w:sz w:val="28"/>
          <w:szCs w:val="20"/>
        </w:rPr>
        <w:t>億美元及</w:t>
      </w:r>
      <w:r w:rsidRPr="00E80907">
        <w:rPr>
          <w:rFonts w:eastAsia="標楷體" w:hint="eastAsia"/>
          <w:kern w:val="0"/>
          <w:sz w:val="28"/>
          <w:szCs w:val="20"/>
        </w:rPr>
        <w:t>82.6</w:t>
      </w:r>
      <w:r w:rsidRPr="00E80907">
        <w:rPr>
          <w:rFonts w:eastAsia="標楷體"/>
          <w:kern w:val="0"/>
          <w:sz w:val="28"/>
          <w:szCs w:val="20"/>
        </w:rPr>
        <w:t>億美元，占外銷接單總額的</w:t>
      </w:r>
      <w:r w:rsidRPr="00E80907">
        <w:rPr>
          <w:rFonts w:eastAsia="標楷體" w:hint="eastAsia"/>
          <w:kern w:val="0"/>
          <w:sz w:val="28"/>
          <w:szCs w:val="20"/>
        </w:rPr>
        <w:t>28.3</w:t>
      </w:r>
      <w:r w:rsidRPr="00E80907">
        <w:rPr>
          <w:rFonts w:eastAsia="標楷體"/>
          <w:kern w:val="0"/>
          <w:sz w:val="28"/>
          <w:szCs w:val="20"/>
        </w:rPr>
        <w:t>%</w:t>
      </w:r>
      <w:r w:rsidRPr="00E80907">
        <w:rPr>
          <w:rFonts w:eastAsia="標楷體"/>
          <w:kern w:val="0"/>
          <w:sz w:val="28"/>
          <w:szCs w:val="20"/>
        </w:rPr>
        <w:t>及</w:t>
      </w:r>
      <w:r w:rsidRPr="00E80907">
        <w:rPr>
          <w:rFonts w:eastAsia="標楷體" w:hint="eastAsia"/>
          <w:kern w:val="0"/>
          <w:sz w:val="28"/>
          <w:szCs w:val="20"/>
        </w:rPr>
        <w:t>24.1</w:t>
      </w:r>
      <w:r w:rsidRPr="00E80907">
        <w:rPr>
          <w:rFonts w:eastAsia="標楷體"/>
          <w:kern w:val="0"/>
          <w:sz w:val="28"/>
          <w:szCs w:val="20"/>
        </w:rPr>
        <w:t>%</w:t>
      </w:r>
      <w:r w:rsidRPr="00E80907">
        <w:rPr>
          <w:rFonts w:eastAsia="標楷體"/>
          <w:kern w:val="0"/>
          <w:sz w:val="28"/>
          <w:szCs w:val="20"/>
        </w:rPr>
        <w:t>，較上年同月分別減少</w:t>
      </w:r>
      <w:r w:rsidRPr="00E80907">
        <w:rPr>
          <w:rFonts w:eastAsia="標楷體" w:hint="eastAsia"/>
          <w:kern w:val="0"/>
          <w:sz w:val="28"/>
          <w:szCs w:val="20"/>
        </w:rPr>
        <w:t>9.5</w:t>
      </w:r>
      <w:r w:rsidRPr="00E80907">
        <w:rPr>
          <w:rFonts w:eastAsia="標楷體"/>
          <w:kern w:val="0"/>
          <w:sz w:val="28"/>
          <w:szCs w:val="20"/>
        </w:rPr>
        <w:t>%</w:t>
      </w:r>
      <w:r w:rsidRPr="00E80907">
        <w:rPr>
          <w:rFonts w:eastAsia="標楷體"/>
          <w:kern w:val="0"/>
          <w:sz w:val="28"/>
          <w:szCs w:val="20"/>
        </w:rPr>
        <w:t>及</w:t>
      </w:r>
      <w:r w:rsidRPr="00E80907">
        <w:rPr>
          <w:rFonts w:eastAsia="標楷體" w:hint="eastAsia"/>
          <w:kern w:val="0"/>
          <w:sz w:val="28"/>
          <w:szCs w:val="20"/>
        </w:rPr>
        <w:t>11.9</w:t>
      </w:r>
      <w:r w:rsidRPr="00E80907">
        <w:rPr>
          <w:rFonts w:eastAsia="標楷體"/>
          <w:kern w:val="0"/>
          <w:sz w:val="28"/>
          <w:szCs w:val="20"/>
        </w:rPr>
        <w:t>%</w:t>
      </w:r>
      <w:r w:rsidRPr="00E80907">
        <w:rPr>
          <w:rFonts w:eastAsia="標楷體"/>
          <w:kern w:val="0"/>
          <w:sz w:val="28"/>
          <w:szCs w:val="20"/>
        </w:rPr>
        <w:t>，另</w:t>
      </w:r>
      <w:r w:rsidRPr="00E80907">
        <w:rPr>
          <w:rFonts w:eastAsia="標楷體" w:hint="eastAsia"/>
          <w:kern w:val="0"/>
          <w:sz w:val="28"/>
          <w:szCs w:val="20"/>
        </w:rPr>
        <w:t>歐洲、</w:t>
      </w:r>
      <w:r w:rsidRPr="00E80907">
        <w:rPr>
          <w:rFonts w:eastAsia="標楷體"/>
          <w:kern w:val="0"/>
          <w:sz w:val="28"/>
          <w:szCs w:val="20"/>
        </w:rPr>
        <w:t>東協六國及日本則分別減少</w:t>
      </w:r>
      <w:r w:rsidRPr="00E80907">
        <w:rPr>
          <w:rFonts w:eastAsia="標楷體" w:hint="eastAsia"/>
          <w:kern w:val="0"/>
          <w:sz w:val="28"/>
          <w:szCs w:val="20"/>
        </w:rPr>
        <w:t>18.0</w:t>
      </w:r>
      <w:r w:rsidRPr="00E80907">
        <w:rPr>
          <w:rFonts w:eastAsia="標楷體"/>
          <w:kern w:val="0"/>
          <w:sz w:val="28"/>
          <w:szCs w:val="20"/>
        </w:rPr>
        <w:t>%</w:t>
      </w:r>
      <w:r w:rsidRPr="00E80907">
        <w:rPr>
          <w:rFonts w:eastAsia="標楷體" w:hint="eastAsia"/>
          <w:kern w:val="0"/>
          <w:sz w:val="28"/>
          <w:szCs w:val="20"/>
        </w:rPr>
        <w:t>、</w:t>
      </w:r>
      <w:r w:rsidRPr="00E80907">
        <w:rPr>
          <w:rFonts w:eastAsia="標楷體" w:hint="eastAsia"/>
          <w:kern w:val="0"/>
          <w:sz w:val="28"/>
          <w:szCs w:val="20"/>
        </w:rPr>
        <w:t>5.7</w:t>
      </w:r>
      <w:r w:rsidRPr="00E80907">
        <w:rPr>
          <w:rFonts w:eastAsia="標楷體"/>
          <w:kern w:val="0"/>
          <w:sz w:val="28"/>
          <w:szCs w:val="20"/>
        </w:rPr>
        <w:t>%</w:t>
      </w:r>
      <w:r w:rsidRPr="00E80907">
        <w:rPr>
          <w:rFonts w:eastAsia="標楷體"/>
          <w:kern w:val="0"/>
          <w:sz w:val="28"/>
          <w:szCs w:val="20"/>
        </w:rPr>
        <w:t>及</w:t>
      </w:r>
      <w:r w:rsidRPr="00E80907">
        <w:rPr>
          <w:rFonts w:eastAsia="標楷體" w:hint="eastAsia"/>
          <w:kern w:val="0"/>
          <w:sz w:val="28"/>
          <w:szCs w:val="20"/>
        </w:rPr>
        <w:t>24.2</w:t>
      </w:r>
      <w:r w:rsidRPr="00E80907">
        <w:rPr>
          <w:rFonts w:eastAsia="標楷體"/>
          <w:kern w:val="0"/>
          <w:sz w:val="28"/>
          <w:szCs w:val="20"/>
        </w:rPr>
        <w:t>%</w:t>
      </w:r>
      <w:r w:rsidRPr="00E80907">
        <w:rPr>
          <w:rFonts w:eastAsia="標楷體"/>
          <w:kern w:val="0"/>
          <w:sz w:val="28"/>
          <w:szCs w:val="20"/>
        </w:rPr>
        <w:t>。</w:t>
      </w:r>
    </w:p>
    <w:p w:rsidR="00F67965" w:rsidRPr="005A46C3" w:rsidRDefault="00F67965" w:rsidP="00F67965">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5A46C3">
        <w:rPr>
          <w:rFonts w:eastAsia="標楷體"/>
          <w:color w:val="FF0000"/>
          <w:kern w:val="0"/>
          <w:sz w:val="28"/>
          <w:szCs w:val="20"/>
        </w:rPr>
        <w:br w:type="page"/>
      </w:r>
    </w:p>
    <w:p w:rsidR="00F67965" w:rsidRPr="003A6FEC" w:rsidRDefault="00F67965" w:rsidP="00F67965">
      <w:pPr>
        <w:snapToGrid w:val="0"/>
        <w:spacing w:beforeLines="50" w:before="180" w:line="300" w:lineRule="auto"/>
        <w:jc w:val="center"/>
        <w:rPr>
          <w:rFonts w:eastAsia="標楷體"/>
          <w:b/>
          <w:bCs/>
          <w:sz w:val="28"/>
        </w:rPr>
      </w:pPr>
      <w:r w:rsidRPr="003A6FEC">
        <w:rPr>
          <w:rFonts w:eastAsia="標楷體"/>
          <w:b/>
          <w:bCs/>
          <w:sz w:val="28"/>
        </w:rPr>
        <w:lastRenderedPageBreak/>
        <w:t>表</w:t>
      </w:r>
      <w:r w:rsidRPr="003A6FEC">
        <w:rPr>
          <w:rFonts w:eastAsia="標楷體"/>
          <w:b/>
          <w:bCs/>
          <w:sz w:val="28"/>
        </w:rPr>
        <w:t xml:space="preserve"> 2-5-3</w:t>
      </w:r>
      <w:r w:rsidRPr="003A6FEC">
        <w:rPr>
          <w:rFonts w:eastAsia="標楷體"/>
          <w:b/>
          <w:bCs/>
          <w:sz w:val="28"/>
        </w:rPr>
        <w:t xml:space="preserve">　外銷訂單海外生產比重</w:t>
      </w:r>
    </w:p>
    <w:p w:rsidR="00F67965" w:rsidRPr="003A6FEC" w:rsidRDefault="00F67965" w:rsidP="00F67965">
      <w:pPr>
        <w:jc w:val="right"/>
        <w:rPr>
          <w:rFonts w:eastAsia="標楷體"/>
          <w:sz w:val="28"/>
        </w:rPr>
      </w:pPr>
      <w:r w:rsidRPr="003A6FEC">
        <w:rPr>
          <w:rFonts w:eastAsia="標楷體"/>
          <w:spacing w:val="-20"/>
        </w:rPr>
        <w:t>單位：</w:t>
      </w:r>
      <w:r w:rsidRPr="003A6FEC">
        <w:rPr>
          <w:rFonts w:eastAsia="標楷體" w:hint="eastAsia"/>
          <w:spacing w:val="-20"/>
        </w:rPr>
        <w:t>%</w:t>
      </w:r>
    </w:p>
    <w:tbl>
      <w:tblPr>
        <w:tblW w:w="8163" w:type="dxa"/>
        <w:jc w:val="center"/>
        <w:tblInd w:w="-18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448"/>
        <w:gridCol w:w="1119"/>
        <w:gridCol w:w="1119"/>
        <w:gridCol w:w="1119"/>
        <w:gridCol w:w="1119"/>
        <w:gridCol w:w="1119"/>
        <w:gridCol w:w="1120"/>
      </w:tblGrid>
      <w:tr w:rsidR="003A6FEC" w:rsidRPr="003B6B9A" w:rsidTr="003A6FEC">
        <w:trPr>
          <w:trHeight w:val="397"/>
          <w:jc w:val="center"/>
        </w:trPr>
        <w:tc>
          <w:tcPr>
            <w:tcW w:w="1448" w:type="dxa"/>
            <w:tcBorders>
              <w:top w:val="single" w:sz="4" w:space="0" w:color="auto"/>
              <w:left w:val="nil"/>
              <w:bottom w:val="single" w:sz="4" w:space="0" w:color="auto"/>
              <w:right w:val="single" w:sz="4" w:space="0" w:color="auto"/>
            </w:tcBorders>
            <w:vAlign w:val="center"/>
          </w:tcPr>
          <w:p w:rsidR="003A6FEC" w:rsidRPr="003B6B9A" w:rsidRDefault="003A6FEC" w:rsidP="003A6FEC">
            <w:pPr>
              <w:snapToGrid w:val="0"/>
              <w:spacing w:line="300" w:lineRule="exact"/>
              <w:ind w:left="28" w:right="-40"/>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119" w:type="dxa"/>
            <w:tcBorders>
              <w:top w:val="single" w:sz="4" w:space="0" w:color="auto"/>
              <w:left w:val="single" w:sz="4" w:space="0" w:color="auto"/>
              <w:bottom w:val="single" w:sz="4" w:space="0" w:color="auto"/>
              <w:right w:val="single" w:sz="4" w:space="0" w:color="auto"/>
            </w:tcBorders>
            <w:vAlign w:val="center"/>
          </w:tcPr>
          <w:p w:rsidR="003A6FEC" w:rsidRPr="003B6B9A" w:rsidRDefault="003A6FEC" w:rsidP="003A6FEC">
            <w:pPr>
              <w:snapToGrid w:val="0"/>
              <w:spacing w:line="300" w:lineRule="exact"/>
              <w:ind w:left="28" w:right="-40"/>
              <w:jc w:val="center"/>
              <w:rPr>
                <w:rFonts w:eastAsia="標楷體"/>
              </w:rPr>
            </w:pPr>
            <w:r w:rsidRPr="003B6B9A">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3A6FEC" w:rsidRPr="003B6B9A" w:rsidRDefault="003A6FEC" w:rsidP="003A6FEC">
            <w:pPr>
              <w:snapToGrid w:val="0"/>
              <w:spacing w:line="300" w:lineRule="exact"/>
              <w:ind w:left="28" w:right="-40"/>
              <w:jc w:val="center"/>
              <w:rPr>
                <w:rFonts w:eastAsia="標楷體"/>
              </w:rPr>
            </w:pPr>
            <w:r w:rsidRPr="003B6B9A">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3A6FEC" w:rsidRPr="003B6B9A" w:rsidRDefault="003A6FEC" w:rsidP="003A6FEC">
            <w:pPr>
              <w:snapToGrid w:val="0"/>
              <w:spacing w:line="300" w:lineRule="exact"/>
              <w:ind w:left="28" w:right="-40"/>
              <w:jc w:val="center"/>
              <w:rPr>
                <w:rFonts w:eastAsia="標楷體"/>
              </w:rPr>
            </w:pPr>
            <w:r w:rsidRPr="003B6B9A">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3A6FEC" w:rsidRPr="003B6B9A" w:rsidRDefault="003A6FEC" w:rsidP="003A6FEC">
            <w:pPr>
              <w:snapToGrid w:val="0"/>
              <w:spacing w:line="300" w:lineRule="exact"/>
              <w:ind w:left="28" w:right="-40"/>
              <w:jc w:val="center"/>
              <w:rPr>
                <w:rFonts w:eastAsia="標楷體"/>
              </w:rPr>
            </w:pPr>
            <w:r w:rsidRPr="003B6B9A">
              <w:rPr>
                <w:rFonts w:eastAsia="標楷體"/>
              </w:rPr>
              <w:t>機械</w:t>
            </w:r>
          </w:p>
        </w:tc>
        <w:tc>
          <w:tcPr>
            <w:tcW w:w="1119" w:type="dxa"/>
            <w:tcBorders>
              <w:top w:val="single" w:sz="4" w:space="0" w:color="auto"/>
              <w:left w:val="single" w:sz="4" w:space="0" w:color="auto"/>
              <w:bottom w:val="single" w:sz="4" w:space="0" w:color="auto"/>
              <w:right w:val="single" w:sz="4" w:space="0" w:color="auto"/>
            </w:tcBorders>
            <w:vAlign w:val="center"/>
          </w:tcPr>
          <w:p w:rsidR="003A6FEC" w:rsidRPr="003B6B9A" w:rsidRDefault="003A6FEC" w:rsidP="003A6FEC">
            <w:pPr>
              <w:snapToGrid w:val="0"/>
              <w:spacing w:line="300" w:lineRule="exact"/>
              <w:ind w:left="28" w:right="-40"/>
              <w:jc w:val="center"/>
              <w:rPr>
                <w:rFonts w:eastAsia="標楷體"/>
              </w:rPr>
            </w:pPr>
            <w:r w:rsidRPr="003B6B9A">
              <w:rPr>
                <w:rFonts w:eastAsia="標楷體"/>
              </w:rPr>
              <w:t>電機產品</w:t>
            </w:r>
          </w:p>
        </w:tc>
        <w:tc>
          <w:tcPr>
            <w:tcW w:w="1120" w:type="dxa"/>
            <w:tcBorders>
              <w:top w:val="single" w:sz="4" w:space="0" w:color="auto"/>
              <w:left w:val="single" w:sz="4" w:space="0" w:color="auto"/>
              <w:bottom w:val="single" w:sz="4" w:space="0" w:color="auto"/>
              <w:right w:val="nil"/>
            </w:tcBorders>
            <w:vAlign w:val="center"/>
          </w:tcPr>
          <w:p w:rsidR="003A6FEC" w:rsidRPr="003B6B9A" w:rsidRDefault="003A6FEC" w:rsidP="003A6FEC">
            <w:pPr>
              <w:snapToGrid w:val="0"/>
              <w:spacing w:line="300" w:lineRule="exact"/>
              <w:ind w:left="28" w:right="-40"/>
              <w:jc w:val="center"/>
              <w:rPr>
                <w:rFonts w:eastAsia="標楷體"/>
              </w:rPr>
            </w:pPr>
            <w:r w:rsidRPr="003B6B9A">
              <w:rPr>
                <w:rFonts w:eastAsia="標楷體"/>
              </w:rPr>
              <w:t>精密儀器</w:t>
            </w:r>
          </w:p>
        </w:tc>
      </w:tr>
      <w:tr w:rsidR="009A6296" w:rsidRPr="003B6B9A" w:rsidTr="003A6FEC">
        <w:trPr>
          <w:trHeight w:val="86"/>
          <w:jc w:val="center"/>
        </w:trPr>
        <w:tc>
          <w:tcPr>
            <w:tcW w:w="1448" w:type="dxa"/>
            <w:tcBorders>
              <w:top w:val="nil"/>
              <w:left w:val="nil"/>
              <w:bottom w:val="nil"/>
              <w:right w:val="single" w:sz="4" w:space="0" w:color="auto"/>
            </w:tcBorders>
          </w:tcPr>
          <w:p w:rsidR="009A6296" w:rsidRPr="003B6B9A" w:rsidRDefault="009A6296" w:rsidP="00436A7E">
            <w:pPr>
              <w:snapToGrid w:val="0"/>
              <w:spacing w:line="400" w:lineRule="exact"/>
              <w:ind w:left="31" w:right="459" w:hangingChars="13" w:hanging="31"/>
              <w:jc w:val="both"/>
              <w:rPr>
                <w:rFonts w:eastAsia="標楷體"/>
                <w:b/>
                <w:bCs/>
              </w:rPr>
            </w:pPr>
            <w:r w:rsidRPr="003B6B9A">
              <w:rPr>
                <w:rFonts w:eastAsia="標楷體"/>
                <w:b/>
                <w:bCs/>
              </w:rPr>
              <w:t xml:space="preserve"> 100</w:t>
            </w:r>
            <w:r w:rsidRPr="003B6B9A">
              <w:rPr>
                <w:rFonts w:eastAsia="標楷體"/>
                <w:b/>
                <w:bCs/>
              </w:rPr>
              <w:t>年</w:t>
            </w:r>
          </w:p>
        </w:tc>
        <w:tc>
          <w:tcPr>
            <w:tcW w:w="1119" w:type="dxa"/>
            <w:tcBorders>
              <w:top w:val="nil"/>
              <w:left w:val="nil"/>
              <w:bottom w:val="nil"/>
              <w:right w:val="nil"/>
            </w:tcBorders>
            <w:vAlign w:val="bottom"/>
          </w:tcPr>
          <w:p w:rsidR="009A6296" w:rsidRPr="003B6B9A" w:rsidRDefault="009A6296" w:rsidP="00436A7E">
            <w:pPr>
              <w:jc w:val="center"/>
              <w:rPr>
                <w:rFonts w:eastAsia="標楷體"/>
                <w:b/>
                <w:bCs/>
                <w:szCs w:val="20"/>
              </w:rPr>
            </w:pPr>
            <w:r w:rsidRPr="003B6B9A">
              <w:rPr>
                <w:rFonts w:eastAsia="標楷體"/>
                <w:b/>
                <w:bCs/>
                <w:szCs w:val="20"/>
              </w:rPr>
              <w:t>50.5</w:t>
            </w:r>
          </w:p>
        </w:tc>
        <w:tc>
          <w:tcPr>
            <w:tcW w:w="1119" w:type="dxa"/>
            <w:tcBorders>
              <w:top w:val="nil"/>
              <w:left w:val="nil"/>
              <w:bottom w:val="nil"/>
              <w:right w:val="nil"/>
            </w:tcBorders>
            <w:vAlign w:val="bottom"/>
          </w:tcPr>
          <w:p w:rsidR="009A6296" w:rsidRPr="003B6B9A" w:rsidRDefault="009A6296" w:rsidP="00436A7E">
            <w:pPr>
              <w:jc w:val="center"/>
              <w:rPr>
                <w:rFonts w:eastAsia="標楷體"/>
                <w:b/>
                <w:bCs/>
                <w:szCs w:val="20"/>
              </w:rPr>
            </w:pPr>
            <w:r w:rsidRPr="003B6B9A">
              <w:rPr>
                <w:rFonts w:eastAsia="標楷體"/>
                <w:b/>
                <w:bCs/>
                <w:szCs w:val="20"/>
              </w:rPr>
              <w:t>83.6</w:t>
            </w:r>
          </w:p>
        </w:tc>
        <w:tc>
          <w:tcPr>
            <w:tcW w:w="1119" w:type="dxa"/>
            <w:tcBorders>
              <w:top w:val="nil"/>
              <w:left w:val="nil"/>
              <w:bottom w:val="nil"/>
              <w:right w:val="nil"/>
            </w:tcBorders>
            <w:vAlign w:val="bottom"/>
          </w:tcPr>
          <w:p w:rsidR="009A6296" w:rsidRPr="003B6B9A" w:rsidRDefault="009A6296" w:rsidP="00436A7E">
            <w:pPr>
              <w:jc w:val="center"/>
              <w:rPr>
                <w:rFonts w:eastAsia="標楷體"/>
                <w:b/>
                <w:bCs/>
                <w:szCs w:val="20"/>
              </w:rPr>
            </w:pPr>
            <w:r w:rsidRPr="003B6B9A">
              <w:rPr>
                <w:rFonts w:eastAsia="標楷體"/>
                <w:b/>
                <w:bCs/>
                <w:szCs w:val="20"/>
              </w:rPr>
              <w:t>52.3</w:t>
            </w:r>
          </w:p>
        </w:tc>
        <w:tc>
          <w:tcPr>
            <w:tcW w:w="1119" w:type="dxa"/>
            <w:tcBorders>
              <w:top w:val="nil"/>
              <w:left w:val="nil"/>
              <w:bottom w:val="nil"/>
              <w:right w:val="nil"/>
            </w:tcBorders>
            <w:vAlign w:val="bottom"/>
          </w:tcPr>
          <w:p w:rsidR="009A6296" w:rsidRPr="003B6B9A" w:rsidRDefault="009A6296" w:rsidP="00436A7E">
            <w:pPr>
              <w:jc w:val="center"/>
              <w:rPr>
                <w:rFonts w:eastAsia="標楷體"/>
                <w:b/>
                <w:bCs/>
                <w:szCs w:val="20"/>
              </w:rPr>
            </w:pPr>
            <w:r w:rsidRPr="003B6B9A">
              <w:rPr>
                <w:rFonts w:eastAsia="標楷體"/>
                <w:b/>
                <w:bCs/>
                <w:szCs w:val="20"/>
              </w:rPr>
              <w:t>20.2</w:t>
            </w:r>
          </w:p>
        </w:tc>
        <w:tc>
          <w:tcPr>
            <w:tcW w:w="1119" w:type="dxa"/>
            <w:tcBorders>
              <w:top w:val="nil"/>
              <w:left w:val="nil"/>
              <w:bottom w:val="nil"/>
              <w:right w:val="nil"/>
            </w:tcBorders>
            <w:vAlign w:val="bottom"/>
          </w:tcPr>
          <w:p w:rsidR="009A6296" w:rsidRPr="003B6B9A" w:rsidRDefault="009A6296" w:rsidP="00436A7E">
            <w:pPr>
              <w:jc w:val="center"/>
              <w:rPr>
                <w:rFonts w:eastAsia="標楷體"/>
                <w:b/>
                <w:bCs/>
                <w:szCs w:val="20"/>
              </w:rPr>
            </w:pPr>
            <w:r w:rsidRPr="003B6B9A">
              <w:rPr>
                <w:rFonts w:eastAsia="標楷體"/>
                <w:b/>
                <w:bCs/>
                <w:szCs w:val="20"/>
              </w:rPr>
              <w:t>62.4</w:t>
            </w:r>
          </w:p>
        </w:tc>
        <w:tc>
          <w:tcPr>
            <w:tcW w:w="1120" w:type="dxa"/>
            <w:tcBorders>
              <w:top w:val="nil"/>
              <w:left w:val="nil"/>
              <w:bottom w:val="nil"/>
              <w:right w:val="nil"/>
            </w:tcBorders>
            <w:vAlign w:val="bottom"/>
          </w:tcPr>
          <w:p w:rsidR="009A6296" w:rsidRPr="003B6B9A" w:rsidRDefault="009A6296" w:rsidP="00436A7E">
            <w:pPr>
              <w:jc w:val="center"/>
              <w:rPr>
                <w:rFonts w:eastAsia="標楷體"/>
                <w:b/>
                <w:bCs/>
                <w:szCs w:val="20"/>
              </w:rPr>
            </w:pPr>
            <w:r w:rsidRPr="003B6B9A">
              <w:rPr>
                <w:rFonts w:eastAsia="標楷體"/>
                <w:b/>
                <w:bCs/>
                <w:szCs w:val="20"/>
              </w:rPr>
              <w:t>60.0</w:t>
            </w:r>
          </w:p>
        </w:tc>
      </w:tr>
      <w:tr w:rsidR="009A6296" w:rsidRPr="003B6B9A" w:rsidTr="00436A7E">
        <w:trPr>
          <w:trHeight w:val="86"/>
          <w:jc w:val="center"/>
        </w:trPr>
        <w:tc>
          <w:tcPr>
            <w:tcW w:w="1448" w:type="dxa"/>
            <w:tcBorders>
              <w:top w:val="nil"/>
              <w:left w:val="nil"/>
              <w:bottom w:val="nil"/>
              <w:right w:val="single" w:sz="4" w:space="0" w:color="auto"/>
            </w:tcBorders>
          </w:tcPr>
          <w:p w:rsidR="009A6296" w:rsidRPr="003B6B9A" w:rsidRDefault="009A6296" w:rsidP="00436A7E">
            <w:pPr>
              <w:snapToGrid w:val="0"/>
              <w:spacing w:line="400" w:lineRule="exact"/>
              <w:ind w:left="31" w:right="459" w:hangingChars="13" w:hanging="31"/>
              <w:jc w:val="both"/>
              <w:rPr>
                <w:rFonts w:eastAsia="標楷體"/>
              </w:rPr>
            </w:pPr>
            <w:r w:rsidRPr="003B6B9A">
              <w:rPr>
                <w:rFonts w:eastAsia="標楷體"/>
                <w:b/>
                <w:bCs/>
              </w:rPr>
              <w:t xml:space="preserve"> 101</w:t>
            </w:r>
            <w:r w:rsidRPr="003B6B9A">
              <w:rPr>
                <w:rFonts w:eastAsia="標楷體"/>
                <w:b/>
                <w:bCs/>
              </w:rPr>
              <w:t>年</w:t>
            </w:r>
          </w:p>
        </w:tc>
        <w:tc>
          <w:tcPr>
            <w:tcW w:w="1119" w:type="dxa"/>
            <w:tcBorders>
              <w:top w:val="nil"/>
              <w:left w:val="nil"/>
              <w:bottom w:val="nil"/>
              <w:right w:val="nil"/>
            </w:tcBorders>
            <w:vAlign w:val="center"/>
          </w:tcPr>
          <w:p w:rsidR="009A6296" w:rsidRPr="003B6B9A" w:rsidRDefault="009A6296" w:rsidP="00436A7E">
            <w:pPr>
              <w:jc w:val="center"/>
              <w:rPr>
                <w:rFonts w:eastAsia="標楷體"/>
                <w:b/>
                <w:bCs/>
                <w:szCs w:val="20"/>
              </w:rPr>
            </w:pPr>
            <w:r w:rsidRPr="003B6B9A">
              <w:rPr>
                <w:rFonts w:eastAsia="標楷體"/>
                <w:b/>
                <w:bCs/>
                <w:szCs w:val="20"/>
              </w:rPr>
              <w:t>50.9</w:t>
            </w:r>
          </w:p>
        </w:tc>
        <w:tc>
          <w:tcPr>
            <w:tcW w:w="1119" w:type="dxa"/>
            <w:tcBorders>
              <w:top w:val="nil"/>
              <w:left w:val="nil"/>
              <w:bottom w:val="nil"/>
              <w:right w:val="nil"/>
            </w:tcBorders>
            <w:vAlign w:val="center"/>
          </w:tcPr>
          <w:p w:rsidR="009A6296" w:rsidRPr="003B6B9A" w:rsidRDefault="009A6296" w:rsidP="00436A7E">
            <w:pPr>
              <w:jc w:val="center"/>
              <w:rPr>
                <w:rFonts w:eastAsia="標楷體"/>
                <w:b/>
                <w:bCs/>
                <w:szCs w:val="20"/>
              </w:rPr>
            </w:pPr>
            <w:r w:rsidRPr="003B6B9A">
              <w:rPr>
                <w:rFonts w:eastAsia="標楷體"/>
                <w:b/>
                <w:bCs/>
                <w:szCs w:val="20"/>
              </w:rPr>
              <w:t>84.6</w:t>
            </w:r>
          </w:p>
        </w:tc>
        <w:tc>
          <w:tcPr>
            <w:tcW w:w="1119" w:type="dxa"/>
            <w:tcBorders>
              <w:top w:val="nil"/>
              <w:left w:val="nil"/>
              <w:bottom w:val="nil"/>
              <w:right w:val="nil"/>
            </w:tcBorders>
            <w:vAlign w:val="center"/>
          </w:tcPr>
          <w:p w:rsidR="009A6296" w:rsidRPr="003B6B9A" w:rsidRDefault="009A6296" w:rsidP="00436A7E">
            <w:pPr>
              <w:jc w:val="center"/>
              <w:rPr>
                <w:rFonts w:eastAsia="標楷體"/>
                <w:b/>
                <w:bCs/>
                <w:szCs w:val="20"/>
              </w:rPr>
            </w:pPr>
            <w:r w:rsidRPr="003B6B9A">
              <w:rPr>
                <w:rFonts w:eastAsia="標楷體"/>
                <w:b/>
                <w:bCs/>
                <w:szCs w:val="20"/>
              </w:rPr>
              <w:t>52.4</w:t>
            </w:r>
          </w:p>
        </w:tc>
        <w:tc>
          <w:tcPr>
            <w:tcW w:w="1119" w:type="dxa"/>
            <w:tcBorders>
              <w:top w:val="nil"/>
              <w:left w:val="nil"/>
              <w:bottom w:val="nil"/>
              <w:right w:val="nil"/>
            </w:tcBorders>
            <w:vAlign w:val="center"/>
          </w:tcPr>
          <w:p w:rsidR="009A6296" w:rsidRPr="003B6B9A" w:rsidRDefault="009A6296" w:rsidP="00436A7E">
            <w:pPr>
              <w:jc w:val="center"/>
              <w:rPr>
                <w:rFonts w:eastAsia="標楷體"/>
                <w:b/>
                <w:bCs/>
                <w:szCs w:val="20"/>
              </w:rPr>
            </w:pPr>
            <w:r w:rsidRPr="003B6B9A">
              <w:rPr>
                <w:rFonts w:eastAsia="標楷體"/>
                <w:b/>
                <w:bCs/>
                <w:szCs w:val="20"/>
              </w:rPr>
              <w:t>18.7</w:t>
            </w:r>
          </w:p>
        </w:tc>
        <w:tc>
          <w:tcPr>
            <w:tcW w:w="1119" w:type="dxa"/>
            <w:tcBorders>
              <w:top w:val="nil"/>
              <w:left w:val="nil"/>
              <w:bottom w:val="nil"/>
              <w:right w:val="nil"/>
            </w:tcBorders>
            <w:vAlign w:val="center"/>
          </w:tcPr>
          <w:p w:rsidR="009A6296" w:rsidRPr="003B6B9A" w:rsidRDefault="009A6296" w:rsidP="00436A7E">
            <w:pPr>
              <w:jc w:val="center"/>
              <w:rPr>
                <w:rFonts w:eastAsia="標楷體"/>
                <w:b/>
                <w:bCs/>
                <w:szCs w:val="20"/>
              </w:rPr>
            </w:pPr>
            <w:r w:rsidRPr="003B6B9A">
              <w:rPr>
                <w:rFonts w:eastAsia="標楷體"/>
                <w:b/>
                <w:bCs/>
                <w:szCs w:val="20"/>
              </w:rPr>
              <w:t>67.8</w:t>
            </w:r>
          </w:p>
        </w:tc>
        <w:tc>
          <w:tcPr>
            <w:tcW w:w="1120" w:type="dxa"/>
            <w:tcBorders>
              <w:top w:val="nil"/>
              <w:left w:val="nil"/>
              <w:bottom w:val="nil"/>
              <w:right w:val="nil"/>
            </w:tcBorders>
            <w:vAlign w:val="center"/>
          </w:tcPr>
          <w:p w:rsidR="009A6296" w:rsidRPr="003B6B9A" w:rsidRDefault="009A6296" w:rsidP="00436A7E">
            <w:pPr>
              <w:jc w:val="center"/>
              <w:rPr>
                <w:rFonts w:eastAsia="標楷體"/>
                <w:b/>
                <w:bCs/>
                <w:szCs w:val="20"/>
              </w:rPr>
            </w:pPr>
            <w:r w:rsidRPr="003B6B9A">
              <w:rPr>
                <w:rFonts w:eastAsia="標楷體"/>
                <w:b/>
                <w:bCs/>
                <w:szCs w:val="20"/>
              </w:rPr>
              <w:t>56.5</w:t>
            </w:r>
          </w:p>
        </w:tc>
      </w:tr>
      <w:tr w:rsidR="009A6296" w:rsidRPr="003B6B9A" w:rsidTr="00436A7E">
        <w:trPr>
          <w:trHeight w:val="86"/>
          <w:jc w:val="center"/>
        </w:trPr>
        <w:tc>
          <w:tcPr>
            <w:tcW w:w="1448" w:type="dxa"/>
            <w:tcBorders>
              <w:top w:val="nil"/>
              <w:left w:val="nil"/>
              <w:bottom w:val="nil"/>
              <w:right w:val="single" w:sz="4" w:space="0" w:color="auto"/>
            </w:tcBorders>
          </w:tcPr>
          <w:p w:rsidR="009A6296" w:rsidRPr="003B6B9A" w:rsidRDefault="009A6296" w:rsidP="00436A7E">
            <w:pPr>
              <w:snapToGrid w:val="0"/>
              <w:spacing w:line="400" w:lineRule="exact"/>
              <w:ind w:left="31" w:right="459" w:hangingChars="13" w:hanging="31"/>
              <w:jc w:val="both"/>
              <w:rPr>
                <w:rFonts w:eastAsia="標楷體"/>
              </w:rPr>
            </w:pPr>
            <w:r w:rsidRPr="003B6B9A">
              <w:rPr>
                <w:rFonts w:eastAsia="標楷體"/>
                <w:b/>
                <w:bCs/>
              </w:rPr>
              <w:t xml:space="preserve"> 102</w:t>
            </w:r>
            <w:r w:rsidRPr="003B6B9A">
              <w:rPr>
                <w:rFonts w:eastAsia="標楷體"/>
                <w:b/>
                <w:bCs/>
              </w:rPr>
              <w:t>年</w:t>
            </w:r>
          </w:p>
        </w:tc>
        <w:tc>
          <w:tcPr>
            <w:tcW w:w="1119" w:type="dxa"/>
            <w:tcBorders>
              <w:top w:val="nil"/>
              <w:left w:val="nil"/>
              <w:bottom w:val="nil"/>
              <w:right w:val="nil"/>
            </w:tcBorders>
            <w:vAlign w:val="bottom"/>
          </w:tcPr>
          <w:p w:rsidR="009A6296" w:rsidRPr="003B6B9A" w:rsidRDefault="009A6296" w:rsidP="00436A7E">
            <w:pPr>
              <w:jc w:val="center"/>
              <w:rPr>
                <w:rFonts w:eastAsia="標楷體"/>
                <w:b/>
                <w:szCs w:val="20"/>
              </w:rPr>
            </w:pPr>
            <w:r w:rsidRPr="003B6B9A">
              <w:rPr>
                <w:rFonts w:eastAsia="標楷體"/>
                <w:b/>
                <w:szCs w:val="20"/>
              </w:rPr>
              <w:t>51.5</w:t>
            </w:r>
          </w:p>
        </w:tc>
        <w:tc>
          <w:tcPr>
            <w:tcW w:w="1119" w:type="dxa"/>
            <w:tcBorders>
              <w:top w:val="nil"/>
              <w:left w:val="nil"/>
              <w:bottom w:val="nil"/>
              <w:right w:val="nil"/>
            </w:tcBorders>
            <w:vAlign w:val="bottom"/>
          </w:tcPr>
          <w:p w:rsidR="009A6296" w:rsidRPr="003B6B9A" w:rsidRDefault="009A6296" w:rsidP="00436A7E">
            <w:pPr>
              <w:jc w:val="center"/>
              <w:rPr>
                <w:rFonts w:eastAsia="標楷體"/>
                <w:b/>
                <w:szCs w:val="20"/>
              </w:rPr>
            </w:pPr>
            <w:r w:rsidRPr="003B6B9A">
              <w:rPr>
                <w:rFonts w:eastAsia="標楷體"/>
                <w:b/>
                <w:szCs w:val="20"/>
              </w:rPr>
              <w:t>87.3</w:t>
            </w:r>
          </w:p>
        </w:tc>
        <w:tc>
          <w:tcPr>
            <w:tcW w:w="1119" w:type="dxa"/>
            <w:tcBorders>
              <w:top w:val="nil"/>
              <w:left w:val="nil"/>
              <w:bottom w:val="nil"/>
              <w:right w:val="nil"/>
            </w:tcBorders>
            <w:vAlign w:val="bottom"/>
          </w:tcPr>
          <w:p w:rsidR="009A6296" w:rsidRPr="003B6B9A" w:rsidRDefault="009A6296" w:rsidP="00436A7E">
            <w:pPr>
              <w:jc w:val="center"/>
              <w:rPr>
                <w:rFonts w:eastAsia="標楷體"/>
                <w:b/>
                <w:szCs w:val="20"/>
              </w:rPr>
            </w:pPr>
            <w:r w:rsidRPr="003B6B9A">
              <w:rPr>
                <w:rFonts w:eastAsia="標楷體"/>
                <w:b/>
                <w:szCs w:val="20"/>
              </w:rPr>
              <w:t>50.7</w:t>
            </w:r>
          </w:p>
        </w:tc>
        <w:tc>
          <w:tcPr>
            <w:tcW w:w="1119" w:type="dxa"/>
            <w:tcBorders>
              <w:top w:val="nil"/>
              <w:left w:val="nil"/>
              <w:bottom w:val="nil"/>
              <w:right w:val="nil"/>
            </w:tcBorders>
            <w:vAlign w:val="bottom"/>
          </w:tcPr>
          <w:p w:rsidR="009A6296" w:rsidRPr="003B6B9A" w:rsidRDefault="009A6296" w:rsidP="00436A7E">
            <w:pPr>
              <w:jc w:val="center"/>
              <w:rPr>
                <w:rFonts w:eastAsia="標楷體"/>
                <w:b/>
                <w:szCs w:val="20"/>
              </w:rPr>
            </w:pPr>
            <w:r w:rsidRPr="003B6B9A">
              <w:rPr>
                <w:rFonts w:eastAsia="標楷體"/>
                <w:b/>
                <w:szCs w:val="20"/>
              </w:rPr>
              <w:t>16.5</w:t>
            </w:r>
          </w:p>
        </w:tc>
        <w:tc>
          <w:tcPr>
            <w:tcW w:w="1119" w:type="dxa"/>
            <w:tcBorders>
              <w:top w:val="nil"/>
              <w:left w:val="nil"/>
              <w:bottom w:val="nil"/>
              <w:right w:val="nil"/>
            </w:tcBorders>
            <w:vAlign w:val="bottom"/>
          </w:tcPr>
          <w:p w:rsidR="009A6296" w:rsidRPr="003B6B9A" w:rsidRDefault="009A6296" w:rsidP="00436A7E">
            <w:pPr>
              <w:jc w:val="center"/>
              <w:rPr>
                <w:rFonts w:eastAsia="標楷體"/>
                <w:b/>
                <w:szCs w:val="20"/>
              </w:rPr>
            </w:pPr>
            <w:r w:rsidRPr="003B6B9A">
              <w:rPr>
                <w:rFonts w:eastAsia="標楷體"/>
                <w:b/>
                <w:szCs w:val="20"/>
              </w:rPr>
              <w:t>69.0</w:t>
            </w:r>
          </w:p>
        </w:tc>
        <w:tc>
          <w:tcPr>
            <w:tcW w:w="1120" w:type="dxa"/>
            <w:tcBorders>
              <w:top w:val="nil"/>
              <w:left w:val="nil"/>
              <w:bottom w:val="nil"/>
              <w:right w:val="nil"/>
            </w:tcBorders>
            <w:vAlign w:val="bottom"/>
          </w:tcPr>
          <w:p w:rsidR="009A6296" w:rsidRPr="003B6B9A" w:rsidRDefault="009A6296" w:rsidP="00436A7E">
            <w:pPr>
              <w:jc w:val="center"/>
              <w:rPr>
                <w:rFonts w:eastAsia="標楷體"/>
                <w:b/>
                <w:szCs w:val="20"/>
              </w:rPr>
            </w:pPr>
            <w:r w:rsidRPr="003B6B9A">
              <w:rPr>
                <w:rFonts w:eastAsia="標楷體"/>
                <w:b/>
                <w:szCs w:val="20"/>
              </w:rPr>
              <w:t>52.9</w:t>
            </w:r>
          </w:p>
        </w:tc>
      </w:tr>
      <w:tr w:rsidR="009A6296" w:rsidRPr="003B6B9A" w:rsidTr="00436A7E">
        <w:trPr>
          <w:trHeight w:val="86"/>
          <w:jc w:val="center"/>
        </w:trPr>
        <w:tc>
          <w:tcPr>
            <w:tcW w:w="1448" w:type="dxa"/>
            <w:tcBorders>
              <w:top w:val="nil"/>
              <w:left w:val="nil"/>
              <w:bottom w:val="nil"/>
              <w:right w:val="single" w:sz="4" w:space="0" w:color="auto"/>
            </w:tcBorders>
          </w:tcPr>
          <w:p w:rsidR="009A6296" w:rsidRPr="003B6B9A" w:rsidRDefault="009A6296" w:rsidP="00436A7E">
            <w:pPr>
              <w:snapToGrid w:val="0"/>
              <w:spacing w:line="400" w:lineRule="exact"/>
              <w:ind w:left="31" w:right="459" w:hangingChars="13" w:hanging="31"/>
              <w:jc w:val="both"/>
              <w:rPr>
                <w:rFonts w:eastAsia="標楷體"/>
              </w:rPr>
            </w:pPr>
            <w:r w:rsidRPr="003B6B9A">
              <w:rPr>
                <w:rFonts w:eastAsia="標楷體"/>
                <w:b/>
                <w:bCs/>
              </w:rPr>
              <w:t xml:space="preserve"> 103</w:t>
            </w:r>
            <w:r w:rsidRPr="003B6B9A">
              <w:rPr>
                <w:rFonts w:eastAsia="標楷體"/>
                <w:b/>
                <w:bCs/>
              </w:rPr>
              <w:t>年</w:t>
            </w:r>
          </w:p>
        </w:tc>
        <w:tc>
          <w:tcPr>
            <w:tcW w:w="1119" w:type="dxa"/>
            <w:tcBorders>
              <w:top w:val="nil"/>
              <w:left w:val="nil"/>
              <w:bottom w:val="nil"/>
              <w:right w:val="nil"/>
            </w:tcBorders>
            <w:vAlign w:val="center"/>
          </w:tcPr>
          <w:p w:rsidR="009A6296" w:rsidRPr="003B6B9A" w:rsidRDefault="009A6296" w:rsidP="00436A7E">
            <w:pPr>
              <w:jc w:val="center"/>
              <w:rPr>
                <w:rFonts w:eastAsia="標楷體"/>
                <w:b/>
                <w:szCs w:val="20"/>
              </w:rPr>
            </w:pPr>
            <w:r w:rsidRPr="003B6B9A">
              <w:rPr>
                <w:rFonts w:eastAsia="標楷體"/>
                <w:b/>
                <w:szCs w:val="20"/>
              </w:rPr>
              <w:t>52.6</w:t>
            </w:r>
          </w:p>
        </w:tc>
        <w:tc>
          <w:tcPr>
            <w:tcW w:w="1119" w:type="dxa"/>
            <w:tcBorders>
              <w:top w:val="nil"/>
              <w:left w:val="nil"/>
              <w:bottom w:val="nil"/>
              <w:right w:val="nil"/>
            </w:tcBorders>
            <w:vAlign w:val="center"/>
          </w:tcPr>
          <w:p w:rsidR="009A6296" w:rsidRPr="003B6B9A" w:rsidRDefault="009A6296" w:rsidP="00436A7E">
            <w:pPr>
              <w:jc w:val="center"/>
              <w:rPr>
                <w:rFonts w:eastAsia="標楷體"/>
                <w:b/>
                <w:szCs w:val="20"/>
              </w:rPr>
            </w:pPr>
            <w:r w:rsidRPr="003B6B9A">
              <w:rPr>
                <w:rFonts w:eastAsia="標楷體"/>
                <w:b/>
                <w:szCs w:val="20"/>
              </w:rPr>
              <w:t>90.9</w:t>
            </w:r>
          </w:p>
        </w:tc>
        <w:tc>
          <w:tcPr>
            <w:tcW w:w="1119" w:type="dxa"/>
            <w:tcBorders>
              <w:top w:val="nil"/>
              <w:left w:val="nil"/>
              <w:bottom w:val="nil"/>
              <w:right w:val="nil"/>
            </w:tcBorders>
            <w:vAlign w:val="center"/>
          </w:tcPr>
          <w:p w:rsidR="009A6296" w:rsidRPr="003B6B9A" w:rsidRDefault="009A6296" w:rsidP="00436A7E">
            <w:pPr>
              <w:jc w:val="center"/>
              <w:rPr>
                <w:rFonts w:eastAsia="標楷體"/>
                <w:b/>
                <w:szCs w:val="20"/>
              </w:rPr>
            </w:pPr>
            <w:r w:rsidRPr="003B6B9A">
              <w:rPr>
                <w:rFonts w:eastAsia="標楷體"/>
                <w:b/>
                <w:szCs w:val="20"/>
              </w:rPr>
              <w:t>51.7</w:t>
            </w:r>
          </w:p>
        </w:tc>
        <w:tc>
          <w:tcPr>
            <w:tcW w:w="1119" w:type="dxa"/>
            <w:tcBorders>
              <w:top w:val="nil"/>
              <w:left w:val="nil"/>
              <w:bottom w:val="nil"/>
              <w:right w:val="nil"/>
            </w:tcBorders>
            <w:vAlign w:val="center"/>
          </w:tcPr>
          <w:p w:rsidR="009A6296" w:rsidRPr="003B6B9A" w:rsidRDefault="009A6296" w:rsidP="00436A7E">
            <w:pPr>
              <w:jc w:val="center"/>
              <w:rPr>
                <w:rFonts w:eastAsia="標楷體"/>
                <w:b/>
                <w:szCs w:val="20"/>
              </w:rPr>
            </w:pPr>
            <w:r w:rsidRPr="003B6B9A">
              <w:rPr>
                <w:rFonts w:eastAsia="標楷體"/>
                <w:b/>
                <w:szCs w:val="20"/>
              </w:rPr>
              <w:t>18.6</w:t>
            </w:r>
          </w:p>
        </w:tc>
        <w:tc>
          <w:tcPr>
            <w:tcW w:w="1119" w:type="dxa"/>
            <w:tcBorders>
              <w:top w:val="nil"/>
              <w:left w:val="nil"/>
              <w:bottom w:val="nil"/>
              <w:right w:val="nil"/>
            </w:tcBorders>
            <w:vAlign w:val="center"/>
          </w:tcPr>
          <w:p w:rsidR="009A6296" w:rsidRPr="003B6B9A" w:rsidRDefault="009A6296" w:rsidP="00436A7E">
            <w:pPr>
              <w:jc w:val="center"/>
              <w:rPr>
                <w:rFonts w:eastAsia="標楷體"/>
                <w:b/>
                <w:szCs w:val="20"/>
              </w:rPr>
            </w:pPr>
            <w:r w:rsidRPr="003B6B9A">
              <w:rPr>
                <w:rFonts w:eastAsia="標楷體"/>
                <w:b/>
                <w:szCs w:val="20"/>
              </w:rPr>
              <w:t>67.9</w:t>
            </w:r>
          </w:p>
        </w:tc>
        <w:tc>
          <w:tcPr>
            <w:tcW w:w="1120" w:type="dxa"/>
            <w:tcBorders>
              <w:top w:val="nil"/>
              <w:left w:val="nil"/>
              <w:bottom w:val="nil"/>
              <w:right w:val="nil"/>
            </w:tcBorders>
            <w:vAlign w:val="center"/>
          </w:tcPr>
          <w:p w:rsidR="009A6296" w:rsidRPr="003B6B9A" w:rsidRDefault="009A6296" w:rsidP="00436A7E">
            <w:pPr>
              <w:jc w:val="center"/>
              <w:rPr>
                <w:rFonts w:eastAsia="標楷體"/>
                <w:b/>
                <w:szCs w:val="20"/>
              </w:rPr>
            </w:pPr>
            <w:r w:rsidRPr="003B6B9A">
              <w:rPr>
                <w:rFonts w:eastAsia="標楷體"/>
                <w:b/>
                <w:szCs w:val="20"/>
              </w:rPr>
              <w:t>53.0</w:t>
            </w:r>
          </w:p>
        </w:tc>
      </w:tr>
      <w:tr w:rsidR="009A6296" w:rsidRPr="003B6B9A" w:rsidTr="00436A7E">
        <w:trPr>
          <w:trHeight w:val="86"/>
          <w:jc w:val="center"/>
        </w:trPr>
        <w:tc>
          <w:tcPr>
            <w:tcW w:w="1448" w:type="dxa"/>
            <w:tcBorders>
              <w:top w:val="nil"/>
              <w:left w:val="nil"/>
              <w:bottom w:val="nil"/>
              <w:right w:val="single" w:sz="4" w:space="0" w:color="auto"/>
            </w:tcBorders>
          </w:tcPr>
          <w:p w:rsidR="009A6296" w:rsidRPr="003B6B9A" w:rsidRDefault="009A6296" w:rsidP="00436A7E">
            <w:pPr>
              <w:snapToGrid w:val="0"/>
              <w:spacing w:line="400" w:lineRule="exact"/>
              <w:ind w:left="31" w:right="459" w:hangingChars="13" w:hanging="31"/>
              <w:jc w:val="both"/>
              <w:rPr>
                <w:rFonts w:eastAsia="標楷體"/>
              </w:rPr>
            </w:pPr>
            <w:r w:rsidRPr="003B6B9A">
              <w:rPr>
                <w:rFonts w:eastAsia="標楷體"/>
                <w:b/>
                <w:bCs/>
              </w:rPr>
              <w:t xml:space="preserve"> 1</w:t>
            </w:r>
            <w:r>
              <w:rPr>
                <w:rFonts w:eastAsia="標楷體"/>
                <w:b/>
                <w:bCs/>
              </w:rPr>
              <w:t>0</w:t>
            </w:r>
            <w:r>
              <w:rPr>
                <w:rFonts w:eastAsia="標楷體" w:hint="eastAsia"/>
                <w:b/>
                <w:bCs/>
              </w:rPr>
              <w:t>4</w:t>
            </w:r>
            <w:r w:rsidRPr="003B6B9A">
              <w:rPr>
                <w:rFonts w:eastAsia="標楷體"/>
                <w:b/>
                <w:bCs/>
              </w:rPr>
              <w:t>年</w:t>
            </w:r>
          </w:p>
        </w:tc>
        <w:tc>
          <w:tcPr>
            <w:tcW w:w="1119" w:type="dxa"/>
            <w:tcBorders>
              <w:top w:val="nil"/>
              <w:left w:val="nil"/>
              <w:bottom w:val="nil"/>
              <w:right w:val="nil"/>
            </w:tcBorders>
          </w:tcPr>
          <w:p w:rsidR="009A6296" w:rsidRPr="001050E2" w:rsidRDefault="009A6296" w:rsidP="00436A7E">
            <w:pPr>
              <w:jc w:val="center"/>
              <w:rPr>
                <w:rFonts w:eastAsia="標楷體"/>
                <w:b/>
                <w:szCs w:val="20"/>
              </w:rPr>
            </w:pPr>
            <w:r w:rsidRPr="001050E2">
              <w:rPr>
                <w:rFonts w:eastAsia="標楷體"/>
                <w:b/>
                <w:szCs w:val="20"/>
              </w:rPr>
              <w:t xml:space="preserve">55.1 </w:t>
            </w:r>
          </w:p>
        </w:tc>
        <w:tc>
          <w:tcPr>
            <w:tcW w:w="1119" w:type="dxa"/>
            <w:tcBorders>
              <w:top w:val="nil"/>
              <w:left w:val="nil"/>
              <w:bottom w:val="nil"/>
              <w:right w:val="nil"/>
            </w:tcBorders>
          </w:tcPr>
          <w:p w:rsidR="009A6296" w:rsidRPr="001050E2" w:rsidRDefault="009A6296" w:rsidP="00436A7E">
            <w:pPr>
              <w:jc w:val="center"/>
              <w:rPr>
                <w:rFonts w:eastAsia="標楷體"/>
                <w:b/>
                <w:szCs w:val="20"/>
              </w:rPr>
            </w:pPr>
            <w:r w:rsidRPr="001050E2">
              <w:rPr>
                <w:rFonts w:eastAsia="標楷體"/>
                <w:b/>
                <w:szCs w:val="20"/>
              </w:rPr>
              <w:t xml:space="preserve">92.6 </w:t>
            </w:r>
          </w:p>
        </w:tc>
        <w:tc>
          <w:tcPr>
            <w:tcW w:w="1119" w:type="dxa"/>
            <w:tcBorders>
              <w:top w:val="nil"/>
              <w:left w:val="nil"/>
              <w:bottom w:val="nil"/>
              <w:right w:val="nil"/>
            </w:tcBorders>
          </w:tcPr>
          <w:p w:rsidR="009A6296" w:rsidRPr="001050E2" w:rsidRDefault="009A6296" w:rsidP="00436A7E">
            <w:pPr>
              <w:jc w:val="center"/>
              <w:rPr>
                <w:rFonts w:eastAsia="標楷體"/>
                <w:b/>
                <w:szCs w:val="20"/>
              </w:rPr>
            </w:pPr>
            <w:r w:rsidRPr="001050E2">
              <w:rPr>
                <w:rFonts w:eastAsia="標楷體"/>
                <w:b/>
                <w:szCs w:val="20"/>
              </w:rPr>
              <w:t xml:space="preserve">50.8 </w:t>
            </w:r>
          </w:p>
        </w:tc>
        <w:tc>
          <w:tcPr>
            <w:tcW w:w="1119" w:type="dxa"/>
            <w:tcBorders>
              <w:top w:val="nil"/>
              <w:left w:val="nil"/>
              <w:bottom w:val="nil"/>
              <w:right w:val="nil"/>
            </w:tcBorders>
          </w:tcPr>
          <w:p w:rsidR="009A6296" w:rsidRPr="001050E2" w:rsidRDefault="009A6296" w:rsidP="00436A7E">
            <w:pPr>
              <w:jc w:val="center"/>
              <w:rPr>
                <w:rFonts w:eastAsia="標楷體"/>
                <w:b/>
                <w:szCs w:val="20"/>
              </w:rPr>
            </w:pPr>
            <w:r w:rsidRPr="001050E2">
              <w:rPr>
                <w:rFonts w:eastAsia="標楷體"/>
                <w:b/>
                <w:szCs w:val="20"/>
              </w:rPr>
              <w:t xml:space="preserve">20.4 </w:t>
            </w:r>
          </w:p>
        </w:tc>
        <w:tc>
          <w:tcPr>
            <w:tcW w:w="1119" w:type="dxa"/>
            <w:tcBorders>
              <w:top w:val="nil"/>
              <w:left w:val="nil"/>
              <w:bottom w:val="nil"/>
              <w:right w:val="nil"/>
            </w:tcBorders>
          </w:tcPr>
          <w:p w:rsidR="009A6296" w:rsidRPr="001050E2" w:rsidRDefault="009A6296" w:rsidP="00436A7E">
            <w:pPr>
              <w:jc w:val="center"/>
              <w:rPr>
                <w:rFonts w:eastAsia="標楷體"/>
                <w:b/>
                <w:szCs w:val="20"/>
              </w:rPr>
            </w:pPr>
            <w:r w:rsidRPr="001050E2">
              <w:rPr>
                <w:rFonts w:eastAsia="標楷體"/>
                <w:b/>
                <w:szCs w:val="20"/>
              </w:rPr>
              <w:t xml:space="preserve">67.0 </w:t>
            </w:r>
          </w:p>
        </w:tc>
        <w:tc>
          <w:tcPr>
            <w:tcW w:w="1120" w:type="dxa"/>
            <w:tcBorders>
              <w:top w:val="nil"/>
              <w:left w:val="nil"/>
              <w:bottom w:val="nil"/>
              <w:right w:val="nil"/>
            </w:tcBorders>
          </w:tcPr>
          <w:p w:rsidR="009A6296" w:rsidRPr="001050E2" w:rsidRDefault="009A6296" w:rsidP="00436A7E">
            <w:pPr>
              <w:jc w:val="center"/>
              <w:rPr>
                <w:rFonts w:eastAsia="標楷體"/>
                <w:b/>
                <w:szCs w:val="20"/>
              </w:rPr>
            </w:pPr>
            <w:r w:rsidRPr="001050E2">
              <w:rPr>
                <w:rFonts w:eastAsia="標楷體"/>
                <w:b/>
                <w:szCs w:val="20"/>
              </w:rPr>
              <w:t xml:space="preserve">50.9 </w:t>
            </w:r>
          </w:p>
        </w:tc>
      </w:tr>
      <w:tr w:rsidR="009A6296" w:rsidRPr="003B6B9A" w:rsidTr="00C560F4">
        <w:trPr>
          <w:trHeight w:val="86"/>
          <w:jc w:val="center"/>
        </w:trPr>
        <w:tc>
          <w:tcPr>
            <w:tcW w:w="1448" w:type="dxa"/>
            <w:tcBorders>
              <w:top w:val="nil"/>
              <w:left w:val="nil"/>
              <w:bottom w:val="nil"/>
              <w:right w:val="single" w:sz="4" w:space="0" w:color="auto"/>
            </w:tcBorders>
          </w:tcPr>
          <w:p w:rsidR="009A6296" w:rsidRPr="003B6B9A" w:rsidRDefault="009A6296" w:rsidP="00436A7E">
            <w:pPr>
              <w:snapToGrid w:val="0"/>
              <w:spacing w:line="400" w:lineRule="exact"/>
              <w:ind w:leftChars="-11" w:left="-26" w:right="240" w:firstLineChars="200" w:firstLine="480"/>
              <w:jc w:val="both"/>
              <w:rPr>
                <w:rFonts w:eastAsia="標楷體"/>
              </w:rPr>
            </w:pPr>
            <w:r w:rsidRPr="003B6B9A">
              <w:rPr>
                <w:rFonts w:eastAsia="標楷體"/>
              </w:rPr>
              <w:t>1</w:t>
            </w:r>
            <w:r w:rsidRPr="003B6B9A">
              <w:rPr>
                <w:rFonts w:eastAsia="標楷體"/>
              </w:rPr>
              <w:t>月</w:t>
            </w:r>
          </w:p>
        </w:tc>
        <w:tc>
          <w:tcPr>
            <w:tcW w:w="1119" w:type="dxa"/>
            <w:tcBorders>
              <w:top w:val="nil"/>
              <w:left w:val="nil"/>
              <w:bottom w:val="nil"/>
              <w:right w:val="nil"/>
            </w:tcBorders>
            <w:vAlign w:val="center"/>
          </w:tcPr>
          <w:p w:rsidR="009A6296" w:rsidRPr="00795418" w:rsidRDefault="009A6296" w:rsidP="00436A7E">
            <w:pPr>
              <w:jc w:val="center"/>
              <w:rPr>
                <w:rFonts w:eastAsia="標楷體"/>
                <w:color w:val="000000" w:themeColor="text1"/>
                <w:szCs w:val="20"/>
              </w:rPr>
            </w:pPr>
            <w:r w:rsidRPr="00795418">
              <w:rPr>
                <w:rFonts w:eastAsia="標楷體"/>
                <w:color w:val="000000" w:themeColor="text1"/>
                <w:szCs w:val="20"/>
              </w:rPr>
              <w:t>54.8</w:t>
            </w:r>
          </w:p>
        </w:tc>
        <w:tc>
          <w:tcPr>
            <w:tcW w:w="1119" w:type="dxa"/>
            <w:tcBorders>
              <w:top w:val="nil"/>
              <w:left w:val="nil"/>
              <w:bottom w:val="nil"/>
              <w:right w:val="nil"/>
            </w:tcBorders>
            <w:vAlign w:val="center"/>
          </w:tcPr>
          <w:p w:rsidR="009A6296" w:rsidRPr="00795418" w:rsidRDefault="009A6296" w:rsidP="00436A7E">
            <w:pPr>
              <w:jc w:val="center"/>
              <w:rPr>
                <w:rFonts w:eastAsia="標楷體"/>
                <w:color w:val="000000" w:themeColor="text1"/>
                <w:szCs w:val="20"/>
              </w:rPr>
            </w:pPr>
            <w:r w:rsidRPr="00795418">
              <w:rPr>
                <w:rFonts w:eastAsia="標楷體"/>
                <w:color w:val="000000" w:themeColor="text1"/>
                <w:szCs w:val="20"/>
              </w:rPr>
              <w:t>92.1</w:t>
            </w:r>
          </w:p>
        </w:tc>
        <w:tc>
          <w:tcPr>
            <w:tcW w:w="1119" w:type="dxa"/>
            <w:tcBorders>
              <w:top w:val="nil"/>
              <w:left w:val="nil"/>
              <w:bottom w:val="nil"/>
              <w:right w:val="nil"/>
            </w:tcBorders>
            <w:vAlign w:val="center"/>
          </w:tcPr>
          <w:p w:rsidR="009A6296" w:rsidRPr="00795418" w:rsidRDefault="009A6296" w:rsidP="00436A7E">
            <w:pPr>
              <w:jc w:val="center"/>
              <w:rPr>
                <w:rFonts w:eastAsia="標楷體"/>
                <w:color w:val="000000" w:themeColor="text1"/>
                <w:szCs w:val="20"/>
              </w:rPr>
            </w:pPr>
            <w:r w:rsidRPr="00795418">
              <w:rPr>
                <w:rFonts w:eastAsia="標楷體"/>
                <w:color w:val="000000" w:themeColor="text1"/>
                <w:szCs w:val="20"/>
              </w:rPr>
              <w:t>51.1</w:t>
            </w:r>
          </w:p>
        </w:tc>
        <w:tc>
          <w:tcPr>
            <w:tcW w:w="1119" w:type="dxa"/>
            <w:tcBorders>
              <w:top w:val="nil"/>
              <w:left w:val="nil"/>
              <w:bottom w:val="nil"/>
              <w:right w:val="nil"/>
            </w:tcBorders>
            <w:vAlign w:val="center"/>
          </w:tcPr>
          <w:p w:rsidR="009A6296" w:rsidRPr="00795418" w:rsidRDefault="009A6296" w:rsidP="00436A7E">
            <w:pPr>
              <w:jc w:val="center"/>
              <w:rPr>
                <w:rFonts w:eastAsia="標楷體"/>
                <w:color w:val="000000" w:themeColor="text1"/>
                <w:szCs w:val="20"/>
              </w:rPr>
            </w:pPr>
            <w:r w:rsidRPr="00795418">
              <w:rPr>
                <w:rFonts w:eastAsia="標楷體"/>
                <w:color w:val="000000" w:themeColor="text1"/>
                <w:szCs w:val="20"/>
              </w:rPr>
              <w:t>19.8</w:t>
            </w:r>
          </w:p>
        </w:tc>
        <w:tc>
          <w:tcPr>
            <w:tcW w:w="1119" w:type="dxa"/>
            <w:tcBorders>
              <w:top w:val="nil"/>
              <w:left w:val="nil"/>
              <w:bottom w:val="nil"/>
              <w:right w:val="nil"/>
            </w:tcBorders>
            <w:vAlign w:val="center"/>
          </w:tcPr>
          <w:p w:rsidR="009A6296" w:rsidRPr="00795418" w:rsidRDefault="009A6296" w:rsidP="00436A7E">
            <w:pPr>
              <w:jc w:val="center"/>
              <w:rPr>
                <w:rFonts w:eastAsia="標楷體"/>
                <w:color w:val="000000" w:themeColor="text1"/>
                <w:szCs w:val="20"/>
              </w:rPr>
            </w:pPr>
            <w:r w:rsidRPr="00795418">
              <w:rPr>
                <w:rFonts w:eastAsia="標楷體"/>
                <w:color w:val="000000" w:themeColor="text1"/>
                <w:szCs w:val="20"/>
              </w:rPr>
              <w:t>67.7</w:t>
            </w:r>
          </w:p>
        </w:tc>
        <w:tc>
          <w:tcPr>
            <w:tcW w:w="1120" w:type="dxa"/>
            <w:tcBorders>
              <w:top w:val="nil"/>
              <w:left w:val="nil"/>
              <w:bottom w:val="nil"/>
              <w:right w:val="nil"/>
            </w:tcBorders>
            <w:vAlign w:val="center"/>
          </w:tcPr>
          <w:p w:rsidR="009A6296" w:rsidRPr="00795418" w:rsidRDefault="009A6296" w:rsidP="00436A7E">
            <w:pPr>
              <w:jc w:val="center"/>
              <w:rPr>
                <w:rFonts w:eastAsia="標楷體"/>
                <w:color w:val="000000" w:themeColor="text1"/>
                <w:szCs w:val="20"/>
              </w:rPr>
            </w:pPr>
            <w:r w:rsidRPr="00795418">
              <w:rPr>
                <w:rFonts w:eastAsia="標楷體"/>
                <w:color w:val="000000" w:themeColor="text1"/>
                <w:szCs w:val="20"/>
              </w:rPr>
              <w:t>50.3</w:t>
            </w:r>
          </w:p>
        </w:tc>
      </w:tr>
      <w:tr w:rsidR="009A6296" w:rsidRPr="003B6B9A" w:rsidTr="00436A7E">
        <w:trPr>
          <w:trHeight w:val="86"/>
          <w:jc w:val="center"/>
        </w:trPr>
        <w:tc>
          <w:tcPr>
            <w:tcW w:w="1448" w:type="dxa"/>
            <w:tcBorders>
              <w:top w:val="nil"/>
              <w:left w:val="nil"/>
              <w:bottom w:val="nil"/>
              <w:right w:val="single" w:sz="4" w:space="0" w:color="auto"/>
            </w:tcBorders>
          </w:tcPr>
          <w:p w:rsidR="009A6296" w:rsidRPr="003B6B9A" w:rsidRDefault="009A6296" w:rsidP="00436A7E">
            <w:pPr>
              <w:snapToGrid w:val="0"/>
              <w:spacing w:line="400" w:lineRule="exact"/>
              <w:ind w:leftChars="-11" w:left="-26" w:right="240" w:firstLineChars="200" w:firstLine="480"/>
              <w:jc w:val="both"/>
              <w:rPr>
                <w:rFonts w:eastAsia="標楷體"/>
              </w:rPr>
            </w:pPr>
            <w:r w:rsidRPr="003B6B9A">
              <w:rPr>
                <w:rFonts w:eastAsia="標楷體"/>
              </w:rPr>
              <w:t>2</w:t>
            </w:r>
            <w:r w:rsidRPr="003B6B9A">
              <w:rPr>
                <w:rFonts w:eastAsia="標楷體"/>
              </w:rPr>
              <w:t>月</w:t>
            </w:r>
          </w:p>
        </w:tc>
        <w:tc>
          <w:tcPr>
            <w:tcW w:w="1119" w:type="dxa"/>
            <w:tcBorders>
              <w:top w:val="nil"/>
              <w:left w:val="nil"/>
              <w:bottom w:val="nil"/>
              <w:right w:val="nil"/>
            </w:tcBorders>
            <w:vAlign w:val="center"/>
          </w:tcPr>
          <w:p w:rsidR="009A6296" w:rsidRPr="00795418" w:rsidRDefault="009A6296" w:rsidP="00436A7E">
            <w:pPr>
              <w:jc w:val="center"/>
              <w:rPr>
                <w:rFonts w:eastAsia="標楷體"/>
                <w:color w:val="000000" w:themeColor="text1"/>
                <w:szCs w:val="20"/>
              </w:rPr>
            </w:pPr>
            <w:r w:rsidRPr="00795418">
              <w:rPr>
                <w:rFonts w:eastAsia="標楷體"/>
                <w:color w:val="000000" w:themeColor="text1"/>
                <w:szCs w:val="20"/>
              </w:rPr>
              <w:t>52.3</w:t>
            </w:r>
          </w:p>
        </w:tc>
        <w:tc>
          <w:tcPr>
            <w:tcW w:w="1119" w:type="dxa"/>
            <w:tcBorders>
              <w:top w:val="nil"/>
              <w:left w:val="nil"/>
              <w:bottom w:val="nil"/>
              <w:right w:val="nil"/>
            </w:tcBorders>
            <w:vAlign w:val="center"/>
          </w:tcPr>
          <w:p w:rsidR="009A6296" w:rsidRPr="00795418" w:rsidRDefault="009A6296" w:rsidP="00436A7E">
            <w:pPr>
              <w:jc w:val="center"/>
              <w:rPr>
                <w:rFonts w:eastAsia="標楷體"/>
                <w:color w:val="000000" w:themeColor="text1"/>
                <w:szCs w:val="20"/>
              </w:rPr>
            </w:pPr>
            <w:r w:rsidRPr="00795418">
              <w:rPr>
                <w:rFonts w:eastAsia="標楷體"/>
                <w:color w:val="000000" w:themeColor="text1"/>
                <w:szCs w:val="20"/>
              </w:rPr>
              <w:t>91.9</w:t>
            </w:r>
          </w:p>
        </w:tc>
        <w:tc>
          <w:tcPr>
            <w:tcW w:w="1119" w:type="dxa"/>
            <w:tcBorders>
              <w:top w:val="nil"/>
              <w:left w:val="nil"/>
              <w:bottom w:val="nil"/>
              <w:right w:val="nil"/>
            </w:tcBorders>
            <w:vAlign w:val="center"/>
          </w:tcPr>
          <w:p w:rsidR="009A6296" w:rsidRPr="00795418" w:rsidRDefault="009A6296" w:rsidP="00436A7E">
            <w:pPr>
              <w:jc w:val="center"/>
              <w:rPr>
                <w:rFonts w:eastAsia="標楷體"/>
                <w:color w:val="000000" w:themeColor="text1"/>
                <w:szCs w:val="20"/>
              </w:rPr>
            </w:pPr>
            <w:r w:rsidRPr="00795418">
              <w:rPr>
                <w:rFonts w:eastAsia="標楷體"/>
                <w:color w:val="000000" w:themeColor="text1"/>
                <w:szCs w:val="20"/>
              </w:rPr>
              <w:t>50.1</w:t>
            </w:r>
          </w:p>
        </w:tc>
        <w:tc>
          <w:tcPr>
            <w:tcW w:w="1119" w:type="dxa"/>
            <w:tcBorders>
              <w:top w:val="nil"/>
              <w:left w:val="nil"/>
              <w:bottom w:val="nil"/>
              <w:right w:val="nil"/>
            </w:tcBorders>
            <w:vAlign w:val="center"/>
          </w:tcPr>
          <w:p w:rsidR="009A6296" w:rsidRPr="00795418" w:rsidRDefault="009A6296" w:rsidP="00436A7E">
            <w:pPr>
              <w:jc w:val="center"/>
              <w:rPr>
                <w:rFonts w:eastAsia="標楷體"/>
                <w:color w:val="000000" w:themeColor="text1"/>
                <w:szCs w:val="20"/>
              </w:rPr>
            </w:pPr>
            <w:r w:rsidRPr="00795418">
              <w:rPr>
                <w:rFonts w:eastAsia="標楷體"/>
                <w:color w:val="000000" w:themeColor="text1"/>
                <w:szCs w:val="20"/>
              </w:rPr>
              <w:t>22.2</w:t>
            </w:r>
          </w:p>
        </w:tc>
        <w:tc>
          <w:tcPr>
            <w:tcW w:w="1119" w:type="dxa"/>
            <w:tcBorders>
              <w:top w:val="nil"/>
              <w:left w:val="nil"/>
              <w:bottom w:val="nil"/>
              <w:right w:val="nil"/>
            </w:tcBorders>
            <w:vAlign w:val="center"/>
          </w:tcPr>
          <w:p w:rsidR="009A6296" w:rsidRPr="00795418" w:rsidRDefault="009A6296" w:rsidP="00436A7E">
            <w:pPr>
              <w:jc w:val="center"/>
              <w:rPr>
                <w:rFonts w:eastAsia="標楷體"/>
                <w:color w:val="000000" w:themeColor="text1"/>
                <w:szCs w:val="20"/>
              </w:rPr>
            </w:pPr>
            <w:r w:rsidRPr="00795418">
              <w:rPr>
                <w:rFonts w:eastAsia="標楷體"/>
                <w:color w:val="000000" w:themeColor="text1"/>
                <w:szCs w:val="20"/>
              </w:rPr>
              <w:t>62.8</w:t>
            </w:r>
          </w:p>
        </w:tc>
        <w:tc>
          <w:tcPr>
            <w:tcW w:w="1120" w:type="dxa"/>
            <w:tcBorders>
              <w:top w:val="nil"/>
              <w:left w:val="nil"/>
              <w:bottom w:val="nil"/>
              <w:right w:val="nil"/>
            </w:tcBorders>
            <w:vAlign w:val="center"/>
          </w:tcPr>
          <w:p w:rsidR="009A6296" w:rsidRPr="00795418" w:rsidRDefault="009A6296" w:rsidP="00436A7E">
            <w:pPr>
              <w:jc w:val="center"/>
              <w:rPr>
                <w:rFonts w:eastAsia="標楷體"/>
                <w:color w:val="000000" w:themeColor="text1"/>
                <w:szCs w:val="20"/>
              </w:rPr>
            </w:pPr>
            <w:r w:rsidRPr="00795418">
              <w:rPr>
                <w:rFonts w:eastAsia="標楷體"/>
                <w:color w:val="000000" w:themeColor="text1"/>
                <w:szCs w:val="20"/>
              </w:rPr>
              <w:t>50.0</w:t>
            </w:r>
          </w:p>
        </w:tc>
      </w:tr>
      <w:tr w:rsidR="009A6296" w:rsidRPr="003B6B9A" w:rsidTr="00C560F4">
        <w:trPr>
          <w:trHeight w:val="86"/>
          <w:jc w:val="center"/>
        </w:trPr>
        <w:tc>
          <w:tcPr>
            <w:tcW w:w="1448" w:type="dxa"/>
            <w:tcBorders>
              <w:top w:val="nil"/>
              <w:left w:val="nil"/>
              <w:bottom w:val="nil"/>
              <w:right w:val="single" w:sz="4" w:space="0" w:color="auto"/>
            </w:tcBorders>
          </w:tcPr>
          <w:p w:rsidR="009A6296" w:rsidRPr="003B6B9A" w:rsidRDefault="009A6296" w:rsidP="00436A7E">
            <w:pPr>
              <w:snapToGrid w:val="0"/>
              <w:spacing w:line="400" w:lineRule="exact"/>
              <w:ind w:leftChars="-11" w:left="-26" w:right="240" w:firstLineChars="200" w:firstLine="480"/>
              <w:jc w:val="both"/>
              <w:rPr>
                <w:rFonts w:eastAsia="標楷體"/>
              </w:rPr>
            </w:pPr>
            <w:r w:rsidRPr="003B6B9A">
              <w:rPr>
                <w:rFonts w:eastAsia="標楷體"/>
              </w:rPr>
              <w:t>3</w:t>
            </w:r>
            <w:r w:rsidRPr="003B6B9A">
              <w:rPr>
                <w:rFonts w:eastAsia="標楷體"/>
              </w:rPr>
              <w:t>月</w:t>
            </w:r>
          </w:p>
        </w:tc>
        <w:tc>
          <w:tcPr>
            <w:tcW w:w="1119" w:type="dxa"/>
            <w:tcBorders>
              <w:top w:val="nil"/>
              <w:left w:val="nil"/>
              <w:bottom w:val="nil"/>
              <w:right w:val="nil"/>
            </w:tcBorders>
            <w:vAlign w:val="center"/>
          </w:tcPr>
          <w:p w:rsidR="009A6296" w:rsidRPr="00795418" w:rsidRDefault="009A6296" w:rsidP="00436A7E">
            <w:pPr>
              <w:jc w:val="center"/>
              <w:rPr>
                <w:rFonts w:eastAsia="標楷體"/>
                <w:color w:val="000000" w:themeColor="text1"/>
                <w:szCs w:val="20"/>
              </w:rPr>
            </w:pPr>
            <w:r w:rsidRPr="00795418">
              <w:rPr>
                <w:rFonts w:eastAsia="標楷體"/>
                <w:color w:val="000000" w:themeColor="text1"/>
                <w:szCs w:val="20"/>
              </w:rPr>
              <w:t>52.1</w:t>
            </w:r>
          </w:p>
        </w:tc>
        <w:tc>
          <w:tcPr>
            <w:tcW w:w="1119" w:type="dxa"/>
            <w:tcBorders>
              <w:top w:val="nil"/>
              <w:left w:val="nil"/>
              <w:bottom w:val="nil"/>
              <w:right w:val="nil"/>
            </w:tcBorders>
            <w:vAlign w:val="center"/>
          </w:tcPr>
          <w:p w:rsidR="009A6296" w:rsidRPr="00795418" w:rsidRDefault="009A6296" w:rsidP="00436A7E">
            <w:pPr>
              <w:jc w:val="center"/>
              <w:rPr>
                <w:rFonts w:eastAsia="標楷體"/>
                <w:color w:val="000000" w:themeColor="text1"/>
                <w:szCs w:val="20"/>
              </w:rPr>
            </w:pPr>
            <w:r w:rsidRPr="00795418">
              <w:rPr>
                <w:rFonts w:eastAsia="標楷體"/>
                <w:color w:val="000000" w:themeColor="text1"/>
                <w:szCs w:val="20"/>
              </w:rPr>
              <w:t>90.9</w:t>
            </w:r>
          </w:p>
        </w:tc>
        <w:tc>
          <w:tcPr>
            <w:tcW w:w="1119" w:type="dxa"/>
            <w:tcBorders>
              <w:top w:val="nil"/>
              <w:left w:val="nil"/>
              <w:bottom w:val="nil"/>
              <w:right w:val="nil"/>
            </w:tcBorders>
            <w:vAlign w:val="center"/>
          </w:tcPr>
          <w:p w:rsidR="009A6296" w:rsidRPr="00795418" w:rsidRDefault="009A6296" w:rsidP="00436A7E">
            <w:pPr>
              <w:jc w:val="center"/>
              <w:rPr>
                <w:rFonts w:eastAsia="標楷體"/>
                <w:color w:val="000000" w:themeColor="text1"/>
                <w:szCs w:val="20"/>
              </w:rPr>
            </w:pPr>
            <w:r w:rsidRPr="00795418">
              <w:rPr>
                <w:rFonts w:eastAsia="標楷體"/>
                <w:color w:val="000000" w:themeColor="text1"/>
                <w:szCs w:val="20"/>
              </w:rPr>
              <w:t>50.7</w:t>
            </w:r>
          </w:p>
        </w:tc>
        <w:tc>
          <w:tcPr>
            <w:tcW w:w="1119" w:type="dxa"/>
            <w:tcBorders>
              <w:top w:val="nil"/>
              <w:left w:val="nil"/>
              <w:bottom w:val="nil"/>
              <w:right w:val="nil"/>
            </w:tcBorders>
            <w:vAlign w:val="center"/>
          </w:tcPr>
          <w:p w:rsidR="009A6296" w:rsidRPr="00795418" w:rsidRDefault="009A6296" w:rsidP="00436A7E">
            <w:pPr>
              <w:jc w:val="center"/>
              <w:rPr>
                <w:rFonts w:eastAsia="標楷體"/>
                <w:color w:val="000000" w:themeColor="text1"/>
                <w:szCs w:val="20"/>
              </w:rPr>
            </w:pPr>
            <w:r w:rsidRPr="00795418">
              <w:rPr>
                <w:rFonts w:eastAsia="標楷體"/>
                <w:color w:val="000000" w:themeColor="text1"/>
                <w:szCs w:val="20"/>
              </w:rPr>
              <w:t>20.4</w:t>
            </w:r>
          </w:p>
        </w:tc>
        <w:tc>
          <w:tcPr>
            <w:tcW w:w="1119" w:type="dxa"/>
            <w:tcBorders>
              <w:top w:val="nil"/>
              <w:left w:val="nil"/>
              <w:bottom w:val="nil"/>
              <w:right w:val="nil"/>
            </w:tcBorders>
            <w:vAlign w:val="center"/>
          </w:tcPr>
          <w:p w:rsidR="009A6296" w:rsidRPr="00795418" w:rsidRDefault="009A6296" w:rsidP="00436A7E">
            <w:pPr>
              <w:jc w:val="center"/>
              <w:rPr>
                <w:rFonts w:eastAsia="標楷體"/>
                <w:color w:val="000000" w:themeColor="text1"/>
                <w:szCs w:val="20"/>
              </w:rPr>
            </w:pPr>
            <w:r w:rsidRPr="00795418">
              <w:rPr>
                <w:rFonts w:eastAsia="標楷體"/>
                <w:color w:val="000000" w:themeColor="text1"/>
                <w:szCs w:val="20"/>
              </w:rPr>
              <w:t>64.0</w:t>
            </w:r>
          </w:p>
        </w:tc>
        <w:tc>
          <w:tcPr>
            <w:tcW w:w="1120" w:type="dxa"/>
            <w:tcBorders>
              <w:top w:val="nil"/>
              <w:left w:val="nil"/>
              <w:bottom w:val="nil"/>
              <w:right w:val="nil"/>
            </w:tcBorders>
            <w:vAlign w:val="center"/>
          </w:tcPr>
          <w:p w:rsidR="009A6296" w:rsidRPr="00795418" w:rsidRDefault="009A6296" w:rsidP="00436A7E">
            <w:pPr>
              <w:jc w:val="center"/>
              <w:rPr>
                <w:rFonts w:eastAsia="標楷體"/>
                <w:color w:val="000000" w:themeColor="text1"/>
                <w:szCs w:val="20"/>
              </w:rPr>
            </w:pPr>
            <w:r w:rsidRPr="00795418">
              <w:rPr>
                <w:rFonts w:eastAsia="標楷體"/>
                <w:color w:val="000000" w:themeColor="text1"/>
                <w:szCs w:val="20"/>
              </w:rPr>
              <w:t>49.9</w:t>
            </w:r>
          </w:p>
        </w:tc>
      </w:tr>
      <w:tr w:rsidR="009A6296" w:rsidRPr="003B6B9A" w:rsidTr="003A6FEC">
        <w:trPr>
          <w:trHeight w:val="86"/>
          <w:jc w:val="center"/>
        </w:trPr>
        <w:tc>
          <w:tcPr>
            <w:tcW w:w="1448" w:type="dxa"/>
            <w:tcBorders>
              <w:top w:val="nil"/>
              <w:left w:val="nil"/>
              <w:bottom w:val="nil"/>
              <w:right w:val="single" w:sz="4" w:space="0" w:color="auto"/>
            </w:tcBorders>
          </w:tcPr>
          <w:p w:rsidR="009A6296" w:rsidRPr="003B6B9A" w:rsidRDefault="009A6296" w:rsidP="00436A7E">
            <w:pPr>
              <w:snapToGrid w:val="0"/>
              <w:spacing w:line="400" w:lineRule="exact"/>
              <w:ind w:leftChars="-11" w:left="-26" w:right="240" w:firstLineChars="200" w:firstLine="480"/>
              <w:jc w:val="both"/>
              <w:rPr>
                <w:rFonts w:eastAsia="標楷體"/>
              </w:rPr>
            </w:pPr>
            <w:r w:rsidRPr="003B6B9A">
              <w:rPr>
                <w:rFonts w:eastAsia="標楷體"/>
              </w:rPr>
              <w:t>4</w:t>
            </w:r>
            <w:r w:rsidRPr="003B6B9A">
              <w:rPr>
                <w:rFonts w:eastAsia="標楷體"/>
              </w:rPr>
              <w:t>月</w:t>
            </w:r>
          </w:p>
        </w:tc>
        <w:tc>
          <w:tcPr>
            <w:tcW w:w="1119" w:type="dxa"/>
            <w:tcBorders>
              <w:top w:val="nil"/>
              <w:left w:val="nil"/>
              <w:bottom w:val="nil"/>
              <w:right w:val="nil"/>
            </w:tcBorders>
            <w:vAlign w:val="center"/>
          </w:tcPr>
          <w:p w:rsidR="009A6296" w:rsidRPr="00795418" w:rsidRDefault="009A6296" w:rsidP="00436A7E">
            <w:pPr>
              <w:jc w:val="center"/>
              <w:rPr>
                <w:rFonts w:eastAsia="標楷體"/>
                <w:color w:val="000000" w:themeColor="text1"/>
                <w:szCs w:val="20"/>
              </w:rPr>
            </w:pPr>
            <w:r w:rsidRPr="00795418">
              <w:rPr>
                <w:rFonts w:eastAsia="標楷體"/>
                <w:color w:val="000000" w:themeColor="text1"/>
                <w:szCs w:val="20"/>
              </w:rPr>
              <w:t>53.1</w:t>
            </w:r>
          </w:p>
        </w:tc>
        <w:tc>
          <w:tcPr>
            <w:tcW w:w="1119" w:type="dxa"/>
            <w:tcBorders>
              <w:top w:val="nil"/>
              <w:left w:val="nil"/>
              <w:bottom w:val="nil"/>
              <w:right w:val="nil"/>
            </w:tcBorders>
            <w:vAlign w:val="center"/>
          </w:tcPr>
          <w:p w:rsidR="009A6296" w:rsidRPr="00795418" w:rsidRDefault="009A6296" w:rsidP="00436A7E">
            <w:pPr>
              <w:jc w:val="center"/>
              <w:rPr>
                <w:rFonts w:eastAsia="標楷體"/>
                <w:color w:val="000000" w:themeColor="text1"/>
                <w:szCs w:val="20"/>
              </w:rPr>
            </w:pPr>
            <w:r w:rsidRPr="00795418">
              <w:rPr>
                <w:rFonts w:eastAsia="標楷體"/>
                <w:color w:val="000000" w:themeColor="text1"/>
                <w:szCs w:val="20"/>
              </w:rPr>
              <w:t>91.4</w:t>
            </w:r>
          </w:p>
        </w:tc>
        <w:tc>
          <w:tcPr>
            <w:tcW w:w="1119" w:type="dxa"/>
            <w:tcBorders>
              <w:top w:val="nil"/>
              <w:left w:val="nil"/>
              <w:bottom w:val="nil"/>
              <w:right w:val="nil"/>
            </w:tcBorders>
            <w:vAlign w:val="center"/>
          </w:tcPr>
          <w:p w:rsidR="009A6296" w:rsidRPr="00795418" w:rsidRDefault="009A6296" w:rsidP="00436A7E">
            <w:pPr>
              <w:jc w:val="center"/>
              <w:rPr>
                <w:rFonts w:eastAsia="標楷體"/>
                <w:color w:val="000000" w:themeColor="text1"/>
                <w:szCs w:val="20"/>
              </w:rPr>
            </w:pPr>
            <w:r w:rsidRPr="00795418">
              <w:rPr>
                <w:rFonts w:eastAsia="標楷體"/>
                <w:color w:val="000000" w:themeColor="text1"/>
                <w:szCs w:val="20"/>
              </w:rPr>
              <w:t>51.7</w:t>
            </w:r>
          </w:p>
        </w:tc>
        <w:tc>
          <w:tcPr>
            <w:tcW w:w="1119" w:type="dxa"/>
            <w:tcBorders>
              <w:top w:val="nil"/>
              <w:left w:val="nil"/>
              <w:bottom w:val="nil"/>
              <w:right w:val="nil"/>
            </w:tcBorders>
            <w:vAlign w:val="center"/>
          </w:tcPr>
          <w:p w:rsidR="009A6296" w:rsidRPr="00795418" w:rsidRDefault="009A6296" w:rsidP="00436A7E">
            <w:pPr>
              <w:jc w:val="center"/>
              <w:rPr>
                <w:rFonts w:eastAsia="標楷體"/>
                <w:color w:val="000000" w:themeColor="text1"/>
                <w:szCs w:val="20"/>
              </w:rPr>
            </w:pPr>
            <w:r w:rsidRPr="00795418">
              <w:rPr>
                <w:rFonts w:eastAsia="標楷體"/>
                <w:color w:val="000000" w:themeColor="text1"/>
                <w:szCs w:val="20"/>
              </w:rPr>
              <w:t>18.4</w:t>
            </w:r>
          </w:p>
        </w:tc>
        <w:tc>
          <w:tcPr>
            <w:tcW w:w="1119" w:type="dxa"/>
            <w:tcBorders>
              <w:top w:val="nil"/>
              <w:left w:val="nil"/>
              <w:bottom w:val="nil"/>
              <w:right w:val="nil"/>
            </w:tcBorders>
            <w:vAlign w:val="center"/>
          </w:tcPr>
          <w:p w:rsidR="009A6296" w:rsidRPr="00795418" w:rsidRDefault="009A6296" w:rsidP="00436A7E">
            <w:pPr>
              <w:jc w:val="center"/>
              <w:rPr>
                <w:rFonts w:eastAsia="標楷體"/>
                <w:color w:val="000000" w:themeColor="text1"/>
                <w:szCs w:val="20"/>
              </w:rPr>
            </w:pPr>
            <w:r w:rsidRPr="00795418">
              <w:rPr>
                <w:rFonts w:eastAsia="標楷體"/>
                <w:color w:val="000000" w:themeColor="text1"/>
                <w:szCs w:val="20"/>
              </w:rPr>
              <w:t>68.4</w:t>
            </w:r>
          </w:p>
        </w:tc>
        <w:tc>
          <w:tcPr>
            <w:tcW w:w="1120" w:type="dxa"/>
            <w:tcBorders>
              <w:top w:val="nil"/>
              <w:left w:val="nil"/>
              <w:bottom w:val="nil"/>
              <w:right w:val="nil"/>
            </w:tcBorders>
            <w:vAlign w:val="center"/>
          </w:tcPr>
          <w:p w:rsidR="009A6296" w:rsidRPr="00795418" w:rsidRDefault="009A6296" w:rsidP="00436A7E">
            <w:pPr>
              <w:jc w:val="center"/>
              <w:rPr>
                <w:rFonts w:eastAsia="標楷體"/>
                <w:color w:val="000000" w:themeColor="text1"/>
                <w:szCs w:val="20"/>
              </w:rPr>
            </w:pPr>
            <w:r w:rsidRPr="00795418">
              <w:rPr>
                <w:rFonts w:eastAsia="標楷體"/>
                <w:color w:val="000000" w:themeColor="text1"/>
                <w:szCs w:val="20"/>
              </w:rPr>
              <w:t>51.6</w:t>
            </w:r>
          </w:p>
        </w:tc>
      </w:tr>
      <w:tr w:rsidR="009A6296" w:rsidRPr="003B6B9A" w:rsidTr="003A6FEC">
        <w:trPr>
          <w:trHeight w:val="86"/>
          <w:jc w:val="center"/>
        </w:trPr>
        <w:tc>
          <w:tcPr>
            <w:tcW w:w="1448" w:type="dxa"/>
            <w:tcBorders>
              <w:top w:val="nil"/>
              <w:left w:val="nil"/>
              <w:bottom w:val="nil"/>
              <w:right w:val="single" w:sz="4" w:space="0" w:color="auto"/>
            </w:tcBorders>
          </w:tcPr>
          <w:p w:rsidR="009A6296" w:rsidRPr="003B6B9A" w:rsidRDefault="009A6296" w:rsidP="00436A7E">
            <w:pPr>
              <w:snapToGrid w:val="0"/>
              <w:spacing w:line="400" w:lineRule="exact"/>
              <w:ind w:leftChars="-11" w:left="-26" w:right="240" w:firstLineChars="200" w:firstLine="480"/>
              <w:jc w:val="both"/>
              <w:rPr>
                <w:rFonts w:eastAsia="標楷體"/>
              </w:rPr>
            </w:pPr>
            <w:r>
              <w:rPr>
                <w:rFonts w:eastAsia="標楷體" w:hint="eastAsia"/>
              </w:rPr>
              <w:t>5</w:t>
            </w:r>
            <w:r w:rsidRPr="003B6B9A">
              <w:rPr>
                <w:rFonts w:eastAsia="標楷體"/>
              </w:rPr>
              <w:t>月</w:t>
            </w:r>
          </w:p>
        </w:tc>
        <w:tc>
          <w:tcPr>
            <w:tcW w:w="1119" w:type="dxa"/>
            <w:tcBorders>
              <w:top w:val="nil"/>
              <w:left w:val="nil"/>
              <w:bottom w:val="nil"/>
              <w:right w:val="nil"/>
            </w:tcBorders>
            <w:vAlign w:val="center"/>
          </w:tcPr>
          <w:p w:rsidR="009A6296" w:rsidRPr="00795418" w:rsidRDefault="009A6296" w:rsidP="00436A7E">
            <w:pPr>
              <w:jc w:val="center"/>
              <w:rPr>
                <w:rFonts w:eastAsia="標楷體"/>
                <w:color w:val="000000" w:themeColor="text1"/>
                <w:szCs w:val="20"/>
              </w:rPr>
            </w:pPr>
            <w:r w:rsidRPr="00795418">
              <w:rPr>
                <w:rFonts w:eastAsia="標楷體"/>
                <w:color w:val="000000" w:themeColor="text1"/>
                <w:szCs w:val="20"/>
              </w:rPr>
              <w:t>53.</w:t>
            </w:r>
            <w:r w:rsidRPr="00795418">
              <w:rPr>
                <w:rFonts w:eastAsia="標楷體" w:hint="eastAsia"/>
                <w:color w:val="000000" w:themeColor="text1"/>
                <w:szCs w:val="20"/>
              </w:rPr>
              <w:t>2</w:t>
            </w:r>
          </w:p>
        </w:tc>
        <w:tc>
          <w:tcPr>
            <w:tcW w:w="1119" w:type="dxa"/>
            <w:tcBorders>
              <w:top w:val="nil"/>
              <w:left w:val="nil"/>
              <w:bottom w:val="nil"/>
              <w:right w:val="nil"/>
            </w:tcBorders>
            <w:vAlign w:val="center"/>
          </w:tcPr>
          <w:p w:rsidR="009A6296" w:rsidRPr="00795418" w:rsidRDefault="009A6296" w:rsidP="00436A7E">
            <w:pPr>
              <w:jc w:val="center"/>
              <w:rPr>
                <w:rFonts w:eastAsia="標楷體"/>
                <w:color w:val="000000" w:themeColor="text1"/>
                <w:szCs w:val="20"/>
              </w:rPr>
            </w:pPr>
            <w:r w:rsidRPr="00795418">
              <w:rPr>
                <w:rFonts w:eastAsia="標楷體"/>
                <w:color w:val="000000" w:themeColor="text1"/>
                <w:szCs w:val="20"/>
              </w:rPr>
              <w:t>91.</w:t>
            </w:r>
            <w:r w:rsidRPr="00795418">
              <w:rPr>
                <w:rFonts w:eastAsia="標楷體" w:hint="eastAsia"/>
                <w:color w:val="000000" w:themeColor="text1"/>
                <w:szCs w:val="20"/>
              </w:rPr>
              <w:t>9</w:t>
            </w:r>
          </w:p>
        </w:tc>
        <w:tc>
          <w:tcPr>
            <w:tcW w:w="1119" w:type="dxa"/>
            <w:tcBorders>
              <w:top w:val="nil"/>
              <w:left w:val="nil"/>
              <w:bottom w:val="nil"/>
              <w:right w:val="nil"/>
            </w:tcBorders>
            <w:vAlign w:val="center"/>
          </w:tcPr>
          <w:p w:rsidR="009A6296" w:rsidRPr="00795418" w:rsidRDefault="009A6296" w:rsidP="00436A7E">
            <w:pPr>
              <w:jc w:val="center"/>
              <w:rPr>
                <w:rFonts w:eastAsia="標楷體"/>
                <w:color w:val="000000" w:themeColor="text1"/>
                <w:szCs w:val="20"/>
              </w:rPr>
            </w:pPr>
            <w:r w:rsidRPr="00795418">
              <w:rPr>
                <w:rFonts w:eastAsia="標楷體"/>
                <w:color w:val="000000" w:themeColor="text1"/>
                <w:szCs w:val="20"/>
              </w:rPr>
              <w:t>5</w:t>
            </w:r>
            <w:r w:rsidRPr="00795418">
              <w:rPr>
                <w:rFonts w:eastAsia="標楷體" w:hint="eastAsia"/>
                <w:color w:val="000000" w:themeColor="text1"/>
                <w:szCs w:val="20"/>
              </w:rPr>
              <w:t>0.1</w:t>
            </w:r>
          </w:p>
        </w:tc>
        <w:tc>
          <w:tcPr>
            <w:tcW w:w="1119" w:type="dxa"/>
            <w:tcBorders>
              <w:top w:val="nil"/>
              <w:left w:val="nil"/>
              <w:bottom w:val="nil"/>
              <w:right w:val="nil"/>
            </w:tcBorders>
            <w:vAlign w:val="center"/>
          </w:tcPr>
          <w:p w:rsidR="009A6296" w:rsidRPr="00795418" w:rsidRDefault="009A6296" w:rsidP="00436A7E">
            <w:pPr>
              <w:jc w:val="center"/>
              <w:rPr>
                <w:rFonts w:eastAsia="標楷體"/>
                <w:color w:val="000000" w:themeColor="text1"/>
                <w:szCs w:val="20"/>
              </w:rPr>
            </w:pPr>
            <w:r w:rsidRPr="00795418">
              <w:rPr>
                <w:rFonts w:eastAsia="標楷體" w:hint="eastAsia"/>
                <w:color w:val="000000" w:themeColor="text1"/>
                <w:szCs w:val="20"/>
              </w:rPr>
              <w:t>20.2</w:t>
            </w:r>
          </w:p>
        </w:tc>
        <w:tc>
          <w:tcPr>
            <w:tcW w:w="1119" w:type="dxa"/>
            <w:tcBorders>
              <w:top w:val="nil"/>
              <w:left w:val="nil"/>
              <w:bottom w:val="nil"/>
              <w:right w:val="nil"/>
            </w:tcBorders>
            <w:vAlign w:val="center"/>
          </w:tcPr>
          <w:p w:rsidR="009A6296" w:rsidRPr="00795418" w:rsidRDefault="009A6296" w:rsidP="00436A7E">
            <w:pPr>
              <w:jc w:val="center"/>
              <w:rPr>
                <w:rFonts w:eastAsia="標楷體"/>
                <w:color w:val="000000" w:themeColor="text1"/>
                <w:szCs w:val="20"/>
              </w:rPr>
            </w:pPr>
            <w:r w:rsidRPr="00795418">
              <w:rPr>
                <w:rFonts w:eastAsia="標楷體"/>
                <w:color w:val="000000" w:themeColor="text1"/>
                <w:szCs w:val="20"/>
              </w:rPr>
              <w:t>6</w:t>
            </w:r>
            <w:r w:rsidRPr="00795418">
              <w:rPr>
                <w:rFonts w:eastAsia="標楷體" w:hint="eastAsia"/>
                <w:color w:val="000000" w:themeColor="text1"/>
                <w:szCs w:val="20"/>
              </w:rPr>
              <w:t>4</w:t>
            </w:r>
            <w:r w:rsidRPr="00795418">
              <w:rPr>
                <w:rFonts w:eastAsia="標楷體"/>
                <w:color w:val="000000" w:themeColor="text1"/>
                <w:szCs w:val="20"/>
              </w:rPr>
              <w:t>.4</w:t>
            </w:r>
          </w:p>
        </w:tc>
        <w:tc>
          <w:tcPr>
            <w:tcW w:w="1120" w:type="dxa"/>
            <w:tcBorders>
              <w:top w:val="nil"/>
              <w:left w:val="nil"/>
              <w:bottom w:val="nil"/>
              <w:right w:val="nil"/>
            </w:tcBorders>
            <w:vAlign w:val="center"/>
          </w:tcPr>
          <w:p w:rsidR="009A6296" w:rsidRPr="00795418" w:rsidRDefault="009A6296" w:rsidP="00436A7E">
            <w:pPr>
              <w:jc w:val="center"/>
              <w:rPr>
                <w:rFonts w:eastAsia="標楷體"/>
                <w:color w:val="000000" w:themeColor="text1"/>
                <w:szCs w:val="20"/>
              </w:rPr>
            </w:pPr>
            <w:r w:rsidRPr="00795418">
              <w:rPr>
                <w:rFonts w:eastAsia="標楷體"/>
                <w:color w:val="000000" w:themeColor="text1"/>
                <w:szCs w:val="20"/>
              </w:rPr>
              <w:t>51.</w:t>
            </w:r>
            <w:r w:rsidRPr="00795418">
              <w:rPr>
                <w:rFonts w:eastAsia="標楷體" w:hint="eastAsia"/>
                <w:color w:val="000000" w:themeColor="text1"/>
                <w:szCs w:val="20"/>
              </w:rPr>
              <w:t>2</w:t>
            </w:r>
          </w:p>
        </w:tc>
      </w:tr>
      <w:tr w:rsidR="009A6296" w:rsidRPr="003B6B9A" w:rsidTr="00436A7E">
        <w:trPr>
          <w:trHeight w:val="86"/>
          <w:jc w:val="center"/>
        </w:trPr>
        <w:tc>
          <w:tcPr>
            <w:tcW w:w="1448" w:type="dxa"/>
            <w:tcBorders>
              <w:top w:val="nil"/>
              <w:left w:val="nil"/>
              <w:bottom w:val="nil"/>
              <w:right w:val="single" w:sz="4" w:space="0" w:color="auto"/>
            </w:tcBorders>
          </w:tcPr>
          <w:p w:rsidR="009A6296" w:rsidRPr="003B6B9A" w:rsidRDefault="009A6296" w:rsidP="00436A7E">
            <w:pPr>
              <w:snapToGrid w:val="0"/>
              <w:spacing w:line="400" w:lineRule="exact"/>
              <w:ind w:leftChars="-11" w:left="-26" w:right="240" w:firstLineChars="200" w:firstLine="480"/>
              <w:jc w:val="both"/>
              <w:rPr>
                <w:rFonts w:eastAsia="標楷體"/>
              </w:rPr>
            </w:pPr>
            <w:r>
              <w:rPr>
                <w:rFonts w:eastAsia="標楷體" w:hint="eastAsia"/>
              </w:rPr>
              <w:t>6</w:t>
            </w:r>
            <w:r w:rsidRPr="003B6B9A">
              <w:rPr>
                <w:rFonts w:eastAsia="標楷體"/>
              </w:rPr>
              <w:t>月</w:t>
            </w:r>
          </w:p>
        </w:tc>
        <w:tc>
          <w:tcPr>
            <w:tcW w:w="1119" w:type="dxa"/>
            <w:tcBorders>
              <w:top w:val="nil"/>
              <w:left w:val="nil"/>
              <w:bottom w:val="nil"/>
              <w:right w:val="nil"/>
            </w:tcBorders>
          </w:tcPr>
          <w:p w:rsidR="009A6296" w:rsidRPr="00795418" w:rsidRDefault="009A6296" w:rsidP="00436A7E">
            <w:pPr>
              <w:jc w:val="center"/>
              <w:rPr>
                <w:rFonts w:eastAsia="標楷體"/>
                <w:color w:val="000000" w:themeColor="text1"/>
                <w:szCs w:val="20"/>
              </w:rPr>
            </w:pPr>
            <w:r w:rsidRPr="00795418">
              <w:rPr>
                <w:rFonts w:eastAsia="標楷體"/>
                <w:color w:val="000000" w:themeColor="text1"/>
                <w:szCs w:val="20"/>
              </w:rPr>
              <w:t xml:space="preserve">53.9 </w:t>
            </w:r>
          </w:p>
        </w:tc>
        <w:tc>
          <w:tcPr>
            <w:tcW w:w="1119" w:type="dxa"/>
            <w:tcBorders>
              <w:top w:val="nil"/>
              <w:left w:val="nil"/>
              <w:bottom w:val="nil"/>
              <w:right w:val="nil"/>
            </w:tcBorders>
          </w:tcPr>
          <w:p w:rsidR="009A6296" w:rsidRPr="00795418" w:rsidRDefault="009A6296" w:rsidP="00436A7E">
            <w:pPr>
              <w:jc w:val="center"/>
              <w:rPr>
                <w:rFonts w:eastAsia="標楷體"/>
                <w:color w:val="000000" w:themeColor="text1"/>
                <w:szCs w:val="20"/>
              </w:rPr>
            </w:pPr>
            <w:r w:rsidRPr="00795418">
              <w:rPr>
                <w:rFonts w:eastAsia="標楷體"/>
                <w:color w:val="000000" w:themeColor="text1"/>
                <w:szCs w:val="20"/>
              </w:rPr>
              <w:t xml:space="preserve">92.4 </w:t>
            </w:r>
          </w:p>
        </w:tc>
        <w:tc>
          <w:tcPr>
            <w:tcW w:w="1119" w:type="dxa"/>
            <w:tcBorders>
              <w:top w:val="nil"/>
              <w:left w:val="nil"/>
              <w:bottom w:val="nil"/>
              <w:right w:val="nil"/>
            </w:tcBorders>
          </w:tcPr>
          <w:p w:rsidR="009A6296" w:rsidRPr="00795418" w:rsidRDefault="009A6296" w:rsidP="00436A7E">
            <w:pPr>
              <w:jc w:val="center"/>
              <w:rPr>
                <w:rFonts w:eastAsia="標楷體"/>
                <w:color w:val="000000" w:themeColor="text1"/>
                <w:szCs w:val="20"/>
              </w:rPr>
            </w:pPr>
            <w:r w:rsidRPr="00795418">
              <w:rPr>
                <w:rFonts w:eastAsia="標楷體"/>
                <w:color w:val="000000" w:themeColor="text1"/>
                <w:szCs w:val="20"/>
              </w:rPr>
              <w:t xml:space="preserve">51.4 </w:t>
            </w:r>
          </w:p>
        </w:tc>
        <w:tc>
          <w:tcPr>
            <w:tcW w:w="1119" w:type="dxa"/>
            <w:tcBorders>
              <w:top w:val="nil"/>
              <w:left w:val="nil"/>
              <w:bottom w:val="nil"/>
              <w:right w:val="nil"/>
            </w:tcBorders>
          </w:tcPr>
          <w:p w:rsidR="009A6296" w:rsidRPr="00795418" w:rsidRDefault="009A6296" w:rsidP="00436A7E">
            <w:pPr>
              <w:jc w:val="center"/>
              <w:rPr>
                <w:rFonts w:eastAsia="標楷體"/>
                <w:color w:val="000000" w:themeColor="text1"/>
                <w:szCs w:val="20"/>
              </w:rPr>
            </w:pPr>
            <w:r w:rsidRPr="00795418">
              <w:rPr>
                <w:rFonts w:eastAsia="標楷體"/>
                <w:color w:val="000000" w:themeColor="text1"/>
                <w:szCs w:val="20"/>
              </w:rPr>
              <w:t xml:space="preserve">21.9 </w:t>
            </w:r>
          </w:p>
        </w:tc>
        <w:tc>
          <w:tcPr>
            <w:tcW w:w="1119" w:type="dxa"/>
            <w:tcBorders>
              <w:top w:val="nil"/>
              <w:left w:val="nil"/>
              <w:bottom w:val="nil"/>
              <w:right w:val="nil"/>
            </w:tcBorders>
          </w:tcPr>
          <w:p w:rsidR="009A6296" w:rsidRPr="00795418" w:rsidRDefault="009A6296" w:rsidP="00436A7E">
            <w:pPr>
              <w:jc w:val="center"/>
              <w:rPr>
                <w:rFonts w:eastAsia="標楷體"/>
                <w:color w:val="000000" w:themeColor="text1"/>
                <w:szCs w:val="20"/>
              </w:rPr>
            </w:pPr>
            <w:r w:rsidRPr="00795418">
              <w:rPr>
                <w:rFonts w:eastAsia="標楷體"/>
                <w:color w:val="000000" w:themeColor="text1"/>
                <w:szCs w:val="20"/>
              </w:rPr>
              <w:t xml:space="preserve">63.9 </w:t>
            </w:r>
          </w:p>
        </w:tc>
        <w:tc>
          <w:tcPr>
            <w:tcW w:w="1120" w:type="dxa"/>
            <w:tcBorders>
              <w:top w:val="nil"/>
              <w:left w:val="nil"/>
              <w:bottom w:val="nil"/>
              <w:right w:val="nil"/>
            </w:tcBorders>
          </w:tcPr>
          <w:p w:rsidR="009A6296" w:rsidRPr="00795418" w:rsidRDefault="009A6296" w:rsidP="00436A7E">
            <w:pPr>
              <w:jc w:val="center"/>
              <w:rPr>
                <w:rFonts w:eastAsia="標楷體"/>
                <w:color w:val="000000" w:themeColor="text1"/>
                <w:szCs w:val="20"/>
              </w:rPr>
            </w:pPr>
            <w:r w:rsidRPr="00795418">
              <w:rPr>
                <w:rFonts w:eastAsia="標楷體"/>
                <w:color w:val="000000" w:themeColor="text1"/>
                <w:szCs w:val="20"/>
              </w:rPr>
              <w:t xml:space="preserve">51.8 </w:t>
            </w:r>
          </w:p>
        </w:tc>
      </w:tr>
      <w:tr w:rsidR="009A6296" w:rsidRPr="003B6B9A" w:rsidTr="00436A7E">
        <w:trPr>
          <w:trHeight w:val="86"/>
          <w:jc w:val="center"/>
        </w:trPr>
        <w:tc>
          <w:tcPr>
            <w:tcW w:w="1448" w:type="dxa"/>
            <w:tcBorders>
              <w:top w:val="nil"/>
              <w:left w:val="nil"/>
              <w:bottom w:val="nil"/>
              <w:right w:val="single" w:sz="4" w:space="0" w:color="auto"/>
            </w:tcBorders>
          </w:tcPr>
          <w:p w:rsidR="009A6296" w:rsidRPr="003B6B9A" w:rsidRDefault="009A6296" w:rsidP="00436A7E">
            <w:pPr>
              <w:snapToGrid w:val="0"/>
              <w:spacing w:line="400" w:lineRule="exact"/>
              <w:ind w:leftChars="-11" w:left="-26" w:right="240" w:firstLineChars="200" w:firstLine="480"/>
              <w:jc w:val="both"/>
              <w:rPr>
                <w:rFonts w:eastAsia="標楷體"/>
              </w:rPr>
            </w:pPr>
            <w:r>
              <w:rPr>
                <w:rFonts w:eastAsia="標楷體" w:hint="eastAsia"/>
              </w:rPr>
              <w:t>7</w:t>
            </w:r>
            <w:r w:rsidRPr="003B6B9A">
              <w:rPr>
                <w:rFonts w:eastAsia="標楷體"/>
              </w:rPr>
              <w:t>月</w:t>
            </w:r>
          </w:p>
        </w:tc>
        <w:tc>
          <w:tcPr>
            <w:tcW w:w="1119" w:type="dxa"/>
            <w:tcBorders>
              <w:top w:val="nil"/>
              <w:left w:val="nil"/>
              <w:bottom w:val="nil"/>
              <w:right w:val="nil"/>
            </w:tcBorders>
          </w:tcPr>
          <w:p w:rsidR="009A6296" w:rsidRPr="00795418" w:rsidRDefault="009A6296" w:rsidP="00436A7E">
            <w:pPr>
              <w:jc w:val="center"/>
              <w:rPr>
                <w:rFonts w:eastAsia="標楷體"/>
                <w:color w:val="000000" w:themeColor="text1"/>
                <w:szCs w:val="20"/>
              </w:rPr>
            </w:pPr>
            <w:r w:rsidRPr="00795418">
              <w:rPr>
                <w:rFonts w:eastAsia="標楷體"/>
                <w:color w:val="000000" w:themeColor="text1"/>
                <w:szCs w:val="20"/>
              </w:rPr>
              <w:t xml:space="preserve">53.1 </w:t>
            </w:r>
          </w:p>
        </w:tc>
        <w:tc>
          <w:tcPr>
            <w:tcW w:w="1119" w:type="dxa"/>
            <w:tcBorders>
              <w:top w:val="nil"/>
              <w:left w:val="nil"/>
              <w:bottom w:val="nil"/>
              <w:right w:val="nil"/>
            </w:tcBorders>
          </w:tcPr>
          <w:p w:rsidR="009A6296" w:rsidRPr="00795418" w:rsidRDefault="009A6296" w:rsidP="00436A7E">
            <w:pPr>
              <w:jc w:val="center"/>
              <w:rPr>
                <w:rFonts w:eastAsia="標楷體"/>
                <w:color w:val="000000" w:themeColor="text1"/>
                <w:szCs w:val="20"/>
              </w:rPr>
            </w:pPr>
            <w:r w:rsidRPr="00795418">
              <w:rPr>
                <w:rFonts w:eastAsia="標楷體"/>
                <w:color w:val="000000" w:themeColor="text1"/>
                <w:szCs w:val="20"/>
              </w:rPr>
              <w:t xml:space="preserve">92.4 </w:t>
            </w:r>
          </w:p>
        </w:tc>
        <w:tc>
          <w:tcPr>
            <w:tcW w:w="1119" w:type="dxa"/>
            <w:tcBorders>
              <w:top w:val="nil"/>
              <w:left w:val="nil"/>
              <w:bottom w:val="nil"/>
              <w:right w:val="nil"/>
            </w:tcBorders>
          </w:tcPr>
          <w:p w:rsidR="009A6296" w:rsidRPr="00795418" w:rsidRDefault="009A6296" w:rsidP="00436A7E">
            <w:pPr>
              <w:jc w:val="center"/>
              <w:rPr>
                <w:rFonts w:eastAsia="標楷體"/>
                <w:color w:val="000000" w:themeColor="text1"/>
                <w:szCs w:val="20"/>
              </w:rPr>
            </w:pPr>
            <w:r w:rsidRPr="00795418">
              <w:rPr>
                <w:rFonts w:eastAsia="標楷體"/>
                <w:color w:val="000000" w:themeColor="text1"/>
                <w:szCs w:val="20"/>
              </w:rPr>
              <w:t xml:space="preserve">47.8 </w:t>
            </w:r>
          </w:p>
        </w:tc>
        <w:tc>
          <w:tcPr>
            <w:tcW w:w="1119" w:type="dxa"/>
            <w:tcBorders>
              <w:top w:val="nil"/>
              <w:left w:val="nil"/>
              <w:bottom w:val="nil"/>
              <w:right w:val="nil"/>
            </w:tcBorders>
          </w:tcPr>
          <w:p w:rsidR="009A6296" w:rsidRPr="00795418" w:rsidRDefault="009A6296" w:rsidP="00436A7E">
            <w:pPr>
              <w:jc w:val="center"/>
              <w:rPr>
                <w:rFonts w:eastAsia="標楷體"/>
                <w:color w:val="000000" w:themeColor="text1"/>
                <w:szCs w:val="20"/>
              </w:rPr>
            </w:pPr>
            <w:r w:rsidRPr="00795418">
              <w:rPr>
                <w:rFonts w:eastAsia="標楷體"/>
                <w:color w:val="000000" w:themeColor="text1"/>
                <w:szCs w:val="20"/>
              </w:rPr>
              <w:t xml:space="preserve">19.0 </w:t>
            </w:r>
          </w:p>
        </w:tc>
        <w:tc>
          <w:tcPr>
            <w:tcW w:w="1119" w:type="dxa"/>
            <w:tcBorders>
              <w:top w:val="nil"/>
              <w:left w:val="nil"/>
              <w:bottom w:val="nil"/>
              <w:right w:val="nil"/>
            </w:tcBorders>
          </w:tcPr>
          <w:p w:rsidR="009A6296" w:rsidRPr="00795418" w:rsidRDefault="009A6296" w:rsidP="00436A7E">
            <w:pPr>
              <w:jc w:val="center"/>
              <w:rPr>
                <w:rFonts w:eastAsia="標楷體"/>
                <w:color w:val="000000" w:themeColor="text1"/>
                <w:szCs w:val="20"/>
              </w:rPr>
            </w:pPr>
            <w:r w:rsidRPr="00795418">
              <w:rPr>
                <w:rFonts w:eastAsia="標楷體"/>
                <w:color w:val="000000" w:themeColor="text1"/>
                <w:szCs w:val="20"/>
              </w:rPr>
              <w:t xml:space="preserve">67.9 </w:t>
            </w:r>
          </w:p>
        </w:tc>
        <w:tc>
          <w:tcPr>
            <w:tcW w:w="1120" w:type="dxa"/>
            <w:tcBorders>
              <w:top w:val="nil"/>
              <w:left w:val="nil"/>
              <w:bottom w:val="nil"/>
              <w:right w:val="nil"/>
            </w:tcBorders>
          </w:tcPr>
          <w:p w:rsidR="009A6296" w:rsidRPr="00795418" w:rsidRDefault="009A6296" w:rsidP="00436A7E">
            <w:pPr>
              <w:jc w:val="center"/>
              <w:rPr>
                <w:rFonts w:eastAsia="標楷體"/>
                <w:color w:val="000000" w:themeColor="text1"/>
                <w:szCs w:val="20"/>
              </w:rPr>
            </w:pPr>
            <w:r w:rsidRPr="00795418">
              <w:rPr>
                <w:rFonts w:eastAsia="標楷體"/>
                <w:color w:val="000000" w:themeColor="text1"/>
                <w:szCs w:val="20"/>
              </w:rPr>
              <w:t xml:space="preserve">51.0 </w:t>
            </w:r>
          </w:p>
        </w:tc>
      </w:tr>
      <w:tr w:rsidR="009A6296" w:rsidRPr="003B6B9A" w:rsidTr="00C560F4">
        <w:trPr>
          <w:trHeight w:val="86"/>
          <w:jc w:val="center"/>
        </w:trPr>
        <w:tc>
          <w:tcPr>
            <w:tcW w:w="1448" w:type="dxa"/>
            <w:tcBorders>
              <w:top w:val="nil"/>
              <w:left w:val="nil"/>
              <w:bottom w:val="nil"/>
              <w:right w:val="single" w:sz="4" w:space="0" w:color="auto"/>
            </w:tcBorders>
          </w:tcPr>
          <w:p w:rsidR="009A6296" w:rsidRPr="003B6B9A" w:rsidRDefault="009A6296" w:rsidP="00436A7E">
            <w:pPr>
              <w:snapToGrid w:val="0"/>
              <w:spacing w:line="400" w:lineRule="exact"/>
              <w:ind w:leftChars="-11" w:left="-26" w:right="240" w:firstLineChars="200" w:firstLine="480"/>
              <w:jc w:val="both"/>
              <w:rPr>
                <w:rFonts w:eastAsia="標楷體"/>
              </w:rPr>
            </w:pPr>
            <w:r>
              <w:rPr>
                <w:rFonts w:eastAsia="標楷體" w:hint="eastAsia"/>
              </w:rPr>
              <w:t>8</w:t>
            </w:r>
            <w:r w:rsidRPr="003B6B9A">
              <w:rPr>
                <w:rFonts w:eastAsia="標楷體"/>
              </w:rPr>
              <w:t>月</w:t>
            </w:r>
          </w:p>
        </w:tc>
        <w:tc>
          <w:tcPr>
            <w:tcW w:w="1119" w:type="dxa"/>
            <w:tcBorders>
              <w:top w:val="nil"/>
              <w:left w:val="nil"/>
              <w:bottom w:val="nil"/>
              <w:right w:val="nil"/>
            </w:tcBorders>
          </w:tcPr>
          <w:p w:rsidR="009A6296" w:rsidRPr="00795418" w:rsidRDefault="009A6296" w:rsidP="00436A7E">
            <w:pPr>
              <w:jc w:val="center"/>
              <w:rPr>
                <w:rFonts w:eastAsia="標楷體"/>
                <w:color w:val="000000" w:themeColor="text1"/>
                <w:szCs w:val="20"/>
              </w:rPr>
            </w:pPr>
            <w:r w:rsidRPr="00795418">
              <w:rPr>
                <w:rFonts w:eastAsia="標楷體"/>
                <w:color w:val="000000" w:themeColor="text1"/>
                <w:szCs w:val="20"/>
              </w:rPr>
              <w:t>5</w:t>
            </w:r>
            <w:r w:rsidRPr="00795418">
              <w:rPr>
                <w:rFonts w:eastAsia="標楷體" w:hint="eastAsia"/>
                <w:color w:val="000000" w:themeColor="text1"/>
                <w:szCs w:val="20"/>
              </w:rPr>
              <w:t>4</w:t>
            </w:r>
            <w:r w:rsidRPr="00795418">
              <w:rPr>
                <w:rFonts w:eastAsia="標楷體"/>
                <w:color w:val="000000" w:themeColor="text1"/>
                <w:szCs w:val="20"/>
              </w:rPr>
              <w:t>.</w:t>
            </w:r>
            <w:r w:rsidRPr="00795418">
              <w:rPr>
                <w:rFonts w:eastAsia="標楷體" w:hint="eastAsia"/>
                <w:color w:val="000000" w:themeColor="text1"/>
                <w:szCs w:val="20"/>
              </w:rPr>
              <w:t>3</w:t>
            </w:r>
            <w:r w:rsidRPr="00795418">
              <w:rPr>
                <w:rFonts w:eastAsia="標楷體"/>
                <w:color w:val="000000" w:themeColor="text1"/>
                <w:szCs w:val="20"/>
              </w:rPr>
              <w:t xml:space="preserve"> </w:t>
            </w:r>
          </w:p>
        </w:tc>
        <w:tc>
          <w:tcPr>
            <w:tcW w:w="1119" w:type="dxa"/>
            <w:tcBorders>
              <w:top w:val="nil"/>
              <w:left w:val="nil"/>
              <w:bottom w:val="nil"/>
              <w:right w:val="nil"/>
            </w:tcBorders>
          </w:tcPr>
          <w:p w:rsidR="009A6296" w:rsidRPr="00795418" w:rsidRDefault="009A6296" w:rsidP="00436A7E">
            <w:pPr>
              <w:jc w:val="center"/>
              <w:rPr>
                <w:rFonts w:eastAsia="標楷體"/>
                <w:color w:val="000000" w:themeColor="text1"/>
                <w:szCs w:val="20"/>
              </w:rPr>
            </w:pPr>
            <w:r w:rsidRPr="00795418">
              <w:rPr>
                <w:rFonts w:eastAsia="標楷體"/>
                <w:color w:val="000000" w:themeColor="text1"/>
                <w:szCs w:val="20"/>
              </w:rPr>
              <w:t>92.</w:t>
            </w:r>
            <w:r w:rsidRPr="00795418">
              <w:rPr>
                <w:rFonts w:eastAsia="標楷體" w:hint="eastAsia"/>
                <w:color w:val="000000" w:themeColor="text1"/>
                <w:szCs w:val="20"/>
              </w:rPr>
              <w:t>8</w:t>
            </w:r>
            <w:r w:rsidRPr="00795418">
              <w:rPr>
                <w:rFonts w:eastAsia="標楷體"/>
                <w:color w:val="000000" w:themeColor="text1"/>
                <w:szCs w:val="20"/>
              </w:rPr>
              <w:t xml:space="preserve"> </w:t>
            </w:r>
          </w:p>
        </w:tc>
        <w:tc>
          <w:tcPr>
            <w:tcW w:w="1119" w:type="dxa"/>
            <w:tcBorders>
              <w:top w:val="nil"/>
              <w:left w:val="nil"/>
              <w:bottom w:val="nil"/>
              <w:right w:val="nil"/>
            </w:tcBorders>
          </w:tcPr>
          <w:p w:rsidR="009A6296" w:rsidRPr="00795418" w:rsidRDefault="009A6296" w:rsidP="00436A7E">
            <w:pPr>
              <w:jc w:val="center"/>
              <w:rPr>
                <w:rFonts w:eastAsia="標楷體"/>
                <w:color w:val="000000" w:themeColor="text1"/>
                <w:szCs w:val="20"/>
              </w:rPr>
            </w:pPr>
            <w:r w:rsidRPr="00795418">
              <w:rPr>
                <w:rFonts w:eastAsia="標楷體"/>
                <w:color w:val="000000" w:themeColor="text1"/>
                <w:szCs w:val="20"/>
              </w:rPr>
              <w:t>4</w:t>
            </w:r>
            <w:r w:rsidRPr="00795418">
              <w:rPr>
                <w:rFonts w:eastAsia="標楷體" w:hint="eastAsia"/>
                <w:color w:val="000000" w:themeColor="text1"/>
                <w:szCs w:val="20"/>
              </w:rPr>
              <w:t>9</w:t>
            </w:r>
            <w:r w:rsidRPr="00795418">
              <w:rPr>
                <w:rFonts w:eastAsia="標楷體"/>
                <w:color w:val="000000" w:themeColor="text1"/>
                <w:szCs w:val="20"/>
              </w:rPr>
              <w:t>.</w:t>
            </w:r>
            <w:r w:rsidRPr="00795418">
              <w:rPr>
                <w:rFonts w:eastAsia="標楷體" w:hint="eastAsia"/>
                <w:color w:val="000000" w:themeColor="text1"/>
                <w:szCs w:val="20"/>
              </w:rPr>
              <w:t>0</w:t>
            </w:r>
            <w:r w:rsidRPr="00795418">
              <w:rPr>
                <w:rFonts w:eastAsia="標楷體"/>
                <w:color w:val="000000" w:themeColor="text1"/>
                <w:szCs w:val="20"/>
              </w:rPr>
              <w:t xml:space="preserve"> </w:t>
            </w:r>
          </w:p>
        </w:tc>
        <w:tc>
          <w:tcPr>
            <w:tcW w:w="1119" w:type="dxa"/>
            <w:tcBorders>
              <w:top w:val="nil"/>
              <w:left w:val="nil"/>
              <w:bottom w:val="nil"/>
              <w:right w:val="nil"/>
            </w:tcBorders>
          </w:tcPr>
          <w:p w:rsidR="009A6296" w:rsidRPr="00795418" w:rsidRDefault="009A6296" w:rsidP="00436A7E">
            <w:pPr>
              <w:jc w:val="center"/>
              <w:rPr>
                <w:rFonts w:eastAsia="標楷體"/>
                <w:color w:val="000000" w:themeColor="text1"/>
                <w:szCs w:val="20"/>
              </w:rPr>
            </w:pPr>
            <w:r w:rsidRPr="00795418">
              <w:rPr>
                <w:rFonts w:eastAsia="標楷體" w:hint="eastAsia"/>
                <w:color w:val="000000" w:themeColor="text1"/>
                <w:szCs w:val="20"/>
              </w:rPr>
              <w:t>22</w:t>
            </w:r>
            <w:r w:rsidRPr="00795418">
              <w:rPr>
                <w:rFonts w:eastAsia="標楷體"/>
                <w:color w:val="000000" w:themeColor="text1"/>
                <w:szCs w:val="20"/>
              </w:rPr>
              <w:t>.</w:t>
            </w:r>
            <w:r w:rsidRPr="00795418">
              <w:rPr>
                <w:rFonts w:eastAsia="標楷體" w:hint="eastAsia"/>
                <w:color w:val="000000" w:themeColor="text1"/>
                <w:szCs w:val="20"/>
              </w:rPr>
              <w:t>1</w:t>
            </w:r>
            <w:r w:rsidRPr="00795418">
              <w:rPr>
                <w:rFonts w:eastAsia="標楷體"/>
                <w:color w:val="000000" w:themeColor="text1"/>
                <w:szCs w:val="20"/>
              </w:rPr>
              <w:t xml:space="preserve"> </w:t>
            </w:r>
          </w:p>
        </w:tc>
        <w:tc>
          <w:tcPr>
            <w:tcW w:w="1119" w:type="dxa"/>
            <w:tcBorders>
              <w:top w:val="nil"/>
              <w:left w:val="nil"/>
              <w:bottom w:val="nil"/>
              <w:right w:val="nil"/>
            </w:tcBorders>
          </w:tcPr>
          <w:p w:rsidR="009A6296" w:rsidRPr="00795418" w:rsidRDefault="009A6296" w:rsidP="00436A7E">
            <w:pPr>
              <w:jc w:val="center"/>
              <w:rPr>
                <w:rFonts w:eastAsia="標楷體"/>
                <w:color w:val="000000" w:themeColor="text1"/>
                <w:szCs w:val="20"/>
              </w:rPr>
            </w:pPr>
            <w:r w:rsidRPr="00795418">
              <w:rPr>
                <w:rFonts w:eastAsia="標楷體"/>
                <w:color w:val="000000" w:themeColor="text1"/>
                <w:szCs w:val="20"/>
              </w:rPr>
              <w:t>6</w:t>
            </w:r>
            <w:r w:rsidRPr="00795418">
              <w:rPr>
                <w:rFonts w:eastAsia="標楷體" w:hint="eastAsia"/>
                <w:color w:val="000000" w:themeColor="text1"/>
                <w:szCs w:val="20"/>
              </w:rPr>
              <w:t>9</w:t>
            </w:r>
            <w:r w:rsidRPr="00795418">
              <w:rPr>
                <w:rFonts w:eastAsia="標楷體"/>
                <w:color w:val="000000" w:themeColor="text1"/>
                <w:szCs w:val="20"/>
              </w:rPr>
              <w:t>.</w:t>
            </w:r>
            <w:r w:rsidRPr="00795418">
              <w:rPr>
                <w:rFonts w:eastAsia="標楷體" w:hint="eastAsia"/>
                <w:color w:val="000000" w:themeColor="text1"/>
                <w:szCs w:val="20"/>
              </w:rPr>
              <w:t>6</w:t>
            </w:r>
            <w:r w:rsidRPr="00795418">
              <w:rPr>
                <w:rFonts w:eastAsia="標楷體"/>
                <w:color w:val="000000" w:themeColor="text1"/>
                <w:szCs w:val="20"/>
              </w:rPr>
              <w:t xml:space="preserve"> </w:t>
            </w:r>
          </w:p>
        </w:tc>
        <w:tc>
          <w:tcPr>
            <w:tcW w:w="1120" w:type="dxa"/>
            <w:tcBorders>
              <w:top w:val="nil"/>
              <w:left w:val="nil"/>
              <w:bottom w:val="nil"/>
              <w:right w:val="nil"/>
            </w:tcBorders>
          </w:tcPr>
          <w:p w:rsidR="009A6296" w:rsidRPr="00795418" w:rsidRDefault="009A6296" w:rsidP="00436A7E">
            <w:pPr>
              <w:jc w:val="center"/>
              <w:rPr>
                <w:rFonts w:eastAsia="標楷體"/>
                <w:color w:val="000000" w:themeColor="text1"/>
                <w:szCs w:val="20"/>
              </w:rPr>
            </w:pPr>
            <w:r w:rsidRPr="00795418">
              <w:rPr>
                <w:rFonts w:eastAsia="標楷體"/>
                <w:color w:val="000000" w:themeColor="text1"/>
                <w:szCs w:val="20"/>
              </w:rPr>
              <w:t>51.</w:t>
            </w:r>
            <w:r w:rsidRPr="00795418">
              <w:rPr>
                <w:rFonts w:eastAsia="標楷體" w:hint="eastAsia"/>
                <w:color w:val="000000" w:themeColor="text1"/>
                <w:szCs w:val="20"/>
              </w:rPr>
              <w:t>1</w:t>
            </w:r>
            <w:r w:rsidRPr="00795418">
              <w:rPr>
                <w:rFonts w:eastAsia="標楷體"/>
                <w:color w:val="000000" w:themeColor="text1"/>
                <w:szCs w:val="20"/>
              </w:rPr>
              <w:t xml:space="preserve"> </w:t>
            </w:r>
          </w:p>
        </w:tc>
      </w:tr>
      <w:tr w:rsidR="009A6296" w:rsidRPr="003B6B9A" w:rsidTr="003A6FEC">
        <w:trPr>
          <w:trHeight w:val="86"/>
          <w:jc w:val="center"/>
        </w:trPr>
        <w:tc>
          <w:tcPr>
            <w:tcW w:w="1448" w:type="dxa"/>
            <w:tcBorders>
              <w:top w:val="nil"/>
              <w:left w:val="nil"/>
              <w:bottom w:val="nil"/>
              <w:right w:val="single" w:sz="4" w:space="0" w:color="auto"/>
            </w:tcBorders>
          </w:tcPr>
          <w:p w:rsidR="009A6296" w:rsidRDefault="009A6296" w:rsidP="00436A7E">
            <w:pPr>
              <w:snapToGrid w:val="0"/>
              <w:spacing w:line="400" w:lineRule="exact"/>
              <w:ind w:leftChars="-11" w:left="-26" w:right="240" w:firstLineChars="200" w:firstLine="480"/>
              <w:jc w:val="both"/>
              <w:rPr>
                <w:rFonts w:eastAsia="標楷體"/>
              </w:rPr>
            </w:pPr>
            <w:r>
              <w:rPr>
                <w:rFonts w:eastAsia="標楷體" w:hint="eastAsia"/>
              </w:rPr>
              <w:t>9</w:t>
            </w:r>
            <w:r>
              <w:rPr>
                <w:rFonts w:eastAsia="標楷體" w:hint="eastAsia"/>
              </w:rPr>
              <w:t>月</w:t>
            </w:r>
          </w:p>
        </w:tc>
        <w:tc>
          <w:tcPr>
            <w:tcW w:w="1119" w:type="dxa"/>
            <w:tcBorders>
              <w:top w:val="nil"/>
              <w:left w:val="nil"/>
              <w:bottom w:val="nil"/>
              <w:right w:val="nil"/>
            </w:tcBorders>
          </w:tcPr>
          <w:p w:rsidR="009A6296" w:rsidRPr="00795418" w:rsidRDefault="009A6296" w:rsidP="00436A7E">
            <w:pPr>
              <w:jc w:val="center"/>
              <w:rPr>
                <w:rFonts w:eastAsia="標楷體"/>
                <w:color w:val="000000" w:themeColor="text1"/>
                <w:szCs w:val="20"/>
              </w:rPr>
            </w:pPr>
            <w:r>
              <w:rPr>
                <w:rFonts w:eastAsia="標楷體" w:hint="eastAsia"/>
                <w:color w:val="000000" w:themeColor="text1"/>
                <w:szCs w:val="20"/>
              </w:rPr>
              <w:t>59.0</w:t>
            </w:r>
          </w:p>
        </w:tc>
        <w:tc>
          <w:tcPr>
            <w:tcW w:w="1119" w:type="dxa"/>
            <w:tcBorders>
              <w:top w:val="nil"/>
              <w:left w:val="nil"/>
              <w:bottom w:val="nil"/>
              <w:right w:val="nil"/>
            </w:tcBorders>
          </w:tcPr>
          <w:p w:rsidR="009A6296" w:rsidRPr="00795418" w:rsidRDefault="009A6296" w:rsidP="00436A7E">
            <w:pPr>
              <w:jc w:val="center"/>
              <w:rPr>
                <w:rFonts w:eastAsia="標楷體"/>
                <w:color w:val="000000" w:themeColor="text1"/>
                <w:szCs w:val="20"/>
              </w:rPr>
            </w:pPr>
            <w:r>
              <w:rPr>
                <w:rFonts w:eastAsia="標楷體" w:hint="eastAsia"/>
                <w:color w:val="000000" w:themeColor="text1"/>
                <w:szCs w:val="20"/>
              </w:rPr>
              <w:t>93.3</w:t>
            </w:r>
          </w:p>
        </w:tc>
        <w:tc>
          <w:tcPr>
            <w:tcW w:w="1119" w:type="dxa"/>
            <w:tcBorders>
              <w:top w:val="nil"/>
              <w:left w:val="nil"/>
              <w:bottom w:val="nil"/>
              <w:right w:val="nil"/>
            </w:tcBorders>
          </w:tcPr>
          <w:p w:rsidR="009A6296" w:rsidRPr="00795418" w:rsidRDefault="009A6296" w:rsidP="00436A7E">
            <w:pPr>
              <w:jc w:val="center"/>
              <w:rPr>
                <w:rFonts w:eastAsia="標楷體"/>
                <w:color w:val="000000" w:themeColor="text1"/>
                <w:szCs w:val="20"/>
              </w:rPr>
            </w:pPr>
            <w:r>
              <w:rPr>
                <w:rFonts w:eastAsia="標楷體" w:hint="eastAsia"/>
                <w:color w:val="000000" w:themeColor="text1"/>
                <w:szCs w:val="20"/>
              </w:rPr>
              <w:t>52.0</w:t>
            </w:r>
          </w:p>
        </w:tc>
        <w:tc>
          <w:tcPr>
            <w:tcW w:w="1119" w:type="dxa"/>
            <w:tcBorders>
              <w:top w:val="nil"/>
              <w:left w:val="nil"/>
              <w:bottom w:val="nil"/>
              <w:right w:val="nil"/>
            </w:tcBorders>
          </w:tcPr>
          <w:p w:rsidR="009A6296" w:rsidRPr="00795418" w:rsidRDefault="009A6296" w:rsidP="00436A7E">
            <w:pPr>
              <w:jc w:val="center"/>
              <w:rPr>
                <w:rFonts w:eastAsia="標楷體"/>
                <w:color w:val="000000" w:themeColor="text1"/>
                <w:szCs w:val="20"/>
              </w:rPr>
            </w:pPr>
            <w:r>
              <w:rPr>
                <w:rFonts w:eastAsia="標楷體" w:hint="eastAsia"/>
                <w:color w:val="000000" w:themeColor="text1"/>
                <w:szCs w:val="20"/>
              </w:rPr>
              <w:t>21.6</w:t>
            </w:r>
          </w:p>
        </w:tc>
        <w:tc>
          <w:tcPr>
            <w:tcW w:w="1119" w:type="dxa"/>
            <w:tcBorders>
              <w:top w:val="nil"/>
              <w:left w:val="nil"/>
              <w:bottom w:val="nil"/>
              <w:right w:val="nil"/>
            </w:tcBorders>
          </w:tcPr>
          <w:p w:rsidR="009A6296" w:rsidRPr="00795418" w:rsidRDefault="009A6296" w:rsidP="00436A7E">
            <w:pPr>
              <w:jc w:val="center"/>
              <w:rPr>
                <w:rFonts w:eastAsia="標楷體"/>
                <w:color w:val="000000" w:themeColor="text1"/>
                <w:szCs w:val="20"/>
              </w:rPr>
            </w:pPr>
            <w:r>
              <w:rPr>
                <w:rFonts w:eastAsia="標楷體" w:hint="eastAsia"/>
                <w:color w:val="000000" w:themeColor="text1"/>
                <w:szCs w:val="20"/>
              </w:rPr>
              <w:t>71.8</w:t>
            </w:r>
          </w:p>
        </w:tc>
        <w:tc>
          <w:tcPr>
            <w:tcW w:w="1120" w:type="dxa"/>
            <w:tcBorders>
              <w:top w:val="nil"/>
              <w:left w:val="nil"/>
              <w:bottom w:val="nil"/>
              <w:right w:val="nil"/>
            </w:tcBorders>
          </w:tcPr>
          <w:p w:rsidR="009A6296" w:rsidRPr="00795418" w:rsidRDefault="009A6296" w:rsidP="00436A7E">
            <w:pPr>
              <w:jc w:val="center"/>
              <w:rPr>
                <w:rFonts w:eastAsia="標楷體"/>
                <w:color w:val="000000" w:themeColor="text1"/>
                <w:szCs w:val="20"/>
              </w:rPr>
            </w:pPr>
            <w:r>
              <w:rPr>
                <w:rFonts w:eastAsia="標楷體" w:hint="eastAsia"/>
                <w:color w:val="000000" w:themeColor="text1"/>
                <w:szCs w:val="20"/>
              </w:rPr>
              <w:t>53.4</w:t>
            </w:r>
          </w:p>
        </w:tc>
      </w:tr>
      <w:tr w:rsidR="009A6296" w:rsidRPr="003B6B9A" w:rsidTr="003A6FEC">
        <w:trPr>
          <w:trHeight w:val="86"/>
          <w:jc w:val="center"/>
        </w:trPr>
        <w:tc>
          <w:tcPr>
            <w:tcW w:w="1448" w:type="dxa"/>
            <w:tcBorders>
              <w:top w:val="nil"/>
              <w:left w:val="nil"/>
              <w:bottom w:val="nil"/>
              <w:right w:val="single" w:sz="4" w:space="0" w:color="auto"/>
            </w:tcBorders>
          </w:tcPr>
          <w:p w:rsidR="009A6296" w:rsidRPr="003A6FEC" w:rsidRDefault="009A6296" w:rsidP="00436A7E">
            <w:pPr>
              <w:snapToGrid w:val="0"/>
              <w:spacing w:line="400" w:lineRule="exact"/>
              <w:ind w:leftChars="-11" w:left="-26" w:right="240" w:firstLineChars="200" w:firstLine="480"/>
              <w:jc w:val="both"/>
              <w:rPr>
                <w:rFonts w:eastAsia="標楷體"/>
              </w:rPr>
            </w:pPr>
            <w:r w:rsidRPr="003A6FEC">
              <w:rPr>
                <w:rFonts w:eastAsia="標楷體" w:hint="eastAsia"/>
              </w:rPr>
              <w:t>10</w:t>
            </w:r>
            <w:r w:rsidRPr="003A6FEC">
              <w:rPr>
                <w:rFonts w:eastAsia="標楷體" w:hint="eastAsia"/>
              </w:rPr>
              <w:t>月</w:t>
            </w:r>
          </w:p>
        </w:tc>
        <w:tc>
          <w:tcPr>
            <w:tcW w:w="1119" w:type="dxa"/>
            <w:tcBorders>
              <w:top w:val="nil"/>
              <w:left w:val="nil"/>
              <w:bottom w:val="nil"/>
              <w:right w:val="nil"/>
            </w:tcBorders>
          </w:tcPr>
          <w:p w:rsidR="009A6296" w:rsidRPr="003A6FEC" w:rsidRDefault="009A6296" w:rsidP="00436A7E">
            <w:pPr>
              <w:jc w:val="center"/>
              <w:rPr>
                <w:rFonts w:eastAsia="標楷體"/>
                <w:szCs w:val="20"/>
              </w:rPr>
            </w:pPr>
            <w:r w:rsidRPr="003A6FEC">
              <w:rPr>
                <w:rFonts w:eastAsia="標楷體" w:hint="eastAsia"/>
                <w:szCs w:val="20"/>
              </w:rPr>
              <w:t>58.7</w:t>
            </w:r>
          </w:p>
        </w:tc>
        <w:tc>
          <w:tcPr>
            <w:tcW w:w="1119" w:type="dxa"/>
            <w:tcBorders>
              <w:top w:val="nil"/>
              <w:left w:val="nil"/>
              <w:bottom w:val="nil"/>
              <w:right w:val="nil"/>
            </w:tcBorders>
          </w:tcPr>
          <w:p w:rsidR="009A6296" w:rsidRPr="003A6FEC" w:rsidRDefault="009A6296" w:rsidP="00436A7E">
            <w:pPr>
              <w:jc w:val="center"/>
              <w:rPr>
                <w:rFonts w:eastAsia="標楷體"/>
                <w:szCs w:val="20"/>
              </w:rPr>
            </w:pPr>
            <w:r w:rsidRPr="003A6FEC">
              <w:rPr>
                <w:rFonts w:eastAsia="標楷體" w:hint="eastAsia"/>
                <w:szCs w:val="20"/>
              </w:rPr>
              <w:t>94.1</w:t>
            </w:r>
          </w:p>
        </w:tc>
        <w:tc>
          <w:tcPr>
            <w:tcW w:w="1119" w:type="dxa"/>
            <w:tcBorders>
              <w:top w:val="nil"/>
              <w:left w:val="nil"/>
              <w:bottom w:val="nil"/>
              <w:right w:val="nil"/>
            </w:tcBorders>
          </w:tcPr>
          <w:p w:rsidR="009A6296" w:rsidRPr="003A6FEC" w:rsidRDefault="009A6296" w:rsidP="00436A7E">
            <w:pPr>
              <w:jc w:val="center"/>
              <w:rPr>
                <w:rFonts w:eastAsia="標楷體"/>
                <w:szCs w:val="20"/>
              </w:rPr>
            </w:pPr>
            <w:r w:rsidRPr="003A6FEC">
              <w:rPr>
                <w:rFonts w:eastAsia="標楷體" w:hint="eastAsia"/>
                <w:szCs w:val="20"/>
              </w:rPr>
              <w:t>51.3</w:t>
            </w:r>
          </w:p>
        </w:tc>
        <w:tc>
          <w:tcPr>
            <w:tcW w:w="1119" w:type="dxa"/>
            <w:tcBorders>
              <w:top w:val="nil"/>
              <w:left w:val="nil"/>
              <w:bottom w:val="nil"/>
              <w:right w:val="nil"/>
            </w:tcBorders>
          </w:tcPr>
          <w:p w:rsidR="009A6296" w:rsidRPr="003A6FEC" w:rsidRDefault="009A6296" w:rsidP="00436A7E">
            <w:pPr>
              <w:jc w:val="center"/>
              <w:rPr>
                <w:rFonts w:eastAsia="標楷體"/>
                <w:szCs w:val="20"/>
              </w:rPr>
            </w:pPr>
            <w:r w:rsidRPr="003A6FEC">
              <w:rPr>
                <w:rFonts w:eastAsia="標楷體" w:hint="eastAsia"/>
                <w:szCs w:val="20"/>
              </w:rPr>
              <w:t>19.6</w:t>
            </w:r>
          </w:p>
        </w:tc>
        <w:tc>
          <w:tcPr>
            <w:tcW w:w="1119" w:type="dxa"/>
            <w:tcBorders>
              <w:top w:val="nil"/>
              <w:left w:val="nil"/>
              <w:bottom w:val="nil"/>
              <w:right w:val="nil"/>
            </w:tcBorders>
          </w:tcPr>
          <w:p w:rsidR="009A6296" w:rsidRPr="003A6FEC" w:rsidRDefault="009A6296" w:rsidP="00436A7E">
            <w:pPr>
              <w:jc w:val="center"/>
              <w:rPr>
                <w:rFonts w:eastAsia="標楷體"/>
                <w:szCs w:val="20"/>
              </w:rPr>
            </w:pPr>
            <w:r w:rsidRPr="003A6FEC">
              <w:rPr>
                <w:rFonts w:eastAsia="標楷體" w:hint="eastAsia"/>
                <w:szCs w:val="20"/>
              </w:rPr>
              <w:t>69.3</w:t>
            </w:r>
          </w:p>
        </w:tc>
        <w:tc>
          <w:tcPr>
            <w:tcW w:w="1120" w:type="dxa"/>
            <w:tcBorders>
              <w:top w:val="nil"/>
              <w:left w:val="nil"/>
              <w:bottom w:val="nil"/>
              <w:right w:val="nil"/>
            </w:tcBorders>
          </w:tcPr>
          <w:p w:rsidR="009A6296" w:rsidRPr="003A6FEC" w:rsidRDefault="009A6296" w:rsidP="00436A7E">
            <w:pPr>
              <w:jc w:val="center"/>
              <w:rPr>
                <w:rFonts w:eastAsia="標楷體"/>
                <w:szCs w:val="20"/>
              </w:rPr>
            </w:pPr>
            <w:r w:rsidRPr="003A6FEC">
              <w:rPr>
                <w:rFonts w:eastAsia="標楷體" w:hint="eastAsia"/>
                <w:szCs w:val="20"/>
              </w:rPr>
              <w:t>49.5</w:t>
            </w:r>
          </w:p>
        </w:tc>
      </w:tr>
      <w:tr w:rsidR="009A6296" w:rsidRPr="003B6B9A" w:rsidTr="003A6FEC">
        <w:trPr>
          <w:trHeight w:val="86"/>
          <w:jc w:val="center"/>
        </w:trPr>
        <w:tc>
          <w:tcPr>
            <w:tcW w:w="1448" w:type="dxa"/>
            <w:tcBorders>
              <w:top w:val="nil"/>
              <w:left w:val="nil"/>
              <w:bottom w:val="nil"/>
              <w:right w:val="single" w:sz="4" w:space="0" w:color="auto"/>
            </w:tcBorders>
          </w:tcPr>
          <w:p w:rsidR="009A6296" w:rsidRPr="003A6FEC" w:rsidRDefault="009A6296" w:rsidP="00436A7E">
            <w:pPr>
              <w:snapToGrid w:val="0"/>
              <w:spacing w:line="400" w:lineRule="exact"/>
              <w:ind w:leftChars="-11" w:left="-26" w:right="240" w:firstLineChars="200" w:firstLine="480"/>
              <w:jc w:val="both"/>
              <w:rPr>
                <w:rFonts w:eastAsia="標楷體"/>
              </w:rPr>
            </w:pPr>
            <w:r w:rsidRPr="005E4517">
              <w:rPr>
                <w:rFonts w:eastAsia="標楷體" w:hint="eastAsia"/>
              </w:rPr>
              <w:t>11</w:t>
            </w:r>
            <w:r w:rsidRPr="005E4517">
              <w:rPr>
                <w:rFonts w:eastAsia="標楷體" w:hint="eastAsia"/>
              </w:rPr>
              <w:t>月</w:t>
            </w:r>
          </w:p>
        </w:tc>
        <w:tc>
          <w:tcPr>
            <w:tcW w:w="1119" w:type="dxa"/>
            <w:tcBorders>
              <w:top w:val="nil"/>
              <w:left w:val="nil"/>
              <w:bottom w:val="nil"/>
              <w:right w:val="nil"/>
            </w:tcBorders>
          </w:tcPr>
          <w:p w:rsidR="009A6296" w:rsidRPr="003A6FEC" w:rsidRDefault="009A6296" w:rsidP="00436A7E">
            <w:pPr>
              <w:jc w:val="center"/>
              <w:rPr>
                <w:rFonts w:eastAsia="標楷體"/>
                <w:szCs w:val="20"/>
              </w:rPr>
            </w:pPr>
            <w:r>
              <w:rPr>
                <w:rFonts w:eastAsia="標楷體" w:hint="eastAsia"/>
                <w:szCs w:val="20"/>
              </w:rPr>
              <w:t>59.7</w:t>
            </w:r>
          </w:p>
        </w:tc>
        <w:tc>
          <w:tcPr>
            <w:tcW w:w="1119" w:type="dxa"/>
            <w:tcBorders>
              <w:top w:val="nil"/>
              <w:left w:val="nil"/>
              <w:bottom w:val="nil"/>
              <w:right w:val="nil"/>
            </w:tcBorders>
          </w:tcPr>
          <w:p w:rsidR="009A6296" w:rsidRPr="003A6FEC" w:rsidRDefault="009A6296" w:rsidP="00436A7E">
            <w:pPr>
              <w:jc w:val="center"/>
              <w:rPr>
                <w:rFonts w:eastAsia="標楷體"/>
                <w:szCs w:val="20"/>
              </w:rPr>
            </w:pPr>
            <w:r>
              <w:rPr>
                <w:rFonts w:eastAsia="標楷體" w:hint="eastAsia"/>
                <w:szCs w:val="20"/>
              </w:rPr>
              <w:t>93.7</w:t>
            </w:r>
          </w:p>
        </w:tc>
        <w:tc>
          <w:tcPr>
            <w:tcW w:w="1119" w:type="dxa"/>
            <w:tcBorders>
              <w:top w:val="nil"/>
              <w:left w:val="nil"/>
              <w:bottom w:val="nil"/>
              <w:right w:val="nil"/>
            </w:tcBorders>
          </w:tcPr>
          <w:p w:rsidR="009A6296" w:rsidRPr="003A6FEC" w:rsidRDefault="009A6296" w:rsidP="00436A7E">
            <w:pPr>
              <w:jc w:val="center"/>
              <w:rPr>
                <w:rFonts w:eastAsia="標楷體"/>
                <w:szCs w:val="20"/>
              </w:rPr>
            </w:pPr>
            <w:r>
              <w:rPr>
                <w:rFonts w:eastAsia="標楷體" w:hint="eastAsia"/>
                <w:szCs w:val="20"/>
              </w:rPr>
              <w:t>53.0</w:t>
            </w:r>
          </w:p>
        </w:tc>
        <w:tc>
          <w:tcPr>
            <w:tcW w:w="1119" w:type="dxa"/>
            <w:tcBorders>
              <w:top w:val="nil"/>
              <w:left w:val="nil"/>
              <w:bottom w:val="nil"/>
              <w:right w:val="nil"/>
            </w:tcBorders>
          </w:tcPr>
          <w:p w:rsidR="009A6296" w:rsidRPr="003A6FEC" w:rsidRDefault="009A6296" w:rsidP="00436A7E">
            <w:pPr>
              <w:jc w:val="center"/>
              <w:rPr>
                <w:rFonts w:eastAsia="標楷體"/>
                <w:szCs w:val="20"/>
              </w:rPr>
            </w:pPr>
            <w:r>
              <w:rPr>
                <w:rFonts w:eastAsia="標楷體" w:hint="eastAsia"/>
                <w:szCs w:val="20"/>
              </w:rPr>
              <w:t>21.2</w:t>
            </w:r>
          </w:p>
        </w:tc>
        <w:tc>
          <w:tcPr>
            <w:tcW w:w="1119" w:type="dxa"/>
            <w:tcBorders>
              <w:top w:val="nil"/>
              <w:left w:val="nil"/>
              <w:bottom w:val="nil"/>
              <w:right w:val="nil"/>
            </w:tcBorders>
          </w:tcPr>
          <w:p w:rsidR="009A6296" w:rsidRPr="003A6FEC" w:rsidRDefault="009A6296" w:rsidP="00436A7E">
            <w:pPr>
              <w:jc w:val="center"/>
              <w:rPr>
                <w:rFonts w:eastAsia="標楷體"/>
                <w:szCs w:val="20"/>
              </w:rPr>
            </w:pPr>
            <w:r>
              <w:rPr>
                <w:rFonts w:eastAsia="標楷體" w:hint="eastAsia"/>
                <w:szCs w:val="20"/>
              </w:rPr>
              <w:t>67.9</w:t>
            </w:r>
          </w:p>
        </w:tc>
        <w:tc>
          <w:tcPr>
            <w:tcW w:w="1120" w:type="dxa"/>
            <w:tcBorders>
              <w:top w:val="nil"/>
              <w:left w:val="nil"/>
              <w:bottom w:val="nil"/>
              <w:right w:val="nil"/>
            </w:tcBorders>
          </w:tcPr>
          <w:p w:rsidR="009A6296" w:rsidRPr="003A6FEC" w:rsidRDefault="009A6296" w:rsidP="00436A7E">
            <w:pPr>
              <w:jc w:val="center"/>
              <w:rPr>
                <w:rFonts w:eastAsia="標楷體"/>
                <w:szCs w:val="20"/>
              </w:rPr>
            </w:pPr>
            <w:r>
              <w:rPr>
                <w:rFonts w:eastAsia="標楷體" w:hint="eastAsia"/>
                <w:szCs w:val="20"/>
              </w:rPr>
              <w:t>50.3</w:t>
            </w:r>
          </w:p>
        </w:tc>
      </w:tr>
      <w:tr w:rsidR="009A6296" w:rsidRPr="003B6B9A" w:rsidTr="003A6FEC">
        <w:trPr>
          <w:trHeight w:val="86"/>
          <w:jc w:val="center"/>
        </w:trPr>
        <w:tc>
          <w:tcPr>
            <w:tcW w:w="1448" w:type="dxa"/>
            <w:tcBorders>
              <w:top w:val="nil"/>
              <w:left w:val="nil"/>
              <w:bottom w:val="nil"/>
              <w:right w:val="single" w:sz="4" w:space="0" w:color="auto"/>
            </w:tcBorders>
          </w:tcPr>
          <w:p w:rsidR="009A6296" w:rsidRPr="003A6FEC" w:rsidRDefault="009A6296" w:rsidP="00436A7E">
            <w:pPr>
              <w:snapToGrid w:val="0"/>
              <w:spacing w:line="400" w:lineRule="exact"/>
              <w:ind w:leftChars="-11" w:left="-26" w:right="240" w:firstLineChars="200" w:firstLine="480"/>
              <w:jc w:val="both"/>
              <w:rPr>
                <w:rFonts w:eastAsia="標楷體"/>
              </w:rPr>
            </w:pPr>
            <w:r>
              <w:rPr>
                <w:rFonts w:eastAsia="標楷體" w:hint="eastAsia"/>
              </w:rPr>
              <w:t>12</w:t>
            </w:r>
            <w:r w:rsidRPr="005E4517">
              <w:rPr>
                <w:rFonts w:eastAsia="標楷體" w:hint="eastAsia"/>
              </w:rPr>
              <w:t>月</w:t>
            </w:r>
          </w:p>
        </w:tc>
        <w:tc>
          <w:tcPr>
            <w:tcW w:w="1119" w:type="dxa"/>
            <w:tcBorders>
              <w:top w:val="nil"/>
              <w:left w:val="nil"/>
              <w:bottom w:val="nil"/>
              <w:right w:val="nil"/>
            </w:tcBorders>
          </w:tcPr>
          <w:p w:rsidR="009A6296" w:rsidRPr="001050E2" w:rsidRDefault="009A6296" w:rsidP="00436A7E">
            <w:pPr>
              <w:jc w:val="center"/>
              <w:rPr>
                <w:rFonts w:eastAsia="標楷體"/>
                <w:szCs w:val="20"/>
              </w:rPr>
            </w:pPr>
            <w:r w:rsidRPr="001050E2">
              <w:rPr>
                <w:rFonts w:eastAsia="標楷體"/>
                <w:szCs w:val="20"/>
              </w:rPr>
              <w:t xml:space="preserve">57.0 </w:t>
            </w:r>
          </w:p>
        </w:tc>
        <w:tc>
          <w:tcPr>
            <w:tcW w:w="1119" w:type="dxa"/>
            <w:tcBorders>
              <w:top w:val="nil"/>
              <w:left w:val="nil"/>
              <w:bottom w:val="nil"/>
              <w:right w:val="nil"/>
            </w:tcBorders>
          </w:tcPr>
          <w:p w:rsidR="009A6296" w:rsidRPr="001050E2" w:rsidRDefault="009A6296" w:rsidP="00436A7E">
            <w:pPr>
              <w:jc w:val="center"/>
              <w:rPr>
                <w:rFonts w:eastAsia="標楷體"/>
                <w:szCs w:val="20"/>
              </w:rPr>
            </w:pPr>
            <w:r w:rsidRPr="001050E2">
              <w:rPr>
                <w:rFonts w:eastAsia="標楷體"/>
                <w:szCs w:val="20"/>
              </w:rPr>
              <w:t xml:space="preserve">93.9 </w:t>
            </w:r>
          </w:p>
        </w:tc>
        <w:tc>
          <w:tcPr>
            <w:tcW w:w="1119" w:type="dxa"/>
            <w:tcBorders>
              <w:top w:val="nil"/>
              <w:left w:val="nil"/>
              <w:bottom w:val="nil"/>
              <w:right w:val="nil"/>
            </w:tcBorders>
          </w:tcPr>
          <w:p w:rsidR="009A6296" w:rsidRPr="001050E2" w:rsidRDefault="009A6296" w:rsidP="00436A7E">
            <w:pPr>
              <w:jc w:val="center"/>
              <w:rPr>
                <w:rFonts w:eastAsia="標楷體"/>
                <w:szCs w:val="20"/>
              </w:rPr>
            </w:pPr>
            <w:r w:rsidRPr="001050E2">
              <w:rPr>
                <w:rFonts w:eastAsia="標楷體"/>
                <w:szCs w:val="20"/>
              </w:rPr>
              <w:t xml:space="preserve">51.1 </w:t>
            </w:r>
          </w:p>
        </w:tc>
        <w:tc>
          <w:tcPr>
            <w:tcW w:w="1119" w:type="dxa"/>
            <w:tcBorders>
              <w:top w:val="nil"/>
              <w:left w:val="nil"/>
              <w:bottom w:val="nil"/>
              <w:right w:val="nil"/>
            </w:tcBorders>
          </w:tcPr>
          <w:p w:rsidR="009A6296" w:rsidRPr="001050E2" w:rsidRDefault="009A6296" w:rsidP="00436A7E">
            <w:pPr>
              <w:jc w:val="center"/>
              <w:rPr>
                <w:rFonts w:eastAsia="標楷體"/>
                <w:szCs w:val="20"/>
              </w:rPr>
            </w:pPr>
            <w:r w:rsidRPr="001050E2">
              <w:rPr>
                <w:rFonts w:eastAsia="標楷體"/>
                <w:szCs w:val="20"/>
              </w:rPr>
              <w:t xml:space="preserve">18.6 </w:t>
            </w:r>
          </w:p>
        </w:tc>
        <w:tc>
          <w:tcPr>
            <w:tcW w:w="1119" w:type="dxa"/>
            <w:tcBorders>
              <w:top w:val="nil"/>
              <w:left w:val="nil"/>
              <w:bottom w:val="nil"/>
              <w:right w:val="nil"/>
            </w:tcBorders>
          </w:tcPr>
          <w:p w:rsidR="009A6296" w:rsidRPr="001050E2" w:rsidRDefault="009A6296" w:rsidP="00436A7E">
            <w:pPr>
              <w:jc w:val="center"/>
              <w:rPr>
                <w:rFonts w:eastAsia="標楷體"/>
                <w:szCs w:val="20"/>
              </w:rPr>
            </w:pPr>
            <w:r w:rsidRPr="001050E2">
              <w:rPr>
                <w:rFonts w:eastAsia="標楷體"/>
                <w:szCs w:val="20"/>
              </w:rPr>
              <w:t xml:space="preserve">66.3 </w:t>
            </w:r>
          </w:p>
        </w:tc>
        <w:tc>
          <w:tcPr>
            <w:tcW w:w="1120" w:type="dxa"/>
            <w:tcBorders>
              <w:top w:val="nil"/>
              <w:left w:val="nil"/>
              <w:bottom w:val="nil"/>
              <w:right w:val="nil"/>
            </w:tcBorders>
          </w:tcPr>
          <w:p w:rsidR="009A6296" w:rsidRPr="001050E2" w:rsidRDefault="009A6296" w:rsidP="00436A7E">
            <w:pPr>
              <w:jc w:val="center"/>
              <w:rPr>
                <w:rFonts w:eastAsia="標楷體"/>
                <w:szCs w:val="20"/>
              </w:rPr>
            </w:pPr>
            <w:r w:rsidRPr="001050E2">
              <w:rPr>
                <w:rFonts w:eastAsia="標楷體"/>
                <w:szCs w:val="20"/>
              </w:rPr>
              <w:t xml:space="preserve">50.1 </w:t>
            </w:r>
          </w:p>
        </w:tc>
      </w:tr>
      <w:tr w:rsidR="009A6296" w:rsidRPr="003A6FEC" w:rsidTr="00436A7E">
        <w:trPr>
          <w:trHeight w:val="86"/>
          <w:jc w:val="center"/>
        </w:trPr>
        <w:tc>
          <w:tcPr>
            <w:tcW w:w="1448" w:type="dxa"/>
            <w:tcBorders>
              <w:top w:val="nil"/>
              <w:left w:val="nil"/>
              <w:bottom w:val="nil"/>
              <w:right w:val="single" w:sz="4" w:space="0" w:color="auto"/>
            </w:tcBorders>
          </w:tcPr>
          <w:p w:rsidR="009A6296" w:rsidRPr="003B6B9A" w:rsidRDefault="009A6296" w:rsidP="00436A7E">
            <w:pPr>
              <w:snapToGrid w:val="0"/>
              <w:spacing w:line="400" w:lineRule="exact"/>
              <w:ind w:left="31" w:right="459" w:hangingChars="13" w:hanging="31"/>
              <w:jc w:val="both"/>
              <w:rPr>
                <w:rFonts w:eastAsia="標楷體"/>
              </w:rPr>
            </w:pPr>
            <w:r w:rsidRPr="003B6B9A">
              <w:rPr>
                <w:rFonts w:eastAsia="標楷體"/>
                <w:b/>
                <w:bCs/>
              </w:rPr>
              <w:t xml:space="preserve"> 10</w:t>
            </w:r>
            <w:r>
              <w:rPr>
                <w:rFonts w:eastAsia="標楷體" w:hint="eastAsia"/>
                <w:b/>
                <w:bCs/>
              </w:rPr>
              <w:t>5</w:t>
            </w:r>
            <w:r w:rsidRPr="003B6B9A">
              <w:rPr>
                <w:rFonts w:eastAsia="標楷體"/>
                <w:b/>
                <w:bCs/>
              </w:rPr>
              <w:t>年</w:t>
            </w:r>
          </w:p>
        </w:tc>
        <w:tc>
          <w:tcPr>
            <w:tcW w:w="1119" w:type="dxa"/>
            <w:tcBorders>
              <w:top w:val="nil"/>
              <w:left w:val="nil"/>
              <w:bottom w:val="nil"/>
              <w:right w:val="nil"/>
            </w:tcBorders>
            <w:vAlign w:val="center"/>
          </w:tcPr>
          <w:p w:rsidR="009A6296" w:rsidRPr="003B6B9A" w:rsidRDefault="009A6296" w:rsidP="00436A7E">
            <w:pPr>
              <w:jc w:val="center"/>
              <w:rPr>
                <w:rFonts w:eastAsia="標楷體"/>
                <w:b/>
                <w:szCs w:val="20"/>
              </w:rPr>
            </w:pPr>
          </w:p>
        </w:tc>
        <w:tc>
          <w:tcPr>
            <w:tcW w:w="1119" w:type="dxa"/>
            <w:tcBorders>
              <w:top w:val="nil"/>
              <w:left w:val="nil"/>
              <w:bottom w:val="nil"/>
              <w:right w:val="nil"/>
            </w:tcBorders>
            <w:vAlign w:val="center"/>
          </w:tcPr>
          <w:p w:rsidR="009A6296" w:rsidRPr="003B6B9A" w:rsidRDefault="009A6296" w:rsidP="00436A7E">
            <w:pPr>
              <w:jc w:val="center"/>
              <w:rPr>
                <w:rFonts w:eastAsia="標楷體"/>
                <w:b/>
                <w:szCs w:val="20"/>
              </w:rPr>
            </w:pPr>
          </w:p>
        </w:tc>
        <w:tc>
          <w:tcPr>
            <w:tcW w:w="1119" w:type="dxa"/>
            <w:tcBorders>
              <w:top w:val="nil"/>
              <w:left w:val="nil"/>
              <w:bottom w:val="nil"/>
              <w:right w:val="nil"/>
            </w:tcBorders>
            <w:vAlign w:val="center"/>
          </w:tcPr>
          <w:p w:rsidR="009A6296" w:rsidRPr="003B6B9A" w:rsidRDefault="009A6296" w:rsidP="00436A7E">
            <w:pPr>
              <w:jc w:val="center"/>
              <w:rPr>
                <w:rFonts w:eastAsia="標楷體"/>
                <w:b/>
                <w:szCs w:val="20"/>
              </w:rPr>
            </w:pPr>
          </w:p>
        </w:tc>
        <w:tc>
          <w:tcPr>
            <w:tcW w:w="1119" w:type="dxa"/>
            <w:tcBorders>
              <w:top w:val="nil"/>
              <w:left w:val="nil"/>
              <w:bottom w:val="nil"/>
              <w:right w:val="nil"/>
            </w:tcBorders>
            <w:vAlign w:val="center"/>
          </w:tcPr>
          <w:p w:rsidR="009A6296" w:rsidRPr="003B6B9A" w:rsidRDefault="009A6296" w:rsidP="00436A7E">
            <w:pPr>
              <w:jc w:val="center"/>
              <w:rPr>
                <w:rFonts w:eastAsia="標楷體"/>
                <w:b/>
                <w:szCs w:val="20"/>
              </w:rPr>
            </w:pPr>
          </w:p>
        </w:tc>
        <w:tc>
          <w:tcPr>
            <w:tcW w:w="1119" w:type="dxa"/>
            <w:tcBorders>
              <w:top w:val="nil"/>
              <w:left w:val="nil"/>
              <w:bottom w:val="nil"/>
              <w:right w:val="nil"/>
            </w:tcBorders>
            <w:vAlign w:val="center"/>
          </w:tcPr>
          <w:p w:rsidR="009A6296" w:rsidRPr="003B6B9A" w:rsidRDefault="009A6296" w:rsidP="00436A7E">
            <w:pPr>
              <w:jc w:val="center"/>
              <w:rPr>
                <w:rFonts w:eastAsia="標楷體"/>
                <w:b/>
                <w:szCs w:val="20"/>
              </w:rPr>
            </w:pPr>
          </w:p>
        </w:tc>
        <w:tc>
          <w:tcPr>
            <w:tcW w:w="1120" w:type="dxa"/>
            <w:tcBorders>
              <w:top w:val="nil"/>
              <w:left w:val="nil"/>
              <w:bottom w:val="nil"/>
              <w:right w:val="nil"/>
            </w:tcBorders>
            <w:vAlign w:val="center"/>
          </w:tcPr>
          <w:p w:rsidR="009A6296" w:rsidRPr="003B6B9A" w:rsidRDefault="009A6296" w:rsidP="00436A7E">
            <w:pPr>
              <w:jc w:val="center"/>
              <w:rPr>
                <w:rFonts w:eastAsia="標楷體"/>
                <w:b/>
                <w:szCs w:val="20"/>
              </w:rPr>
            </w:pPr>
          </w:p>
        </w:tc>
      </w:tr>
      <w:tr w:rsidR="009A6296" w:rsidRPr="003A6FEC" w:rsidTr="00436A7E">
        <w:trPr>
          <w:trHeight w:val="86"/>
          <w:jc w:val="center"/>
        </w:trPr>
        <w:tc>
          <w:tcPr>
            <w:tcW w:w="1448" w:type="dxa"/>
            <w:tcBorders>
              <w:top w:val="nil"/>
              <w:left w:val="nil"/>
              <w:bottom w:val="single" w:sz="4" w:space="0" w:color="auto"/>
              <w:right w:val="single" w:sz="4" w:space="0" w:color="auto"/>
            </w:tcBorders>
          </w:tcPr>
          <w:p w:rsidR="009A6296" w:rsidRPr="003B6B9A" w:rsidRDefault="009A6296" w:rsidP="00436A7E">
            <w:pPr>
              <w:snapToGrid w:val="0"/>
              <w:spacing w:line="400" w:lineRule="exact"/>
              <w:ind w:leftChars="-11" w:left="-26" w:right="240" w:firstLineChars="200" w:firstLine="480"/>
              <w:jc w:val="both"/>
              <w:rPr>
                <w:rFonts w:eastAsia="標楷體"/>
              </w:rPr>
            </w:pPr>
            <w:r w:rsidRPr="003B6B9A">
              <w:rPr>
                <w:rFonts w:eastAsia="標楷體"/>
              </w:rPr>
              <w:t>1</w:t>
            </w:r>
            <w:r w:rsidRPr="003B6B9A">
              <w:rPr>
                <w:rFonts w:eastAsia="標楷體"/>
              </w:rPr>
              <w:t>月</w:t>
            </w:r>
          </w:p>
        </w:tc>
        <w:tc>
          <w:tcPr>
            <w:tcW w:w="1119" w:type="dxa"/>
            <w:tcBorders>
              <w:top w:val="nil"/>
              <w:left w:val="nil"/>
              <w:bottom w:val="single" w:sz="4" w:space="0" w:color="auto"/>
              <w:right w:val="nil"/>
            </w:tcBorders>
            <w:vAlign w:val="center"/>
          </w:tcPr>
          <w:p w:rsidR="009A6296" w:rsidRPr="00BB6706" w:rsidRDefault="009A6296" w:rsidP="00436A7E">
            <w:pPr>
              <w:jc w:val="center"/>
              <w:rPr>
                <w:rFonts w:eastAsia="標楷體"/>
                <w:color w:val="000000" w:themeColor="text1"/>
                <w:szCs w:val="20"/>
              </w:rPr>
            </w:pPr>
            <w:r w:rsidRPr="00BB6706">
              <w:rPr>
                <w:rFonts w:eastAsia="標楷體"/>
                <w:color w:val="000000" w:themeColor="text1"/>
                <w:szCs w:val="20"/>
              </w:rPr>
              <w:t>54.</w:t>
            </w:r>
            <w:r w:rsidRPr="00BB6706">
              <w:rPr>
                <w:rFonts w:eastAsia="標楷體" w:hint="eastAsia"/>
                <w:color w:val="000000" w:themeColor="text1"/>
                <w:szCs w:val="20"/>
              </w:rPr>
              <w:t>7</w:t>
            </w:r>
          </w:p>
        </w:tc>
        <w:tc>
          <w:tcPr>
            <w:tcW w:w="1119" w:type="dxa"/>
            <w:tcBorders>
              <w:top w:val="nil"/>
              <w:left w:val="nil"/>
              <w:bottom w:val="single" w:sz="4" w:space="0" w:color="auto"/>
              <w:right w:val="nil"/>
            </w:tcBorders>
            <w:vAlign w:val="center"/>
          </w:tcPr>
          <w:p w:rsidR="009A6296" w:rsidRPr="00BB6706" w:rsidRDefault="009A6296" w:rsidP="00436A7E">
            <w:pPr>
              <w:jc w:val="center"/>
              <w:rPr>
                <w:rFonts w:eastAsia="標楷體"/>
                <w:color w:val="000000" w:themeColor="text1"/>
                <w:szCs w:val="20"/>
              </w:rPr>
            </w:pPr>
            <w:r w:rsidRPr="00BB6706">
              <w:rPr>
                <w:rFonts w:eastAsia="標楷體"/>
                <w:color w:val="000000" w:themeColor="text1"/>
                <w:szCs w:val="20"/>
              </w:rPr>
              <w:t>9</w:t>
            </w:r>
            <w:r w:rsidRPr="00BB6706">
              <w:rPr>
                <w:rFonts w:eastAsia="標楷體" w:hint="eastAsia"/>
                <w:color w:val="000000" w:themeColor="text1"/>
                <w:szCs w:val="20"/>
              </w:rPr>
              <w:t>3</w:t>
            </w:r>
            <w:r w:rsidRPr="00BB6706">
              <w:rPr>
                <w:rFonts w:eastAsia="標楷體"/>
                <w:color w:val="000000" w:themeColor="text1"/>
                <w:szCs w:val="20"/>
              </w:rPr>
              <w:t>.1</w:t>
            </w:r>
          </w:p>
        </w:tc>
        <w:tc>
          <w:tcPr>
            <w:tcW w:w="1119" w:type="dxa"/>
            <w:tcBorders>
              <w:top w:val="nil"/>
              <w:left w:val="nil"/>
              <w:bottom w:val="single" w:sz="4" w:space="0" w:color="auto"/>
              <w:right w:val="nil"/>
            </w:tcBorders>
            <w:vAlign w:val="center"/>
          </w:tcPr>
          <w:p w:rsidR="009A6296" w:rsidRPr="00BB6706" w:rsidRDefault="009A6296" w:rsidP="00436A7E">
            <w:pPr>
              <w:jc w:val="center"/>
              <w:rPr>
                <w:rFonts w:eastAsia="標楷體"/>
                <w:color w:val="000000" w:themeColor="text1"/>
                <w:szCs w:val="20"/>
              </w:rPr>
            </w:pPr>
            <w:r w:rsidRPr="00BB6706">
              <w:rPr>
                <w:rFonts w:eastAsia="標楷體" w:hint="eastAsia"/>
                <w:color w:val="000000" w:themeColor="text1"/>
                <w:szCs w:val="20"/>
              </w:rPr>
              <w:t>47</w:t>
            </w:r>
            <w:r w:rsidRPr="00BB6706">
              <w:rPr>
                <w:rFonts w:eastAsia="標楷體"/>
                <w:color w:val="000000" w:themeColor="text1"/>
                <w:szCs w:val="20"/>
              </w:rPr>
              <w:t>.</w:t>
            </w:r>
            <w:r w:rsidRPr="00BB6706">
              <w:rPr>
                <w:rFonts w:eastAsia="標楷體" w:hint="eastAsia"/>
                <w:color w:val="000000" w:themeColor="text1"/>
                <w:szCs w:val="20"/>
              </w:rPr>
              <w:t>6</w:t>
            </w:r>
          </w:p>
        </w:tc>
        <w:tc>
          <w:tcPr>
            <w:tcW w:w="1119" w:type="dxa"/>
            <w:tcBorders>
              <w:top w:val="nil"/>
              <w:left w:val="nil"/>
              <w:bottom w:val="single" w:sz="4" w:space="0" w:color="auto"/>
              <w:right w:val="nil"/>
            </w:tcBorders>
            <w:vAlign w:val="center"/>
          </w:tcPr>
          <w:p w:rsidR="009A6296" w:rsidRPr="00BB6706" w:rsidRDefault="009A6296" w:rsidP="00436A7E">
            <w:pPr>
              <w:jc w:val="center"/>
              <w:rPr>
                <w:rFonts w:eastAsia="標楷體"/>
                <w:color w:val="000000" w:themeColor="text1"/>
                <w:szCs w:val="20"/>
              </w:rPr>
            </w:pPr>
            <w:r w:rsidRPr="00BB6706">
              <w:rPr>
                <w:rFonts w:eastAsia="標楷體"/>
                <w:color w:val="000000" w:themeColor="text1"/>
                <w:szCs w:val="20"/>
              </w:rPr>
              <w:t>19.</w:t>
            </w:r>
            <w:r w:rsidRPr="00BB6706">
              <w:rPr>
                <w:rFonts w:eastAsia="標楷體" w:hint="eastAsia"/>
                <w:color w:val="000000" w:themeColor="text1"/>
                <w:szCs w:val="20"/>
              </w:rPr>
              <w:t>9</w:t>
            </w:r>
          </w:p>
        </w:tc>
        <w:tc>
          <w:tcPr>
            <w:tcW w:w="1119" w:type="dxa"/>
            <w:tcBorders>
              <w:top w:val="nil"/>
              <w:left w:val="nil"/>
              <w:bottom w:val="single" w:sz="4" w:space="0" w:color="auto"/>
              <w:right w:val="nil"/>
            </w:tcBorders>
            <w:vAlign w:val="center"/>
          </w:tcPr>
          <w:p w:rsidR="009A6296" w:rsidRPr="00BB6706" w:rsidRDefault="009A6296" w:rsidP="00436A7E">
            <w:pPr>
              <w:jc w:val="center"/>
              <w:rPr>
                <w:rFonts w:eastAsia="標楷體"/>
                <w:color w:val="000000" w:themeColor="text1"/>
                <w:szCs w:val="20"/>
              </w:rPr>
            </w:pPr>
            <w:r w:rsidRPr="00BB6706">
              <w:rPr>
                <w:rFonts w:eastAsia="標楷體"/>
                <w:color w:val="000000" w:themeColor="text1"/>
                <w:szCs w:val="20"/>
              </w:rPr>
              <w:t>6</w:t>
            </w:r>
            <w:r w:rsidRPr="00BB6706">
              <w:rPr>
                <w:rFonts w:eastAsia="標楷體" w:hint="eastAsia"/>
                <w:color w:val="000000" w:themeColor="text1"/>
                <w:szCs w:val="20"/>
              </w:rPr>
              <w:t>6</w:t>
            </w:r>
            <w:r w:rsidRPr="00BB6706">
              <w:rPr>
                <w:rFonts w:eastAsia="標楷體"/>
                <w:color w:val="000000" w:themeColor="text1"/>
                <w:szCs w:val="20"/>
              </w:rPr>
              <w:t>.</w:t>
            </w:r>
            <w:r w:rsidRPr="00BB6706">
              <w:rPr>
                <w:rFonts w:eastAsia="標楷體" w:hint="eastAsia"/>
                <w:color w:val="000000" w:themeColor="text1"/>
                <w:szCs w:val="20"/>
              </w:rPr>
              <w:t>3</w:t>
            </w:r>
          </w:p>
        </w:tc>
        <w:tc>
          <w:tcPr>
            <w:tcW w:w="1120" w:type="dxa"/>
            <w:tcBorders>
              <w:top w:val="nil"/>
              <w:left w:val="nil"/>
              <w:bottom w:val="single" w:sz="4" w:space="0" w:color="auto"/>
              <w:right w:val="nil"/>
            </w:tcBorders>
            <w:vAlign w:val="center"/>
          </w:tcPr>
          <w:p w:rsidR="009A6296" w:rsidRPr="00BB6706" w:rsidRDefault="009A6296" w:rsidP="00436A7E">
            <w:pPr>
              <w:jc w:val="center"/>
              <w:rPr>
                <w:rFonts w:eastAsia="標楷體"/>
                <w:color w:val="000000" w:themeColor="text1"/>
                <w:szCs w:val="20"/>
              </w:rPr>
            </w:pPr>
            <w:r w:rsidRPr="00BB6706">
              <w:rPr>
                <w:rFonts w:eastAsia="標楷體"/>
                <w:color w:val="000000" w:themeColor="text1"/>
                <w:szCs w:val="20"/>
              </w:rPr>
              <w:t>50.</w:t>
            </w:r>
            <w:r w:rsidRPr="00BB6706">
              <w:rPr>
                <w:rFonts w:eastAsia="標楷體" w:hint="eastAsia"/>
                <w:color w:val="000000" w:themeColor="text1"/>
                <w:szCs w:val="20"/>
              </w:rPr>
              <w:t>0</w:t>
            </w:r>
          </w:p>
        </w:tc>
      </w:tr>
    </w:tbl>
    <w:p w:rsidR="00F67965" w:rsidRPr="003A6FEC" w:rsidRDefault="00F67965" w:rsidP="00F67965">
      <w:pPr>
        <w:widowControl/>
        <w:snapToGrid w:val="0"/>
        <w:spacing w:line="240" w:lineRule="atLeast"/>
        <w:jc w:val="both"/>
        <w:rPr>
          <w:rFonts w:eastAsia="標楷體"/>
          <w:kern w:val="0"/>
          <w:sz w:val="22"/>
          <w:szCs w:val="22"/>
        </w:rPr>
      </w:pPr>
      <w:r w:rsidRPr="003A6FEC">
        <w:rPr>
          <w:rFonts w:eastAsia="標楷體"/>
          <w:kern w:val="0"/>
          <w:sz w:val="22"/>
          <w:szCs w:val="22"/>
        </w:rPr>
        <w:t>資料來源：經濟部統計處。</w:t>
      </w:r>
    </w:p>
    <w:p w:rsidR="00F67965" w:rsidRPr="003A6FEC" w:rsidRDefault="00F67965" w:rsidP="00F67965">
      <w:pPr>
        <w:widowControl/>
        <w:snapToGrid w:val="0"/>
        <w:spacing w:line="240" w:lineRule="atLeast"/>
        <w:jc w:val="both"/>
        <w:rPr>
          <w:rFonts w:eastAsia="標楷體"/>
          <w:kern w:val="0"/>
          <w:szCs w:val="20"/>
        </w:rPr>
      </w:pPr>
    </w:p>
    <w:p w:rsidR="00F67965" w:rsidRPr="003A6FEC" w:rsidRDefault="00F67965" w:rsidP="00F67965">
      <w:pPr>
        <w:spacing w:afterLines="50" w:after="180"/>
        <w:jc w:val="center"/>
        <w:rPr>
          <w:rFonts w:eastAsia="標楷體"/>
          <w:b/>
          <w:sz w:val="28"/>
          <w:szCs w:val="28"/>
        </w:rPr>
      </w:pPr>
      <w:r w:rsidRPr="003A6FEC">
        <w:rPr>
          <w:rFonts w:eastAsia="標楷體"/>
          <w:b/>
          <w:sz w:val="28"/>
          <w:szCs w:val="28"/>
        </w:rPr>
        <w:t>表</w:t>
      </w:r>
      <w:r w:rsidRPr="003A6FEC">
        <w:rPr>
          <w:rFonts w:eastAsia="標楷體"/>
          <w:b/>
          <w:sz w:val="28"/>
          <w:szCs w:val="28"/>
        </w:rPr>
        <w:t xml:space="preserve"> 2-5-4</w:t>
      </w:r>
      <w:r w:rsidRPr="003A6FEC">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3A6FEC" w:rsidRPr="003A6FEC" w:rsidTr="003A6FEC">
        <w:trPr>
          <w:cantSplit/>
          <w:trHeight w:val="304"/>
          <w:jc w:val="center"/>
        </w:trPr>
        <w:tc>
          <w:tcPr>
            <w:tcW w:w="2378" w:type="dxa"/>
            <w:vMerge w:val="restart"/>
            <w:tcBorders>
              <w:left w:val="nil"/>
            </w:tcBorders>
            <w:vAlign w:val="center"/>
          </w:tcPr>
          <w:p w:rsidR="003A6FEC" w:rsidRPr="003A6FEC" w:rsidRDefault="003A6FEC" w:rsidP="003A6FEC">
            <w:pPr>
              <w:snapToGrid w:val="0"/>
              <w:spacing w:line="360" w:lineRule="atLeast"/>
              <w:ind w:left="33" w:right="-40"/>
              <w:jc w:val="center"/>
              <w:rPr>
                <w:rFonts w:eastAsia="標楷體"/>
              </w:rPr>
            </w:pPr>
            <w:r w:rsidRPr="003A6FEC">
              <w:rPr>
                <w:rFonts w:eastAsia="標楷體"/>
              </w:rPr>
              <w:t>地區別</w:t>
            </w:r>
          </w:p>
        </w:tc>
        <w:tc>
          <w:tcPr>
            <w:tcW w:w="5114" w:type="dxa"/>
            <w:gridSpan w:val="2"/>
            <w:tcBorders>
              <w:bottom w:val="single" w:sz="4" w:space="0" w:color="auto"/>
              <w:right w:val="nil"/>
            </w:tcBorders>
            <w:vAlign w:val="center"/>
          </w:tcPr>
          <w:p w:rsidR="003A6FEC" w:rsidRPr="003A6FEC" w:rsidRDefault="009A6296" w:rsidP="009A6296">
            <w:pPr>
              <w:snapToGrid w:val="0"/>
              <w:spacing w:line="360" w:lineRule="atLeast"/>
              <w:ind w:left="28" w:right="-40"/>
              <w:jc w:val="center"/>
              <w:rPr>
                <w:rFonts w:eastAsia="標楷體"/>
              </w:rPr>
            </w:pPr>
            <w:r>
              <w:rPr>
                <w:rFonts w:eastAsia="標楷體"/>
              </w:rPr>
              <w:t>10</w:t>
            </w:r>
            <w:r>
              <w:rPr>
                <w:rFonts w:eastAsia="標楷體" w:hint="eastAsia"/>
              </w:rPr>
              <w:t>5</w:t>
            </w:r>
            <w:r w:rsidR="003A6FEC" w:rsidRPr="003A6FEC">
              <w:rPr>
                <w:rFonts w:eastAsia="標楷體"/>
              </w:rPr>
              <w:t>年</w:t>
            </w:r>
            <w:r w:rsidR="003A6FEC" w:rsidRPr="003A6FEC">
              <w:rPr>
                <w:rFonts w:eastAsia="標楷體" w:hint="eastAsia"/>
              </w:rPr>
              <w:t>1</w:t>
            </w:r>
            <w:r w:rsidR="003A6FEC" w:rsidRPr="003A6FEC">
              <w:rPr>
                <w:rFonts w:eastAsia="標楷體"/>
              </w:rPr>
              <w:t>月</w:t>
            </w:r>
          </w:p>
        </w:tc>
      </w:tr>
      <w:tr w:rsidR="003A6FEC" w:rsidRPr="003A6FEC" w:rsidTr="003A6FEC">
        <w:trPr>
          <w:cantSplit/>
          <w:trHeight w:val="135"/>
          <w:jc w:val="center"/>
        </w:trPr>
        <w:tc>
          <w:tcPr>
            <w:tcW w:w="2378" w:type="dxa"/>
            <w:vMerge/>
            <w:tcBorders>
              <w:left w:val="nil"/>
              <w:bottom w:val="single" w:sz="4" w:space="0" w:color="auto"/>
            </w:tcBorders>
            <w:vAlign w:val="center"/>
          </w:tcPr>
          <w:p w:rsidR="003A6FEC" w:rsidRPr="003A6FEC" w:rsidRDefault="003A6FEC" w:rsidP="003A6FEC">
            <w:pPr>
              <w:snapToGrid w:val="0"/>
              <w:spacing w:line="360" w:lineRule="atLeast"/>
              <w:ind w:left="28" w:right="-40"/>
              <w:jc w:val="center"/>
              <w:rPr>
                <w:rFonts w:eastAsia="標楷體"/>
              </w:rPr>
            </w:pPr>
          </w:p>
        </w:tc>
        <w:tc>
          <w:tcPr>
            <w:tcW w:w="2226" w:type="dxa"/>
            <w:tcBorders>
              <w:bottom w:val="single" w:sz="4" w:space="0" w:color="auto"/>
            </w:tcBorders>
            <w:vAlign w:val="center"/>
          </w:tcPr>
          <w:p w:rsidR="003A6FEC" w:rsidRPr="003A6FEC" w:rsidRDefault="003A6FEC" w:rsidP="003A6FEC">
            <w:pPr>
              <w:snapToGrid w:val="0"/>
              <w:spacing w:line="360" w:lineRule="atLeast"/>
              <w:ind w:left="28" w:right="-40"/>
              <w:jc w:val="center"/>
              <w:rPr>
                <w:rFonts w:eastAsia="標楷體"/>
              </w:rPr>
            </w:pPr>
            <w:r w:rsidRPr="003A6FEC">
              <w:rPr>
                <w:rFonts w:eastAsia="標楷體"/>
              </w:rPr>
              <w:t>金額</w:t>
            </w:r>
          </w:p>
          <w:p w:rsidR="003A6FEC" w:rsidRPr="003A6FEC" w:rsidRDefault="003A6FEC" w:rsidP="003A6FEC">
            <w:pPr>
              <w:snapToGrid w:val="0"/>
              <w:spacing w:line="360" w:lineRule="atLeast"/>
              <w:ind w:left="28" w:right="-40"/>
              <w:jc w:val="center"/>
              <w:rPr>
                <w:rFonts w:eastAsia="標楷體"/>
              </w:rPr>
            </w:pPr>
            <w:r w:rsidRPr="003A6FEC">
              <w:rPr>
                <w:rFonts w:eastAsia="標楷體"/>
              </w:rPr>
              <w:t>(</w:t>
            </w:r>
            <w:r w:rsidRPr="003A6FEC">
              <w:rPr>
                <w:rFonts w:eastAsia="標楷體"/>
              </w:rPr>
              <w:t>億美元</w:t>
            </w:r>
            <w:r w:rsidRPr="003A6FEC">
              <w:rPr>
                <w:rFonts w:eastAsia="標楷體"/>
              </w:rPr>
              <w:t>)</w:t>
            </w:r>
          </w:p>
        </w:tc>
        <w:tc>
          <w:tcPr>
            <w:tcW w:w="2888" w:type="dxa"/>
            <w:tcBorders>
              <w:bottom w:val="single" w:sz="4" w:space="0" w:color="auto"/>
              <w:right w:val="nil"/>
            </w:tcBorders>
            <w:vAlign w:val="center"/>
          </w:tcPr>
          <w:p w:rsidR="003A6FEC" w:rsidRPr="003A6FEC" w:rsidRDefault="003A6FEC" w:rsidP="009A6296">
            <w:pPr>
              <w:adjustRightInd w:val="0"/>
              <w:snapToGrid w:val="0"/>
              <w:spacing w:line="360" w:lineRule="atLeast"/>
              <w:jc w:val="center"/>
              <w:rPr>
                <w:rFonts w:eastAsia="標楷體"/>
              </w:rPr>
            </w:pPr>
            <w:r w:rsidRPr="003A6FEC">
              <w:rPr>
                <w:rFonts w:eastAsia="標楷體"/>
              </w:rPr>
              <w:t>較</w:t>
            </w:r>
            <w:r w:rsidRPr="003A6FEC">
              <w:rPr>
                <w:rFonts w:eastAsia="標楷體"/>
              </w:rPr>
              <w:t>10</w:t>
            </w:r>
            <w:r w:rsidR="009A6296">
              <w:rPr>
                <w:rFonts w:eastAsia="標楷體" w:hint="eastAsia"/>
              </w:rPr>
              <w:t>4</w:t>
            </w:r>
            <w:r w:rsidRPr="003A6FEC">
              <w:rPr>
                <w:rFonts w:eastAsia="標楷體"/>
              </w:rPr>
              <w:t>年同月增減率</w:t>
            </w:r>
            <w:r w:rsidRPr="003A6FEC">
              <w:rPr>
                <w:rFonts w:eastAsia="標楷體"/>
              </w:rPr>
              <w:t>(%)</w:t>
            </w:r>
          </w:p>
        </w:tc>
      </w:tr>
      <w:tr w:rsidR="009A6296" w:rsidRPr="003A6FEC" w:rsidTr="003A6FEC">
        <w:trPr>
          <w:jc w:val="center"/>
        </w:trPr>
        <w:tc>
          <w:tcPr>
            <w:tcW w:w="2378" w:type="dxa"/>
            <w:tcBorders>
              <w:left w:val="nil"/>
              <w:bottom w:val="nil"/>
            </w:tcBorders>
          </w:tcPr>
          <w:p w:rsidR="009A6296" w:rsidRPr="003A6FEC" w:rsidRDefault="009A6296" w:rsidP="00436A7E">
            <w:pPr>
              <w:snapToGrid w:val="0"/>
              <w:spacing w:line="360" w:lineRule="atLeast"/>
              <w:ind w:left="28" w:right="-40"/>
              <w:jc w:val="center"/>
              <w:rPr>
                <w:rFonts w:eastAsia="標楷體"/>
              </w:rPr>
            </w:pPr>
            <w:r w:rsidRPr="003A6FEC">
              <w:rPr>
                <w:rFonts w:eastAsia="標楷體"/>
              </w:rPr>
              <w:t>美國</w:t>
            </w:r>
          </w:p>
        </w:tc>
        <w:tc>
          <w:tcPr>
            <w:tcW w:w="2226" w:type="dxa"/>
            <w:tcBorders>
              <w:bottom w:val="nil"/>
              <w:right w:val="nil"/>
            </w:tcBorders>
            <w:vAlign w:val="center"/>
          </w:tcPr>
          <w:p w:rsidR="009A6296" w:rsidRPr="00BB6706" w:rsidRDefault="009A6296" w:rsidP="00436A7E">
            <w:pPr>
              <w:snapToGrid w:val="0"/>
              <w:spacing w:line="360" w:lineRule="atLeast"/>
              <w:ind w:left="28" w:right="-40"/>
              <w:jc w:val="center"/>
              <w:rPr>
                <w:rFonts w:eastAsia="標楷體"/>
                <w:color w:val="000000" w:themeColor="text1"/>
              </w:rPr>
            </w:pPr>
            <w:r w:rsidRPr="00BB6706">
              <w:rPr>
                <w:rFonts w:eastAsia="標楷體" w:hint="eastAsia"/>
                <w:color w:val="000000" w:themeColor="text1"/>
              </w:rPr>
              <w:t>96.9</w:t>
            </w:r>
          </w:p>
        </w:tc>
        <w:tc>
          <w:tcPr>
            <w:tcW w:w="2888" w:type="dxa"/>
            <w:tcBorders>
              <w:bottom w:val="nil"/>
              <w:right w:val="nil"/>
            </w:tcBorders>
          </w:tcPr>
          <w:p w:rsidR="009A6296" w:rsidRPr="00BB6706" w:rsidRDefault="009A6296" w:rsidP="00436A7E">
            <w:pPr>
              <w:snapToGrid w:val="0"/>
              <w:spacing w:line="360" w:lineRule="atLeast"/>
              <w:ind w:left="28" w:right="1070"/>
              <w:jc w:val="right"/>
              <w:rPr>
                <w:rFonts w:eastAsia="標楷體"/>
                <w:color w:val="000000" w:themeColor="text1"/>
              </w:rPr>
            </w:pPr>
            <w:r w:rsidRPr="00BB6706">
              <w:rPr>
                <w:rFonts w:eastAsia="標楷體" w:hint="eastAsia"/>
                <w:color w:val="000000" w:themeColor="text1"/>
              </w:rPr>
              <w:t>-9.5</w:t>
            </w:r>
          </w:p>
        </w:tc>
      </w:tr>
      <w:tr w:rsidR="009A6296" w:rsidRPr="003A6FEC" w:rsidTr="003A6FEC">
        <w:trPr>
          <w:jc w:val="center"/>
        </w:trPr>
        <w:tc>
          <w:tcPr>
            <w:tcW w:w="2378" w:type="dxa"/>
            <w:tcBorders>
              <w:top w:val="nil"/>
              <w:left w:val="nil"/>
              <w:bottom w:val="nil"/>
            </w:tcBorders>
          </w:tcPr>
          <w:p w:rsidR="009A6296" w:rsidRPr="003A6FEC" w:rsidRDefault="009A6296" w:rsidP="00436A7E">
            <w:pPr>
              <w:snapToGrid w:val="0"/>
              <w:spacing w:line="360" w:lineRule="atLeast"/>
              <w:ind w:left="28" w:right="-40"/>
              <w:jc w:val="center"/>
              <w:rPr>
                <w:rFonts w:eastAsia="標楷體"/>
              </w:rPr>
            </w:pPr>
            <w:r w:rsidRPr="003A6FEC">
              <w:rPr>
                <w:rFonts w:eastAsia="標楷體"/>
              </w:rPr>
              <w:t>中國大陸（含香港）</w:t>
            </w:r>
          </w:p>
        </w:tc>
        <w:tc>
          <w:tcPr>
            <w:tcW w:w="2226" w:type="dxa"/>
            <w:tcBorders>
              <w:top w:val="nil"/>
              <w:bottom w:val="nil"/>
              <w:right w:val="nil"/>
            </w:tcBorders>
            <w:vAlign w:val="center"/>
          </w:tcPr>
          <w:p w:rsidR="009A6296" w:rsidRPr="00BB6706" w:rsidRDefault="009A6296" w:rsidP="00436A7E">
            <w:pPr>
              <w:snapToGrid w:val="0"/>
              <w:spacing w:line="360" w:lineRule="atLeast"/>
              <w:ind w:left="28" w:right="-40"/>
              <w:jc w:val="center"/>
              <w:rPr>
                <w:rFonts w:eastAsia="標楷體"/>
                <w:color w:val="000000" w:themeColor="text1"/>
              </w:rPr>
            </w:pPr>
            <w:r w:rsidRPr="00BB6706">
              <w:rPr>
                <w:rFonts w:eastAsia="標楷體" w:hint="eastAsia"/>
                <w:color w:val="000000" w:themeColor="text1"/>
              </w:rPr>
              <w:t>82.6</w:t>
            </w:r>
          </w:p>
        </w:tc>
        <w:tc>
          <w:tcPr>
            <w:tcW w:w="2888" w:type="dxa"/>
            <w:tcBorders>
              <w:top w:val="nil"/>
              <w:bottom w:val="nil"/>
              <w:right w:val="nil"/>
            </w:tcBorders>
          </w:tcPr>
          <w:p w:rsidR="009A6296" w:rsidRPr="00BB6706" w:rsidRDefault="009A6296" w:rsidP="00436A7E">
            <w:pPr>
              <w:snapToGrid w:val="0"/>
              <w:spacing w:line="360" w:lineRule="atLeast"/>
              <w:ind w:left="28" w:right="1070"/>
              <w:jc w:val="right"/>
              <w:rPr>
                <w:rFonts w:eastAsia="標楷體"/>
                <w:color w:val="000000" w:themeColor="text1"/>
              </w:rPr>
            </w:pPr>
            <w:r w:rsidRPr="00BB6706">
              <w:rPr>
                <w:rFonts w:eastAsia="標楷體" w:hint="eastAsia"/>
                <w:color w:val="000000" w:themeColor="text1"/>
              </w:rPr>
              <w:t>-11.9</w:t>
            </w:r>
          </w:p>
        </w:tc>
      </w:tr>
      <w:tr w:rsidR="009A6296" w:rsidRPr="003A6FEC" w:rsidTr="003A6FEC">
        <w:trPr>
          <w:jc w:val="center"/>
        </w:trPr>
        <w:tc>
          <w:tcPr>
            <w:tcW w:w="2378" w:type="dxa"/>
            <w:tcBorders>
              <w:top w:val="nil"/>
              <w:left w:val="nil"/>
              <w:bottom w:val="nil"/>
            </w:tcBorders>
          </w:tcPr>
          <w:p w:rsidR="009A6296" w:rsidRPr="003A6FEC" w:rsidRDefault="009A6296" w:rsidP="00436A7E">
            <w:pPr>
              <w:snapToGrid w:val="0"/>
              <w:spacing w:line="360" w:lineRule="atLeast"/>
              <w:ind w:left="28" w:right="-40"/>
              <w:jc w:val="center"/>
              <w:rPr>
                <w:rFonts w:eastAsia="標楷體"/>
              </w:rPr>
            </w:pPr>
            <w:r w:rsidRPr="003A6FEC">
              <w:rPr>
                <w:rFonts w:eastAsia="標楷體"/>
              </w:rPr>
              <w:t>歐洲</w:t>
            </w:r>
          </w:p>
        </w:tc>
        <w:tc>
          <w:tcPr>
            <w:tcW w:w="2226" w:type="dxa"/>
            <w:tcBorders>
              <w:top w:val="nil"/>
              <w:bottom w:val="nil"/>
              <w:right w:val="nil"/>
            </w:tcBorders>
            <w:vAlign w:val="center"/>
          </w:tcPr>
          <w:p w:rsidR="009A6296" w:rsidRPr="00BB6706" w:rsidRDefault="009A6296" w:rsidP="00436A7E">
            <w:pPr>
              <w:snapToGrid w:val="0"/>
              <w:spacing w:line="360" w:lineRule="atLeast"/>
              <w:ind w:left="28" w:right="-40"/>
              <w:jc w:val="center"/>
              <w:rPr>
                <w:rFonts w:eastAsia="標楷體"/>
                <w:color w:val="000000" w:themeColor="text1"/>
              </w:rPr>
            </w:pPr>
            <w:r w:rsidRPr="00BB6706">
              <w:rPr>
                <w:rFonts w:eastAsia="標楷體" w:hint="eastAsia"/>
                <w:color w:val="000000" w:themeColor="text1"/>
              </w:rPr>
              <w:t>70.1</w:t>
            </w:r>
          </w:p>
        </w:tc>
        <w:tc>
          <w:tcPr>
            <w:tcW w:w="2888" w:type="dxa"/>
            <w:tcBorders>
              <w:top w:val="nil"/>
              <w:bottom w:val="nil"/>
              <w:right w:val="nil"/>
            </w:tcBorders>
          </w:tcPr>
          <w:p w:rsidR="009A6296" w:rsidRPr="00BB6706" w:rsidRDefault="009A6296" w:rsidP="00436A7E">
            <w:pPr>
              <w:snapToGrid w:val="0"/>
              <w:spacing w:line="360" w:lineRule="atLeast"/>
              <w:ind w:left="28" w:right="1070"/>
              <w:jc w:val="right"/>
              <w:rPr>
                <w:rFonts w:eastAsia="標楷體"/>
                <w:color w:val="000000" w:themeColor="text1"/>
              </w:rPr>
            </w:pPr>
            <w:r w:rsidRPr="00BB6706">
              <w:rPr>
                <w:rFonts w:eastAsia="標楷體" w:hint="eastAsia"/>
                <w:color w:val="000000" w:themeColor="text1"/>
              </w:rPr>
              <w:t>-18.0</w:t>
            </w:r>
          </w:p>
        </w:tc>
      </w:tr>
      <w:tr w:rsidR="009A6296" w:rsidRPr="003A6FEC" w:rsidTr="003A6FEC">
        <w:trPr>
          <w:jc w:val="center"/>
        </w:trPr>
        <w:tc>
          <w:tcPr>
            <w:tcW w:w="2378" w:type="dxa"/>
            <w:tcBorders>
              <w:top w:val="nil"/>
              <w:left w:val="nil"/>
              <w:bottom w:val="nil"/>
            </w:tcBorders>
          </w:tcPr>
          <w:p w:rsidR="009A6296" w:rsidRPr="003A6FEC" w:rsidRDefault="009A6296" w:rsidP="00436A7E">
            <w:pPr>
              <w:snapToGrid w:val="0"/>
              <w:spacing w:line="360" w:lineRule="atLeast"/>
              <w:ind w:left="28" w:right="-40"/>
              <w:jc w:val="center"/>
              <w:rPr>
                <w:rFonts w:eastAsia="標楷體"/>
              </w:rPr>
            </w:pPr>
            <w:r w:rsidRPr="003A6FEC">
              <w:rPr>
                <w:rFonts w:eastAsia="標楷體"/>
              </w:rPr>
              <w:t>東協六國</w:t>
            </w:r>
          </w:p>
        </w:tc>
        <w:tc>
          <w:tcPr>
            <w:tcW w:w="2226" w:type="dxa"/>
            <w:tcBorders>
              <w:top w:val="nil"/>
              <w:bottom w:val="nil"/>
              <w:right w:val="nil"/>
            </w:tcBorders>
            <w:vAlign w:val="center"/>
          </w:tcPr>
          <w:p w:rsidR="009A6296" w:rsidRPr="00BB6706" w:rsidRDefault="009A6296" w:rsidP="00436A7E">
            <w:pPr>
              <w:snapToGrid w:val="0"/>
              <w:spacing w:line="360" w:lineRule="atLeast"/>
              <w:ind w:left="28" w:right="-40"/>
              <w:jc w:val="center"/>
              <w:rPr>
                <w:rFonts w:eastAsia="標楷體"/>
                <w:color w:val="000000" w:themeColor="text1"/>
              </w:rPr>
            </w:pPr>
            <w:r w:rsidRPr="00BB6706">
              <w:rPr>
                <w:rFonts w:eastAsia="標楷體" w:hint="eastAsia"/>
                <w:color w:val="000000" w:themeColor="text1"/>
              </w:rPr>
              <w:t>39.4</w:t>
            </w:r>
          </w:p>
        </w:tc>
        <w:tc>
          <w:tcPr>
            <w:tcW w:w="2888" w:type="dxa"/>
            <w:tcBorders>
              <w:top w:val="nil"/>
              <w:bottom w:val="nil"/>
              <w:right w:val="nil"/>
            </w:tcBorders>
          </w:tcPr>
          <w:p w:rsidR="009A6296" w:rsidRPr="00BB6706" w:rsidRDefault="009A6296" w:rsidP="00436A7E">
            <w:pPr>
              <w:snapToGrid w:val="0"/>
              <w:spacing w:line="360" w:lineRule="atLeast"/>
              <w:ind w:left="28" w:right="1070"/>
              <w:jc w:val="right"/>
              <w:rPr>
                <w:rFonts w:eastAsia="標楷體"/>
                <w:color w:val="000000" w:themeColor="text1"/>
              </w:rPr>
            </w:pPr>
            <w:r w:rsidRPr="00BB6706">
              <w:rPr>
                <w:rFonts w:eastAsia="標楷體" w:hint="eastAsia"/>
                <w:color w:val="000000" w:themeColor="text1"/>
              </w:rPr>
              <w:t>-5.7</w:t>
            </w:r>
          </w:p>
        </w:tc>
      </w:tr>
      <w:tr w:rsidR="009A6296" w:rsidRPr="003A6FEC" w:rsidTr="003A6FEC">
        <w:trPr>
          <w:trHeight w:val="425"/>
          <w:jc w:val="center"/>
        </w:trPr>
        <w:tc>
          <w:tcPr>
            <w:tcW w:w="2378" w:type="dxa"/>
            <w:tcBorders>
              <w:top w:val="nil"/>
              <w:left w:val="nil"/>
            </w:tcBorders>
          </w:tcPr>
          <w:p w:rsidR="009A6296" w:rsidRPr="003A6FEC" w:rsidRDefault="009A6296" w:rsidP="00436A7E">
            <w:pPr>
              <w:snapToGrid w:val="0"/>
              <w:spacing w:line="360" w:lineRule="atLeast"/>
              <w:ind w:left="28" w:right="-40"/>
              <w:jc w:val="center"/>
              <w:rPr>
                <w:rFonts w:eastAsia="標楷體"/>
              </w:rPr>
            </w:pPr>
            <w:r w:rsidRPr="003A6FEC">
              <w:rPr>
                <w:rFonts w:eastAsia="標楷體"/>
              </w:rPr>
              <w:t>日本</w:t>
            </w:r>
          </w:p>
        </w:tc>
        <w:tc>
          <w:tcPr>
            <w:tcW w:w="2226" w:type="dxa"/>
            <w:tcBorders>
              <w:top w:val="nil"/>
              <w:right w:val="nil"/>
            </w:tcBorders>
            <w:vAlign w:val="center"/>
          </w:tcPr>
          <w:p w:rsidR="009A6296" w:rsidRPr="00BB6706" w:rsidRDefault="009A6296" w:rsidP="00436A7E">
            <w:pPr>
              <w:snapToGrid w:val="0"/>
              <w:spacing w:line="360" w:lineRule="atLeast"/>
              <w:ind w:left="28" w:right="-40"/>
              <w:jc w:val="center"/>
              <w:rPr>
                <w:rFonts w:eastAsia="標楷體"/>
                <w:color w:val="000000" w:themeColor="text1"/>
              </w:rPr>
            </w:pPr>
            <w:r w:rsidRPr="00BB6706">
              <w:rPr>
                <w:rFonts w:eastAsia="標楷體" w:hint="eastAsia"/>
                <w:color w:val="000000" w:themeColor="text1"/>
              </w:rPr>
              <w:t>18.7</w:t>
            </w:r>
          </w:p>
        </w:tc>
        <w:tc>
          <w:tcPr>
            <w:tcW w:w="2888" w:type="dxa"/>
            <w:tcBorders>
              <w:top w:val="nil"/>
              <w:right w:val="nil"/>
            </w:tcBorders>
          </w:tcPr>
          <w:p w:rsidR="009A6296" w:rsidRPr="00BB6706" w:rsidRDefault="009A6296" w:rsidP="00436A7E">
            <w:pPr>
              <w:snapToGrid w:val="0"/>
              <w:spacing w:line="360" w:lineRule="atLeast"/>
              <w:ind w:left="28" w:right="1070"/>
              <w:jc w:val="right"/>
              <w:rPr>
                <w:rFonts w:eastAsia="標楷體"/>
                <w:color w:val="000000" w:themeColor="text1"/>
              </w:rPr>
            </w:pPr>
            <w:r w:rsidRPr="00BB6706">
              <w:rPr>
                <w:rFonts w:eastAsia="標楷體" w:hint="eastAsia"/>
                <w:color w:val="000000" w:themeColor="text1"/>
              </w:rPr>
              <w:t>-24.2</w:t>
            </w:r>
          </w:p>
        </w:tc>
      </w:tr>
    </w:tbl>
    <w:p w:rsidR="003F3F99" w:rsidRPr="003A6FEC" w:rsidRDefault="00F67965" w:rsidP="00AD2585">
      <w:pPr>
        <w:widowControl/>
        <w:snapToGrid w:val="0"/>
        <w:spacing w:line="240" w:lineRule="atLeast"/>
        <w:ind w:leftChars="177" w:left="425" w:firstLine="1"/>
        <w:rPr>
          <w:rFonts w:eastAsia="標楷體"/>
          <w:kern w:val="0"/>
          <w:sz w:val="22"/>
          <w:szCs w:val="22"/>
        </w:rPr>
      </w:pPr>
      <w:r w:rsidRPr="003A6FEC">
        <w:rPr>
          <w:rFonts w:eastAsia="標楷體"/>
          <w:kern w:val="0"/>
          <w:sz w:val="22"/>
          <w:szCs w:val="22"/>
        </w:rPr>
        <w:t>資料來源：經濟部統計處。</w:t>
      </w:r>
    </w:p>
    <w:p w:rsidR="003F3F99" w:rsidRPr="005A46C3" w:rsidRDefault="003F3F99" w:rsidP="003F3F99">
      <w:pPr>
        <w:widowControl/>
        <w:rPr>
          <w:rFonts w:eastAsia="標楷體"/>
          <w:color w:val="FF0000"/>
          <w:kern w:val="0"/>
          <w:sz w:val="22"/>
          <w:szCs w:val="22"/>
        </w:rPr>
      </w:pPr>
      <w:r w:rsidRPr="005A46C3">
        <w:rPr>
          <w:rFonts w:eastAsia="標楷體"/>
          <w:color w:val="FF0000"/>
          <w:sz w:val="22"/>
          <w:szCs w:val="22"/>
        </w:rPr>
        <w:br w:type="page"/>
      </w:r>
    </w:p>
    <w:p w:rsidR="000F332D" w:rsidRPr="00A5624E" w:rsidRDefault="000F332D" w:rsidP="00CE6F96">
      <w:pPr>
        <w:pStyle w:val="t-3"/>
        <w:snapToGrid w:val="0"/>
        <w:spacing w:beforeLines="50" w:before="180"/>
        <w:ind w:right="-60"/>
      </w:pPr>
      <w:bookmarkStart w:id="106" w:name="_Toc401923799"/>
      <w:bookmarkStart w:id="107" w:name="_Toc402171716"/>
      <w:bookmarkStart w:id="108" w:name="_Toc438827334"/>
      <w:r w:rsidRPr="00A5624E">
        <w:lastRenderedPageBreak/>
        <w:t>（六）投資</w:t>
      </w:r>
      <w:bookmarkEnd w:id="106"/>
      <w:bookmarkEnd w:id="107"/>
      <w:bookmarkEnd w:id="108"/>
    </w:p>
    <w:p w:rsidR="0050265C" w:rsidRPr="00130AA9" w:rsidRDefault="0050265C" w:rsidP="0050265C">
      <w:pPr>
        <w:pStyle w:val="k3a"/>
        <w:tabs>
          <w:tab w:val="left" w:pos="540"/>
        </w:tabs>
        <w:spacing w:before="180" w:line="288" w:lineRule="auto"/>
        <w:ind w:leftChars="0" w:left="0" w:right="0" w:firstLineChars="0" w:firstLine="0"/>
        <w:rPr>
          <w:b/>
          <w:bCs/>
        </w:rPr>
      </w:pPr>
      <w:r w:rsidRPr="00130AA9">
        <w:rPr>
          <w:b/>
          <w:bCs/>
        </w:rPr>
        <w:t>１、</w:t>
      </w:r>
      <w:r w:rsidRPr="00130AA9">
        <w:rPr>
          <w:b/>
          <w:bCs/>
        </w:rPr>
        <w:t>10</w:t>
      </w:r>
      <w:r w:rsidR="0033208C">
        <w:rPr>
          <w:rFonts w:hint="eastAsia"/>
          <w:b/>
          <w:bCs/>
        </w:rPr>
        <w:t>5</w:t>
      </w:r>
      <w:r w:rsidRPr="00130AA9">
        <w:rPr>
          <w:b/>
          <w:bCs/>
        </w:rPr>
        <w:t>年國內投資成長率預</w:t>
      </w:r>
      <w:r w:rsidRPr="00130AA9">
        <w:rPr>
          <w:rFonts w:hint="eastAsia"/>
          <w:b/>
          <w:bCs/>
        </w:rPr>
        <w:t>估</w:t>
      </w:r>
      <w:r w:rsidRPr="00130AA9">
        <w:rPr>
          <w:b/>
          <w:bCs/>
        </w:rPr>
        <w:t>為</w:t>
      </w:r>
      <w:r w:rsidR="004F1652">
        <w:rPr>
          <w:rFonts w:hint="eastAsia"/>
          <w:b/>
          <w:bCs/>
        </w:rPr>
        <w:t>2.57</w:t>
      </w:r>
      <w:r w:rsidRPr="00130AA9">
        <w:rPr>
          <w:b/>
          <w:bCs/>
        </w:rPr>
        <w:t>%</w:t>
      </w:r>
    </w:p>
    <w:p w:rsidR="0050265C" w:rsidRPr="0083761A" w:rsidRDefault="0033208C" w:rsidP="0050265C">
      <w:pPr>
        <w:pStyle w:val="afffff"/>
        <w:numPr>
          <w:ilvl w:val="0"/>
          <w:numId w:val="6"/>
        </w:numPr>
        <w:snapToGrid w:val="0"/>
        <w:spacing w:before="180" w:line="300" w:lineRule="auto"/>
        <w:ind w:leftChars="0" w:left="709" w:rightChars="-59" w:right="-142" w:firstLineChars="0" w:hanging="425"/>
        <w:rPr>
          <w:rFonts w:ascii="Times New Roman" w:eastAsia="標楷體" w:hAnsi="Times New Roman"/>
          <w:sz w:val="28"/>
          <w:szCs w:val="28"/>
        </w:rPr>
      </w:pPr>
      <w:r w:rsidRPr="0083761A">
        <w:rPr>
          <w:rFonts w:ascii="Times New Roman" w:eastAsia="標楷體" w:hAnsi="Times New Roman"/>
          <w:sz w:val="28"/>
          <w:szCs w:val="28"/>
        </w:rPr>
        <w:t>民間投資方面，</w:t>
      </w:r>
      <w:r w:rsidRPr="0033208C">
        <w:rPr>
          <w:rFonts w:ascii="Times New Roman" w:eastAsia="標楷體" w:hAnsi="Times New Roman"/>
          <w:sz w:val="28"/>
          <w:szCs w:val="28"/>
        </w:rPr>
        <w:t>為維持製程領先</w:t>
      </w:r>
      <w:proofErr w:type="gramStart"/>
      <w:r w:rsidRPr="0033208C">
        <w:rPr>
          <w:rFonts w:ascii="Times New Roman" w:eastAsia="標楷體" w:hAnsi="Times New Roman"/>
          <w:sz w:val="28"/>
          <w:szCs w:val="28"/>
        </w:rPr>
        <w:t>及肆應物聯</w:t>
      </w:r>
      <w:proofErr w:type="gramEnd"/>
      <w:r w:rsidRPr="0033208C">
        <w:rPr>
          <w:rFonts w:ascii="Times New Roman" w:eastAsia="標楷體" w:hAnsi="Times New Roman"/>
          <w:sz w:val="28"/>
          <w:szCs w:val="28"/>
        </w:rPr>
        <w:t>網</w:t>
      </w:r>
      <w:r w:rsidRPr="0033208C">
        <w:rPr>
          <w:rFonts w:ascii="Times New Roman" w:eastAsia="標楷體" w:hAnsi="Times New Roman"/>
          <w:sz w:val="28"/>
          <w:szCs w:val="28"/>
        </w:rPr>
        <w:t>(IOT)</w:t>
      </w:r>
      <w:r w:rsidRPr="0033208C">
        <w:rPr>
          <w:rFonts w:ascii="Times New Roman" w:eastAsia="標楷體" w:hAnsi="Times New Roman"/>
          <w:sz w:val="28"/>
          <w:szCs w:val="28"/>
        </w:rPr>
        <w:t>、智慧化應用等商機，半導體及相關業者高階產能投資可望續增，加上部分電子業者資本支出遞延至今年，以及航空業者擴大購機，</w:t>
      </w:r>
      <w:proofErr w:type="gramStart"/>
      <w:r w:rsidRPr="0033208C">
        <w:rPr>
          <w:rFonts w:ascii="Times New Roman" w:eastAsia="標楷體" w:hAnsi="Times New Roman"/>
          <w:sz w:val="28"/>
          <w:szCs w:val="28"/>
        </w:rPr>
        <w:t>均有助</w:t>
      </w:r>
      <w:proofErr w:type="gramEnd"/>
      <w:r w:rsidRPr="0033208C">
        <w:rPr>
          <w:rFonts w:ascii="Times New Roman" w:eastAsia="標楷體" w:hAnsi="Times New Roman"/>
          <w:sz w:val="28"/>
          <w:szCs w:val="28"/>
        </w:rPr>
        <w:t>維繫投資動能；</w:t>
      </w:r>
      <w:proofErr w:type="gramStart"/>
      <w:r w:rsidRPr="0033208C">
        <w:rPr>
          <w:rFonts w:ascii="Times New Roman" w:eastAsia="標楷體" w:hAnsi="Times New Roman"/>
          <w:sz w:val="28"/>
          <w:szCs w:val="28"/>
        </w:rPr>
        <w:t>惟</w:t>
      </w:r>
      <w:proofErr w:type="gramEnd"/>
      <w:r w:rsidRPr="0033208C">
        <w:rPr>
          <w:rFonts w:ascii="Times New Roman" w:eastAsia="標楷體" w:hAnsi="Times New Roman"/>
          <w:sz w:val="28"/>
          <w:szCs w:val="28"/>
        </w:rPr>
        <w:t>營建工程投資因房市降溫而續呈疲弱，抵銷部分成長力道，預測</w:t>
      </w:r>
      <w:r w:rsidRPr="0033208C">
        <w:rPr>
          <w:rFonts w:ascii="Times New Roman" w:eastAsia="標楷體" w:hAnsi="Times New Roman"/>
          <w:sz w:val="28"/>
          <w:szCs w:val="28"/>
        </w:rPr>
        <w:t>105</w:t>
      </w:r>
      <w:r w:rsidRPr="0033208C">
        <w:rPr>
          <w:rFonts w:ascii="Times New Roman" w:eastAsia="標楷體" w:hAnsi="Times New Roman"/>
          <w:sz w:val="28"/>
          <w:szCs w:val="28"/>
        </w:rPr>
        <w:t>年民間投資實質成長</w:t>
      </w:r>
      <w:r w:rsidRPr="0033208C">
        <w:rPr>
          <w:rFonts w:ascii="Times New Roman" w:eastAsia="標楷體" w:hAnsi="Times New Roman"/>
          <w:sz w:val="28"/>
          <w:szCs w:val="28"/>
        </w:rPr>
        <w:t>1.98</w:t>
      </w:r>
      <w:r>
        <w:rPr>
          <w:rFonts w:ascii="Times New Roman" w:eastAsia="標楷體" w:hAnsi="Times New Roman" w:hint="eastAsia"/>
          <w:sz w:val="28"/>
          <w:szCs w:val="28"/>
        </w:rPr>
        <w:t>%</w:t>
      </w:r>
      <w:r w:rsidRPr="0033208C">
        <w:rPr>
          <w:rFonts w:ascii="Times New Roman" w:eastAsia="標楷體" w:hAnsi="Times New Roman"/>
          <w:sz w:val="28"/>
          <w:szCs w:val="28"/>
        </w:rPr>
        <w:t>。</w:t>
      </w:r>
    </w:p>
    <w:p w:rsidR="0050265C" w:rsidRDefault="0050265C" w:rsidP="0050265C">
      <w:pPr>
        <w:pStyle w:val="afffff"/>
        <w:numPr>
          <w:ilvl w:val="0"/>
          <w:numId w:val="6"/>
        </w:numPr>
        <w:snapToGrid w:val="0"/>
        <w:spacing w:before="180" w:line="300" w:lineRule="auto"/>
        <w:ind w:leftChars="0" w:left="714" w:rightChars="-59" w:right="-142" w:firstLineChars="0" w:hanging="430"/>
        <w:rPr>
          <w:rFonts w:ascii="Times New Roman" w:eastAsia="標楷體" w:hAnsi="Times New Roman"/>
          <w:sz w:val="28"/>
          <w:szCs w:val="28"/>
        </w:rPr>
      </w:pPr>
      <w:r w:rsidRPr="0083761A">
        <w:rPr>
          <w:rFonts w:ascii="Times New Roman" w:eastAsia="標楷體" w:hAnsi="Times New Roman" w:hint="eastAsia"/>
          <w:sz w:val="28"/>
          <w:szCs w:val="28"/>
        </w:rPr>
        <w:t>政府</w:t>
      </w:r>
      <w:r w:rsidRPr="0083761A">
        <w:rPr>
          <w:rFonts w:ascii="Times New Roman" w:eastAsia="標楷體" w:hAnsi="Times New Roman"/>
          <w:sz w:val="28"/>
          <w:szCs w:val="28"/>
        </w:rPr>
        <w:t>投資</w:t>
      </w:r>
      <w:r w:rsidRPr="0083761A">
        <w:rPr>
          <w:rFonts w:ascii="Times New Roman" w:eastAsia="標楷體" w:hAnsi="Times New Roman" w:hint="eastAsia"/>
          <w:sz w:val="28"/>
          <w:szCs w:val="28"/>
        </w:rPr>
        <w:t>方面，</w:t>
      </w:r>
      <w:r w:rsidR="0030313A" w:rsidRPr="0033208C">
        <w:rPr>
          <w:rFonts w:ascii="Times New Roman" w:eastAsia="標楷體" w:hAnsi="Times New Roman"/>
          <w:sz w:val="28"/>
          <w:szCs w:val="28"/>
        </w:rPr>
        <w:t xml:space="preserve"> </w:t>
      </w:r>
      <w:r w:rsidR="0033208C" w:rsidRPr="0033208C">
        <w:rPr>
          <w:rFonts w:ascii="Times New Roman" w:eastAsia="標楷體" w:hAnsi="Times New Roman"/>
          <w:sz w:val="28"/>
          <w:szCs w:val="28"/>
        </w:rPr>
        <w:t>105</w:t>
      </w:r>
      <w:r w:rsidR="0033208C" w:rsidRPr="0033208C">
        <w:rPr>
          <w:rFonts w:ascii="Times New Roman" w:eastAsia="標楷體" w:hAnsi="Times New Roman"/>
          <w:sz w:val="28"/>
          <w:szCs w:val="28"/>
        </w:rPr>
        <w:t>年採取擴張性</w:t>
      </w:r>
      <w:r w:rsidR="00C31B20">
        <w:rPr>
          <w:rFonts w:ascii="Times New Roman" w:eastAsia="標楷體" w:hAnsi="Times New Roman" w:hint="eastAsia"/>
          <w:sz w:val="28"/>
          <w:szCs w:val="28"/>
        </w:rPr>
        <w:t>財政</w:t>
      </w:r>
      <w:r w:rsidR="0033208C" w:rsidRPr="0033208C">
        <w:rPr>
          <w:rFonts w:ascii="Times New Roman" w:eastAsia="標楷體" w:hAnsi="Times New Roman"/>
          <w:sz w:val="28"/>
          <w:szCs w:val="28"/>
        </w:rPr>
        <w:t>政策，</w:t>
      </w:r>
      <w:r w:rsidR="004F1652">
        <w:rPr>
          <w:rFonts w:ascii="Times New Roman" w:eastAsia="標楷體" w:hAnsi="Times New Roman" w:hint="eastAsia"/>
          <w:sz w:val="28"/>
          <w:szCs w:val="28"/>
        </w:rPr>
        <w:t>實質</w:t>
      </w:r>
      <w:r w:rsidR="0033208C" w:rsidRPr="0033208C">
        <w:rPr>
          <w:rFonts w:ascii="Times New Roman" w:eastAsia="標楷體" w:hAnsi="Times New Roman"/>
          <w:sz w:val="28"/>
          <w:szCs w:val="28"/>
        </w:rPr>
        <w:t>成長</w:t>
      </w:r>
      <w:r w:rsidR="000D2B21">
        <w:rPr>
          <w:rFonts w:ascii="Times New Roman" w:eastAsia="標楷體" w:hAnsi="Times New Roman" w:hint="eastAsia"/>
          <w:sz w:val="28"/>
          <w:szCs w:val="28"/>
        </w:rPr>
        <w:t>6.34%</w:t>
      </w:r>
      <w:r w:rsidR="0033208C" w:rsidRPr="0033208C">
        <w:rPr>
          <w:rFonts w:ascii="Times New Roman" w:eastAsia="標楷體" w:hAnsi="Times New Roman"/>
          <w:sz w:val="28"/>
          <w:szCs w:val="28"/>
        </w:rPr>
        <w:t>，為</w:t>
      </w:r>
      <w:r w:rsidR="0033208C" w:rsidRPr="0033208C">
        <w:rPr>
          <w:rFonts w:ascii="Times New Roman" w:eastAsia="標楷體" w:hAnsi="Times New Roman"/>
          <w:sz w:val="28"/>
          <w:szCs w:val="28"/>
        </w:rPr>
        <w:t>99</w:t>
      </w:r>
      <w:r w:rsidR="0033208C" w:rsidRPr="0033208C">
        <w:rPr>
          <w:rFonts w:ascii="Times New Roman" w:eastAsia="標楷體" w:hAnsi="Times New Roman"/>
          <w:sz w:val="28"/>
          <w:szCs w:val="28"/>
        </w:rPr>
        <w:t>年以來首次轉為正成長；另公營事業投資</w:t>
      </w:r>
      <w:r w:rsidR="004F1652">
        <w:rPr>
          <w:rFonts w:ascii="Times New Roman" w:eastAsia="標楷體" w:hAnsi="Times New Roman" w:hint="eastAsia"/>
          <w:sz w:val="28"/>
          <w:szCs w:val="28"/>
        </w:rPr>
        <w:t>亦</w:t>
      </w:r>
      <w:r w:rsidR="0033208C" w:rsidRPr="0033208C">
        <w:rPr>
          <w:rFonts w:ascii="Times New Roman" w:eastAsia="標楷體" w:hAnsi="Times New Roman"/>
          <w:sz w:val="28"/>
          <w:szCs w:val="28"/>
        </w:rPr>
        <w:t>成長</w:t>
      </w:r>
      <w:r w:rsidR="000D2B21">
        <w:rPr>
          <w:rFonts w:ascii="Times New Roman" w:eastAsia="標楷體" w:hAnsi="Times New Roman" w:hint="eastAsia"/>
          <w:sz w:val="28"/>
          <w:szCs w:val="28"/>
        </w:rPr>
        <w:t>2.83%</w:t>
      </w:r>
      <w:r w:rsidR="0033208C" w:rsidRPr="0033208C">
        <w:rPr>
          <w:rFonts w:ascii="Times New Roman" w:eastAsia="標楷體" w:hAnsi="Times New Roman"/>
          <w:sz w:val="28"/>
          <w:szCs w:val="28"/>
        </w:rPr>
        <w:t>。</w:t>
      </w:r>
    </w:p>
    <w:p w:rsidR="0030313A" w:rsidRDefault="0030313A" w:rsidP="0030313A">
      <w:pPr>
        <w:snapToGrid w:val="0"/>
        <w:spacing w:before="120" w:line="300" w:lineRule="auto"/>
        <w:ind w:left="284" w:rightChars="-59" w:right="-142"/>
        <w:rPr>
          <w:rFonts w:eastAsia="標楷體"/>
          <w:sz w:val="28"/>
          <w:szCs w:val="28"/>
        </w:rPr>
      </w:pPr>
    </w:p>
    <w:p w:rsidR="0030313A" w:rsidRPr="0030313A" w:rsidRDefault="0030313A" w:rsidP="0030313A">
      <w:pPr>
        <w:snapToGrid w:val="0"/>
        <w:spacing w:before="120" w:line="300" w:lineRule="auto"/>
        <w:ind w:left="284" w:rightChars="-59" w:right="-142"/>
        <w:rPr>
          <w:rFonts w:eastAsia="標楷體"/>
          <w:sz w:val="28"/>
          <w:szCs w:val="28"/>
        </w:rPr>
      </w:pPr>
    </w:p>
    <w:p w:rsidR="0050265C" w:rsidRPr="00B91B68" w:rsidRDefault="0050265C" w:rsidP="0050265C">
      <w:pPr>
        <w:snapToGrid w:val="0"/>
        <w:spacing w:beforeLines="50" w:before="180"/>
        <w:jc w:val="center"/>
        <w:rPr>
          <w:rFonts w:eastAsia="標楷體"/>
          <w:b/>
          <w:bCs/>
          <w:sz w:val="28"/>
        </w:rPr>
      </w:pPr>
      <w:r w:rsidRPr="00B91B68">
        <w:rPr>
          <w:rFonts w:eastAsia="標楷體"/>
          <w:b/>
          <w:bCs/>
          <w:sz w:val="28"/>
        </w:rPr>
        <w:t>表</w:t>
      </w:r>
      <w:r w:rsidRPr="00B91B68">
        <w:rPr>
          <w:rFonts w:eastAsia="標楷體"/>
          <w:b/>
          <w:bCs/>
          <w:sz w:val="28"/>
        </w:rPr>
        <w:t xml:space="preserve"> 2-6-1  </w:t>
      </w:r>
      <w:r w:rsidRPr="00B91B68">
        <w:rPr>
          <w:rFonts w:eastAsia="標楷體"/>
          <w:b/>
          <w:bCs/>
          <w:sz w:val="28"/>
        </w:rPr>
        <w:t>國內固定資本形成毛額</w:t>
      </w:r>
    </w:p>
    <w:p w:rsidR="0050265C" w:rsidRPr="00B91B68" w:rsidRDefault="0050265C" w:rsidP="0050265C">
      <w:pPr>
        <w:snapToGrid w:val="0"/>
        <w:spacing w:line="240" w:lineRule="atLeast"/>
        <w:ind w:rightChars="13" w:right="31"/>
        <w:jc w:val="right"/>
        <w:rPr>
          <w:rFonts w:eastAsia="標楷體"/>
          <w:b/>
          <w:bCs/>
        </w:rPr>
      </w:pPr>
      <w:r w:rsidRPr="00B91B68">
        <w:rPr>
          <w:rFonts w:eastAsia="標楷體"/>
        </w:rPr>
        <w:t>單位：億元；</w:t>
      </w:r>
      <w:r w:rsidRPr="00B91B68">
        <w:rPr>
          <w:rFonts w:eastAsia="標楷體" w:hint="eastAsia"/>
        </w:rPr>
        <w:t>%</w:t>
      </w:r>
    </w:p>
    <w:tbl>
      <w:tblPr>
        <w:tblW w:w="8561"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1"/>
        <w:gridCol w:w="833"/>
        <w:gridCol w:w="900"/>
        <w:gridCol w:w="865"/>
        <w:gridCol w:w="935"/>
        <w:gridCol w:w="865"/>
        <w:gridCol w:w="935"/>
        <w:gridCol w:w="900"/>
        <w:gridCol w:w="967"/>
      </w:tblGrid>
      <w:tr w:rsidR="00B91B68" w:rsidRPr="00B91B68" w:rsidTr="000634A6">
        <w:trPr>
          <w:cantSplit/>
          <w:jc w:val="center"/>
        </w:trPr>
        <w:tc>
          <w:tcPr>
            <w:tcW w:w="1361" w:type="dxa"/>
            <w:tcBorders>
              <w:top w:val="single" w:sz="4" w:space="0" w:color="auto"/>
              <w:left w:val="nil"/>
              <w:bottom w:val="nil"/>
            </w:tcBorders>
          </w:tcPr>
          <w:p w:rsidR="0050265C" w:rsidRPr="00B91B68" w:rsidRDefault="0050265C" w:rsidP="000634A6">
            <w:pPr>
              <w:snapToGrid w:val="0"/>
              <w:spacing w:line="360" w:lineRule="exact"/>
              <w:jc w:val="both"/>
              <w:rPr>
                <w:rFonts w:eastAsia="標楷體"/>
              </w:rPr>
            </w:pPr>
          </w:p>
        </w:tc>
        <w:tc>
          <w:tcPr>
            <w:tcW w:w="1733" w:type="dxa"/>
            <w:gridSpan w:val="2"/>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國內投資</w:t>
            </w:r>
          </w:p>
        </w:tc>
        <w:tc>
          <w:tcPr>
            <w:tcW w:w="1800" w:type="dxa"/>
            <w:gridSpan w:val="2"/>
            <w:tcBorders>
              <w:top w:val="single" w:sz="4" w:space="0" w:color="auto"/>
              <w:bottom w:val="single" w:sz="4" w:space="0" w:color="auto"/>
            </w:tcBorders>
            <w:vAlign w:val="center"/>
          </w:tcPr>
          <w:p w:rsidR="0050265C" w:rsidRPr="00B91B68" w:rsidRDefault="0050265C" w:rsidP="000634A6">
            <w:pPr>
              <w:tabs>
                <w:tab w:val="left" w:pos="1590"/>
              </w:tabs>
              <w:snapToGrid w:val="0"/>
              <w:spacing w:line="360" w:lineRule="exact"/>
              <w:jc w:val="center"/>
              <w:rPr>
                <w:rFonts w:eastAsia="標楷體"/>
              </w:rPr>
            </w:pPr>
            <w:r w:rsidRPr="00B91B68">
              <w:rPr>
                <w:rFonts w:eastAsia="標楷體"/>
              </w:rPr>
              <w:t>民間投資</w:t>
            </w:r>
          </w:p>
        </w:tc>
        <w:tc>
          <w:tcPr>
            <w:tcW w:w="1800" w:type="dxa"/>
            <w:gridSpan w:val="2"/>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公營事業投資</w:t>
            </w:r>
          </w:p>
        </w:tc>
        <w:tc>
          <w:tcPr>
            <w:tcW w:w="1867" w:type="dxa"/>
            <w:gridSpan w:val="2"/>
            <w:tcBorders>
              <w:top w:val="single" w:sz="4" w:space="0" w:color="auto"/>
              <w:bottom w:val="single" w:sz="4" w:space="0" w:color="auto"/>
              <w:right w:val="nil"/>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政府投資</w:t>
            </w:r>
          </w:p>
        </w:tc>
      </w:tr>
      <w:tr w:rsidR="00B91B68" w:rsidRPr="00B91B68" w:rsidTr="000634A6">
        <w:trPr>
          <w:trHeight w:val="367"/>
          <w:jc w:val="center"/>
        </w:trPr>
        <w:tc>
          <w:tcPr>
            <w:tcW w:w="1361" w:type="dxa"/>
            <w:tcBorders>
              <w:top w:val="nil"/>
              <w:left w:val="nil"/>
              <w:bottom w:val="single" w:sz="4" w:space="0" w:color="auto"/>
            </w:tcBorders>
          </w:tcPr>
          <w:p w:rsidR="0050265C" w:rsidRPr="00B91B68" w:rsidRDefault="0050265C" w:rsidP="000634A6">
            <w:pPr>
              <w:snapToGrid w:val="0"/>
              <w:spacing w:line="360" w:lineRule="exact"/>
              <w:jc w:val="both"/>
              <w:rPr>
                <w:rFonts w:eastAsia="標楷體"/>
              </w:rPr>
            </w:pPr>
          </w:p>
        </w:tc>
        <w:tc>
          <w:tcPr>
            <w:tcW w:w="833" w:type="dxa"/>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金額</w:t>
            </w:r>
          </w:p>
        </w:tc>
        <w:tc>
          <w:tcPr>
            <w:tcW w:w="900" w:type="dxa"/>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成長率</w:t>
            </w:r>
          </w:p>
        </w:tc>
        <w:tc>
          <w:tcPr>
            <w:tcW w:w="865" w:type="dxa"/>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金額</w:t>
            </w:r>
          </w:p>
        </w:tc>
        <w:tc>
          <w:tcPr>
            <w:tcW w:w="935" w:type="dxa"/>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成長率</w:t>
            </w:r>
          </w:p>
        </w:tc>
        <w:tc>
          <w:tcPr>
            <w:tcW w:w="865" w:type="dxa"/>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金額</w:t>
            </w:r>
          </w:p>
        </w:tc>
        <w:tc>
          <w:tcPr>
            <w:tcW w:w="935" w:type="dxa"/>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成長率</w:t>
            </w:r>
          </w:p>
        </w:tc>
        <w:tc>
          <w:tcPr>
            <w:tcW w:w="900" w:type="dxa"/>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金額</w:t>
            </w:r>
          </w:p>
        </w:tc>
        <w:tc>
          <w:tcPr>
            <w:tcW w:w="967" w:type="dxa"/>
            <w:tcBorders>
              <w:top w:val="single" w:sz="4" w:space="0" w:color="auto"/>
              <w:bottom w:val="single" w:sz="4" w:space="0" w:color="auto"/>
              <w:right w:val="nil"/>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成長率</w:t>
            </w:r>
          </w:p>
        </w:tc>
      </w:tr>
      <w:tr w:rsidR="00E378B6" w:rsidRPr="00E378B6" w:rsidTr="000634A6">
        <w:trPr>
          <w:jc w:val="center"/>
        </w:trPr>
        <w:tc>
          <w:tcPr>
            <w:tcW w:w="1361" w:type="dxa"/>
            <w:tcBorders>
              <w:top w:val="nil"/>
              <w:left w:val="nil"/>
              <w:bottom w:val="nil"/>
            </w:tcBorders>
            <w:vAlign w:val="center"/>
          </w:tcPr>
          <w:p w:rsidR="0050265C" w:rsidRPr="00E378B6" w:rsidRDefault="0050265C" w:rsidP="000634A6">
            <w:pPr>
              <w:snapToGrid w:val="0"/>
              <w:spacing w:line="380" w:lineRule="exact"/>
              <w:jc w:val="both"/>
              <w:rPr>
                <w:rFonts w:eastAsia="標楷體"/>
              </w:rPr>
            </w:pPr>
            <w:r w:rsidRPr="00E378B6">
              <w:rPr>
                <w:rFonts w:eastAsia="標楷體"/>
                <w:b/>
                <w:bCs/>
              </w:rPr>
              <w:t>100</w:t>
            </w:r>
            <w:r w:rsidRPr="00E378B6">
              <w:rPr>
                <w:rFonts w:eastAsia="標楷體"/>
                <w:b/>
                <w:bCs/>
              </w:rPr>
              <w:t>年</w:t>
            </w:r>
          </w:p>
        </w:tc>
        <w:tc>
          <w:tcPr>
            <w:tcW w:w="833" w:type="dxa"/>
            <w:tcBorders>
              <w:top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33,469</w:t>
            </w:r>
          </w:p>
        </w:tc>
        <w:tc>
          <w:tcPr>
            <w:tcW w:w="900" w:type="dxa"/>
            <w:tcBorders>
              <w:top w:val="nil"/>
              <w:left w:val="nil"/>
              <w:bottom w:val="nil"/>
              <w:right w:val="nil"/>
            </w:tcBorders>
            <w:vAlign w:val="center"/>
          </w:tcPr>
          <w:p w:rsidR="0050265C" w:rsidRPr="00E378B6" w:rsidRDefault="0050265C" w:rsidP="000634A6">
            <w:pPr>
              <w:spacing w:line="380" w:lineRule="exact"/>
              <w:jc w:val="right"/>
              <w:rPr>
                <w:b/>
                <w:bCs/>
              </w:rPr>
            </w:pPr>
            <w:r w:rsidRPr="00E378B6">
              <w:rPr>
                <w:b/>
                <w:bCs/>
              </w:rPr>
              <w:t>-1.15</w:t>
            </w:r>
          </w:p>
        </w:tc>
        <w:tc>
          <w:tcPr>
            <w:tcW w:w="865"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25,585</w:t>
            </w:r>
          </w:p>
        </w:tc>
        <w:tc>
          <w:tcPr>
            <w:tcW w:w="935" w:type="dxa"/>
            <w:tcBorders>
              <w:top w:val="nil"/>
              <w:left w:val="nil"/>
              <w:bottom w:val="nil"/>
              <w:right w:val="nil"/>
            </w:tcBorders>
            <w:vAlign w:val="center"/>
          </w:tcPr>
          <w:p w:rsidR="0050265C" w:rsidRPr="00E378B6" w:rsidRDefault="0050265C" w:rsidP="000634A6">
            <w:pPr>
              <w:spacing w:line="380" w:lineRule="exact"/>
              <w:jc w:val="right"/>
              <w:rPr>
                <w:b/>
                <w:bCs/>
              </w:rPr>
            </w:pPr>
            <w:r w:rsidRPr="00E378B6">
              <w:rPr>
                <w:b/>
                <w:bCs/>
              </w:rPr>
              <w:t>1.20</w:t>
            </w:r>
          </w:p>
        </w:tc>
        <w:tc>
          <w:tcPr>
            <w:tcW w:w="865"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2,199</w:t>
            </w:r>
          </w:p>
        </w:tc>
        <w:tc>
          <w:tcPr>
            <w:tcW w:w="935" w:type="dxa"/>
            <w:tcBorders>
              <w:top w:val="nil"/>
              <w:left w:val="nil"/>
              <w:bottom w:val="nil"/>
              <w:right w:val="nil"/>
            </w:tcBorders>
            <w:vAlign w:val="center"/>
          </w:tcPr>
          <w:p w:rsidR="0050265C" w:rsidRPr="00E378B6" w:rsidRDefault="0050265C" w:rsidP="000634A6">
            <w:pPr>
              <w:spacing w:line="380" w:lineRule="exact"/>
              <w:jc w:val="right"/>
              <w:rPr>
                <w:b/>
                <w:bCs/>
              </w:rPr>
            </w:pPr>
            <w:r w:rsidRPr="00E378B6">
              <w:rPr>
                <w:b/>
                <w:bCs/>
              </w:rPr>
              <w:t>-13.44</w:t>
            </w:r>
          </w:p>
        </w:tc>
        <w:tc>
          <w:tcPr>
            <w:tcW w:w="900"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5,686</w:t>
            </w:r>
          </w:p>
        </w:tc>
        <w:tc>
          <w:tcPr>
            <w:tcW w:w="967" w:type="dxa"/>
            <w:tcBorders>
              <w:top w:val="nil"/>
              <w:left w:val="nil"/>
              <w:bottom w:val="nil"/>
              <w:right w:val="nil"/>
            </w:tcBorders>
            <w:vAlign w:val="center"/>
          </w:tcPr>
          <w:p w:rsidR="0050265C" w:rsidRPr="00E378B6" w:rsidRDefault="0050265C" w:rsidP="000634A6">
            <w:pPr>
              <w:spacing w:line="380" w:lineRule="exact"/>
              <w:jc w:val="right"/>
              <w:rPr>
                <w:b/>
                <w:bCs/>
              </w:rPr>
            </w:pPr>
            <w:r w:rsidRPr="00E378B6">
              <w:rPr>
                <w:b/>
                <w:bCs/>
              </w:rPr>
              <w:t>-5.78</w:t>
            </w:r>
          </w:p>
        </w:tc>
      </w:tr>
      <w:tr w:rsidR="00E378B6" w:rsidRPr="00E378B6" w:rsidTr="000634A6">
        <w:trPr>
          <w:jc w:val="center"/>
        </w:trPr>
        <w:tc>
          <w:tcPr>
            <w:tcW w:w="1361" w:type="dxa"/>
            <w:tcBorders>
              <w:top w:val="nil"/>
              <w:left w:val="nil"/>
              <w:bottom w:val="nil"/>
            </w:tcBorders>
            <w:vAlign w:val="center"/>
          </w:tcPr>
          <w:p w:rsidR="0050265C" w:rsidRPr="00E378B6" w:rsidRDefault="0050265C" w:rsidP="000634A6">
            <w:pPr>
              <w:snapToGrid w:val="0"/>
              <w:spacing w:line="380" w:lineRule="exact"/>
              <w:jc w:val="both"/>
              <w:rPr>
                <w:rFonts w:eastAsia="標楷體"/>
              </w:rPr>
            </w:pPr>
            <w:r w:rsidRPr="00E378B6">
              <w:rPr>
                <w:rFonts w:eastAsia="標楷體"/>
                <w:b/>
                <w:bCs/>
              </w:rPr>
              <w:t>101</w:t>
            </w:r>
            <w:r w:rsidRPr="00E378B6">
              <w:rPr>
                <w:rFonts w:eastAsia="標楷體"/>
                <w:b/>
                <w:bCs/>
              </w:rPr>
              <w:t>年</w:t>
            </w:r>
          </w:p>
        </w:tc>
        <w:tc>
          <w:tcPr>
            <w:tcW w:w="833" w:type="dxa"/>
            <w:tcBorders>
              <w:top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32,821</w:t>
            </w:r>
          </w:p>
        </w:tc>
        <w:tc>
          <w:tcPr>
            <w:tcW w:w="900" w:type="dxa"/>
            <w:tcBorders>
              <w:top w:val="nil"/>
              <w:left w:val="nil"/>
              <w:bottom w:val="nil"/>
              <w:right w:val="nil"/>
            </w:tcBorders>
            <w:vAlign w:val="center"/>
          </w:tcPr>
          <w:p w:rsidR="0050265C" w:rsidRPr="00E378B6" w:rsidRDefault="0050265C" w:rsidP="000634A6">
            <w:pPr>
              <w:spacing w:line="380" w:lineRule="exact"/>
              <w:jc w:val="right"/>
              <w:rPr>
                <w:b/>
                <w:bCs/>
              </w:rPr>
            </w:pPr>
            <w:r w:rsidRPr="00E378B6">
              <w:rPr>
                <w:b/>
                <w:bCs/>
              </w:rPr>
              <w:t>-2.61</w:t>
            </w:r>
          </w:p>
        </w:tc>
        <w:tc>
          <w:tcPr>
            <w:tcW w:w="865"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25,670</w:t>
            </w:r>
          </w:p>
        </w:tc>
        <w:tc>
          <w:tcPr>
            <w:tcW w:w="935" w:type="dxa"/>
            <w:tcBorders>
              <w:top w:val="nil"/>
              <w:left w:val="nil"/>
              <w:bottom w:val="nil"/>
              <w:right w:val="nil"/>
            </w:tcBorders>
            <w:vAlign w:val="center"/>
          </w:tcPr>
          <w:p w:rsidR="0050265C" w:rsidRPr="00E378B6" w:rsidRDefault="0050265C" w:rsidP="000634A6">
            <w:pPr>
              <w:spacing w:line="380" w:lineRule="exact"/>
              <w:jc w:val="right"/>
              <w:rPr>
                <w:b/>
                <w:bCs/>
              </w:rPr>
            </w:pPr>
            <w:r w:rsidRPr="00E378B6">
              <w:rPr>
                <w:b/>
                <w:bCs/>
              </w:rPr>
              <w:t>-0.35</w:t>
            </w:r>
          </w:p>
        </w:tc>
        <w:tc>
          <w:tcPr>
            <w:tcW w:w="865"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2,041</w:t>
            </w:r>
          </w:p>
        </w:tc>
        <w:tc>
          <w:tcPr>
            <w:tcW w:w="935" w:type="dxa"/>
            <w:tcBorders>
              <w:top w:val="nil"/>
              <w:left w:val="nil"/>
              <w:bottom w:val="nil"/>
              <w:right w:val="nil"/>
            </w:tcBorders>
            <w:vAlign w:val="center"/>
          </w:tcPr>
          <w:p w:rsidR="0050265C" w:rsidRPr="00E378B6" w:rsidRDefault="0050265C" w:rsidP="000634A6">
            <w:pPr>
              <w:spacing w:line="380" w:lineRule="exact"/>
              <w:jc w:val="right"/>
              <w:rPr>
                <w:b/>
                <w:bCs/>
              </w:rPr>
            </w:pPr>
            <w:r w:rsidRPr="00E378B6">
              <w:rPr>
                <w:b/>
                <w:bCs/>
              </w:rPr>
              <w:t>-7.42</w:t>
            </w:r>
          </w:p>
        </w:tc>
        <w:tc>
          <w:tcPr>
            <w:tcW w:w="900"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5,110</w:t>
            </w:r>
          </w:p>
        </w:tc>
        <w:tc>
          <w:tcPr>
            <w:tcW w:w="967" w:type="dxa"/>
            <w:tcBorders>
              <w:top w:val="nil"/>
              <w:left w:val="nil"/>
              <w:bottom w:val="nil"/>
              <w:right w:val="nil"/>
            </w:tcBorders>
            <w:vAlign w:val="center"/>
          </w:tcPr>
          <w:p w:rsidR="0050265C" w:rsidRPr="00E378B6" w:rsidRDefault="0050265C" w:rsidP="000634A6">
            <w:pPr>
              <w:spacing w:line="380" w:lineRule="exact"/>
              <w:jc w:val="right"/>
              <w:rPr>
                <w:b/>
                <w:bCs/>
              </w:rPr>
            </w:pPr>
            <w:r w:rsidRPr="00E378B6">
              <w:rPr>
                <w:b/>
                <w:bCs/>
              </w:rPr>
              <w:t>-10.95</w:t>
            </w:r>
          </w:p>
        </w:tc>
      </w:tr>
      <w:tr w:rsidR="00E378B6" w:rsidRPr="00E378B6" w:rsidTr="000634A6">
        <w:trPr>
          <w:jc w:val="center"/>
        </w:trPr>
        <w:tc>
          <w:tcPr>
            <w:tcW w:w="1361" w:type="dxa"/>
            <w:tcBorders>
              <w:top w:val="nil"/>
              <w:left w:val="nil"/>
              <w:bottom w:val="nil"/>
            </w:tcBorders>
            <w:vAlign w:val="center"/>
          </w:tcPr>
          <w:p w:rsidR="0050265C" w:rsidRPr="00E378B6" w:rsidRDefault="0050265C" w:rsidP="00F12D32">
            <w:pPr>
              <w:adjustRightInd w:val="0"/>
              <w:spacing w:line="380" w:lineRule="exact"/>
              <w:jc w:val="both"/>
              <w:rPr>
                <w:rFonts w:eastAsia="標楷體"/>
                <w:b/>
                <w:snapToGrid w:val="0"/>
                <w:kern w:val="0"/>
              </w:rPr>
            </w:pPr>
            <w:r w:rsidRPr="00E378B6">
              <w:rPr>
                <w:rFonts w:eastAsia="標楷體"/>
                <w:b/>
                <w:snapToGrid w:val="0"/>
                <w:kern w:val="0"/>
              </w:rPr>
              <w:t>102</w:t>
            </w:r>
            <w:r w:rsidRPr="00E378B6">
              <w:rPr>
                <w:rFonts w:eastAsia="標楷體"/>
                <w:b/>
                <w:snapToGrid w:val="0"/>
                <w:kern w:val="0"/>
              </w:rPr>
              <w:t>年</w:t>
            </w:r>
          </w:p>
        </w:tc>
        <w:tc>
          <w:tcPr>
            <w:tcW w:w="833" w:type="dxa"/>
            <w:tcBorders>
              <w:top w:val="nil"/>
              <w:bottom w:val="nil"/>
              <w:right w:val="nil"/>
            </w:tcBorders>
            <w:vAlign w:val="center"/>
          </w:tcPr>
          <w:p w:rsidR="0050265C" w:rsidRPr="00E378B6" w:rsidRDefault="0050265C" w:rsidP="00B91B68">
            <w:pPr>
              <w:snapToGrid w:val="0"/>
              <w:spacing w:line="380" w:lineRule="exact"/>
              <w:jc w:val="right"/>
              <w:rPr>
                <w:rFonts w:eastAsia="標楷體"/>
                <w:b/>
              </w:rPr>
            </w:pPr>
            <w:r w:rsidRPr="00E378B6">
              <w:rPr>
                <w:rFonts w:eastAsia="標楷體"/>
                <w:b/>
              </w:rPr>
              <w:t>33,7</w:t>
            </w:r>
            <w:r w:rsidR="00B91B68" w:rsidRPr="00E378B6">
              <w:rPr>
                <w:rFonts w:eastAsia="標楷體" w:hint="eastAsia"/>
                <w:b/>
              </w:rPr>
              <w:t>87</w:t>
            </w:r>
          </w:p>
        </w:tc>
        <w:tc>
          <w:tcPr>
            <w:tcW w:w="900" w:type="dxa"/>
            <w:tcBorders>
              <w:top w:val="nil"/>
              <w:left w:val="nil"/>
              <w:bottom w:val="nil"/>
              <w:right w:val="nil"/>
            </w:tcBorders>
            <w:vAlign w:val="center"/>
          </w:tcPr>
          <w:p w:rsidR="0050265C" w:rsidRPr="00E378B6" w:rsidRDefault="00B91B68" w:rsidP="00B91B68">
            <w:pPr>
              <w:spacing w:line="380" w:lineRule="exact"/>
              <w:jc w:val="right"/>
              <w:rPr>
                <w:b/>
              </w:rPr>
            </w:pPr>
            <w:r w:rsidRPr="00E378B6">
              <w:rPr>
                <w:rFonts w:hint="eastAsia"/>
                <w:b/>
              </w:rPr>
              <w:t>5.30</w:t>
            </w:r>
          </w:p>
        </w:tc>
        <w:tc>
          <w:tcPr>
            <w:tcW w:w="865" w:type="dxa"/>
            <w:tcBorders>
              <w:top w:val="nil"/>
              <w:left w:val="nil"/>
              <w:bottom w:val="nil"/>
              <w:right w:val="nil"/>
            </w:tcBorders>
          </w:tcPr>
          <w:p w:rsidR="0050265C" w:rsidRPr="00E378B6" w:rsidRDefault="0050265C" w:rsidP="00B91B68">
            <w:pPr>
              <w:spacing w:line="380" w:lineRule="exact"/>
              <w:jc w:val="right"/>
              <w:rPr>
                <w:b/>
              </w:rPr>
            </w:pPr>
            <w:r w:rsidRPr="00E378B6">
              <w:rPr>
                <w:b/>
              </w:rPr>
              <w:t>26,</w:t>
            </w:r>
            <w:r w:rsidR="00B91B68" w:rsidRPr="00E378B6">
              <w:rPr>
                <w:rFonts w:hint="eastAsia"/>
                <w:b/>
              </w:rPr>
              <w:t>859</w:t>
            </w:r>
          </w:p>
        </w:tc>
        <w:tc>
          <w:tcPr>
            <w:tcW w:w="935" w:type="dxa"/>
            <w:tcBorders>
              <w:top w:val="nil"/>
              <w:left w:val="nil"/>
              <w:bottom w:val="nil"/>
              <w:right w:val="nil"/>
            </w:tcBorders>
            <w:vAlign w:val="center"/>
          </w:tcPr>
          <w:p w:rsidR="0050265C" w:rsidRPr="00E378B6" w:rsidRDefault="00B91B68" w:rsidP="00B91B68">
            <w:pPr>
              <w:spacing w:line="380" w:lineRule="exact"/>
              <w:jc w:val="right"/>
              <w:rPr>
                <w:b/>
              </w:rPr>
            </w:pPr>
            <w:r w:rsidRPr="00E378B6">
              <w:rPr>
                <w:rFonts w:hint="eastAsia"/>
                <w:b/>
              </w:rPr>
              <w:t>7.09</w:t>
            </w:r>
          </w:p>
        </w:tc>
        <w:tc>
          <w:tcPr>
            <w:tcW w:w="865" w:type="dxa"/>
            <w:tcBorders>
              <w:top w:val="nil"/>
              <w:left w:val="nil"/>
              <w:bottom w:val="nil"/>
              <w:right w:val="nil"/>
            </w:tcBorders>
          </w:tcPr>
          <w:p w:rsidR="0050265C" w:rsidRPr="00E378B6" w:rsidRDefault="00B91B68" w:rsidP="00B91B68">
            <w:pPr>
              <w:spacing w:line="380" w:lineRule="exact"/>
              <w:jc w:val="right"/>
              <w:rPr>
                <w:b/>
              </w:rPr>
            </w:pPr>
            <w:r w:rsidRPr="00E378B6">
              <w:rPr>
                <w:rFonts w:hint="eastAsia"/>
                <w:b/>
              </w:rPr>
              <w:t>2</w:t>
            </w:r>
            <w:r w:rsidR="0050265C" w:rsidRPr="00E378B6">
              <w:rPr>
                <w:b/>
              </w:rPr>
              <w:t>,</w:t>
            </w:r>
            <w:r w:rsidRPr="00E378B6">
              <w:rPr>
                <w:rFonts w:hint="eastAsia"/>
                <w:b/>
              </w:rPr>
              <w:t>004</w:t>
            </w:r>
          </w:p>
        </w:tc>
        <w:tc>
          <w:tcPr>
            <w:tcW w:w="935" w:type="dxa"/>
            <w:tcBorders>
              <w:top w:val="nil"/>
              <w:left w:val="nil"/>
              <w:bottom w:val="nil"/>
              <w:right w:val="nil"/>
            </w:tcBorders>
            <w:vAlign w:val="center"/>
          </w:tcPr>
          <w:p w:rsidR="0050265C" w:rsidRPr="00E378B6" w:rsidRDefault="0050265C" w:rsidP="00B91B68">
            <w:pPr>
              <w:spacing w:line="380" w:lineRule="exact"/>
              <w:jc w:val="right"/>
              <w:rPr>
                <w:b/>
              </w:rPr>
            </w:pPr>
            <w:r w:rsidRPr="00E378B6">
              <w:rPr>
                <w:b/>
              </w:rPr>
              <w:t>2.</w:t>
            </w:r>
            <w:r w:rsidR="00B91B68" w:rsidRPr="00E378B6">
              <w:rPr>
                <w:rFonts w:hint="eastAsia"/>
                <w:b/>
              </w:rPr>
              <w:t>99</w:t>
            </w:r>
          </w:p>
        </w:tc>
        <w:tc>
          <w:tcPr>
            <w:tcW w:w="900" w:type="dxa"/>
            <w:tcBorders>
              <w:top w:val="nil"/>
              <w:left w:val="nil"/>
              <w:bottom w:val="nil"/>
              <w:right w:val="nil"/>
            </w:tcBorders>
          </w:tcPr>
          <w:p w:rsidR="0050265C" w:rsidRPr="00E378B6" w:rsidRDefault="0050265C" w:rsidP="00B91B68">
            <w:pPr>
              <w:spacing w:line="380" w:lineRule="exact"/>
              <w:jc w:val="right"/>
              <w:rPr>
                <w:b/>
              </w:rPr>
            </w:pPr>
            <w:r w:rsidRPr="00E378B6">
              <w:rPr>
                <w:b/>
              </w:rPr>
              <w:t>4,</w:t>
            </w:r>
            <w:r w:rsidR="00B91B68" w:rsidRPr="00E378B6">
              <w:rPr>
                <w:rFonts w:hint="eastAsia"/>
                <w:b/>
              </w:rPr>
              <w:t>925</w:t>
            </w:r>
          </w:p>
        </w:tc>
        <w:tc>
          <w:tcPr>
            <w:tcW w:w="967" w:type="dxa"/>
            <w:tcBorders>
              <w:top w:val="nil"/>
              <w:left w:val="nil"/>
              <w:bottom w:val="nil"/>
              <w:right w:val="nil"/>
            </w:tcBorders>
            <w:vAlign w:val="center"/>
          </w:tcPr>
          <w:p w:rsidR="0050265C" w:rsidRPr="00E378B6" w:rsidRDefault="0050265C" w:rsidP="00B91B68">
            <w:pPr>
              <w:spacing w:line="380" w:lineRule="exact"/>
              <w:jc w:val="right"/>
              <w:rPr>
                <w:b/>
              </w:rPr>
            </w:pPr>
            <w:r w:rsidRPr="00E378B6">
              <w:rPr>
                <w:b/>
              </w:rPr>
              <w:t>-2.7</w:t>
            </w:r>
            <w:r w:rsidR="00B91B68" w:rsidRPr="00E378B6">
              <w:rPr>
                <w:rFonts w:hint="eastAsia"/>
                <w:b/>
              </w:rPr>
              <w:t>9</w:t>
            </w:r>
          </w:p>
        </w:tc>
      </w:tr>
      <w:tr w:rsidR="00E378B6" w:rsidRPr="00E378B6" w:rsidTr="000634A6">
        <w:trPr>
          <w:jc w:val="center"/>
        </w:trPr>
        <w:tc>
          <w:tcPr>
            <w:tcW w:w="1361" w:type="dxa"/>
            <w:tcBorders>
              <w:top w:val="nil"/>
              <w:left w:val="nil"/>
              <w:bottom w:val="nil"/>
            </w:tcBorders>
            <w:vAlign w:val="center"/>
          </w:tcPr>
          <w:p w:rsidR="0050265C" w:rsidRPr="00E378B6" w:rsidRDefault="0050265C" w:rsidP="00F12D32">
            <w:pPr>
              <w:adjustRightInd w:val="0"/>
              <w:spacing w:line="380" w:lineRule="exact"/>
              <w:jc w:val="both"/>
              <w:rPr>
                <w:rFonts w:eastAsia="標楷體"/>
                <w:b/>
                <w:snapToGrid w:val="0"/>
                <w:kern w:val="0"/>
              </w:rPr>
            </w:pPr>
            <w:r w:rsidRPr="00E378B6">
              <w:rPr>
                <w:rFonts w:eastAsia="標楷體"/>
                <w:b/>
                <w:snapToGrid w:val="0"/>
                <w:kern w:val="0"/>
              </w:rPr>
              <w:t>103</w:t>
            </w:r>
            <w:r w:rsidRPr="00E378B6">
              <w:rPr>
                <w:rFonts w:eastAsia="標楷體"/>
                <w:b/>
                <w:snapToGrid w:val="0"/>
                <w:kern w:val="0"/>
              </w:rPr>
              <w:t>年</w:t>
            </w:r>
          </w:p>
        </w:tc>
        <w:tc>
          <w:tcPr>
            <w:tcW w:w="833" w:type="dxa"/>
            <w:tcBorders>
              <w:top w:val="nil"/>
              <w:bottom w:val="nil"/>
              <w:right w:val="nil"/>
            </w:tcBorders>
            <w:vAlign w:val="center"/>
          </w:tcPr>
          <w:p w:rsidR="0050265C" w:rsidRPr="00E378B6" w:rsidRDefault="0050265C" w:rsidP="00F05892">
            <w:pPr>
              <w:snapToGrid w:val="0"/>
              <w:spacing w:line="380" w:lineRule="exact"/>
              <w:jc w:val="right"/>
              <w:rPr>
                <w:rFonts w:eastAsia="標楷體"/>
                <w:b/>
              </w:rPr>
            </w:pPr>
            <w:r w:rsidRPr="00E378B6">
              <w:rPr>
                <w:rFonts w:eastAsia="標楷體"/>
                <w:b/>
              </w:rPr>
              <w:t>34,</w:t>
            </w:r>
            <w:r w:rsidR="00F05892" w:rsidRPr="00E378B6">
              <w:rPr>
                <w:rFonts w:eastAsia="標楷體" w:hint="eastAsia"/>
                <w:b/>
              </w:rPr>
              <w:t>842</w:t>
            </w:r>
          </w:p>
        </w:tc>
        <w:tc>
          <w:tcPr>
            <w:tcW w:w="900" w:type="dxa"/>
            <w:tcBorders>
              <w:top w:val="nil"/>
              <w:left w:val="nil"/>
              <w:bottom w:val="nil"/>
              <w:right w:val="nil"/>
            </w:tcBorders>
            <w:vAlign w:val="center"/>
          </w:tcPr>
          <w:p w:rsidR="0050265C" w:rsidRPr="00E378B6" w:rsidRDefault="0050265C" w:rsidP="00E378B6">
            <w:pPr>
              <w:spacing w:line="380" w:lineRule="exact"/>
              <w:jc w:val="right"/>
              <w:rPr>
                <w:b/>
              </w:rPr>
            </w:pPr>
            <w:r w:rsidRPr="00E378B6">
              <w:rPr>
                <w:b/>
              </w:rPr>
              <w:t>1.</w:t>
            </w:r>
            <w:r w:rsidR="00E378B6" w:rsidRPr="00E378B6">
              <w:rPr>
                <w:rFonts w:hint="eastAsia"/>
                <w:b/>
              </w:rPr>
              <w:t>76</w:t>
            </w:r>
          </w:p>
        </w:tc>
        <w:tc>
          <w:tcPr>
            <w:tcW w:w="865" w:type="dxa"/>
            <w:tcBorders>
              <w:top w:val="nil"/>
              <w:left w:val="nil"/>
              <w:bottom w:val="nil"/>
              <w:right w:val="nil"/>
            </w:tcBorders>
          </w:tcPr>
          <w:p w:rsidR="0050265C" w:rsidRPr="00E378B6" w:rsidRDefault="0050265C" w:rsidP="00E746DE">
            <w:pPr>
              <w:spacing w:line="380" w:lineRule="exact"/>
              <w:jc w:val="right"/>
              <w:rPr>
                <w:b/>
              </w:rPr>
            </w:pPr>
            <w:r w:rsidRPr="00E378B6">
              <w:rPr>
                <w:b/>
              </w:rPr>
              <w:t>28,0</w:t>
            </w:r>
            <w:r w:rsidR="00E746DE" w:rsidRPr="00E378B6">
              <w:rPr>
                <w:rFonts w:hint="eastAsia"/>
                <w:b/>
              </w:rPr>
              <w:t>95</w:t>
            </w:r>
          </w:p>
        </w:tc>
        <w:tc>
          <w:tcPr>
            <w:tcW w:w="935" w:type="dxa"/>
            <w:tcBorders>
              <w:top w:val="nil"/>
              <w:left w:val="nil"/>
              <w:bottom w:val="nil"/>
              <w:right w:val="nil"/>
            </w:tcBorders>
            <w:vAlign w:val="center"/>
          </w:tcPr>
          <w:p w:rsidR="0050265C" w:rsidRPr="00E378B6" w:rsidRDefault="0050265C" w:rsidP="00E378B6">
            <w:pPr>
              <w:spacing w:line="380" w:lineRule="exact"/>
              <w:jc w:val="right"/>
              <w:rPr>
                <w:b/>
              </w:rPr>
            </w:pPr>
            <w:r w:rsidRPr="00E378B6">
              <w:rPr>
                <w:b/>
              </w:rPr>
              <w:t>3.</w:t>
            </w:r>
            <w:r w:rsidR="00E378B6" w:rsidRPr="00E378B6">
              <w:rPr>
                <w:rFonts w:hint="eastAsia"/>
                <w:b/>
              </w:rPr>
              <w:t>17</w:t>
            </w:r>
          </w:p>
        </w:tc>
        <w:tc>
          <w:tcPr>
            <w:tcW w:w="865" w:type="dxa"/>
            <w:tcBorders>
              <w:top w:val="nil"/>
              <w:left w:val="nil"/>
              <w:bottom w:val="nil"/>
              <w:right w:val="nil"/>
            </w:tcBorders>
          </w:tcPr>
          <w:p w:rsidR="0050265C" w:rsidRPr="00E378B6" w:rsidRDefault="0050265C" w:rsidP="00E746DE">
            <w:pPr>
              <w:spacing w:line="380" w:lineRule="exact"/>
              <w:jc w:val="right"/>
              <w:rPr>
                <w:b/>
              </w:rPr>
            </w:pPr>
            <w:r w:rsidRPr="00E378B6">
              <w:rPr>
                <w:b/>
              </w:rPr>
              <w:t>2,1</w:t>
            </w:r>
            <w:r w:rsidR="00E746DE" w:rsidRPr="00E378B6">
              <w:rPr>
                <w:rFonts w:hint="eastAsia"/>
                <w:b/>
              </w:rPr>
              <w:t>17</w:t>
            </w:r>
          </w:p>
        </w:tc>
        <w:tc>
          <w:tcPr>
            <w:tcW w:w="935" w:type="dxa"/>
            <w:tcBorders>
              <w:top w:val="nil"/>
              <w:left w:val="nil"/>
              <w:bottom w:val="nil"/>
              <w:right w:val="nil"/>
            </w:tcBorders>
            <w:vAlign w:val="center"/>
          </w:tcPr>
          <w:p w:rsidR="0050265C" w:rsidRPr="00E378B6" w:rsidRDefault="00E378B6" w:rsidP="00E378B6">
            <w:pPr>
              <w:spacing w:line="380" w:lineRule="exact"/>
              <w:jc w:val="right"/>
              <w:rPr>
                <w:b/>
              </w:rPr>
            </w:pPr>
            <w:r w:rsidRPr="00E378B6">
              <w:rPr>
                <w:rFonts w:hint="eastAsia"/>
                <w:b/>
              </w:rPr>
              <w:t>5.31</w:t>
            </w:r>
          </w:p>
        </w:tc>
        <w:tc>
          <w:tcPr>
            <w:tcW w:w="900" w:type="dxa"/>
            <w:tcBorders>
              <w:top w:val="nil"/>
              <w:left w:val="nil"/>
              <w:bottom w:val="nil"/>
              <w:right w:val="nil"/>
            </w:tcBorders>
          </w:tcPr>
          <w:p w:rsidR="0050265C" w:rsidRPr="00E378B6" w:rsidRDefault="0050265C" w:rsidP="00E746DE">
            <w:pPr>
              <w:spacing w:line="380" w:lineRule="exact"/>
              <w:jc w:val="right"/>
              <w:rPr>
                <w:b/>
              </w:rPr>
            </w:pPr>
            <w:r w:rsidRPr="00E378B6">
              <w:rPr>
                <w:b/>
              </w:rPr>
              <w:t>4,6</w:t>
            </w:r>
            <w:r w:rsidR="00E746DE" w:rsidRPr="00E378B6">
              <w:rPr>
                <w:rFonts w:hint="eastAsia"/>
                <w:b/>
              </w:rPr>
              <w:t>30</w:t>
            </w:r>
          </w:p>
        </w:tc>
        <w:tc>
          <w:tcPr>
            <w:tcW w:w="967" w:type="dxa"/>
            <w:tcBorders>
              <w:top w:val="nil"/>
              <w:left w:val="nil"/>
              <w:bottom w:val="nil"/>
              <w:right w:val="nil"/>
            </w:tcBorders>
            <w:vAlign w:val="center"/>
          </w:tcPr>
          <w:p w:rsidR="0050265C" w:rsidRPr="00E378B6" w:rsidRDefault="00E378B6" w:rsidP="000634A6">
            <w:pPr>
              <w:spacing w:line="380" w:lineRule="exact"/>
              <w:jc w:val="right"/>
              <w:rPr>
                <w:b/>
              </w:rPr>
            </w:pPr>
            <w:r w:rsidRPr="00E378B6">
              <w:rPr>
                <w:rFonts w:hint="eastAsia"/>
                <w:b/>
              </w:rPr>
              <w:t>-7.36</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F12D32">
            <w:pPr>
              <w:adjustRightInd w:val="0"/>
              <w:spacing w:line="380" w:lineRule="exact"/>
              <w:jc w:val="both"/>
              <w:rPr>
                <w:rFonts w:eastAsia="標楷體"/>
                <w:b/>
                <w:snapToGrid w:val="0"/>
                <w:kern w:val="0"/>
              </w:rPr>
            </w:pPr>
            <w:r w:rsidRPr="00E378B6">
              <w:rPr>
                <w:rFonts w:eastAsia="標楷體"/>
                <w:b/>
                <w:snapToGrid w:val="0"/>
                <w:kern w:val="0"/>
              </w:rPr>
              <w:t>104</w:t>
            </w:r>
            <w:r w:rsidRPr="00E378B6">
              <w:rPr>
                <w:rFonts w:eastAsia="標楷體"/>
                <w:b/>
                <w:snapToGrid w:val="0"/>
                <w:kern w:val="0"/>
              </w:rPr>
              <w:t>年</w:t>
            </w:r>
            <w:r w:rsidRPr="00E378B6">
              <w:rPr>
                <w:rFonts w:eastAsia="標楷體"/>
                <w:b/>
                <w:snapToGrid w:val="0"/>
                <w:kern w:val="0"/>
              </w:rPr>
              <w:t>(</w:t>
            </w:r>
            <w:r w:rsidR="00F12D32">
              <w:rPr>
                <w:rFonts w:eastAsia="標楷體" w:hint="eastAsia"/>
                <w:b/>
                <w:snapToGrid w:val="0"/>
                <w:kern w:val="0"/>
              </w:rPr>
              <w:t>p</w:t>
            </w:r>
            <w:r w:rsidRPr="00E378B6">
              <w:rPr>
                <w:rFonts w:eastAsia="標楷體"/>
                <w:b/>
                <w:snapToGrid w:val="0"/>
                <w:kern w:val="0"/>
              </w:rPr>
              <w:t>)</w:t>
            </w:r>
          </w:p>
        </w:tc>
        <w:tc>
          <w:tcPr>
            <w:tcW w:w="833" w:type="dxa"/>
            <w:tcBorders>
              <w:top w:val="nil"/>
              <w:left w:val="single" w:sz="4" w:space="0" w:color="auto"/>
              <w:bottom w:val="nil"/>
              <w:right w:val="nil"/>
            </w:tcBorders>
            <w:vAlign w:val="center"/>
          </w:tcPr>
          <w:p w:rsidR="0050265C" w:rsidRPr="00E378B6" w:rsidRDefault="0050265C" w:rsidP="00440AB5">
            <w:pPr>
              <w:snapToGrid w:val="0"/>
              <w:spacing w:line="380" w:lineRule="exact"/>
              <w:jc w:val="right"/>
              <w:rPr>
                <w:rFonts w:eastAsia="標楷體"/>
                <w:b/>
              </w:rPr>
            </w:pPr>
            <w:r w:rsidRPr="00E378B6">
              <w:rPr>
                <w:rFonts w:eastAsia="標楷體"/>
                <w:b/>
              </w:rPr>
              <w:t>3</w:t>
            </w:r>
            <w:r w:rsidRPr="00E378B6">
              <w:rPr>
                <w:rFonts w:eastAsia="標楷體" w:hint="eastAsia"/>
                <w:b/>
              </w:rPr>
              <w:t>4</w:t>
            </w:r>
            <w:r w:rsidRPr="00E378B6">
              <w:rPr>
                <w:rFonts w:eastAsia="標楷體"/>
                <w:b/>
              </w:rPr>
              <w:t>,</w:t>
            </w:r>
            <w:r w:rsidR="00440AB5">
              <w:rPr>
                <w:rFonts w:eastAsia="標楷體" w:hint="eastAsia"/>
                <w:b/>
              </w:rPr>
              <w:t>694</w:t>
            </w:r>
          </w:p>
        </w:tc>
        <w:tc>
          <w:tcPr>
            <w:tcW w:w="900" w:type="dxa"/>
            <w:tcBorders>
              <w:top w:val="nil"/>
              <w:left w:val="nil"/>
              <w:bottom w:val="nil"/>
              <w:right w:val="nil"/>
            </w:tcBorders>
            <w:vAlign w:val="center"/>
          </w:tcPr>
          <w:p w:rsidR="0050265C" w:rsidRPr="00E378B6" w:rsidRDefault="00440AB5" w:rsidP="000634A6">
            <w:pPr>
              <w:spacing w:line="380" w:lineRule="exact"/>
              <w:jc w:val="right"/>
              <w:rPr>
                <w:b/>
              </w:rPr>
            </w:pPr>
            <w:r>
              <w:rPr>
                <w:rFonts w:hint="eastAsia"/>
                <w:b/>
              </w:rPr>
              <w:t>1.52</w:t>
            </w:r>
          </w:p>
        </w:tc>
        <w:tc>
          <w:tcPr>
            <w:tcW w:w="865" w:type="dxa"/>
            <w:tcBorders>
              <w:top w:val="nil"/>
              <w:left w:val="nil"/>
              <w:bottom w:val="nil"/>
              <w:right w:val="nil"/>
            </w:tcBorders>
          </w:tcPr>
          <w:p w:rsidR="0050265C" w:rsidRPr="00E378B6" w:rsidRDefault="0050265C" w:rsidP="00440AB5">
            <w:pPr>
              <w:spacing w:line="380" w:lineRule="exact"/>
              <w:jc w:val="right"/>
              <w:rPr>
                <w:b/>
              </w:rPr>
            </w:pPr>
            <w:r w:rsidRPr="00E378B6">
              <w:rPr>
                <w:b/>
              </w:rPr>
              <w:t>2</w:t>
            </w:r>
            <w:r w:rsidRPr="00E378B6">
              <w:rPr>
                <w:rFonts w:hint="eastAsia"/>
                <w:b/>
              </w:rPr>
              <w:t>8</w:t>
            </w:r>
            <w:r w:rsidRPr="00E378B6">
              <w:rPr>
                <w:b/>
              </w:rPr>
              <w:t>,</w:t>
            </w:r>
            <w:r w:rsidR="00440AB5">
              <w:rPr>
                <w:rFonts w:hint="eastAsia"/>
                <w:b/>
              </w:rPr>
              <w:t>449</w:t>
            </w:r>
          </w:p>
        </w:tc>
        <w:tc>
          <w:tcPr>
            <w:tcW w:w="935" w:type="dxa"/>
            <w:tcBorders>
              <w:top w:val="nil"/>
              <w:left w:val="nil"/>
              <w:bottom w:val="nil"/>
              <w:right w:val="nil"/>
            </w:tcBorders>
            <w:vAlign w:val="center"/>
          </w:tcPr>
          <w:p w:rsidR="0050265C" w:rsidRPr="00E378B6" w:rsidRDefault="00440AB5" w:rsidP="000634A6">
            <w:pPr>
              <w:spacing w:line="380" w:lineRule="exact"/>
              <w:jc w:val="right"/>
              <w:rPr>
                <w:b/>
              </w:rPr>
            </w:pPr>
            <w:r>
              <w:rPr>
                <w:rFonts w:hint="eastAsia"/>
                <w:b/>
              </w:rPr>
              <w:t>3.11</w:t>
            </w:r>
          </w:p>
        </w:tc>
        <w:tc>
          <w:tcPr>
            <w:tcW w:w="865" w:type="dxa"/>
            <w:tcBorders>
              <w:top w:val="nil"/>
              <w:left w:val="nil"/>
              <w:bottom w:val="nil"/>
              <w:right w:val="nil"/>
            </w:tcBorders>
          </w:tcPr>
          <w:p w:rsidR="0050265C" w:rsidRPr="00E378B6" w:rsidRDefault="0050265C" w:rsidP="00440AB5">
            <w:pPr>
              <w:spacing w:line="380" w:lineRule="exact"/>
              <w:jc w:val="right"/>
              <w:rPr>
                <w:b/>
              </w:rPr>
            </w:pPr>
            <w:r w:rsidRPr="00E378B6">
              <w:rPr>
                <w:b/>
              </w:rPr>
              <w:t>1,</w:t>
            </w:r>
            <w:r w:rsidRPr="00E378B6">
              <w:rPr>
                <w:rFonts w:hint="eastAsia"/>
                <w:b/>
              </w:rPr>
              <w:t>9</w:t>
            </w:r>
            <w:r w:rsidR="00440AB5">
              <w:rPr>
                <w:rFonts w:hint="eastAsia"/>
                <w:b/>
              </w:rPr>
              <w:t>20</w:t>
            </w:r>
          </w:p>
        </w:tc>
        <w:tc>
          <w:tcPr>
            <w:tcW w:w="935" w:type="dxa"/>
            <w:tcBorders>
              <w:top w:val="nil"/>
              <w:left w:val="nil"/>
              <w:bottom w:val="nil"/>
              <w:right w:val="nil"/>
            </w:tcBorders>
            <w:vAlign w:val="center"/>
          </w:tcPr>
          <w:p w:rsidR="0050265C" w:rsidRPr="00E378B6" w:rsidRDefault="00E378B6" w:rsidP="00952C5D">
            <w:pPr>
              <w:spacing w:line="380" w:lineRule="exact"/>
              <w:jc w:val="right"/>
              <w:rPr>
                <w:b/>
              </w:rPr>
            </w:pPr>
            <w:r w:rsidRPr="00E378B6">
              <w:rPr>
                <w:rFonts w:hint="eastAsia"/>
                <w:b/>
              </w:rPr>
              <w:t>-6.</w:t>
            </w:r>
            <w:r w:rsidR="00952C5D">
              <w:rPr>
                <w:rFonts w:hint="eastAsia"/>
                <w:b/>
              </w:rPr>
              <w:t>79</w:t>
            </w:r>
          </w:p>
        </w:tc>
        <w:tc>
          <w:tcPr>
            <w:tcW w:w="900" w:type="dxa"/>
            <w:tcBorders>
              <w:top w:val="nil"/>
              <w:left w:val="nil"/>
              <w:bottom w:val="nil"/>
              <w:right w:val="nil"/>
            </w:tcBorders>
          </w:tcPr>
          <w:p w:rsidR="0050265C" w:rsidRPr="00E378B6" w:rsidRDefault="0050265C" w:rsidP="00952C5D">
            <w:pPr>
              <w:spacing w:line="380" w:lineRule="exact"/>
              <w:jc w:val="right"/>
              <w:rPr>
                <w:b/>
              </w:rPr>
            </w:pPr>
            <w:r w:rsidRPr="00E378B6">
              <w:rPr>
                <w:b/>
              </w:rPr>
              <w:t>4,</w:t>
            </w:r>
            <w:r w:rsidR="00952C5D">
              <w:rPr>
                <w:rFonts w:hint="eastAsia"/>
                <w:b/>
              </w:rPr>
              <w:t>324</w:t>
            </w:r>
          </w:p>
        </w:tc>
        <w:tc>
          <w:tcPr>
            <w:tcW w:w="967" w:type="dxa"/>
            <w:tcBorders>
              <w:top w:val="nil"/>
              <w:left w:val="nil"/>
              <w:bottom w:val="nil"/>
              <w:right w:val="nil"/>
            </w:tcBorders>
            <w:vAlign w:val="center"/>
          </w:tcPr>
          <w:p w:rsidR="0050265C" w:rsidRPr="00E378B6" w:rsidRDefault="00E378B6" w:rsidP="00952C5D">
            <w:pPr>
              <w:spacing w:line="380" w:lineRule="exact"/>
              <w:jc w:val="right"/>
              <w:rPr>
                <w:b/>
              </w:rPr>
            </w:pPr>
            <w:r w:rsidRPr="00E378B6">
              <w:rPr>
                <w:rFonts w:hint="eastAsia"/>
                <w:b/>
              </w:rPr>
              <w:t>-</w:t>
            </w:r>
            <w:r w:rsidR="00952C5D">
              <w:rPr>
                <w:rFonts w:hint="eastAsia"/>
                <w:b/>
              </w:rPr>
              <w:t>4.28</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604461">
            <w:pPr>
              <w:adjustRightInd w:val="0"/>
              <w:spacing w:line="380" w:lineRule="exact"/>
              <w:ind w:leftChars="59" w:left="142"/>
              <w:rPr>
                <w:rFonts w:eastAsia="標楷體"/>
                <w:snapToGrid w:val="0"/>
                <w:kern w:val="0"/>
              </w:rPr>
            </w:pPr>
            <w:r w:rsidRPr="00E378B6">
              <w:rPr>
                <w:rFonts w:eastAsia="標楷體"/>
                <w:snapToGrid w:val="0"/>
                <w:kern w:val="0"/>
              </w:rPr>
              <w:t>第</w:t>
            </w:r>
            <w:r w:rsidRPr="00E378B6">
              <w:rPr>
                <w:rFonts w:eastAsia="標楷體"/>
                <w:snapToGrid w:val="0"/>
                <w:kern w:val="0"/>
              </w:rPr>
              <w:t>1</w:t>
            </w:r>
            <w:r w:rsidRPr="00E378B6">
              <w:rPr>
                <w:rFonts w:eastAsia="標楷體"/>
                <w:snapToGrid w:val="0"/>
                <w:kern w:val="0"/>
              </w:rPr>
              <w:t>季</w:t>
            </w:r>
          </w:p>
        </w:tc>
        <w:tc>
          <w:tcPr>
            <w:tcW w:w="833" w:type="dxa"/>
            <w:tcBorders>
              <w:top w:val="nil"/>
              <w:left w:val="single" w:sz="4" w:space="0" w:color="auto"/>
              <w:bottom w:val="nil"/>
              <w:right w:val="nil"/>
            </w:tcBorders>
            <w:vAlign w:val="center"/>
          </w:tcPr>
          <w:p w:rsidR="0050265C" w:rsidRPr="00E378B6" w:rsidRDefault="0050265C" w:rsidP="00F05892">
            <w:pPr>
              <w:snapToGrid w:val="0"/>
              <w:spacing w:line="380" w:lineRule="exact"/>
              <w:jc w:val="right"/>
              <w:rPr>
                <w:rFonts w:eastAsia="標楷體"/>
              </w:rPr>
            </w:pPr>
            <w:r w:rsidRPr="00E378B6">
              <w:rPr>
                <w:rFonts w:eastAsia="標楷體"/>
              </w:rPr>
              <w:t>8,</w:t>
            </w:r>
            <w:r w:rsidR="00F05892" w:rsidRPr="00E378B6">
              <w:rPr>
                <w:rFonts w:eastAsia="標楷體" w:hint="eastAsia"/>
              </w:rPr>
              <w:t>420</w:t>
            </w:r>
          </w:p>
        </w:tc>
        <w:tc>
          <w:tcPr>
            <w:tcW w:w="900"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-0.44</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7,</w:t>
            </w:r>
            <w:r w:rsidR="00E746DE" w:rsidRPr="00E378B6">
              <w:rPr>
                <w:rFonts w:hint="eastAsia"/>
              </w:rPr>
              <w:t>302</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1.33</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28</w:t>
            </w:r>
            <w:r w:rsidR="00E746DE" w:rsidRPr="00E378B6">
              <w:rPr>
                <w:rFonts w:hint="eastAsia"/>
              </w:rPr>
              <w:t>1</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-30.02</w:t>
            </w:r>
          </w:p>
        </w:tc>
        <w:tc>
          <w:tcPr>
            <w:tcW w:w="900" w:type="dxa"/>
            <w:tcBorders>
              <w:top w:val="nil"/>
              <w:left w:val="nil"/>
              <w:bottom w:val="nil"/>
              <w:right w:val="nil"/>
            </w:tcBorders>
          </w:tcPr>
          <w:p w:rsidR="0050265C" w:rsidRPr="00E378B6" w:rsidRDefault="0050265C" w:rsidP="00E746DE">
            <w:pPr>
              <w:spacing w:line="380" w:lineRule="exact"/>
              <w:jc w:val="right"/>
            </w:pPr>
            <w:r w:rsidRPr="00E378B6">
              <w:t>8</w:t>
            </w:r>
            <w:r w:rsidR="00E746DE" w:rsidRPr="00E378B6">
              <w:rPr>
                <w:rFonts w:hint="eastAsia"/>
              </w:rPr>
              <w:t>37</w:t>
            </w:r>
          </w:p>
        </w:tc>
        <w:tc>
          <w:tcPr>
            <w:tcW w:w="967"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-1.32</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604461">
            <w:pPr>
              <w:adjustRightInd w:val="0"/>
              <w:spacing w:line="380" w:lineRule="exact"/>
              <w:ind w:leftChars="59" w:left="142"/>
              <w:rPr>
                <w:rFonts w:eastAsia="標楷體"/>
                <w:snapToGrid w:val="0"/>
                <w:kern w:val="0"/>
              </w:rPr>
            </w:pPr>
            <w:r w:rsidRPr="00E378B6">
              <w:rPr>
                <w:rFonts w:eastAsia="標楷體"/>
                <w:snapToGrid w:val="0"/>
                <w:kern w:val="0"/>
              </w:rPr>
              <w:t>第</w:t>
            </w:r>
            <w:r w:rsidRPr="00E378B6">
              <w:rPr>
                <w:rFonts w:eastAsia="標楷體"/>
                <w:snapToGrid w:val="0"/>
                <w:kern w:val="0"/>
              </w:rPr>
              <w:t>2</w:t>
            </w:r>
            <w:r w:rsidRPr="00E378B6">
              <w:rPr>
                <w:rFonts w:eastAsia="標楷體"/>
                <w:snapToGrid w:val="0"/>
                <w:kern w:val="0"/>
              </w:rPr>
              <w:t>季</w:t>
            </w:r>
          </w:p>
        </w:tc>
        <w:tc>
          <w:tcPr>
            <w:tcW w:w="833" w:type="dxa"/>
            <w:tcBorders>
              <w:top w:val="nil"/>
              <w:left w:val="single" w:sz="4" w:space="0" w:color="auto"/>
              <w:bottom w:val="nil"/>
              <w:right w:val="nil"/>
            </w:tcBorders>
            <w:vAlign w:val="center"/>
          </w:tcPr>
          <w:p w:rsidR="0050265C" w:rsidRPr="00E378B6" w:rsidRDefault="0050265C" w:rsidP="00F05892">
            <w:pPr>
              <w:snapToGrid w:val="0"/>
              <w:spacing w:line="380" w:lineRule="exact"/>
              <w:jc w:val="right"/>
              <w:rPr>
                <w:rFonts w:eastAsia="標楷體"/>
              </w:rPr>
            </w:pPr>
            <w:r w:rsidRPr="00E378B6">
              <w:rPr>
                <w:rFonts w:eastAsia="標楷體"/>
              </w:rPr>
              <w:t>8,</w:t>
            </w:r>
            <w:r w:rsidRPr="00E378B6">
              <w:rPr>
                <w:rFonts w:eastAsia="標楷體" w:hint="eastAsia"/>
              </w:rPr>
              <w:t>47</w:t>
            </w:r>
            <w:r w:rsidR="00F05892" w:rsidRPr="00E378B6">
              <w:rPr>
                <w:rFonts w:eastAsia="標楷體" w:hint="eastAsia"/>
              </w:rPr>
              <w:t>3</w:t>
            </w:r>
          </w:p>
        </w:tc>
        <w:tc>
          <w:tcPr>
            <w:tcW w:w="900"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0.60</w:t>
            </w:r>
          </w:p>
        </w:tc>
        <w:tc>
          <w:tcPr>
            <w:tcW w:w="865" w:type="dxa"/>
            <w:tcBorders>
              <w:top w:val="nil"/>
              <w:left w:val="nil"/>
              <w:bottom w:val="nil"/>
              <w:right w:val="nil"/>
            </w:tcBorders>
          </w:tcPr>
          <w:p w:rsidR="0050265C" w:rsidRPr="00E378B6" w:rsidRDefault="0050265C" w:rsidP="00E746DE">
            <w:pPr>
              <w:spacing w:line="380" w:lineRule="exact"/>
              <w:jc w:val="right"/>
            </w:pPr>
            <w:r w:rsidRPr="00E378B6">
              <w:rPr>
                <w:rFonts w:hint="eastAsia"/>
              </w:rPr>
              <w:t>6</w:t>
            </w:r>
            <w:r w:rsidRPr="00E378B6">
              <w:t>,</w:t>
            </w:r>
            <w:r w:rsidR="00E746DE" w:rsidRPr="00E378B6">
              <w:rPr>
                <w:rFonts w:hint="eastAsia"/>
              </w:rPr>
              <w:t>918</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-0.64</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4</w:t>
            </w:r>
            <w:r w:rsidRPr="00E378B6">
              <w:rPr>
                <w:rFonts w:hint="eastAsia"/>
              </w:rPr>
              <w:t>8</w:t>
            </w:r>
            <w:r w:rsidR="00E746DE" w:rsidRPr="00E378B6">
              <w:rPr>
                <w:rFonts w:hint="eastAsia"/>
              </w:rPr>
              <w:t>4</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21.83</w:t>
            </w:r>
          </w:p>
        </w:tc>
        <w:tc>
          <w:tcPr>
            <w:tcW w:w="900" w:type="dxa"/>
            <w:tcBorders>
              <w:top w:val="nil"/>
              <w:left w:val="nil"/>
              <w:bottom w:val="nil"/>
              <w:right w:val="nil"/>
            </w:tcBorders>
          </w:tcPr>
          <w:p w:rsidR="0050265C" w:rsidRPr="00E378B6" w:rsidRDefault="0050265C" w:rsidP="00E746DE">
            <w:pPr>
              <w:spacing w:line="380" w:lineRule="exact"/>
              <w:jc w:val="right"/>
            </w:pPr>
            <w:r w:rsidRPr="00E378B6">
              <w:t>1,0</w:t>
            </w:r>
            <w:r w:rsidR="00E746DE" w:rsidRPr="00E378B6">
              <w:rPr>
                <w:rFonts w:hint="eastAsia"/>
              </w:rPr>
              <w:t>7</w:t>
            </w:r>
            <w:r w:rsidRPr="00E378B6">
              <w:rPr>
                <w:rFonts w:hint="eastAsia"/>
              </w:rPr>
              <w:t>1</w:t>
            </w:r>
          </w:p>
        </w:tc>
        <w:tc>
          <w:tcPr>
            <w:tcW w:w="967"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0.60</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604461">
            <w:pPr>
              <w:adjustRightInd w:val="0"/>
              <w:spacing w:line="380" w:lineRule="exact"/>
              <w:ind w:leftChars="59" w:left="142"/>
              <w:rPr>
                <w:rFonts w:eastAsia="標楷體"/>
                <w:snapToGrid w:val="0"/>
                <w:kern w:val="0"/>
              </w:rPr>
            </w:pPr>
            <w:r w:rsidRPr="00E378B6">
              <w:rPr>
                <w:rFonts w:eastAsia="標楷體"/>
                <w:snapToGrid w:val="0"/>
                <w:kern w:val="0"/>
              </w:rPr>
              <w:t>第</w:t>
            </w:r>
            <w:r w:rsidRPr="00E378B6">
              <w:rPr>
                <w:rFonts w:eastAsia="標楷體"/>
                <w:snapToGrid w:val="0"/>
                <w:kern w:val="0"/>
              </w:rPr>
              <w:t>3</w:t>
            </w:r>
            <w:r w:rsidRPr="00E378B6">
              <w:rPr>
                <w:rFonts w:eastAsia="標楷體"/>
                <w:snapToGrid w:val="0"/>
                <w:kern w:val="0"/>
              </w:rPr>
              <w:t>季</w:t>
            </w:r>
            <w:r w:rsidRPr="00E378B6">
              <w:rPr>
                <w:rFonts w:eastAsia="標楷體"/>
                <w:snapToGrid w:val="0"/>
                <w:kern w:val="0"/>
              </w:rPr>
              <w:t>(</w:t>
            </w:r>
            <w:r w:rsidR="00F12D32">
              <w:rPr>
                <w:rFonts w:eastAsia="標楷體" w:hint="eastAsia"/>
                <w:snapToGrid w:val="0"/>
                <w:kern w:val="0"/>
              </w:rPr>
              <w:t>r</w:t>
            </w:r>
            <w:r w:rsidRPr="00E378B6">
              <w:rPr>
                <w:rFonts w:eastAsia="標楷體"/>
                <w:snapToGrid w:val="0"/>
                <w:kern w:val="0"/>
              </w:rPr>
              <w:t>)</w:t>
            </w:r>
          </w:p>
        </w:tc>
        <w:tc>
          <w:tcPr>
            <w:tcW w:w="833" w:type="dxa"/>
            <w:tcBorders>
              <w:top w:val="nil"/>
              <w:left w:val="single" w:sz="4" w:space="0" w:color="auto"/>
              <w:bottom w:val="nil"/>
              <w:right w:val="nil"/>
            </w:tcBorders>
            <w:vAlign w:val="center"/>
          </w:tcPr>
          <w:p w:rsidR="0050265C" w:rsidRPr="00E378B6" w:rsidRDefault="00F05892" w:rsidP="00F05892">
            <w:pPr>
              <w:snapToGrid w:val="0"/>
              <w:spacing w:line="380" w:lineRule="exact"/>
              <w:jc w:val="right"/>
              <w:rPr>
                <w:rFonts w:eastAsia="標楷體"/>
              </w:rPr>
            </w:pPr>
            <w:r w:rsidRPr="00E378B6">
              <w:rPr>
                <w:rFonts w:eastAsia="標楷體" w:hint="eastAsia"/>
              </w:rPr>
              <w:t>8</w:t>
            </w:r>
            <w:r w:rsidR="0050265C" w:rsidRPr="00E378B6">
              <w:rPr>
                <w:rFonts w:eastAsia="標楷體"/>
              </w:rPr>
              <w:t>,</w:t>
            </w:r>
            <w:r w:rsidRPr="00E378B6">
              <w:rPr>
                <w:rFonts w:eastAsia="標楷體" w:hint="eastAsia"/>
              </w:rPr>
              <w:t>9</w:t>
            </w:r>
            <w:r w:rsidR="00440AB5">
              <w:rPr>
                <w:rFonts w:eastAsia="標楷體" w:hint="eastAsia"/>
              </w:rPr>
              <w:t>67</w:t>
            </w:r>
          </w:p>
        </w:tc>
        <w:tc>
          <w:tcPr>
            <w:tcW w:w="900"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3.</w:t>
            </w:r>
            <w:r w:rsidR="00440AB5">
              <w:rPr>
                <w:rFonts w:hint="eastAsia"/>
              </w:rPr>
              <w:t>24</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7,</w:t>
            </w:r>
            <w:r w:rsidRPr="00E378B6">
              <w:rPr>
                <w:rFonts w:hint="eastAsia"/>
              </w:rPr>
              <w:t>4</w:t>
            </w:r>
            <w:r w:rsidR="00440AB5">
              <w:rPr>
                <w:rFonts w:hint="eastAsia"/>
              </w:rPr>
              <w:t>97</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5.</w:t>
            </w:r>
            <w:r w:rsidR="00440AB5">
              <w:rPr>
                <w:rFonts w:hint="eastAsia"/>
              </w:rPr>
              <w:t>24</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4</w:t>
            </w:r>
            <w:r w:rsidR="00E746DE" w:rsidRPr="00E378B6">
              <w:rPr>
                <w:rFonts w:hint="eastAsia"/>
              </w:rPr>
              <w:t>2</w:t>
            </w:r>
            <w:r w:rsidR="00440AB5">
              <w:rPr>
                <w:rFonts w:hint="eastAsia"/>
              </w:rPr>
              <w:t>5</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w:t>
            </w:r>
            <w:r w:rsidR="00952C5D">
              <w:rPr>
                <w:rFonts w:hint="eastAsia"/>
              </w:rPr>
              <w:t>5.74</w:t>
            </w:r>
          </w:p>
        </w:tc>
        <w:tc>
          <w:tcPr>
            <w:tcW w:w="900" w:type="dxa"/>
            <w:tcBorders>
              <w:top w:val="nil"/>
              <w:left w:val="nil"/>
              <w:bottom w:val="nil"/>
              <w:right w:val="nil"/>
            </w:tcBorders>
          </w:tcPr>
          <w:p w:rsidR="0050265C" w:rsidRPr="00E378B6" w:rsidRDefault="0050265C" w:rsidP="00E746DE">
            <w:pPr>
              <w:spacing w:line="380" w:lineRule="exact"/>
              <w:jc w:val="right"/>
            </w:pPr>
            <w:r w:rsidRPr="00E378B6">
              <w:t>1,0</w:t>
            </w:r>
            <w:r w:rsidR="00E746DE" w:rsidRPr="00E378B6">
              <w:rPr>
                <w:rFonts w:hint="eastAsia"/>
              </w:rPr>
              <w:t>44</w:t>
            </w:r>
          </w:p>
        </w:tc>
        <w:tc>
          <w:tcPr>
            <w:tcW w:w="967"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-5.9</w:t>
            </w:r>
            <w:r w:rsidR="00952C5D">
              <w:rPr>
                <w:rFonts w:hint="eastAsia"/>
              </w:rPr>
              <w:t>0</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604461">
            <w:pPr>
              <w:adjustRightInd w:val="0"/>
              <w:spacing w:line="380" w:lineRule="exact"/>
              <w:ind w:leftChars="59" w:left="142"/>
              <w:rPr>
                <w:rFonts w:eastAsia="標楷體"/>
                <w:snapToGrid w:val="0"/>
                <w:kern w:val="0"/>
              </w:rPr>
            </w:pPr>
            <w:r w:rsidRPr="00E378B6">
              <w:rPr>
                <w:rFonts w:eastAsia="標楷體"/>
                <w:snapToGrid w:val="0"/>
                <w:kern w:val="0"/>
              </w:rPr>
              <w:t>第</w:t>
            </w:r>
            <w:r w:rsidRPr="00E378B6">
              <w:rPr>
                <w:rFonts w:eastAsia="標楷體"/>
                <w:snapToGrid w:val="0"/>
                <w:kern w:val="0"/>
              </w:rPr>
              <w:t>4</w:t>
            </w:r>
            <w:r w:rsidRPr="00E378B6">
              <w:rPr>
                <w:rFonts w:eastAsia="標楷體"/>
                <w:snapToGrid w:val="0"/>
                <w:kern w:val="0"/>
              </w:rPr>
              <w:t>季</w:t>
            </w:r>
            <w:r w:rsidRPr="00E378B6">
              <w:rPr>
                <w:rFonts w:eastAsia="標楷體"/>
                <w:snapToGrid w:val="0"/>
                <w:kern w:val="0"/>
              </w:rPr>
              <w:t>(</w:t>
            </w:r>
            <w:r w:rsidR="00F12D32">
              <w:rPr>
                <w:rFonts w:eastAsia="標楷體" w:hint="eastAsia"/>
                <w:snapToGrid w:val="0"/>
                <w:kern w:val="0"/>
              </w:rPr>
              <w:t>p</w:t>
            </w:r>
            <w:r w:rsidRPr="00E378B6">
              <w:rPr>
                <w:rFonts w:eastAsia="標楷體"/>
                <w:snapToGrid w:val="0"/>
                <w:kern w:val="0"/>
              </w:rPr>
              <w:t>)</w:t>
            </w:r>
          </w:p>
        </w:tc>
        <w:tc>
          <w:tcPr>
            <w:tcW w:w="833" w:type="dxa"/>
            <w:tcBorders>
              <w:top w:val="nil"/>
              <w:left w:val="single" w:sz="4" w:space="0" w:color="auto"/>
              <w:bottom w:val="nil"/>
              <w:right w:val="nil"/>
            </w:tcBorders>
            <w:vAlign w:val="center"/>
          </w:tcPr>
          <w:p w:rsidR="0050265C" w:rsidRPr="00E378B6" w:rsidRDefault="0050265C" w:rsidP="00F05892">
            <w:pPr>
              <w:snapToGrid w:val="0"/>
              <w:spacing w:line="380" w:lineRule="exact"/>
              <w:jc w:val="right"/>
              <w:rPr>
                <w:rFonts w:eastAsia="標楷體"/>
              </w:rPr>
            </w:pPr>
            <w:r w:rsidRPr="00E378B6">
              <w:rPr>
                <w:rFonts w:eastAsia="標楷體" w:hint="eastAsia"/>
              </w:rPr>
              <w:t>8</w:t>
            </w:r>
            <w:r w:rsidRPr="00E378B6">
              <w:rPr>
                <w:rFonts w:eastAsia="標楷體"/>
              </w:rPr>
              <w:t>,</w:t>
            </w:r>
            <w:r w:rsidR="00440AB5">
              <w:rPr>
                <w:rFonts w:eastAsia="標楷體" w:hint="eastAsia"/>
              </w:rPr>
              <w:t>834</w:t>
            </w:r>
          </w:p>
        </w:tc>
        <w:tc>
          <w:tcPr>
            <w:tcW w:w="900" w:type="dxa"/>
            <w:tcBorders>
              <w:top w:val="nil"/>
              <w:left w:val="nil"/>
              <w:bottom w:val="nil"/>
              <w:right w:val="nil"/>
            </w:tcBorders>
            <w:vAlign w:val="center"/>
          </w:tcPr>
          <w:p w:rsidR="0050265C" w:rsidRPr="00E378B6" w:rsidRDefault="00440AB5" w:rsidP="000634A6">
            <w:pPr>
              <w:spacing w:line="380" w:lineRule="exact"/>
              <w:jc w:val="right"/>
            </w:pPr>
            <w:r>
              <w:rPr>
                <w:rFonts w:hint="eastAsia"/>
              </w:rPr>
              <w:t>2.54</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6,</w:t>
            </w:r>
            <w:r w:rsidR="00440AB5">
              <w:rPr>
                <w:rFonts w:hint="eastAsia"/>
              </w:rPr>
              <w:t>732</w:t>
            </w:r>
          </w:p>
        </w:tc>
        <w:tc>
          <w:tcPr>
            <w:tcW w:w="935" w:type="dxa"/>
            <w:tcBorders>
              <w:top w:val="nil"/>
              <w:left w:val="nil"/>
              <w:bottom w:val="nil"/>
              <w:right w:val="nil"/>
            </w:tcBorders>
            <w:vAlign w:val="center"/>
          </w:tcPr>
          <w:p w:rsidR="0050265C" w:rsidRPr="00E378B6" w:rsidRDefault="00440AB5" w:rsidP="00E378B6">
            <w:pPr>
              <w:spacing w:line="380" w:lineRule="exact"/>
              <w:jc w:val="right"/>
            </w:pPr>
            <w:r>
              <w:rPr>
                <w:rFonts w:hint="eastAsia"/>
              </w:rPr>
              <w:t>6.81</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7</w:t>
            </w:r>
            <w:r w:rsidR="00440AB5">
              <w:rPr>
                <w:rFonts w:hint="eastAsia"/>
              </w:rPr>
              <w:t>31</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w:t>
            </w:r>
            <w:r w:rsidR="00952C5D">
              <w:rPr>
                <w:rFonts w:hint="eastAsia"/>
              </w:rPr>
              <w:t>10.27</w:t>
            </w:r>
          </w:p>
        </w:tc>
        <w:tc>
          <w:tcPr>
            <w:tcW w:w="900" w:type="dxa"/>
            <w:tcBorders>
              <w:top w:val="nil"/>
              <w:left w:val="nil"/>
              <w:bottom w:val="nil"/>
              <w:right w:val="nil"/>
            </w:tcBorders>
          </w:tcPr>
          <w:p w:rsidR="0050265C" w:rsidRPr="00E378B6" w:rsidRDefault="0050265C" w:rsidP="00E746DE">
            <w:pPr>
              <w:spacing w:line="380" w:lineRule="exact"/>
              <w:jc w:val="right"/>
            </w:pPr>
            <w:r w:rsidRPr="00E378B6">
              <w:t>1,</w:t>
            </w:r>
            <w:r w:rsidR="00952C5D">
              <w:rPr>
                <w:rFonts w:hint="eastAsia"/>
              </w:rPr>
              <w:t>371</w:t>
            </w:r>
          </w:p>
        </w:tc>
        <w:tc>
          <w:tcPr>
            <w:tcW w:w="967"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w:t>
            </w:r>
            <w:r w:rsidR="00952C5D">
              <w:rPr>
                <w:rFonts w:hint="eastAsia"/>
              </w:rPr>
              <w:t>8.08</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0634A6">
            <w:pPr>
              <w:adjustRightInd w:val="0"/>
              <w:spacing w:line="380" w:lineRule="exact"/>
              <w:jc w:val="both"/>
              <w:rPr>
                <w:rFonts w:eastAsia="標楷體"/>
                <w:b/>
                <w:snapToGrid w:val="0"/>
                <w:kern w:val="0"/>
              </w:rPr>
            </w:pPr>
            <w:r w:rsidRPr="00E378B6">
              <w:rPr>
                <w:rFonts w:eastAsia="標楷體"/>
                <w:b/>
                <w:snapToGrid w:val="0"/>
                <w:kern w:val="0"/>
              </w:rPr>
              <w:t>10</w:t>
            </w:r>
            <w:r w:rsidRPr="00E378B6">
              <w:rPr>
                <w:rFonts w:eastAsia="標楷體" w:hint="eastAsia"/>
                <w:b/>
                <w:snapToGrid w:val="0"/>
                <w:kern w:val="0"/>
              </w:rPr>
              <w:t>5</w:t>
            </w:r>
            <w:r w:rsidRPr="00E378B6">
              <w:rPr>
                <w:rFonts w:eastAsia="標楷體"/>
                <w:b/>
                <w:snapToGrid w:val="0"/>
                <w:kern w:val="0"/>
              </w:rPr>
              <w:t>年</w:t>
            </w:r>
            <w:r w:rsidRPr="00E378B6">
              <w:rPr>
                <w:rFonts w:eastAsia="標楷體"/>
                <w:b/>
                <w:snapToGrid w:val="0"/>
                <w:kern w:val="0"/>
              </w:rPr>
              <w:t>(f)</w:t>
            </w:r>
          </w:p>
        </w:tc>
        <w:tc>
          <w:tcPr>
            <w:tcW w:w="833" w:type="dxa"/>
            <w:tcBorders>
              <w:top w:val="nil"/>
              <w:left w:val="single" w:sz="4" w:space="0" w:color="auto"/>
              <w:bottom w:val="nil"/>
              <w:right w:val="nil"/>
            </w:tcBorders>
            <w:vAlign w:val="center"/>
          </w:tcPr>
          <w:p w:rsidR="0050265C" w:rsidRPr="00E378B6" w:rsidRDefault="0050265C" w:rsidP="00604461">
            <w:pPr>
              <w:snapToGrid w:val="0"/>
              <w:spacing w:line="380" w:lineRule="exact"/>
              <w:jc w:val="right"/>
              <w:rPr>
                <w:rFonts w:eastAsia="標楷體"/>
                <w:b/>
              </w:rPr>
            </w:pPr>
            <w:r w:rsidRPr="00E378B6">
              <w:rPr>
                <w:rFonts w:eastAsia="標楷體"/>
                <w:b/>
              </w:rPr>
              <w:t>3</w:t>
            </w:r>
            <w:r w:rsidR="00604461">
              <w:rPr>
                <w:rFonts w:eastAsia="標楷體" w:hint="eastAsia"/>
                <w:b/>
              </w:rPr>
              <w:t>5</w:t>
            </w:r>
            <w:r w:rsidRPr="00E378B6">
              <w:rPr>
                <w:rFonts w:eastAsia="標楷體"/>
                <w:b/>
              </w:rPr>
              <w:t>,</w:t>
            </w:r>
            <w:r w:rsidR="00604461">
              <w:rPr>
                <w:rFonts w:eastAsia="標楷體" w:hint="eastAsia"/>
                <w:b/>
              </w:rPr>
              <w:t>468</w:t>
            </w:r>
          </w:p>
        </w:tc>
        <w:tc>
          <w:tcPr>
            <w:tcW w:w="900" w:type="dxa"/>
            <w:tcBorders>
              <w:top w:val="nil"/>
              <w:left w:val="nil"/>
              <w:bottom w:val="nil"/>
              <w:right w:val="nil"/>
            </w:tcBorders>
            <w:vAlign w:val="center"/>
          </w:tcPr>
          <w:p w:rsidR="0050265C" w:rsidRPr="00E378B6" w:rsidRDefault="003437A3" w:rsidP="000634A6">
            <w:pPr>
              <w:spacing w:line="380" w:lineRule="exact"/>
              <w:jc w:val="right"/>
              <w:rPr>
                <w:b/>
              </w:rPr>
            </w:pPr>
            <w:r>
              <w:rPr>
                <w:rFonts w:hint="eastAsia"/>
                <w:b/>
              </w:rPr>
              <w:t>2.57</w:t>
            </w:r>
          </w:p>
        </w:tc>
        <w:tc>
          <w:tcPr>
            <w:tcW w:w="865" w:type="dxa"/>
            <w:tcBorders>
              <w:top w:val="nil"/>
              <w:left w:val="nil"/>
              <w:bottom w:val="nil"/>
              <w:right w:val="nil"/>
            </w:tcBorders>
          </w:tcPr>
          <w:p w:rsidR="0050265C" w:rsidRPr="00E378B6" w:rsidRDefault="0050265C" w:rsidP="003437A3">
            <w:pPr>
              <w:spacing w:line="380" w:lineRule="exact"/>
              <w:jc w:val="right"/>
              <w:rPr>
                <w:b/>
              </w:rPr>
            </w:pPr>
            <w:r w:rsidRPr="00E378B6">
              <w:rPr>
                <w:b/>
              </w:rPr>
              <w:t>2</w:t>
            </w:r>
            <w:r w:rsidRPr="00E378B6">
              <w:rPr>
                <w:rFonts w:hint="eastAsia"/>
                <w:b/>
              </w:rPr>
              <w:t>8</w:t>
            </w:r>
            <w:r w:rsidRPr="00E378B6">
              <w:rPr>
                <w:b/>
              </w:rPr>
              <w:t>,</w:t>
            </w:r>
            <w:r w:rsidR="003437A3">
              <w:rPr>
                <w:rFonts w:hint="eastAsia"/>
                <w:b/>
              </w:rPr>
              <w:t>944</w:t>
            </w:r>
          </w:p>
        </w:tc>
        <w:tc>
          <w:tcPr>
            <w:tcW w:w="935" w:type="dxa"/>
            <w:tcBorders>
              <w:top w:val="nil"/>
              <w:left w:val="nil"/>
              <w:bottom w:val="nil"/>
              <w:right w:val="nil"/>
            </w:tcBorders>
            <w:vAlign w:val="center"/>
          </w:tcPr>
          <w:p w:rsidR="0050265C" w:rsidRPr="00E378B6" w:rsidRDefault="003437A3" w:rsidP="000634A6">
            <w:pPr>
              <w:spacing w:line="380" w:lineRule="exact"/>
              <w:jc w:val="right"/>
              <w:rPr>
                <w:b/>
              </w:rPr>
            </w:pPr>
            <w:r>
              <w:rPr>
                <w:rFonts w:hint="eastAsia"/>
                <w:b/>
              </w:rPr>
              <w:t>1.98</w:t>
            </w:r>
          </w:p>
        </w:tc>
        <w:tc>
          <w:tcPr>
            <w:tcW w:w="865" w:type="dxa"/>
            <w:tcBorders>
              <w:top w:val="nil"/>
              <w:left w:val="nil"/>
              <w:bottom w:val="nil"/>
              <w:right w:val="nil"/>
            </w:tcBorders>
          </w:tcPr>
          <w:p w:rsidR="0050265C" w:rsidRPr="00E378B6" w:rsidRDefault="00E746DE" w:rsidP="003437A3">
            <w:pPr>
              <w:spacing w:line="380" w:lineRule="exact"/>
              <w:jc w:val="right"/>
              <w:rPr>
                <w:b/>
              </w:rPr>
            </w:pPr>
            <w:r w:rsidRPr="00E378B6">
              <w:rPr>
                <w:rFonts w:hint="eastAsia"/>
                <w:b/>
              </w:rPr>
              <w:t>1,9</w:t>
            </w:r>
            <w:r w:rsidR="003437A3">
              <w:rPr>
                <w:rFonts w:hint="eastAsia"/>
                <w:b/>
              </w:rPr>
              <w:t>81</w:t>
            </w:r>
          </w:p>
        </w:tc>
        <w:tc>
          <w:tcPr>
            <w:tcW w:w="935" w:type="dxa"/>
            <w:tcBorders>
              <w:top w:val="nil"/>
              <w:left w:val="nil"/>
              <w:bottom w:val="nil"/>
              <w:right w:val="nil"/>
            </w:tcBorders>
            <w:vAlign w:val="center"/>
          </w:tcPr>
          <w:p w:rsidR="0050265C" w:rsidRPr="00E378B6" w:rsidRDefault="003437A3" w:rsidP="000634A6">
            <w:pPr>
              <w:spacing w:line="380" w:lineRule="exact"/>
              <w:jc w:val="right"/>
              <w:rPr>
                <w:b/>
              </w:rPr>
            </w:pPr>
            <w:r>
              <w:rPr>
                <w:rFonts w:hint="eastAsia"/>
                <w:b/>
              </w:rPr>
              <w:t>2.83</w:t>
            </w:r>
          </w:p>
        </w:tc>
        <w:tc>
          <w:tcPr>
            <w:tcW w:w="900" w:type="dxa"/>
            <w:tcBorders>
              <w:top w:val="nil"/>
              <w:left w:val="nil"/>
              <w:bottom w:val="nil"/>
              <w:right w:val="nil"/>
            </w:tcBorders>
          </w:tcPr>
          <w:p w:rsidR="0050265C" w:rsidRPr="00E378B6" w:rsidRDefault="0050265C" w:rsidP="00E746DE">
            <w:pPr>
              <w:spacing w:line="380" w:lineRule="exact"/>
              <w:jc w:val="right"/>
              <w:rPr>
                <w:b/>
              </w:rPr>
            </w:pPr>
            <w:r w:rsidRPr="00E378B6">
              <w:rPr>
                <w:b/>
              </w:rPr>
              <w:t>4,</w:t>
            </w:r>
            <w:r w:rsidR="00E746DE" w:rsidRPr="00E378B6">
              <w:rPr>
                <w:rFonts w:hint="eastAsia"/>
                <w:b/>
              </w:rPr>
              <w:t>54</w:t>
            </w:r>
            <w:r w:rsidR="003437A3">
              <w:rPr>
                <w:rFonts w:hint="eastAsia"/>
                <w:b/>
              </w:rPr>
              <w:t>2</w:t>
            </w:r>
          </w:p>
        </w:tc>
        <w:tc>
          <w:tcPr>
            <w:tcW w:w="967" w:type="dxa"/>
            <w:tcBorders>
              <w:top w:val="nil"/>
              <w:left w:val="nil"/>
              <w:bottom w:val="nil"/>
              <w:right w:val="nil"/>
            </w:tcBorders>
            <w:vAlign w:val="center"/>
          </w:tcPr>
          <w:p w:rsidR="0050265C" w:rsidRPr="00E378B6" w:rsidRDefault="003437A3" w:rsidP="000634A6">
            <w:pPr>
              <w:spacing w:line="380" w:lineRule="exact"/>
              <w:jc w:val="right"/>
              <w:rPr>
                <w:b/>
              </w:rPr>
            </w:pPr>
            <w:r>
              <w:rPr>
                <w:rFonts w:hint="eastAsia"/>
                <w:b/>
              </w:rPr>
              <w:t>6.34</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604461">
            <w:pPr>
              <w:adjustRightInd w:val="0"/>
              <w:spacing w:line="380" w:lineRule="exact"/>
              <w:ind w:leftChars="59" w:left="142"/>
              <w:rPr>
                <w:rFonts w:eastAsia="標楷體"/>
                <w:snapToGrid w:val="0"/>
                <w:kern w:val="0"/>
              </w:rPr>
            </w:pPr>
            <w:r w:rsidRPr="00E378B6">
              <w:rPr>
                <w:rFonts w:eastAsia="標楷體"/>
                <w:snapToGrid w:val="0"/>
                <w:kern w:val="0"/>
              </w:rPr>
              <w:t>第</w:t>
            </w:r>
            <w:r w:rsidRPr="00E378B6">
              <w:rPr>
                <w:rFonts w:eastAsia="標楷體"/>
                <w:snapToGrid w:val="0"/>
                <w:kern w:val="0"/>
              </w:rPr>
              <w:t>1</w:t>
            </w:r>
            <w:r w:rsidRPr="00E378B6">
              <w:rPr>
                <w:rFonts w:eastAsia="標楷體"/>
                <w:snapToGrid w:val="0"/>
                <w:kern w:val="0"/>
              </w:rPr>
              <w:t>季</w:t>
            </w:r>
            <w:r w:rsidRPr="00E378B6">
              <w:rPr>
                <w:rFonts w:eastAsia="標楷體"/>
                <w:snapToGrid w:val="0"/>
                <w:kern w:val="0"/>
              </w:rPr>
              <w:t>(</w:t>
            </w:r>
            <w:r w:rsidRPr="00E378B6">
              <w:rPr>
                <w:rFonts w:eastAsia="標楷體" w:hint="eastAsia"/>
                <w:snapToGrid w:val="0"/>
                <w:kern w:val="0"/>
              </w:rPr>
              <w:t>f</w:t>
            </w:r>
            <w:r w:rsidRPr="00E378B6">
              <w:rPr>
                <w:rFonts w:eastAsia="標楷體"/>
                <w:snapToGrid w:val="0"/>
                <w:kern w:val="0"/>
              </w:rPr>
              <w:t>)</w:t>
            </w:r>
          </w:p>
        </w:tc>
        <w:tc>
          <w:tcPr>
            <w:tcW w:w="833" w:type="dxa"/>
            <w:tcBorders>
              <w:top w:val="nil"/>
              <w:left w:val="single" w:sz="4" w:space="0" w:color="auto"/>
              <w:bottom w:val="nil"/>
              <w:right w:val="nil"/>
            </w:tcBorders>
            <w:vAlign w:val="center"/>
          </w:tcPr>
          <w:p w:rsidR="0050265C" w:rsidRPr="00E378B6" w:rsidRDefault="0050265C" w:rsidP="00604461">
            <w:pPr>
              <w:snapToGrid w:val="0"/>
              <w:spacing w:line="380" w:lineRule="exact"/>
              <w:jc w:val="right"/>
              <w:rPr>
                <w:rFonts w:eastAsia="標楷體"/>
              </w:rPr>
            </w:pPr>
            <w:r w:rsidRPr="00E378B6">
              <w:rPr>
                <w:rFonts w:eastAsia="標楷體"/>
              </w:rPr>
              <w:t>8,</w:t>
            </w:r>
            <w:r w:rsidR="00604461">
              <w:rPr>
                <w:rFonts w:eastAsia="標楷體" w:hint="eastAsia"/>
              </w:rPr>
              <w:t>420</w:t>
            </w:r>
          </w:p>
        </w:tc>
        <w:tc>
          <w:tcPr>
            <w:tcW w:w="900" w:type="dxa"/>
            <w:tcBorders>
              <w:top w:val="nil"/>
              <w:left w:val="nil"/>
              <w:bottom w:val="nil"/>
              <w:right w:val="nil"/>
            </w:tcBorders>
            <w:vAlign w:val="center"/>
          </w:tcPr>
          <w:p w:rsidR="0050265C" w:rsidRPr="00E378B6" w:rsidRDefault="003437A3" w:rsidP="000634A6">
            <w:pPr>
              <w:spacing w:line="380" w:lineRule="exact"/>
              <w:jc w:val="right"/>
            </w:pPr>
            <w:r>
              <w:rPr>
                <w:rFonts w:hint="eastAsia"/>
              </w:rPr>
              <w:t>1.82</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7,</w:t>
            </w:r>
            <w:r w:rsidR="003437A3">
              <w:rPr>
                <w:rFonts w:hint="eastAsia"/>
              </w:rPr>
              <w:t>316</w:t>
            </w:r>
          </w:p>
        </w:tc>
        <w:tc>
          <w:tcPr>
            <w:tcW w:w="935" w:type="dxa"/>
            <w:tcBorders>
              <w:top w:val="nil"/>
              <w:left w:val="nil"/>
              <w:bottom w:val="nil"/>
              <w:right w:val="nil"/>
            </w:tcBorders>
            <w:vAlign w:val="center"/>
          </w:tcPr>
          <w:p w:rsidR="0050265C" w:rsidRPr="00E378B6" w:rsidRDefault="003437A3" w:rsidP="000634A6">
            <w:pPr>
              <w:spacing w:line="380" w:lineRule="exact"/>
              <w:jc w:val="right"/>
            </w:pPr>
            <w:r>
              <w:rPr>
                <w:rFonts w:hint="eastAsia"/>
              </w:rPr>
              <w:t>1.89</w:t>
            </w:r>
          </w:p>
        </w:tc>
        <w:tc>
          <w:tcPr>
            <w:tcW w:w="865" w:type="dxa"/>
            <w:tcBorders>
              <w:top w:val="nil"/>
              <w:left w:val="nil"/>
              <w:bottom w:val="nil"/>
              <w:right w:val="nil"/>
            </w:tcBorders>
          </w:tcPr>
          <w:p w:rsidR="0050265C" w:rsidRPr="00E378B6" w:rsidRDefault="003437A3" w:rsidP="00E746DE">
            <w:pPr>
              <w:spacing w:line="380" w:lineRule="exact"/>
              <w:jc w:val="right"/>
            </w:pPr>
            <w:r>
              <w:rPr>
                <w:rFonts w:hint="eastAsia"/>
              </w:rPr>
              <w:t>268</w:t>
            </w:r>
          </w:p>
        </w:tc>
        <w:tc>
          <w:tcPr>
            <w:tcW w:w="935" w:type="dxa"/>
            <w:tcBorders>
              <w:top w:val="nil"/>
              <w:left w:val="nil"/>
              <w:bottom w:val="nil"/>
              <w:right w:val="nil"/>
            </w:tcBorders>
            <w:vAlign w:val="center"/>
          </w:tcPr>
          <w:p w:rsidR="0050265C" w:rsidRPr="00E378B6" w:rsidRDefault="003437A3" w:rsidP="000634A6">
            <w:pPr>
              <w:spacing w:line="380" w:lineRule="exact"/>
              <w:jc w:val="right"/>
            </w:pPr>
            <w:r>
              <w:rPr>
                <w:rFonts w:hint="eastAsia"/>
              </w:rPr>
              <w:t>-3.16</w:t>
            </w:r>
          </w:p>
        </w:tc>
        <w:tc>
          <w:tcPr>
            <w:tcW w:w="900" w:type="dxa"/>
            <w:tcBorders>
              <w:top w:val="nil"/>
              <w:left w:val="nil"/>
              <w:bottom w:val="nil"/>
              <w:right w:val="nil"/>
            </w:tcBorders>
          </w:tcPr>
          <w:p w:rsidR="0050265C" w:rsidRPr="00E378B6" w:rsidRDefault="0050265C" w:rsidP="000634A6">
            <w:pPr>
              <w:spacing w:line="380" w:lineRule="exact"/>
              <w:jc w:val="right"/>
            </w:pPr>
            <w:r w:rsidRPr="00E378B6">
              <w:t>8</w:t>
            </w:r>
            <w:r w:rsidR="003437A3">
              <w:rPr>
                <w:rFonts w:hint="eastAsia"/>
              </w:rPr>
              <w:t>35</w:t>
            </w:r>
          </w:p>
        </w:tc>
        <w:tc>
          <w:tcPr>
            <w:tcW w:w="967" w:type="dxa"/>
            <w:tcBorders>
              <w:top w:val="nil"/>
              <w:left w:val="nil"/>
              <w:bottom w:val="nil"/>
              <w:right w:val="nil"/>
            </w:tcBorders>
            <w:vAlign w:val="center"/>
          </w:tcPr>
          <w:p w:rsidR="0050265C" w:rsidRPr="00E378B6" w:rsidRDefault="003437A3" w:rsidP="00E378B6">
            <w:pPr>
              <w:spacing w:line="380" w:lineRule="exact"/>
              <w:jc w:val="right"/>
            </w:pPr>
            <w:r>
              <w:rPr>
                <w:rFonts w:hint="eastAsia"/>
              </w:rPr>
              <w:t>2.54</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604461">
            <w:pPr>
              <w:adjustRightInd w:val="0"/>
              <w:spacing w:line="380" w:lineRule="exact"/>
              <w:ind w:leftChars="59" w:left="142"/>
              <w:rPr>
                <w:rFonts w:eastAsia="標楷體"/>
                <w:snapToGrid w:val="0"/>
                <w:kern w:val="0"/>
              </w:rPr>
            </w:pPr>
            <w:r w:rsidRPr="00E378B6">
              <w:rPr>
                <w:rFonts w:eastAsia="標楷體"/>
                <w:snapToGrid w:val="0"/>
                <w:kern w:val="0"/>
              </w:rPr>
              <w:t>第</w:t>
            </w:r>
            <w:r w:rsidRPr="00E378B6">
              <w:rPr>
                <w:rFonts w:eastAsia="標楷體"/>
                <w:snapToGrid w:val="0"/>
                <w:kern w:val="0"/>
              </w:rPr>
              <w:t>2</w:t>
            </w:r>
            <w:r w:rsidRPr="00E378B6">
              <w:rPr>
                <w:rFonts w:eastAsia="標楷體"/>
                <w:snapToGrid w:val="0"/>
                <w:kern w:val="0"/>
              </w:rPr>
              <w:t>季</w:t>
            </w:r>
            <w:r w:rsidRPr="00E378B6">
              <w:rPr>
                <w:rFonts w:eastAsia="標楷體"/>
                <w:snapToGrid w:val="0"/>
                <w:kern w:val="0"/>
              </w:rPr>
              <w:t>(</w:t>
            </w:r>
            <w:r w:rsidRPr="00E378B6">
              <w:rPr>
                <w:rFonts w:eastAsia="標楷體" w:hint="eastAsia"/>
                <w:snapToGrid w:val="0"/>
                <w:kern w:val="0"/>
              </w:rPr>
              <w:t>f</w:t>
            </w:r>
            <w:r w:rsidRPr="00E378B6">
              <w:rPr>
                <w:rFonts w:eastAsia="標楷體"/>
                <w:snapToGrid w:val="0"/>
                <w:kern w:val="0"/>
              </w:rPr>
              <w:t>)</w:t>
            </w:r>
          </w:p>
        </w:tc>
        <w:tc>
          <w:tcPr>
            <w:tcW w:w="833" w:type="dxa"/>
            <w:tcBorders>
              <w:top w:val="nil"/>
              <w:left w:val="single" w:sz="4" w:space="0" w:color="auto"/>
              <w:bottom w:val="nil"/>
              <w:right w:val="nil"/>
            </w:tcBorders>
            <w:vAlign w:val="center"/>
          </w:tcPr>
          <w:p w:rsidR="0050265C" w:rsidRPr="00E378B6" w:rsidRDefault="0050265C" w:rsidP="00604461">
            <w:pPr>
              <w:snapToGrid w:val="0"/>
              <w:spacing w:line="380" w:lineRule="exact"/>
              <w:jc w:val="right"/>
              <w:rPr>
                <w:rFonts w:eastAsia="標楷體"/>
              </w:rPr>
            </w:pPr>
            <w:r w:rsidRPr="00E378B6">
              <w:rPr>
                <w:rFonts w:eastAsia="標楷體"/>
              </w:rPr>
              <w:t>8,</w:t>
            </w:r>
            <w:r w:rsidR="00604461">
              <w:rPr>
                <w:rFonts w:eastAsia="標楷體" w:hint="eastAsia"/>
              </w:rPr>
              <w:t>639</w:t>
            </w:r>
          </w:p>
        </w:tc>
        <w:tc>
          <w:tcPr>
            <w:tcW w:w="900" w:type="dxa"/>
            <w:tcBorders>
              <w:top w:val="nil"/>
              <w:left w:val="nil"/>
              <w:bottom w:val="nil"/>
              <w:right w:val="nil"/>
            </w:tcBorders>
            <w:vAlign w:val="center"/>
          </w:tcPr>
          <w:p w:rsidR="0050265C" w:rsidRPr="00E378B6" w:rsidRDefault="003437A3" w:rsidP="000634A6">
            <w:pPr>
              <w:spacing w:line="380" w:lineRule="exact"/>
              <w:jc w:val="right"/>
            </w:pPr>
            <w:r>
              <w:rPr>
                <w:rFonts w:hint="eastAsia"/>
              </w:rPr>
              <w:t>2.21</w:t>
            </w:r>
          </w:p>
        </w:tc>
        <w:tc>
          <w:tcPr>
            <w:tcW w:w="865" w:type="dxa"/>
            <w:tcBorders>
              <w:top w:val="nil"/>
              <w:left w:val="nil"/>
              <w:bottom w:val="nil"/>
              <w:right w:val="nil"/>
            </w:tcBorders>
          </w:tcPr>
          <w:p w:rsidR="0050265C" w:rsidRPr="00E378B6" w:rsidRDefault="003437A3" w:rsidP="00E746DE">
            <w:pPr>
              <w:spacing w:line="380" w:lineRule="exact"/>
              <w:jc w:val="right"/>
            </w:pPr>
            <w:r>
              <w:rPr>
                <w:rFonts w:hint="eastAsia"/>
              </w:rPr>
              <w:t>7</w:t>
            </w:r>
            <w:r w:rsidR="0050265C" w:rsidRPr="00E378B6">
              <w:t>,</w:t>
            </w:r>
            <w:r>
              <w:rPr>
                <w:rFonts w:hint="eastAsia"/>
              </w:rPr>
              <w:t>055</w:t>
            </w:r>
          </w:p>
        </w:tc>
        <w:tc>
          <w:tcPr>
            <w:tcW w:w="935" w:type="dxa"/>
            <w:tcBorders>
              <w:top w:val="nil"/>
              <w:left w:val="nil"/>
              <w:bottom w:val="nil"/>
              <w:right w:val="nil"/>
            </w:tcBorders>
            <w:vAlign w:val="center"/>
          </w:tcPr>
          <w:p w:rsidR="0050265C" w:rsidRPr="00E378B6" w:rsidRDefault="003437A3" w:rsidP="000634A6">
            <w:pPr>
              <w:spacing w:line="380" w:lineRule="exact"/>
              <w:jc w:val="right"/>
            </w:pPr>
            <w:r>
              <w:rPr>
                <w:rFonts w:hint="eastAsia"/>
              </w:rPr>
              <w:t>2.08</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4</w:t>
            </w:r>
            <w:r w:rsidR="003437A3">
              <w:rPr>
                <w:rFonts w:hint="eastAsia"/>
              </w:rPr>
              <w:t>97</w:t>
            </w:r>
          </w:p>
        </w:tc>
        <w:tc>
          <w:tcPr>
            <w:tcW w:w="935" w:type="dxa"/>
            <w:tcBorders>
              <w:top w:val="nil"/>
              <w:left w:val="nil"/>
              <w:bottom w:val="nil"/>
              <w:right w:val="nil"/>
            </w:tcBorders>
            <w:vAlign w:val="center"/>
          </w:tcPr>
          <w:p w:rsidR="0050265C" w:rsidRPr="00E378B6" w:rsidRDefault="003437A3" w:rsidP="000634A6">
            <w:pPr>
              <w:spacing w:line="380" w:lineRule="exact"/>
              <w:jc w:val="right"/>
            </w:pPr>
            <w:r>
              <w:rPr>
                <w:rFonts w:hint="eastAsia"/>
              </w:rPr>
              <w:t>2.26</w:t>
            </w:r>
          </w:p>
        </w:tc>
        <w:tc>
          <w:tcPr>
            <w:tcW w:w="900" w:type="dxa"/>
            <w:tcBorders>
              <w:top w:val="nil"/>
              <w:left w:val="nil"/>
              <w:bottom w:val="nil"/>
              <w:right w:val="nil"/>
            </w:tcBorders>
          </w:tcPr>
          <w:p w:rsidR="0050265C" w:rsidRPr="00E378B6" w:rsidRDefault="0050265C" w:rsidP="00E746DE">
            <w:pPr>
              <w:spacing w:line="380" w:lineRule="exact"/>
              <w:jc w:val="right"/>
            </w:pPr>
            <w:r w:rsidRPr="00E378B6">
              <w:t>1,0</w:t>
            </w:r>
            <w:r w:rsidR="00E746DE" w:rsidRPr="00E378B6">
              <w:rPr>
                <w:rFonts w:hint="eastAsia"/>
              </w:rPr>
              <w:t>8</w:t>
            </w:r>
            <w:r w:rsidR="003437A3">
              <w:rPr>
                <w:rFonts w:hint="eastAsia"/>
              </w:rPr>
              <w:t>7</w:t>
            </w:r>
          </w:p>
        </w:tc>
        <w:tc>
          <w:tcPr>
            <w:tcW w:w="967" w:type="dxa"/>
            <w:tcBorders>
              <w:top w:val="nil"/>
              <w:left w:val="nil"/>
              <w:bottom w:val="nil"/>
              <w:right w:val="nil"/>
            </w:tcBorders>
            <w:vAlign w:val="center"/>
          </w:tcPr>
          <w:p w:rsidR="0050265C" w:rsidRPr="00E378B6" w:rsidRDefault="003437A3" w:rsidP="000634A6">
            <w:pPr>
              <w:spacing w:line="380" w:lineRule="exact"/>
              <w:jc w:val="right"/>
            </w:pPr>
            <w:r>
              <w:rPr>
                <w:rFonts w:hint="eastAsia"/>
              </w:rPr>
              <w:t>3.05</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604461">
            <w:pPr>
              <w:adjustRightInd w:val="0"/>
              <w:spacing w:line="380" w:lineRule="exact"/>
              <w:ind w:leftChars="59" w:left="142"/>
              <w:rPr>
                <w:rFonts w:eastAsia="標楷體"/>
                <w:snapToGrid w:val="0"/>
                <w:kern w:val="0"/>
              </w:rPr>
            </w:pPr>
            <w:r w:rsidRPr="00E378B6">
              <w:rPr>
                <w:rFonts w:eastAsia="標楷體"/>
                <w:snapToGrid w:val="0"/>
                <w:kern w:val="0"/>
              </w:rPr>
              <w:t>第</w:t>
            </w:r>
            <w:r w:rsidRPr="00E378B6">
              <w:rPr>
                <w:rFonts w:eastAsia="標楷體"/>
                <w:snapToGrid w:val="0"/>
                <w:kern w:val="0"/>
              </w:rPr>
              <w:t>3</w:t>
            </w:r>
            <w:r w:rsidRPr="00E378B6">
              <w:rPr>
                <w:rFonts w:eastAsia="標楷體"/>
                <w:snapToGrid w:val="0"/>
                <w:kern w:val="0"/>
              </w:rPr>
              <w:t>季</w:t>
            </w:r>
            <w:r w:rsidRPr="00E378B6">
              <w:rPr>
                <w:rFonts w:eastAsia="標楷體"/>
                <w:snapToGrid w:val="0"/>
                <w:kern w:val="0"/>
              </w:rPr>
              <w:t>(f)</w:t>
            </w:r>
          </w:p>
        </w:tc>
        <w:tc>
          <w:tcPr>
            <w:tcW w:w="833" w:type="dxa"/>
            <w:tcBorders>
              <w:top w:val="nil"/>
              <w:left w:val="single" w:sz="4" w:space="0" w:color="auto"/>
              <w:bottom w:val="nil"/>
              <w:right w:val="nil"/>
            </w:tcBorders>
            <w:vAlign w:val="center"/>
          </w:tcPr>
          <w:p w:rsidR="0050265C" w:rsidRPr="00E378B6" w:rsidRDefault="0050265C" w:rsidP="00604461">
            <w:pPr>
              <w:snapToGrid w:val="0"/>
              <w:spacing w:line="380" w:lineRule="exact"/>
              <w:jc w:val="right"/>
              <w:rPr>
                <w:rFonts w:eastAsia="標楷體"/>
              </w:rPr>
            </w:pPr>
            <w:r w:rsidRPr="00E378B6">
              <w:rPr>
                <w:rFonts w:eastAsia="標楷體"/>
              </w:rPr>
              <w:t>9,</w:t>
            </w:r>
            <w:r w:rsidR="00604461">
              <w:rPr>
                <w:rFonts w:eastAsia="標楷體" w:hint="eastAsia"/>
              </w:rPr>
              <w:t>234</w:t>
            </w:r>
          </w:p>
        </w:tc>
        <w:tc>
          <w:tcPr>
            <w:tcW w:w="900" w:type="dxa"/>
            <w:tcBorders>
              <w:top w:val="nil"/>
              <w:left w:val="nil"/>
              <w:bottom w:val="nil"/>
              <w:right w:val="nil"/>
            </w:tcBorders>
            <w:vAlign w:val="center"/>
          </w:tcPr>
          <w:p w:rsidR="0050265C" w:rsidRPr="00E378B6" w:rsidRDefault="003437A3" w:rsidP="000634A6">
            <w:pPr>
              <w:spacing w:line="380" w:lineRule="exact"/>
              <w:jc w:val="right"/>
            </w:pPr>
            <w:r>
              <w:rPr>
                <w:rFonts w:hint="eastAsia"/>
              </w:rPr>
              <w:t>2.58</w:t>
            </w:r>
          </w:p>
        </w:tc>
        <w:tc>
          <w:tcPr>
            <w:tcW w:w="865" w:type="dxa"/>
            <w:tcBorders>
              <w:top w:val="nil"/>
              <w:left w:val="nil"/>
              <w:bottom w:val="nil"/>
              <w:right w:val="nil"/>
            </w:tcBorders>
          </w:tcPr>
          <w:p w:rsidR="0050265C" w:rsidRPr="00E378B6" w:rsidRDefault="0050265C" w:rsidP="003437A3">
            <w:pPr>
              <w:spacing w:line="380" w:lineRule="exact"/>
              <w:jc w:val="right"/>
            </w:pPr>
            <w:r w:rsidRPr="00E378B6">
              <w:t>7,</w:t>
            </w:r>
            <w:r w:rsidR="003437A3">
              <w:rPr>
                <w:rFonts w:hint="eastAsia"/>
              </w:rPr>
              <w:t>690</w:t>
            </w:r>
          </w:p>
        </w:tc>
        <w:tc>
          <w:tcPr>
            <w:tcW w:w="935" w:type="dxa"/>
            <w:tcBorders>
              <w:top w:val="nil"/>
              <w:left w:val="nil"/>
              <w:bottom w:val="nil"/>
              <w:right w:val="nil"/>
            </w:tcBorders>
            <w:vAlign w:val="center"/>
          </w:tcPr>
          <w:p w:rsidR="0050265C" w:rsidRPr="00E378B6" w:rsidRDefault="003437A3" w:rsidP="000634A6">
            <w:pPr>
              <w:spacing w:line="380" w:lineRule="exact"/>
              <w:jc w:val="right"/>
            </w:pPr>
            <w:r>
              <w:rPr>
                <w:rFonts w:hint="eastAsia"/>
              </w:rPr>
              <w:t>2.00</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4</w:t>
            </w:r>
            <w:r w:rsidR="003437A3">
              <w:rPr>
                <w:rFonts w:hint="eastAsia"/>
              </w:rPr>
              <w:t>44</w:t>
            </w:r>
          </w:p>
        </w:tc>
        <w:tc>
          <w:tcPr>
            <w:tcW w:w="935" w:type="dxa"/>
            <w:tcBorders>
              <w:top w:val="nil"/>
              <w:left w:val="nil"/>
              <w:bottom w:val="nil"/>
              <w:right w:val="nil"/>
            </w:tcBorders>
            <w:vAlign w:val="center"/>
          </w:tcPr>
          <w:p w:rsidR="0050265C" w:rsidRPr="00E378B6" w:rsidRDefault="003437A3" w:rsidP="000634A6">
            <w:pPr>
              <w:spacing w:line="380" w:lineRule="exact"/>
              <w:jc w:val="right"/>
            </w:pPr>
            <w:r>
              <w:rPr>
                <w:rFonts w:hint="eastAsia"/>
              </w:rPr>
              <w:t>3.45</w:t>
            </w:r>
          </w:p>
        </w:tc>
        <w:tc>
          <w:tcPr>
            <w:tcW w:w="900" w:type="dxa"/>
            <w:tcBorders>
              <w:top w:val="nil"/>
              <w:left w:val="nil"/>
              <w:bottom w:val="nil"/>
              <w:right w:val="nil"/>
            </w:tcBorders>
          </w:tcPr>
          <w:p w:rsidR="0050265C" w:rsidRPr="00E378B6" w:rsidRDefault="0050265C" w:rsidP="00E746DE">
            <w:pPr>
              <w:spacing w:line="380" w:lineRule="exact"/>
              <w:jc w:val="right"/>
            </w:pPr>
            <w:r w:rsidRPr="00E378B6">
              <w:t>1,1</w:t>
            </w:r>
            <w:r w:rsidR="00E746DE" w:rsidRPr="00E378B6">
              <w:rPr>
                <w:rFonts w:hint="eastAsia"/>
              </w:rPr>
              <w:t>0</w:t>
            </w:r>
            <w:r w:rsidR="003437A3">
              <w:rPr>
                <w:rFonts w:hint="eastAsia"/>
              </w:rPr>
              <w:t>0</w:t>
            </w:r>
          </w:p>
        </w:tc>
        <w:tc>
          <w:tcPr>
            <w:tcW w:w="967" w:type="dxa"/>
            <w:tcBorders>
              <w:top w:val="nil"/>
              <w:left w:val="nil"/>
              <w:bottom w:val="nil"/>
              <w:right w:val="nil"/>
            </w:tcBorders>
            <w:vAlign w:val="center"/>
          </w:tcPr>
          <w:p w:rsidR="0050265C" w:rsidRPr="00E378B6" w:rsidRDefault="003437A3" w:rsidP="000634A6">
            <w:pPr>
              <w:spacing w:line="380" w:lineRule="exact"/>
              <w:jc w:val="right"/>
            </w:pPr>
            <w:r>
              <w:rPr>
                <w:rFonts w:hint="eastAsia"/>
              </w:rPr>
              <w:t>6.29</w:t>
            </w:r>
          </w:p>
        </w:tc>
      </w:tr>
      <w:tr w:rsidR="00E378B6" w:rsidRPr="00E378B6" w:rsidTr="000634A6">
        <w:trPr>
          <w:jc w:val="center"/>
        </w:trPr>
        <w:tc>
          <w:tcPr>
            <w:tcW w:w="1361" w:type="dxa"/>
            <w:tcBorders>
              <w:top w:val="nil"/>
              <w:left w:val="nil"/>
              <w:bottom w:val="single" w:sz="4" w:space="0" w:color="auto"/>
              <w:right w:val="single" w:sz="4" w:space="0" w:color="auto"/>
            </w:tcBorders>
            <w:vAlign w:val="center"/>
          </w:tcPr>
          <w:p w:rsidR="0050265C" w:rsidRPr="00E378B6" w:rsidRDefault="0050265C" w:rsidP="00604461">
            <w:pPr>
              <w:adjustRightInd w:val="0"/>
              <w:spacing w:line="380" w:lineRule="exact"/>
              <w:ind w:leftChars="59" w:left="142"/>
              <w:rPr>
                <w:rFonts w:eastAsia="標楷體"/>
                <w:snapToGrid w:val="0"/>
                <w:kern w:val="0"/>
              </w:rPr>
            </w:pPr>
            <w:r w:rsidRPr="00E378B6">
              <w:rPr>
                <w:rFonts w:eastAsia="標楷體"/>
                <w:snapToGrid w:val="0"/>
                <w:kern w:val="0"/>
              </w:rPr>
              <w:t>第</w:t>
            </w:r>
            <w:r w:rsidRPr="00E378B6">
              <w:rPr>
                <w:rFonts w:eastAsia="標楷體"/>
                <w:snapToGrid w:val="0"/>
                <w:kern w:val="0"/>
              </w:rPr>
              <w:t>4</w:t>
            </w:r>
            <w:r w:rsidRPr="00E378B6">
              <w:rPr>
                <w:rFonts w:eastAsia="標楷體"/>
                <w:snapToGrid w:val="0"/>
                <w:kern w:val="0"/>
              </w:rPr>
              <w:t>季</w:t>
            </w:r>
            <w:r w:rsidRPr="00E378B6">
              <w:rPr>
                <w:rFonts w:eastAsia="標楷體"/>
                <w:snapToGrid w:val="0"/>
                <w:kern w:val="0"/>
              </w:rPr>
              <w:t>(f)</w:t>
            </w:r>
          </w:p>
        </w:tc>
        <w:tc>
          <w:tcPr>
            <w:tcW w:w="833" w:type="dxa"/>
            <w:tcBorders>
              <w:top w:val="nil"/>
              <w:left w:val="single" w:sz="4" w:space="0" w:color="auto"/>
              <w:bottom w:val="single" w:sz="4" w:space="0" w:color="auto"/>
              <w:right w:val="nil"/>
            </w:tcBorders>
            <w:vAlign w:val="center"/>
          </w:tcPr>
          <w:p w:rsidR="0050265C" w:rsidRPr="00E378B6" w:rsidRDefault="00604461" w:rsidP="00604461">
            <w:pPr>
              <w:snapToGrid w:val="0"/>
              <w:spacing w:line="380" w:lineRule="exact"/>
              <w:jc w:val="right"/>
              <w:rPr>
                <w:rFonts w:eastAsia="標楷體"/>
              </w:rPr>
            </w:pPr>
            <w:r>
              <w:rPr>
                <w:rFonts w:eastAsia="標楷體" w:hint="eastAsia"/>
              </w:rPr>
              <w:t>9</w:t>
            </w:r>
            <w:r w:rsidR="0050265C" w:rsidRPr="00E378B6">
              <w:rPr>
                <w:rFonts w:eastAsia="標楷體"/>
              </w:rPr>
              <w:t>,</w:t>
            </w:r>
            <w:r>
              <w:rPr>
                <w:rFonts w:eastAsia="標楷體" w:hint="eastAsia"/>
              </w:rPr>
              <w:t>174</w:t>
            </w:r>
          </w:p>
        </w:tc>
        <w:tc>
          <w:tcPr>
            <w:tcW w:w="900" w:type="dxa"/>
            <w:tcBorders>
              <w:top w:val="nil"/>
              <w:left w:val="nil"/>
              <w:bottom w:val="single" w:sz="4" w:space="0" w:color="auto"/>
              <w:right w:val="nil"/>
            </w:tcBorders>
            <w:vAlign w:val="center"/>
          </w:tcPr>
          <w:p w:rsidR="0050265C" w:rsidRPr="00E378B6" w:rsidRDefault="003437A3" w:rsidP="000634A6">
            <w:pPr>
              <w:spacing w:line="380" w:lineRule="exact"/>
              <w:jc w:val="right"/>
            </w:pPr>
            <w:r>
              <w:rPr>
                <w:rFonts w:hint="eastAsia"/>
              </w:rPr>
              <w:t>3.58</w:t>
            </w:r>
          </w:p>
        </w:tc>
        <w:tc>
          <w:tcPr>
            <w:tcW w:w="865" w:type="dxa"/>
            <w:tcBorders>
              <w:top w:val="nil"/>
              <w:left w:val="nil"/>
              <w:bottom w:val="single" w:sz="4" w:space="0" w:color="auto"/>
              <w:right w:val="nil"/>
            </w:tcBorders>
          </w:tcPr>
          <w:p w:rsidR="0050265C" w:rsidRPr="00E378B6" w:rsidRDefault="0050265C" w:rsidP="00E746DE">
            <w:pPr>
              <w:spacing w:line="380" w:lineRule="exact"/>
              <w:jc w:val="right"/>
            </w:pPr>
            <w:r w:rsidRPr="00E378B6">
              <w:t>6,</w:t>
            </w:r>
            <w:r w:rsidR="003437A3">
              <w:rPr>
                <w:rFonts w:hint="eastAsia"/>
              </w:rPr>
              <w:t>883</w:t>
            </w:r>
          </w:p>
        </w:tc>
        <w:tc>
          <w:tcPr>
            <w:tcW w:w="935" w:type="dxa"/>
            <w:tcBorders>
              <w:top w:val="nil"/>
              <w:left w:val="nil"/>
              <w:bottom w:val="single" w:sz="4" w:space="0" w:color="auto"/>
              <w:right w:val="nil"/>
            </w:tcBorders>
            <w:vAlign w:val="center"/>
          </w:tcPr>
          <w:p w:rsidR="0050265C" w:rsidRPr="00E378B6" w:rsidRDefault="003437A3" w:rsidP="000634A6">
            <w:pPr>
              <w:spacing w:line="380" w:lineRule="exact"/>
              <w:jc w:val="right"/>
            </w:pPr>
            <w:r>
              <w:rPr>
                <w:rFonts w:hint="eastAsia"/>
              </w:rPr>
              <w:t>1.94</w:t>
            </w:r>
          </w:p>
        </w:tc>
        <w:tc>
          <w:tcPr>
            <w:tcW w:w="865" w:type="dxa"/>
            <w:tcBorders>
              <w:top w:val="nil"/>
              <w:left w:val="nil"/>
              <w:bottom w:val="single" w:sz="4" w:space="0" w:color="auto"/>
              <w:right w:val="nil"/>
            </w:tcBorders>
          </w:tcPr>
          <w:p w:rsidR="0050265C" w:rsidRPr="00E378B6" w:rsidRDefault="0050265C" w:rsidP="00E746DE">
            <w:pPr>
              <w:spacing w:line="380" w:lineRule="exact"/>
              <w:jc w:val="right"/>
            </w:pPr>
            <w:r w:rsidRPr="00E378B6">
              <w:t>7</w:t>
            </w:r>
            <w:r w:rsidR="003437A3">
              <w:rPr>
                <w:rFonts w:hint="eastAsia"/>
              </w:rPr>
              <w:t>72</w:t>
            </w:r>
          </w:p>
        </w:tc>
        <w:tc>
          <w:tcPr>
            <w:tcW w:w="935" w:type="dxa"/>
            <w:tcBorders>
              <w:top w:val="nil"/>
              <w:left w:val="nil"/>
              <w:bottom w:val="single" w:sz="4" w:space="0" w:color="auto"/>
              <w:right w:val="nil"/>
            </w:tcBorders>
            <w:vAlign w:val="center"/>
          </w:tcPr>
          <w:p w:rsidR="0050265C" w:rsidRPr="00E378B6" w:rsidRDefault="003437A3" w:rsidP="000634A6">
            <w:pPr>
              <w:spacing w:line="380" w:lineRule="exact"/>
              <w:jc w:val="right"/>
            </w:pPr>
            <w:r>
              <w:rPr>
                <w:rFonts w:hint="eastAsia"/>
              </w:rPr>
              <w:t>5.11</w:t>
            </w:r>
          </w:p>
        </w:tc>
        <w:tc>
          <w:tcPr>
            <w:tcW w:w="900" w:type="dxa"/>
            <w:tcBorders>
              <w:top w:val="nil"/>
              <w:left w:val="nil"/>
              <w:bottom w:val="single" w:sz="4" w:space="0" w:color="auto"/>
              <w:right w:val="nil"/>
            </w:tcBorders>
          </w:tcPr>
          <w:p w:rsidR="0050265C" w:rsidRPr="00E378B6" w:rsidRDefault="0050265C" w:rsidP="00E746DE">
            <w:pPr>
              <w:spacing w:line="380" w:lineRule="exact"/>
              <w:jc w:val="right"/>
            </w:pPr>
            <w:r w:rsidRPr="00E378B6">
              <w:t>1,</w:t>
            </w:r>
            <w:r w:rsidR="00E746DE" w:rsidRPr="00E378B6">
              <w:rPr>
                <w:rFonts w:hint="eastAsia"/>
              </w:rPr>
              <w:t>5</w:t>
            </w:r>
            <w:r w:rsidR="003437A3">
              <w:rPr>
                <w:rFonts w:hint="eastAsia"/>
              </w:rPr>
              <w:t>20</w:t>
            </w:r>
          </w:p>
        </w:tc>
        <w:tc>
          <w:tcPr>
            <w:tcW w:w="967" w:type="dxa"/>
            <w:tcBorders>
              <w:top w:val="nil"/>
              <w:left w:val="nil"/>
              <w:bottom w:val="single" w:sz="4" w:space="0" w:color="auto"/>
              <w:right w:val="nil"/>
            </w:tcBorders>
            <w:vAlign w:val="center"/>
          </w:tcPr>
          <w:p w:rsidR="0050265C" w:rsidRPr="00E378B6" w:rsidRDefault="003437A3" w:rsidP="000634A6">
            <w:pPr>
              <w:spacing w:line="380" w:lineRule="exact"/>
              <w:jc w:val="right"/>
            </w:pPr>
            <w:r>
              <w:rPr>
                <w:rFonts w:hint="eastAsia"/>
              </w:rPr>
              <w:t>11.08</w:t>
            </w:r>
          </w:p>
        </w:tc>
      </w:tr>
    </w:tbl>
    <w:p w:rsidR="0050265C" w:rsidRPr="00B91B68" w:rsidRDefault="0050265C" w:rsidP="0050265C">
      <w:pPr>
        <w:pStyle w:val="af"/>
        <w:snapToGrid w:val="0"/>
        <w:spacing w:line="240" w:lineRule="atLeast"/>
        <w:ind w:leftChars="0" w:left="0" w:firstLineChars="0" w:firstLine="0"/>
      </w:pPr>
      <w:proofErr w:type="gramStart"/>
      <w:r w:rsidRPr="00B91B68">
        <w:t>註</w:t>
      </w:r>
      <w:proofErr w:type="gramEnd"/>
      <w:r w:rsidRPr="00B91B68">
        <w:t>：金額為當期價格；</w:t>
      </w:r>
      <w:r w:rsidRPr="00B91B68">
        <w:t>(r)</w:t>
      </w:r>
      <w:r w:rsidRPr="00B91B68">
        <w:t>表修正數，</w:t>
      </w:r>
      <w:r w:rsidRPr="00B91B68">
        <w:t>(p)</w:t>
      </w:r>
      <w:r w:rsidRPr="00B91B68">
        <w:t>表初步統計數，</w:t>
      </w:r>
      <w:r w:rsidRPr="00B91B68">
        <w:t>(f)</w:t>
      </w:r>
      <w:r w:rsidRPr="00B91B68">
        <w:t>表預測數。</w:t>
      </w:r>
    </w:p>
    <w:p w:rsidR="0050265C" w:rsidRPr="00B91B68" w:rsidRDefault="0050265C" w:rsidP="0050265C">
      <w:pPr>
        <w:pStyle w:val="af"/>
        <w:snapToGrid w:val="0"/>
        <w:spacing w:line="240" w:lineRule="atLeast"/>
        <w:ind w:leftChars="0" w:left="0" w:firstLineChars="0" w:firstLine="0"/>
      </w:pPr>
      <w:r w:rsidRPr="00B91B68">
        <w:t>資料來源：行政院主計總處，</w:t>
      </w:r>
      <w:r w:rsidRPr="00B91B68">
        <w:t>10</w:t>
      </w:r>
      <w:r w:rsidR="00440AB5">
        <w:rPr>
          <w:rFonts w:hint="eastAsia"/>
        </w:rPr>
        <w:t>5</w:t>
      </w:r>
      <w:r w:rsidRPr="00B91B68">
        <w:t>年</w:t>
      </w:r>
      <w:r w:rsidR="00440AB5">
        <w:rPr>
          <w:rFonts w:hint="eastAsia"/>
        </w:rPr>
        <w:t>2</w:t>
      </w:r>
      <w:r w:rsidRPr="00B91B68">
        <w:t>月</w:t>
      </w:r>
      <w:r w:rsidR="00440AB5">
        <w:rPr>
          <w:rFonts w:hint="eastAsia"/>
        </w:rPr>
        <w:t>17</w:t>
      </w:r>
      <w:r w:rsidRPr="00B91B68">
        <w:t>日。</w:t>
      </w:r>
    </w:p>
    <w:p w:rsidR="0050265C" w:rsidRDefault="0050265C" w:rsidP="0050265C">
      <w:pPr>
        <w:pStyle w:val="af"/>
        <w:snapToGrid w:val="0"/>
        <w:spacing w:line="240" w:lineRule="atLeast"/>
        <w:ind w:leftChars="0" w:left="0" w:firstLineChars="0" w:firstLine="0"/>
        <w:rPr>
          <w:color w:val="FF0000"/>
        </w:rPr>
      </w:pPr>
    </w:p>
    <w:p w:rsidR="00440AB5" w:rsidRDefault="00440AB5" w:rsidP="0050265C">
      <w:pPr>
        <w:pStyle w:val="af"/>
        <w:snapToGrid w:val="0"/>
        <w:spacing w:line="240" w:lineRule="atLeast"/>
        <w:ind w:leftChars="0" w:left="0" w:firstLineChars="0" w:firstLine="0"/>
        <w:rPr>
          <w:color w:val="FF0000"/>
        </w:rPr>
      </w:pPr>
    </w:p>
    <w:p w:rsidR="00440AB5" w:rsidRPr="005A46C3" w:rsidRDefault="00440AB5" w:rsidP="0050265C">
      <w:pPr>
        <w:pStyle w:val="af"/>
        <w:snapToGrid w:val="0"/>
        <w:spacing w:line="240" w:lineRule="atLeast"/>
        <w:ind w:leftChars="0" w:left="0" w:firstLineChars="0" w:firstLine="0"/>
        <w:rPr>
          <w:color w:val="FF0000"/>
        </w:rPr>
      </w:pPr>
    </w:p>
    <w:p w:rsidR="00633BA4" w:rsidRPr="0086298E" w:rsidRDefault="00633BA4" w:rsidP="00633BA4">
      <w:pPr>
        <w:pStyle w:val="k3a"/>
        <w:tabs>
          <w:tab w:val="left" w:pos="540"/>
        </w:tabs>
        <w:spacing w:before="180" w:line="300" w:lineRule="auto"/>
        <w:ind w:leftChars="0" w:left="0" w:right="0" w:firstLineChars="0" w:firstLine="0"/>
        <w:rPr>
          <w:b/>
          <w:bCs/>
        </w:rPr>
      </w:pPr>
      <w:r w:rsidRPr="0086298E">
        <w:rPr>
          <w:b/>
          <w:bCs/>
        </w:rPr>
        <w:lastRenderedPageBreak/>
        <w:t>２、</w:t>
      </w:r>
      <w:r w:rsidRPr="0086298E">
        <w:rPr>
          <w:b/>
          <w:bCs/>
        </w:rPr>
        <w:t>10</w:t>
      </w:r>
      <w:r w:rsidR="006F1989">
        <w:rPr>
          <w:rFonts w:hint="eastAsia"/>
          <w:b/>
          <w:bCs/>
        </w:rPr>
        <w:t>5</w:t>
      </w:r>
      <w:r w:rsidRPr="0086298E">
        <w:rPr>
          <w:b/>
          <w:bCs/>
        </w:rPr>
        <w:t>年</w:t>
      </w:r>
      <w:r w:rsidRPr="0086298E">
        <w:rPr>
          <w:rFonts w:hint="eastAsia"/>
          <w:b/>
          <w:bCs/>
        </w:rPr>
        <w:t>1</w:t>
      </w:r>
      <w:r w:rsidRPr="0086298E">
        <w:rPr>
          <w:b/>
          <w:bCs/>
        </w:rPr>
        <w:t>月新增民間投資</w:t>
      </w:r>
      <w:r w:rsidRPr="0086298E">
        <w:rPr>
          <w:rFonts w:hint="eastAsia"/>
          <w:b/>
          <w:bCs/>
        </w:rPr>
        <w:t>計畫</w:t>
      </w:r>
      <w:r w:rsidRPr="0086298E">
        <w:rPr>
          <w:b/>
          <w:bCs/>
        </w:rPr>
        <w:t>金額</w:t>
      </w:r>
      <w:r w:rsidR="006F1989">
        <w:rPr>
          <w:rFonts w:hint="eastAsia"/>
          <w:b/>
          <w:bCs/>
        </w:rPr>
        <w:t>379</w:t>
      </w:r>
      <w:r w:rsidRPr="0086298E">
        <w:rPr>
          <w:b/>
          <w:bCs/>
        </w:rPr>
        <w:t>億元</w:t>
      </w:r>
    </w:p>
    <w:p w:rsidR="00633BA4" w:rsidRPr="0086298E" w:rsidRDefault="00633BA4" w:rsidP="00633BA4">
      <w:pPr>
        <w:pStyle w:val="k32"/>
        <w:topLinePunct/>
        <w:ind w:left="0" w:rightChars="-59" w:firstLineChars="202" w:firstLine="566"/>
      </w:pPr>
      <w:r w:rsidRPr="0086298E">
        <w:t>10</w:t>
      </w:r>
      <w:r w:rsidR="006F1989">
        <w:rPr>
          <w:rFonts w:hint="eastAsia"/>
        </w:rPr>
        <w:t>5</w:t>
      </w:r>
      <w:r w:rsidRPr="0086298E">
        <w:t>年</w:t>
      </w:r>
      <w:r w:rsidRPr="00B965AD">
        <w:rPr>
          <w:rFonts w:hint="eastAsia"/>
        </w:rPr>
        <w:t>1</w:t>
      </w:r>
      <w:r w:rsidRPr="00B965AD">
        <w:t>月</w:t>
      </w:r>
      <w:r w:rsidRPr="0086298E">
        <w:t>新增民間重大投資計畫計有</w:t>
      </w:r>
      <w:r w:rsidR="006F1989">
        <w:rPr>
          <w:rFonts w:hint="eastAsia"/>
        </w:rPr>
        <w:t>72</w:t>
      </w:r>
      <w:r w:rsidRPr="0086298E">
        <w:t>件，金額為</w:t>
      </w:r>
      <w:r w:rsidR="006F1989">
        <w:rPr>
          <w:rFonts w:hint="eastAsia"/>
        </w:rPr>
        <w:t>379</w:t>
      </w:r>
      <w:r w:rsidRPr="0086298E">
        <w:t>億元，達成年度目標</w:t>
      </w:r>
      <w:r w:rsidRPr="0086298E">
        <w:t>1</w:t>
      </w:r>
      <w:r w:rsidRPr="0086298E">
        <w:rPr>
          <w:rFonts w:hint="eastAsia"/>
        </w:rPr>
        <w:t>4</w:t>
      </w:r>
      <w:r w:rsidRPr="0086298E">
        <w:t>,000</w:t>
      </w:r>
      <w:r w:rsidRPr="0086298E">
        <w:t>億元的</w:t>
      </w:r>
      <w:r w:rsidR="006F1989">
        <w:rPr>
          <w:rFonts w:hint="eastAsia"/>
        </w:rPr>
        <w:t>2.71</w:t>
      </w:r>
      <w:r w:rsidRPr="0086298E">
        <w:rPr>
          <w:rFonts w:hint="eastAsia"/>
        </w:rPr>
        <w:t>%</w:t>
      </w:r>
      <w:r w:rsidRPr="0086298E">
        <w:t>，其中以</w:t>
      </w:r>
      <w:r w:rsidR="006F1989">
        <w:rPr>
          <w:rFonts w:hint="eastAsia"/>
        </w:rPr>
        <w:t>民生化工</w:t>
      </w:r>
      <w:r w:rsidRPr="0086298E">
        <w:t>業為主要投資業別，投資金額</w:t>
      </w:r>
      <w:r w:rsidR="006F1989">
        <w:rPr>
          <w:rFonts w:hint="eastAsia"/>
        </w:rPr>
        <w:t>346</w:t>
      </w:r>
      <w:r w:rsidRPr="0086298E">
        <w:t>億元。</w:t>
      </w:r>
    </w:p>
    <w:p w:rsidR="00633BA4" w:rsidRPr="00B9287A" w:rsidRDefault="00633BA4" w:rsidP="00633BA4">
      <w:pPr>
        <w:snapToGrid w:val="0"/>
        <w:spacing w:before="120" w:line="300" w:lineRule="auto"/>
        <w:jc w:val="center"/>
        <w:rPr>
          <w:rFonts w:eastAsia="標楷體"/>
          <w:b/>
          <w:bCs/>
          <w:sz w:val="28"/>
        </w:rPr>
      </w:pPr>
      <w:r w:rsidRPr="00B9287A">
        <w:rPr>
          <w:rFonts w:eastAsia="標楷體"/>
          <w:b/>
          <w:bCs/>
          <w:sz w:val="28"/>
        </w:rPr>
        <w:t>表</w:t>
      </w:r>
      <w:r w:rsidRPr="00B9287A">
        <w:rPr>
          <w:rFonts w:eastAsia="標楷體"/>
          <w:b/>
          <w:bCs/>
          <w:sz w:val="28"/>
        </w:rPr>
        <w:t xml:space="preserve"> 2-6-2  </w:t>
      </w:r>
      <w:r w:rsidRPr="00B9287A">
        <w:rPr>
          <w:rFonts w:eastAsia="標楷體"/>
          <w:b/>
          <w:bCs/>
          <w:sz w:val="28"/>
        </w:rPr>
        <w:t>經濟部統計民間新增投資概況</w:t>
      </w:r>
    </w:p>
    <w:tbl>
      <w:tblPr>
        <w:tblW w:w="8230" w:type="dxa"/>
        <w:tblLayout w:type="fixed"/>
        <w:tblCellMar>
          <w:left w:w="30" w:type="dxa"/>
          <w:right w:w="30" w:type="dxa"/>
        </w:tblCellMar>
        <w:tblLook w:val="0000" w:firstRow="0" w:lastRow="0" w:firstColumn="0" w:lastColumn="0" w:noHBand="0" w:noVBand="0"/>
      </w:tblPr>
      <w:tblGrid>
        <w:gridCol w:w="1551"/>
        <w:gridCol w:w="1473"/>
        <w:gridCol w:w="1202"/>
        <w:gridCol w:w="1202"/>
        <w:gridCol w:w="1384"/>
        <w:gridCol w:w="1418"/>
      </w:tblGrid>
      <w:tr w:rsidR="00633BA4" w:rsidRPr="00B9287A" w:rsidTr="00A569D9">
        <w:trPr>
          <w:cantSplit/>
          <w:trHeight w:val="227"/>
        </w:trPr>
        <w:tc>
          <w:tcPr>
            <w:tcW w:w="1551" w:type="dxa"/>
            <w:vMerge w:val="restart"/>
            <w:tcBorders>
              <w:top w:val="single" w:sz="8" w:space="0" w:color="auto"/>
              <w:right w:val="single" w:sz="8" w:space="0" w:color="auto"/>
            </w:tcBorders>
            <w:vAlign w:val="center"/>
          </w:tcPr>
          <w:p w:rsidR="00633BA4" w:rsidRPr="00B9287A" w:rsidRDefault="00633BA4" w:rsidP="00A569D9">
            <w:pPr>
              <w:autoSpaceDE w:val="0"/>
              <w:autoSpaceDN w:val="0"/>
              <w:adjustRightInd w:val="0"/>
              <w:snapToGrid w:val="0"/>
              <w:jc w:val="center"/>
              <w:rPr>
                <w:rFonts w:eastAsia="標楷體"/>
              </w:rPr>
            </w:pPr>
            <w:r w:rsidRPr="00B9287A">
              <w:rPr>
                <w:rFonts w:eastAsia="標楷體"/>
              </w:rPr>
              <w:t>行</w:t>
            </w:r>
            <w:r w:rsidRPr="00B9287A">
              <w:rPr>
                <w:rFonts w:eastAsia="標楷體"/>
              </w:rPr>
              <w:t xml:space="preserve">  </w:t>
            </w:r>
            <w:r w:rsidRPr="00B9287A">
              <w:rPr>
                <w:rFonts w:eastAsia="標楷體"/>
              </w:rPr>
              <w:t>業</w:t>
            </w:r>
            <w:r w:rsidRPr="00B9287A">
              <w:rPr>
                <w:rFonts w:eastAsia="標楷體"/>
              </w:rPr>
              <w:t xml:space="preserve">  </w:t>
            </w:r>
            <w:r w:rsidRPr="00B9287A">
              <w:rPr>
                <w:rFonts w:eastAsia="標楷體"/>
              </w:rPr>
              <w:t>別</w:t>
            </w:r>
          </w:p>
        </w:tc>
        <w:tc>
          <w:tcPr>
            <w:tcW w:w="1473" w:type="dxa"/>
            <w:vMerge w:val="restart"/>
            <w:tcBorders>
              <w:top w:val="single" w:sz="8" w:space="0" w:color="auto"/>
              <w:left w:val="single" w:sz="8" w:space="0" w:color="auto"/>
              <w:right w:val="single" w:sz="8" w:space="0" w:color="auto"/>
            </w:tcBorders>
            <w:vAlign w:val="center"/>
          </w:tcPr>
          <w:p w:rsidR="00633BA4" w:rsidRPr="00B9287A" w:rsidRDefault="00633BA4" w:rsidP="00A569D9">
            <w:pPr>
              <w:autoSpaceDE w:val="0"/>
              <w:autoSpaceDN w:val="0"/>
              <w:adjustRightInd w:val="0"/>
              <w:snapToGrid w:val="0"/>
              <w:jc w:val="center"/>
              <w:rPr>
                <w:rFonts w:eastAsia="標楷體"/>
              </w:rPr>
            </w:pPr>
            <w:r w:rsidRPr="00B9287A">
              <w:rPr>
                <w:rFonts w:eastAsia="標楷體"/>
              </w:rPr>
              <w:t>10</w:t>
            </w:r>
            <w:r w:rsidR="006F1989">
              <w:rPr>
                <w:rFonts w:eastAsia="標楷體" w:hint="eastAsia"/>
              </w:rPr>
              <w:t>4</w:t>
            </w:r>
            <w:r w:rsidRPr="00B9287A">
              <w:rPr>
                <w:rFonts w:eastAsia="標楷體"/>
              </w:rPr>
              <w:t>年實際</w:t>
            </w:r>
          </w:p>
          <w:p w:rsidR="00633BA4" w:rsidRPr="00B9287A" w:rsidRDefault="00633BA4" w:rsidP="00A569D9">
            <w:pPr>
              <w:autoSpaceDE w:val="0"/>
              <w:autoSpaceDN w:val="0"/>
              <w:adjustRightInd w:val="0"/>
              <w:snapToGrid w:val="0"/>
              <w:jc w:val="center"/>
              <w:rPr>
                <w:rFonts w:eastAsia="標楷體"/>
              </w:rPr>
            </w:pPr>
            <w:r w:rsidRPr="00B9287A">
              <w:rPr>
                <w:rFonts w:eastAsia="標楷體"/>
              </w:rPr>
              <w:t>金額</w:t>
            </w:r>
            <w:r w:rsidRPr="00B9287A">
              <w:rPr>
                <w:rFonts w:eastAsia="標楷體"/>
              </w:rPr>
              <w:t>(</w:t>
            </w:r>
            <w:r w:rsidRPr="00B9287A">
              <w:rPr>
                <w:rFonts w:eastAsia="標楷體"/>
              </w:rPr>
              <w:t>億元</w:t>
            </w:r>
            <w:r w:rsidRPr="00B9287A">
              <w:rPr>
                <w:rFonts w:eastAsia="標楷體"/>
              </w:rPr>
              <w:t>)</w:t>
            </w:r>
          </w:p>
        </w:tc>
        <w:tc>
          <w:tcPr>
            <w:tcW w:w="1202" w:type="dxa"/>
            <w:vMerge w:val="restart"/>
            <w:tcBorders>
              <w:top w:val="single" w:sz="8" w:space="0" w:color="auto"/>
              <w:left w:val="single" w:sz="8" w:space="0" w:color="auto"/>
              <w:right w:val="single" w:sz="8" w:space="0" w:color="auto"/>
            </w:tcBorders>
            <w:vAlign w:val="center"/>
          </w:tcPr>
          <w:p w:rsidR="00633BA4" w:rsidRPr="00B9287A" w:rsidRDefault="00633BA4" w:rsidP="00A569D9">
            <w:pPr>
              <w:autoSpaceDE w:val="0"/>
              <w:autoSpaceDN w:val="0"/>
              <w:adjustRightInd w:val="0"/>
              <w:snapToGrid w:val="0"/>
              <w:jc w:val="center"/>
              <w:rPr>
                <w:rFonts w:eastAsia="標楷體"/>
              </w:rPr>
            </w:pPr>
            <w:r w:rsidRPr="00B9287A">
              <w:rPr>
                <w:rFonts w:eastAsia="標楷體"/>
              </w:rPr>
              <w:t>10</w:t>
            </w:r>
            <w:r w:rsidR="006F1989">
              <w:rPr>
                <w:rFonts w:eastAsia="標楷體" w:hint="eastAsia"/>
              </w:rPr>
              <w:t>5</w:t>
            </w:r>
            <w:r w:rsidRPr="00B9287A">
              <w:rPr>
                <w:rFonts w:eastAsia="標楷體"/>
              </w:rPr>
              <w:t>年目標</w:t>
            </w:r>
          </w:p>
          <w:p w:rsidR="00633BA4" w:rsidRPr="00B9287A" w:rsidRDefault="00633BA4" w:rsidP="00A569D9">
            <w:pPr>
              <w:autoSpaceDE w:val="0"/>
              <w:autoSpaceDN w:val="0"/>
              <w:adjustRightInd w:val="0"/>
              <w:snapToGrid w:val="0"/>
              <w:jc w:val="center"/>
              <w:rPr>
                <w:rFonts w:eastAsia="標楷體"/>
              </w:rPr>
            </w:pPr>
            <w:r w:rsidRPr="00B9287A">
              <w:rPr>
                <w:rFonts w:eastAsia="標楷體"/>
              </w:rPr>
              <w:t>金額</w:t>
            </w:r>
            <w:r w:rsidRPr="00B9287A">
              <w:rPr>
                <w:rFonts w:eastAsia="標楷體"/>
              </w:rPr>
              <w:t>(</w:t>
            </w:r>
            <w:r w:rsidRPr="00B9287A">
              <w:rPr>
                <w:rFonts w:eastAsia="標楷體"/>
              </w:rPr>
              <w:t>億元</w:t>
            </w:r>
            <w:r w:rsidRPr="00B9287A">
              <w:rPr>
                <w:rFonts w:eastAsia="標楷體"/>
              </w:rPr>
              <w:t>)</w:t>
            </w:r>
          </w:p>
        </w:tc>
        <w:tc>
          <w:tcPr>
            <w:tcW w:w="4004" w:type="dxa"/>
            <w:gridSpan w:val="3"/>
            <w:tcBorders>
              <w:top w:val="single" w:sz="8" w:space="0" w:color="auto"/>
              <w:left w:val="single" w:sz="8" w:space="0" w:color="auto"/>
              <w:bottom w:val="single" w:sz="8" w:space="0" w:color="auto"/>
            </w:tcBorders>
          </w:tcPr>
          <w:p w:rsidR="00633BA4" w:rsidRPr="0086298E" w:rsidRDefault="00633BA4" w:rsidP="00AB0158">
            <w:pPr>
              <w:autoSpaceDE w:val="0"/>
              <w:autoSpaceDN w:val="0"/>
              <w:adjustRightInd w:val="0"/>
              <w:snapToGrid w:val="0"/>
              <w:jc w:val="center"/>
              <w:rPr>
                <w:rFonts w:eastAsia="標楷體"/>
              </w:rPr>
            </w:pPr>
            <w:r w:rsidRPr="0086298E">
              <w:rPr>
                <w:rFonts w:eastAsia="標楷體"/>
              </w:rPr>
              <w:t>10</w:t>
            </w:r>
            <w:r w:rsidR="006F1989">
              <w:rPr>
                <w:rFonts w:eastAsia="標楷體" w:hint="eastAsia"/>
              </w:rPr>
              <w:t>5</w:t>
            </w:r>
            <w:r w:rsidRPr="0086298E">
              <w:rPr>
                <w:rFonts w:eastAsia="標楷體"/>
              </w:rPr>
              <w:t>年</w:t>
            </w:r>
            <w:r w:rsidR="006F1989">
              <w:rPr>
                <w:rFonts w:eastAsia="標楷體" w:hint="eastAsia"/>
              </w:rPr>
              <w:t>1</w:t>
            </w:r>
            <w:r w:rsidRPr="0086298E">
              <w:rPr>
                <w:rFonts w:eastAsia="標楷體"/>
              </w:rPr>
              <w:t>月</w:t>
            </w:r>
          </w:p>
        </w:tc>
      </w:tr>
      <w:tr w:rsidR="00633BA4" w:rsidRPr="00B9287A" w:rsidTr="00A569D9">
        <w:trPr>
          <w:cantSplit/>
          <w:trHeight w:val="227"/>
        </w:trPr>
        <w:tc>
          <w:tcPr>
            <w:tcW w:w="1551" w:type="dxa"/>
            <w:vMerge/>
            <w:tcBorders>
              <w:bottom w:val="single" w:sz="8" w:space="0" w:color="auto"/>
              <w:right w:val="single" w:sz="8" w:space="0" w:color="auto"/>
            </w:tcBorders>
          </w:tcPr>
          <w:p w:rsidR="00633BA4" w:rsidRPr="00B9287A" w:rsidRDefault="00633BA4" w:rsidP="00A569D9">
            <w:pPr>
              <w:autoSpaceDE w:val="0"/>
              <w:autoSpaceDN w:val="0"/>
              <w:adjustRightInd w:val="0"/>
              <w:snapToGrid w:val="0"/>
              <w:jc w:val="center"/>
              <w:rPr>
                <w:rFonts w:eastAsia="標楷體"/>
              </w:rPr>
            </w:pPr>
          </w:p>
        </w:tc>
        <w:tc>
          <w:tcPr>
            <w:tcW w:w="1473" w:type="dxa"/>
            <w:vMerge/>
            <w:tcBorders>
              <w:left w:val="single" w:sz="8" w:space="0" w:color="auto"/>
              <w:bottom w:val="single" w:sz="8" w:space="0" w:color="auto"/>
              <w:right w:val="single" w:sz="8" w:space="0" w:color="auto"/>
            </w:tcBorders>
          </w:tcPr>
          <w:p w:rsidR="00633BA4" w:rsidRPr="00B9287A" w:rsidRDefault="00633BA4" w:rsidP="00A569D9">
            <w:pPr>
              <w:autoSpaceDE w:val="0"/>
              <w:autoSpaceDN w:val="0"/>
              <w:adjustRightInd w:val="0"/>
              <w:snapToGrid w:val="0"/>
              <w:jc w:val="center"/>
              <w:rPr>
                <w:rFonts w:eastAsia="標楷體"/>
              </w:rPr>
            </w:pPr>
          </w:p>
        </w:tc>
        <w:tc>
          <w:tcPr>
            <w:tcW w:w="1202" w:type="dxa"/>
            <w:vMerge/>
            <w:tcBorders>
              <w:left w:val="single" w:sz="8" w:space="0" w:color="auto"/>
              <w:bottom w:val="single" w:sz="8" w:space="0" w:color="auto"/>
              <w:right w:val="single" w:sz="8" w:space="0" w:color="auto"/>
            </w:tcBorders>
          </w:tcPr>
          <w:p w:rsidR="00633BA4" w:rsidRPr="00B9287A" w:rsidRDefault="00633BA4" w:rsidP="00A569D9">
            <w:pPr>
              <w:autoSpaceDE w:val="0"/>
              <w:autoSpaceDN w:val="0"/>
              <w:adjustRightInd w:val="0"/>
              <w:snapToGrid w:val="0"/>
              <w:jc w:val="center"/>
              <w:rPr>
                <w:rFonts w:eastAsia="標楷體"/>
              </w:rPr>
            </w:pPr>
          </w:p>
        </w:tc>
        <w:tc>
          <w:tcPr>
            <w:tcW w:w="1202" w:type="dxa"/>
            <w:tcBorders>
              <w:left w:val="single" w:sz="8" w:space="0" w:color="auto"/>
              <w:bottom w:val="single" w:sz="8" w:space="0" w:color="auto"/>
              <w:right w:val="single" w:sz="8" w:space="0" w:color="auto"/>
            </w:tcBorders>
            <w:vAlign w:val="center"/>
          </w:tcPr>
          <w:p w:rsidR="00633BA4" w:rsidRPr="0086298E" w:rsidRDefault="00633BA4" w:rsidP="00A569D9">
            <w:pPr>
              <w:autoSpaceDE w:val="0"/>
              <w:autoSpaceDN w:val="0"/>
              <w:adjustRightInd w:val="0"/>
              <w:snapToGrid w:val="0"/>
              <w:jc w:val="center"/>
              <w:rPr>
                <w:rFonts w:eastAsia="標楷體"/>
              </w:rPr>
            </w:pPr>
            <w:r w:rsidRPr="0086298E">
              <w:rPr>
                <w:rFonts w:eastAsia="標楷體"/>
              </w:rPr>
              <w:t>件數</w:t>
            </w:r>
          </w:p>
        </w:tc>
        <w:tc>
          <w:tcPr>
            <w:tcW w:w="1384" w:type="dxa"/>
            <w:tcBorders>
              <w:left w:val="single" w:sz="8" w:space="0" w:color="auto"/>
              <w:bottom w:val="single" w:sz="8" w:space="0" w:color="auto"/>
              <w:right w:val="single" w:sz="8" w:space="0" w:color="auto"/>
            </w:tcBorders>
            <w:vAlign w:val="center"/>
          </w:tcPr>
          <w:p w:rsidR="00633BA4" w:rsidRPr="0086298E" w:rsidRDefault="00633BA4" w:rsidP="00A569D9">
            <w:pPr>
              <w:autoSpaceDE w:val="0"/>
              <w:autoSpaceDN w:val="0"/>
              <w:adjustRightInd w:val="0"/>
              <w:snapToGrid w:val="0"/>
              <w:jc w:val="center"/>
              <w:rPr>
                <w:rFonts w:eastAsia="標楷體"/>
              </w:rPr>
            </w:pPr>
            <w:r w:rsidRPr="0086298E">
              <w:rPr>
                <w:rFonts w:eastAsia="標楷體"/>
              </w:rPr>
              <w:t>金額</w:t>
            </w:r>
            <w:r w:rsidRPr="0086298E">
              <w:rPr>
                <w:rFonts w:eastAsia="標楷體"/>
              </w:rPr>
              <w:t>(</w:t>
            </w:r>
            <w:r w:rsidRPr="0086298E">
              <w:rPr>
                <w:rFonts w:eastAsia="標楷體"/>
              </w:rPr>
              <w:t>億元</w:t>
            </w:r>
            <w:r w:rsidRPr="0086298E">
              <w:rPr>
                <w:rFonts w:eastAsia="標楷體"/>
              </w:rPr>
              <w:t>)</w:t>
            </w:r>
          </w:p>
        </w:tc>
        <w:tc>
          <w:tcPr>
            <w:tcW w:w="1418" w:type="dxa"/>
            <w:tcBorders>
              <w:top w:val="single" w:sz="8" w:space="0" w:color="auto"/>
              <w:left w:val="single" w:sz="8" w:space="0" w:color="auto"/>
              <w:bottom w:val="single" w:sz="8" w:space="0" w:color="auto"/>
            </w:tcBorders>
            <w:vAlign w:val="center"/>
          </w:tcPr>
          <w:p w:rsidR="00633BA4" w:rsidRPr="0086298E" w:rsidRDefault="00633BA4" w:rsidP="00A569D9">
            <w:pPr>
              <w:autoSpaceDE w:val="0"/>
              <w:autoSpaceDN w:val="0"/>
              <w:adjustRightInd w:val="0"/>
              <w:snapToGrid w:val="0"/>
              <w:jc w:val="center"/>
              <w:rPr>
                <w:rFonts w:eastAsia="標楷體"/>
              </w:rPr>
            </w:pPr>
            <w:r w:rsidRPr="0086298E">
              <w:rPr>
                <w:rFonts w:eastAsia="標楷體"/>
              </w:rPr>
              <w:t>達成率</w:t>
            </w:r>
            <w:r w:rsidRPr="0086298E">
              <w:rPr>
                <w:rFonts w:eastAsia="標楷體"/>
              </w:rPr>
              <w:t>(</w:t>
            </w:r>
            <w:r w:rsidRPr="0086298E">
              <w:rPr>
                <w:rFonts w:eastAsia="標楷體" w:hint="eastAsia"/>
              </w:rPr>
              <w:t>%</w:t>
            </w:r>
            <w:r w:rsidRPr="0086298E">
              <w:rPr>
                <w:rFonts w:eastAsia="標楷體"/>
              </w:rPr>
              <w:t>)</w:t>
            </w:r>
          </w:p>
        </w:tc>
      </w:tr>
      <w:tr w:rsidR="006F1989" w:rsidRPr="005A46C3" w:rsidTr="00A569D9">
        <w:trPr>
          <w:cantSplit/>
          <w:trHeight w:val="311"/>
        </w:trPr>
        <w:tc>
          <w:tcPr>
            <w:tcW w:w="1551" w:type="dxa"/>
            <w:tcBorders>
              <w:top w:val="single" w:sz="8" w:space="0" w:color="auto"/>
              <w:right w:val="single" w:sz="8" w:space="0" w:color="auto"/>
            </w:tcBorders>
            <w:vAlign w:val="center"/>
          </w:tcPr>
          <w:p w:rsidR="006F1989" w:rsidRPr="00B9287A" w:rsidRDefault="006F1989" w:rsidP="00A569D9">
            <w:pPr>
              <w:pStyle w:val="xl41"/>
              <w:snapToGrid w:val="0"/>
              <w:spacing w:before="0" w:beforeAutospacing="0" w:after="0" w:afterAutospacing="0"/>
              <w:jc w:val="both"/>
              <w:textAlignment w:val="auto"/>
              <w:rPr>
                <w:rFonts w:ascii="Times New Roman" w:eastAsia="標楷體" w:hAnsi="Times New Roman" w:cs="Times New Roman" w:hint="default"/>
                <w:color w:val="auto"/>
              </w:rPr>
            </w:pPr>
            <w:r w:rsidRPr="00B9287A">
              <w:rPr>
                <w:rFonts w:ascii="Times New Roman" w:eastAsia="標楷體" w:hAnsi="Times New Roman" w:cs="Times New Roman" w:hint="default"/>
                <w:color w:val="auto"/>
              </w:rPr>
              <w:t>金屬機電業</w:t>
            </w:r>
          </w:p>
        </w:tc>
        <w:tc>
          <w:tcPr>
            <w:tcW w:w="1473" w:type="dxa"/>
            <w:tcBorders>
              <w:top w:val="single" w:sz="8" w:space="0" w:color="auto"/>
              <w:left w:val="single" w:sz="8" w:space="0" w:color="auto"/>
              <w:right w:val="single" w:sz="8" w:space="0" w:color="auto"/>
            </w:tcBorders>
            <w:vAlign w:val="center"/>
          </w:tcPr>
          <w:p w:rsidR="006F1989" w:rsidRPr="0086298E" w:rsidRDefault="006F1989" w:rsidP="002A36F3">
            <w:pPr>
              <w:ind w:rightChars="100" w:right="240"/>
              <w:jc w:val="right"/>
            </w:pPr>
            <w:r>
              <w:rPr>
                <w:rFonts w:hint="eastAsia"/>
              </w:rPr>
              <w:t>3,600</w:t>
            </w:r>
          </w:p>
        </w:tc>
        <w:tc>
          <w:tcPr>
            <w:tcW w:w="1202" w:type="dxa"/>
            <w:tcBorders>
              <w:top w:val="single" w:sz="8" w:space="0" w:color="auto"/>
              <w:left w:val="single" w:sz="8" w:space="0" w:color="auto"/>
              <w:right w:val="single" w:sz="8" w:space="0" w:color="auto"/>
            </w:tcBorders>
            <w:vAlign w:val="center"/>
          </w:tcPr>
          <w:p w:rsidR="006F1989" w:rsidRPr="00B9287A" w:rsidRDefault="006F1989" w:rsidP="00A569D9">
            <w:pPr>
              <w:ind w:rightChars="100" w:right="240"/>
              <w:jc w:val="right"/>
            </w:pPr>
            <w:r w:rsidRPr="00B9287A">
              <w:rPr>
                <w:rFonts w:hint="eastAsia"/>
              </w:rPr>
              <w:t>3,570</w:t>
            </w:r>
          </w:p>
        </w:tc>
        <w:tc>
          <w:tcPr>
            <w:tcW w:w="1202" w:type="dxa"/>
            <w:tcBorders>
              <w:top w:val="single" w:sz="8" w:space="0" w:color="auto"/>
              <w:left w:val="single" w:sz="8" w:space="0" w:color="auto"/>
            </w:tcBorders>
            <w:vAlign w:val="center"/>
          </w:tcPr>
          <w:p w:rsidR="006F1989" w:rsidRPr="0086298E" w:rsidRDefault="006F1989" w:rsidP="00A569D9">
            <w:pPr>
              <w:ind w:rightChars="100" w:right="240"/>
              <w:jc w:val="right"/>
            </w:pPr>
            <w:r>
              <w:rPr>
                <w:rFonts w:hint="eastAsia"/>
              </w:rPr>
              <w:t>1</w:t>
            </w:r>
          </w:p>
        </w:tc>
        <w:tc>
          <w:tcPr>
            <w:tcW w:w="1384" w:type="dxa"/>
            <w:tcBorders>
              <w:top w:val="single" w:sz="8" w:space="0" w:color="auto"/>
            </w:tcBorders>
            <w:vAlign w:val="center"/>
          </w:tcPr>
          <w:p w:rsidR="006F1989" w:rsidRPr="0086298E" w:rsidRDefault="006F1989" w:rsidP="00A569D9">
            <w:pPr>
              <w:ind w:rightChars="100" w:right="240"/>
              <w:jc w:val="right"/>
            </w:pPr>
            <w:r>
              <w:rPr>
                <w:rFonts w:hint="eastAsia"/>
              </w:rPr>
              <w:t>17</w:t>
            </w:r>
          </w:p>
        </w:tc>
        <w:tc>
          <w:tcPr>
            <w:tcW w:w="1418" w:type="dxa"/>
            <w:tcBorders>
              <w:top w:val="single" w:sz="8" w:space="0" w:color="auto"/>
              <w:left w:val="nil"/>
            </w:tcBorders>
            <w:vAlign w:val="center"/>
          </w:tcPr>
          <w:p w:rsidR="006F1989" w:rsidRPr="0086298E" w:rsidRDefault="006F1989" w:rsidP="00A569D9">
            <w:pPr>
              <w:ind w:rightChars="100" w:right="240"/>
              <w:jc w:val="right"/>
            </w:pPr>
            <w:r>
              <w:rPr>
                <w:rFonts w:hint="eastAsia"/>
              </w:rPr>
              <w:t>0.47</w:t>
            </w:r>
          </w:p>
        </w:tc>
      </w:tr>
      <w:tr w:rsidR="006F1989" w:rsidRPr="005A46C3" w:rsidTr="00A569D9">
        <w:trPr>
          <w:cantSplit/>
          <w:trHeight w:val="227"/>
        </w:trPr>
        <w:tc>
          <w:tcPr>
            <w:tcW w:w="1551" w:type="dxa"/>
            <w:tcBorders>
              <w:right w:val="single" w:sz="8" w:space="0" w:color="auto"/>
            </w:tcBorders>
            <w:vAlign w:val="center"/>
          </w:tcPr>
          <w:p w:rsidR="006F1989" w:rsidRPr="00B9287A" w:rsidRDefault="006F1989" w:rsidP="00A569D9">
            <w:pPr>
              <w:snapToGrid w:val="0"/>
              <w:jc w:val="both"/>
              <w:rPr>
                <w:rFonts w:eastAsia="標楷體"/>
              </w:rPr>
            </w:pPr>
            <w:r w:rsidRPr="00B9287A">
              <w:rPr>
                <w:rFonts w:eastAsia="標楷體"/>
              </w:rPr>
              <w:t>電子資訊業</w:t>
            </w:r>
          </w:p>
        </w:tc>
        <w:tc>
          <w:tcPr>
            <w:tcW w:w="1473" w:type="dxa"/>
            <w:tcBorders>
              <w:left w:val="single" w:sz="8" w:space="0" w:color="auto"/>
              <w:right w:val="single" w:sz="8" w:space="0" w:color="auto"/>
            </w:tcBorders>
            <w:vAlign w:val="center"/>
          </w:tcPr>
          <w:p w:rsidR="006F1989" w:rsidRPr="0086298E" w:rsidRDefault="006F1989" w:rsidP="002A36F3">
            <w:pPr>
              <w:ind w:rightChars="100" w:right="240"/>
              <w:jc w:val="right"/>
            </w:pPr>
            <w:r>
              <w:rPr>
                <w:rFonts w:hint="eastAsia"/>
              </w:rPr>
              <w:t>5,561</w:t>
            </w:r>
          </w:p>
        </w:tc>
        <w:tc>
          <w:tcPr>
            <w:tcW w:w="1202" w:type="dxa"/>
            <w:tcBorders>
              <w:left w:val="single" w:sz="8" w:space="0" w:color="auto"/>
              <w:right w:val="single" w:sz="8" w:space="0" w:color="auto"/>
            </w:tcBorders>
            <w:vAlign w:val="center"/>
          </w:tcPr>
          <w:p w:rsidR="006F1989" w:rsidRPr="00B9287A" w:rsidRDefault="006F1989" w:rsidP="00A569D9">
            <w:pPr>
              <w:ind w:rightChars="100" w:right="240"/>
              <w:jc w:val="right"/>
            </w:pPr>
            <w:r w:rsidRPr="00B9287A">
              <w:rPr>
                <w:rFonts w:hint="eastAsia"/>
              </w:rPr>
              <w:t>5,550</w:t>
            </w:r>
          </w:p>
        </w:tc>
        <w:tc>
          <w:tcPr>
            <w:tcW w:w="1202" w:type="dxa"/>
            <w:tcBorders>
              <w:left w:val="single" w:sz="8" w:space="0" w:color="auto"/>
            </w:tcBorders>
            <w:vAlign w:val="center"/>
          </w:tcPr>
          <w:p w:rsidR="006F1989" w:rsidRPr="0086298E" w:rsidRDefault="006F1989" w:rsidP="00A569D9">
            <w:pPr>
              <w:ind w:rightChars="100" w:right="240"/>
              <w:jc w:val="right"/>
            </w:pPr>
            <w:r>
              <w:rPr>
                <w:rFonts w:hint="eastAsia"/>
              </w:rPr>
              <w:t>3</w:t>
            </w:r>
          </w:p>
        </w:tc>
        <w:tc>
          <w:tcPr>
            <w:tcW w:w="1384" w:type="dxa"/>
            <w:vAlign w:val="center"/>
          </w:tcPr>
          <w:p w:rsidR="006F1989" w:rsidRPr="0086298E" w:rsidRDefault="006F1989" w:rsidP="00A569D9">
            <w:pPr>
              <w:ind w:rightChars="100" w:right="240"/>
              <w:jc w:val="right"/>
            </w:pPr>
            <w:r>
              <w:rPr>
                <w:rFonts w:hint="eastAsia"/>
              </w:rPr>
              <w:t>2</w:t>
            </w:r>
          </w:p>
        </w:tc>
        <w:tc>
          <w:tcPr>
            <w:tcW w:w="1418" w:type="dxa"/>
            <w:tcBorders>
              <w:left w:val="nil"/>
            </w:tcBorders>
            <w:vAlign w:val="center"/>
          </w:tcPr>
          <w:p w:rsidR="006F1989" w:rsidRPr="0086298E" w:rsidRDefault="006F1989" w:rsidP="00A569D9">
            <w:pPr>
              <w:ind w:rightChars="100" w:right="240"/>
              <w:jc w:val="right"/>
            </w:pPr>
            <w:r>
              <w:rPr>
                <w:rFonts w:hint="eastAsia"/>
              </w:rPr>
              <w:t>0.04</w:t>
            </w:r>
          </w:p>
        </w:tc>
      </w:tr>
      <w:tr w:rsidR="006F1989" w:rsidRPr="005A46C3" w:rsidTr="00A569D9">
        <w:trPr>
          <w:cantSplit/>
          <w:trHeight w:val="227"/>
        </w:trPr>
        <w:tc>
          <w:tcPr>
            <w:tcW w:w="1551" w:type="dxa"/>
            <w:tcBorders>
              <w:right w:val="single" w:sz="8" w:space="0" w:color="auto"/>
            </w:tcBorders>
            <w:vAlign w:val="center"/>
          </w:tcPr>
          <w:p w:rsidR="006F1989" w:rsidRPr="00B9287A" w:rsidRDefault="006F1989" w:rsidP="00A569D9">
            <w:pPr>
              <w:snapToGrid w:val="0"/>
              <w:jc w:val="both"/>
              <w:rPr>
                <w:rFonts w:eastAsia="標楷體"/>
              </w:rPr>
            </w:pPr>
            <w:r w:rsidRPr="00B9287A">
              <w:rPr>
                <w:rFonts w:eastAsia="標楷體"/>
              </w:rPr>
              <w:t>民生化工業</w:t>
            </w:r>
          </w:p>
        </w:tc>
        <w:tc>
          <w:tcPr>
            <w:tcW w:w="1473" w:type="dxa"/>
            <w:tcBorders>
              <w:left w:val="single" w:sz="8" w:space="0" w:color="auto"/>
              <w:right w:val="single" w:sz="8" w:space="0" w:color="auto"/>
            </w:tcBorders>
            <w:vAlign w:val="center"/>
          </w:tcPr>
          <w:p w:rsidR="006F1989" w:rsidRPr="0086298E" w:rsidRDefault="006F1989" w:rsidP="002A36F3">
            <w:pPr>
              <w:ind w:rightChars="100" w:right="240"/>
              <w:jc w:val="right"/>
            </w:pPr>
            <w:r>
              <w:rPr>
                <w:rFonts w:hint="eastAsia"/>
              </w:rPr>
              <w:t>2,758</w:t>
            </w:r>
          </w:p>
        </w:tc>
        <w:tc>
          <w:tcPr>
            <w:tcW w:w="1202" w:type="dxa"/>
            <w:tcBorders>
              <w:left w:val="single" w:sz="8" w:space="0" w:color="auto"/>
              <w:right w:val="single" w:sz="8" w:space="0" w:color="auto"/>
            </w:tcBorders>
            <w:vAlign w:val="center"/>
          </w:tcPr>
          <w:p w:rsidR="006F1989" w:rsidRPr="00B9287A" w:rsidRDefault="006F1989" w:rsidP="00A569D9">
            <w:pPr>
              <w:ind w:rightChars="100" w:right="240"/>
              <w:jc w:val="right"/>
            </w:pPr>
            <w:r w:rsidRPr="00B9287A">
              <w:rPr>
                <w:rFonts w:hint="eastAsia"/>
              </w:rPr>
              <w:t>3,220</w:t>
            </w:r>
          </w:p>
        </w:tc>
        <w:tc>
          <w:tcPr>
            <w:tcW w:w="1202" w:type="dxa"/>
            <w:tcBorders>
              <w:left w:val="single" w:sz="8" w:space="0" w:color="auto"/>
            </w:tcBorders>
            <w:vAlign w:val="center"/>
          </w:tcPr>
          <w:p w:rsidR="006F1989" w:rsidRPr="0086298E" w:rsidRDefault="006F1989" w:rsidP="00A569D9">
            <w:pPr>
              <w:ind w:rightChars="100" w:right="240"/>
              <w:jc w:val="right"/>
            </w:pPr>
            <w:r>
              <w:rPr>
                <w:rFonts w:hint="eastAsia"/>
              </w:rPr>
              <w:t>23</w:t>
            </w:r>
          </w:p>
        </w:tc>
        <w:tc>
          <w:tcPr>
            <w:tcW w:w="1384" w:type="dxa"/>
            <w:vAlign w:val="center"/>
          </w:tcPr>
          <w:p w:rsidR="006F1989" w:rsidRPr="0086298E" w:rsidRDefault="006F1989" w:rsidP="00A569D9">
            <w:pPr>
              <w:ind w:rightChars="100" w:right="240"/>
              <w:jc w:val="right"/>
            </w:pPr>
            <w:r>
              <w:rPr>
                <w:rFonts w:hint="eastAsia"/>
              </w:rPr>
              <w:t>346</w:t>
            </w:r>
          </w:p>
        </w:tc>
        <w:tc>
          <w:tcPr>
            <w:tcW w:w="1418" w:type="dxa"/>
            <w:tcBorders>
              <w:left w:val="nil"/>
            </w:tcBorders>
            <w:vAlign w:val="center"/>
          </w:tcPr>
          <w:p w:rsidR="006F1989" w:rsidRPr="0086298E" w:rsidRDefault="006F1989" w:rsidP="00A569D9">
            <w:pPr>
              <w:ind w:rightChars="100" w:right="240"/>
              <w:jc w:val="right"/>
            </w:pPr>
            <w:r>
              <w:rPr>
                <w:rFonts w:hint="eastAsia"/>
              </w:rPr>
              <w:t>10.73</w:t>
            </w:r>
          </w:p>
        </w:tc>
      </w:tr>
      <w:tr w:rsidR="006F1989" w:rsidRPr="005A46C3" w:rsidTr="00A569D9">
        <w:trPr>
          <w:cantSplit/>
          <w:trHeight w:val="227"/>
        </w:trPr>
        <w:tc>
          <w:tcPr>
            <w:tcW w:w="1551" w:type="dxa"/>
            <w:tcBorders>
              <w:right w:val="single" w:sz="8" w:space="0" w:color="auto"/>
            </w:tcBorders>
            <w:vAlign w:val="center"/>
          </w:tcPr>
          <w:p w:rsidR="006F1989" w:rsidRPr="00B9287A" w:rsidRDefault="006F1989" w:rsidP="00A569D9">
            <w:pPr>
              <w:snapToGrid w:val="0"/>
              <w:jc w:val="both"/>
              <w:rPr>
                <w:rFonts w:eastAsia="標楷體"/>
              </w:rPr>
            </w:pPr>
            <w:r w:rsidRPr="00B9287A">
              <w:rPr>
                <w:rFonts w:eastAsia="標楷體"/>
              </w:rPr>
              <w:t>技術服務業</w:t>
            </w:r>
          </w:p>
        </w:tc>
        <w:tc>
          <w:tcPr>
            <w:tcW w:w="1473" w:type="dxa"/>
            <w:tcBorders>
              <w:left w:val="single" w:sz="8" w:space="0" w:color="auto"/>
              <w:right w:val="single" w:sz="8" w:space="0" w:color="auto"/>
            </w:tcBorders>
            <w:vAlign w:val="center"/>
          </w:tcPr>
          <w:p w:rsidR="006F1989" w:rsidRPr="0086298E" w:rsidRDefault="006F1989" w:rsidP="002A36F3">
            <w:pPr>
              <w:ind w:rightChars="100" w:right="240"/>
              <w:jc w:val="right"/>
            </w:pPr>
            <w:r>
              <w:rPr>
                <w:rFonts w:hint="eastAsia"/>
              </w:rPr>
              <w:t>734</w:t>
            </w:r>
          </w:p>
        </w:tc>
        <w:tc>
          <w:tcPr>
            <w:tcW w:w="1202" w:type="dxa"/>
            <w:tcBorders>
              <w:left w:val="single" w:sz="8" w:space="0" w:color="auto"/>
              <w:right w:val="single" w:sz="8" w:space="0" w:color="auto"/>
            </w:tcBorders>
            <w:vAlign w:val="center"/>
          </w:tcPr>
          <w:p w:rsidR="006F1989" w:rsidRPr="00B9287A" w:rsidRDefault="006F1989" w:rsidP="00A569D9">
            <w:pPr>
              <w:ind w:rightChars="100" w:right="240"/>
              <w:jc w:val="right"/>
            </w:pPr>
            <w:r w:rsidRPr="00B9287A">
              <w:rPr>
                <w:rFonts w:hint="eastAsia"/>
              </w:rPr>
              <w:t>770</w:t>
            </w:r>
          </w:p>
        </w:tc>
        <w:tc>
          <w:tcPr>
            <w:tcW w:w="1202" w:type="dxa"/>
            <w:tcBorders>
              <w:left w:val="single" w:sz="8" w:space="0" w:color="auto"/>
            </w:tcBorders>
            <w:vAlign w:val="center"/>
          </w:tcPr>
          <w:p w:rsidR="006F1989" w:rsidRPr="0086298E" w:rsidRDefault="006F1989" w:rsidP="00A569D9">
            <w:pPr>
              <w:ind w:rightChars="100" w:right="240"/>
              <w:jc w:val="right"/>
            </w:pPr>
            <w:r>
              <w:rPr>
                <w:rFonts w:hint="eastAsia"/>
              </w:rPr>
              <w:t>45</w:t>
            </w:r>
          </w:p>
        </w:tc>
        <w:tc>
          <w:tcPr>
            <w:tcW w:w="1384" w:type="dxa"/>
            <w:vAlign w:val="center"/>
          </w:tcPr>
          <w:p w:rsidR="006F1989" w:rsidRPr="0086298E" w:rsidRDefault="006F1989" w:rsidP="00A569D9">
            <w:pPr>
              <w:ind w:rightChars="100" w:right="240"/>
              <w:jc w:val="right"/>
            </w:pPr>
            <w:r>
              <w:rPr>
                <w:rFonts w:hint="eastAsia"/>
              </w:rPr>
              <w:t>15</w:t>
            </w:r>
          </w:p>
        </w:tc>
        <w:tc>
          <w:tcPr>
            <w:tcW w:w="1418" w:type="dxa"/>
            <w:tcBorders>
              <w:left w:val="nil"/>
            </w:tcBorders>
            <w:vAlign w:val="center"/>
          </w:tcPr>
          <w:p w:rsidR="006F1989" w:rsidRPr="0086298E" w:rsidRDefault="006F1989" w:rsidP="00A569D9">
            <w:pPr>
              <w:ind w:rightChars="100" w:right="240"/>
              <w:jc w:val="right"/>
            </w:pPr>
            <w:r>
              <w:rPr>
                <w:rFonts w:hint="eastAsia"/>
              </w:rPr>
              <w:t>1.90</w:t>
            </w:r>
          </w:p>
        </w:tc>
      </w:tr>
      <w:tr w:rsidR="006F1989" w:rsidRPr="005A46C3" w:rsidTr="00A569D9">
        <w:trPr>
          <w:cantSplit/>
          <w:trHeight w:val="227"/>
        </w:trPr>
        <w:tc>
          <w:tcPr>
            <w:tcW w:w="1551" w:type="dxa"/>
            <w:tcBorders>
              <w:right w:val="single" w:sz="8" w:space="0" w:color="auto"/>
            </w:tcBorders>
            <w:vAlign w:val="center"/>
          </w:tcPr>
          <w:p w:rsidR="006F1989" w:rsidRPr="00B9287A" w:rsidRDefault="006F1989" w:rsidP="00A569D9">
            <w:pPr>
              <w:snapToGrid w:val="0"/>
              <w:jc w:val="both"/>
              <w:rPr>
                <w:rFonts w:eastAsia="標楷體"/>
              </w:rPr>
            </w:pPr>
            <w:r w:rsidRPr="00B9287A">
              <w:rPr>
                <w:rFonts w:eastAsia="標楷體"/>
              </w:rPr>
              <w:t>電力供應業</w:t>
            </w:r>
          </w:p>
        </w:tc>
        <w:tc>
          <w:tcPr>
            <w:tcW w:w="1473" w:type="dxa"/>
            <w:tcBorders>
              <w:left w:val="single" w:sz="8" w:space="0" w:color="auto"/>
              <w:right w:val="single" w:sz="8" w:space="0" w:color="auto"/>
            </w:tcBorders>
            <w:vAlign w:val="center"/>
          </w:tcPr>
          <w:p w:rsidR="006F1989" w:rsidRPr="0086298E" w:rsidRDefault="006F1989" w:rsidP="002A36F3">
            <w:pPr>
              <w:ind w:rightChars="100" w:right="240"/>
              <w:jc w:val="right"/>
            </w:pPr>
            <w:r>
              <w:rPr>
                <w:rFonts w:hint="eastAsia"/>
              </w:rPr>
              <w:t>91</w:t>
            </w:r>
          </w:p>
        </w:tc>
        <w:tc>
          <w:tcPr>
            <w:tcW w:w="1202" w:type="dxa"/>
            <w:tcBorders>
              <w:left w:val="single" w:sz="8" w:space="0" w:color="auto"/>
              <w:right w:val="single" w:sz="8" w:space="0" w:color="auto"/>
            </w:tcBorders>
            <w:vAlign w:val="center"/>
          </w:tcPr>
          <w:p w:rsidR="006F1989" w:rsidRPr="00B9287A" w:rsidRDefault="006F1989" w:rsidP="00A569D9">
            <w:pPr>
              <w:ind w:rightChars="100" w:right="240"/>
              <w:jc w:val="right"/>
            </w:pPr>
            <w:r w:rsidRPr="00B9287A">
              <w:rPr>
                <w:rFonts w:hint="eastAsia"/>
              </w:rPr>
              <w:t>90</w:t>
            </w:r>
          </w:p>
        </w:tc>
        <w:tc>
          <w:tcPr>
            <w:tcW w:w="1202" w:type="dxa"/>
            <w:tcBorders>
              <w:left w:val="single" w:sz="8" w:space="0" w:color="auto"/>
            </w:tcBorders>
            <w:vAlign w:val="center"/>
          </w:tcPr>
          <w:p w:rsidR="006F1989" w:rsidRPr="0086298E" w:rsidRDefault="006F1989" w:rsidP="00A569D9">
            <w:pPr>
              <w:ind w:rightChars="100" w:right="240"/>
              <w:jc w:val="right"/>
            </w:pPr>
            <w:r>
              <w:rPr>
                <w:rFonts w:hint="eastAsia"/>
              </w:rPr>
              <w:t>0</w:t>
            </w:r>
          </w:p>
        </w:tc>
        <w:tc>
          <w:tcPr>
            <w:tcW w:w="1384" w:type="dxa"/>
            <w:vAlign w:val="center"/>
          </w:tcPr>
          <w:p w:rsidR="006F1989" w:rsidRPr="0086298E" w:rsidRDefault="006F1989" w:rsidP="00A569D9">
            <w:pPr>
              <w:ind w:rightChars="100" w:right="240"/>
              <w:jc w:val="right"/>
            </w:pPr>
            <w:r>
              <w:rPr>
                <w:rFonts w:hint="eastAsia"/>
              </w:rPr>
              <w:t>0</w:t>
            </w:r>
          </w:p>
        </w:tc>
        <w:tc>
          <w:tcPr>
            <w:tcW w:w="1418" w:type="dxa"/>
            <w:tcBorders>
              <w:left w:val="nil"/>
            </w:tcBorders>
            <w:vAlign w:val="center"/>
          </w:tcPr>
          <w:p w:rsidR="006F1989" w:rsidRPr="0086298E" w:rsidRDefault="006F1989" w:rsidP="00A569D9">
            <w:pPr>
              <w:ind w:rightChars="100" w:right="240"/>
              <w:jc w:val="right"/>
            </w:pPr>
            <w:r>
              <w:rPr>
                <w:rFonts w:hint="eastAsia"/>
              </w:rPr>
              <w:t>0.00</w:t>
            </w:r>
          </w:p>
        </w:tc>
      </w:tr>
      <w:tr w:rsidR="006F1989" w:rsidRPr="005A46C3" w:rsidTr="00A569D9">
        <w:trPr>
          <w:cantSplit/>
          <w:trHeight w:val="227"/>
        </w:trPr>
        <w:tc>
          <w:tcPr>
            <w:tcW w:w="1551" w:type="dxa"/>
            <w:tcBorders>
              <w:right w:val="single" w:sz="8" w:space="0" w:color="auto"/>
            </w:tcBorders>
            <w:vAlign w:val="center"/>
          </w:tcPr>
          <w:p w:rsidR="006F1989" w:rsidRPr="00B9287A" w:rsidRDefault="006F1989" w:rsidP="00A569D9">
            <w:pPr>
              <w:snapToGrid w:val="0"/>
              <w:jc w:val="both"/>
              <w:rPr>
                <w:rFonts w:eastAsia="標楷體"/>
              </w:rPr>
            </w:pPr>
            <w:r w:rsidRPr="00B9287A">
              <w:rPr>
                <w:rFonts w:eastAsia="標楷體"/>
              </w:rPr>
              <w:t>批發、</w:t>
            </w:r>
            <w:r w:rsidRPr="00B9287A">
              <w:rPr>
                <w:rFonts w:eastAsia="標楷體" w:hint="eastAsia"/>
              </w:rPr>
              <w:t>零售與</w:t>
            </w:r>
            <w:r w:rsidRPr="00B9287A">
              <w:rPr>
                <w:rFonts w:eastAsia="標楷體"/>
              </w:rPr>
              <w:t>物流業</w:t>
            </w:r>
          </w:p>
        </w:tc>
        <w:tc>
          <w:tcPr>
            <w:tcW w:w="1473" w:type="dxa"/>
            <w:tcBorders>
              <w:left w:val="single" w:sz="8" w:space="0" w:color="auto"/>
              <w:right w:val="single" w:sz="8" w:space="0" w:color="auto"/>
            </w:tcBorders>
            <w:vAlign w:val="center"/>
          </w:tcPr>
          <w:p w:rsidR="006F1989" w:rsidRPr="0086298E" w:rsidRDefault="006F1989" w:rsidP="002A36F3">
            <w:pPr>
              <w:ind w:rightChars="100" w:right="240"/>
              <w:jc w:val="right"/>
            </w:pPr>
            <w:r>
              <w:rPr>
                <w:rFonts w:hint="eastAsia"/>
              </w:rPr>
              <w:t>664</w:t>
            </w:r>
          </w:p>
        </w:tc>
        <w:tc>
          <w:tcPr>
            <w:tcW w:w="1202" w:type="dxa"/>
            <w:tcBorders>
              <w:left w:val="single" w:sz="8" w:space="0" w:color="auto"/>
              <w:right w:val="single" w:sz="8" w:space="0" w:color="auto"/>
            </w:tcBorders>
            <w:vAlign w:val="center"/>
          </w:tcPr>
          <w:p w:rsidR="006F1989" w:rsidRPr="00B9287A" w:rsidRDefault="006F1989" w:rsidP="00A569D9">
            <w:pPr>
              <w:ind w:rightChars="100" w:right="240"/>
              <w:jc w:val="right"/>
            </w:pPr>
            <w:r w:rsidRPr="00B9287A">
              <w:rPr>
                <w:rFonts w:hint="eastAsia"/>
              </w:rPr>
              <w:t>800</w:t>
            </w:r>
          </w:p>
        </w:tc>
        <w:tc>
          <w:tcPr>
            <w:tcW w:w="1202" w:type="dxa"/>
            <w:tcBorders>
              <w:left w:val="single" w:sz="8" w:space="0" w:color="auto"/>
            </w:tcBorders>
            <w:vAlign w:val="center"/>
          </w:tcPr>
          <w:p w:rsidR="006F1989" w:rsidRPr="0086298E" w:rsidRDefault="006F1989" w:rsidP="00A569D9">
            <w:pPr>
              <w:ind w:rightChars="100" w:right="240"/>
              <w:jc w:val="right"/>
            </w:pPr>
            <w:r>
              <w:rPr>
                <w:rFonts w:hint="eastAsia"/>
              </w:rPr>
              <w:t>0</w:t>
            </w:r>
          </w:p>
        </w:tc>
        <w:tc>
          <w:tcPr>
            <w:tcW w:w="1384" w:type="dxa"/>
            <w:vAlign w:val="center"/>
          </w:tcPr>
          <w:p w:rsidR="006F1989" w:rsidRPr="0086298E" w:rsidRDefault="006F1989" w:rsidP="00A569D9">
            <w:pPr>
              <w:ind w:rightChars="100" w:right="240"/>
              <w:jc w:val="right"/>
            </w:pPr>
            <w:r>
              <w:rPr>
                <w:rFonts w:hint="eastAsia"/>
              </w:rPr>
              <w:t>0</w:t>
            </w:r>
          </w:p>
        </w:tc>
        <w:tc>
          <w:tcPr>
            <w:tcW w:w="1418" w:type="dxa"/>
            <w:tcBorders>
              <w:left w:val="nil"/>
            </w:tcBorders>
            <w:vAlign w:val="center"/>
          </w:tcPr>
          <w:p w:rsidR="006F1989" w:rsidRPr="0086298E" w:rsidRDefault="006F1989" w:rsidP="00A569D9">
            <w:pPr>
              <w:ind w:rightChars="100" w:right="240"/>
              <w:jc w:val="right"/>
            </w:pPr>
            <w:r>
              <w:rPr>
                <w:rFonts w:hint="eastAsia"/>
              </w:rPr>
              <w:t>0.00</w:t>
            </w:r>
          </w:p>
        </w:tc>
      </w:tr>
      <w:tr w:rsidR="006F1989" w:rsidRPr="005A46C3" w:rsidTr="00A569D9">
        <w:trPr>
          <w:cantSplit/>
          <w:trHeight w:val="227"/>
        </w:trPr>
        <w:tc>
          <w:tcPr>
            <w:tcW w:w="1551" w:type="dxa"/>
            <w:tcBorders>
              <w:top w:val="single" w:sz="8" w:space="0" w:color="auto"/>
              <w:bottom w:val="single" w:sz="8" w:space="0" w:color="auto"/>
              <w:right w:val="single" w:sz="8" w:space="0" w:color="auto"/>
            </w:tcBorders>
            <w:vAlign w:val="center"/>
          </w:tcPr>
          <w:p w:rsidR="006F1989" w:rsidRPr="00B9287A" w:rsidRDefault="006F1989" w:rsidP="00A569D9">
            <w:pPr>
              <w:jc w:val="both"/>
              <w:rPr>
                <w:rFonts w:eastAsia="標楷體"/>
              </w:rPr>
            </w:pPr>
            <w:r w:rsidRPr="0017599F">
              <w:rPr>
                <w:rFonts w:eastAsia="標楷體"/>
                <w:spacing w:val="315"/>
                <w:kern w:val="0"/>
                <w:fitText w:val="1134" w:id="1019928576"/>
              </w:rPr>
              <w:t>總</w:t>
            </w:r>
            <w:r w:rsidRPr="0017599F">
              <w:rPr>
                <w:rFonts w:eastAsia="標楷體"/>
                <w:spacing w:val="7"/>
                <w:kern w:val="0"/>
                <w:fitText w:val="1134" w:id="1019928576"/>
              </w:rPr>
              <w:t>計</w:t>
            </w:r>
          </w:p>
        </w:tc>
        <w:tc>
          <w:tcPr>
            <w:tcW w:w="1473" w:type="dxa"/>
            <w:tcBorders>
              <w:top w:val="single" w:sz="8" w:space="0" w:color="auto"/>
              <w:left w:val="single" w:sz="8" w:space="0" w:color="auto"/>
              <w:bottom w:val="single" w:sz="8" w:space="0" w:color="auto"/>
              <w:right w:val="single" w:sz="8" w:space="0" w:color="auto"/>
            </w:tcBorders>
            <w:vAlign w:val="center"/>
          </w:tcPr>
          <w:p w:rsidR="006F1989" w:rsidRPr="0086298E" w:rsidRDefault="006F1989" w:rsidP="002A36F3">
            <w:pPr>
              <w:ind w:rightChars="100" w:right="240"/>
              <w:jc w:val="right"/>
            </w:pPr>
            <w:r>
              <w:rPr>
                <w:rFonts w:hint="eastAsia"/>
              </w:rPr>
              <w:t>13,408</w:t>
            </w:r>
          </w:p>
        </w:tc>
        <w:tc>
          <w:tcPr>
            <w:tcW w:w="1202" w:type="dxa"/>
            <w:tcBorders>
              <w:top w:val="single" w:sz="8" w:space="0" w:color="auto"/>
              <w:left w:val="single" w:sz="8" w:space="0" w:color="auto"/>
              <w:bottom w:val="single" w:sz="8" w:space="0" w:color="auto"/>
              <w:right w:val="single" w:sz="8" w:space="0" w:color="auto"/>
            </w:tcBorders>
            <w:vAlign w:val="center"/>
          </w:tcPr>
          <w:p w:rsidR="006F1989" w:rsidRPr="00B9287A" w:rsidRDefault="006F1989" w:rsidP="00A569D9">
            <w:pPr>
              <w:ind w:rightChars="100" w:right="240"/>
              <w:jc w:val="right"/>
            </w:pPr>
            <w:r w:rsidRPr="00B9287A">
              <w:rPr>
                <w:rFonts w:hint="eastAsia"/>
              </w:rPr>
              <w:t>14,000</w:t>
            </w:r>
          </w:p>
        </w:tc>
        <w:tc>
          <w:tcPr>
            <w:tcW w:w="1202" w:type="dxa"/>
            <w:tcBorders>
              <w:top w:val="single" w:sz="8" w:space="0" w:color="auto"/>
              <w:left w:val="single" w:sz="8" w:space="0" w:color="auto"/>
              <w:bottom w:val="single" w:sz="8" w:space="0" w:color="auto"/>
            </w:tcBorders>
            <w:vAlign w:val="center"/>
          </w:tcPr>
          <w:p w:rsidR="006F1989" w:rsidRPr="0086298E" w:rsidRDefault="006F1989" w:rsidP="00A569D9">
            <w:pPr>
              <w:ind w:rightChars="100" w:right="240"/>
              <w:jc w:val="right"/>
            </w:pPr>
            <w:r>
              <w:rPr>
                <w:rFonts w:hint="eastAsia"/>
              </w:rPr>
              <w:t>72</w:t>
            </w:r>
          </w:p>
        </w:tc>
        <w:tc>
          <w:tcPr>
            <w:tcW w:w="1384" w:type="dxa"/>
            <w:tcBorders>
              <w:top w:val="single" w:sz="8" w:space="0" w:color="auto"/>
              <w:bottom w:val="single" w:sz="8" w:space="0" w:color="auto"/>
            </w:tcBorders>
            <w:vAlign w:val="center"/>
          </w:tcPr>
          <w:p w:rsidR="006F1989" w:rsidRPr="0086298E" w:rsidRDefault="006F1989" w:rsidP="00A569D9">
            <w:pPr>
              <w:ind w:rightChars="100" w:right="240"/>
              <w:jc w:val="right"/>
            </w:pPr>
            <w:r>
              <w:rPr>
                <w:rFonts w:hint="eastAsia"/>
              </w:rPr>
              <w:t>379</w:t>
            </w:r>
          </w:p>
        </w:tc>
        <w:tc>
          <w:tcPr>
            <w:tcW w:w="1418" w:type="dxa"/>
            <w:tcBorders>
              <w:top w:val="single" w:sz="8" w:space="0" w:color="auto"/>
              <w:left w:val="nil"/>
              <w:bottom w:val="single" w:sz="8" w:space="0" w:color="auto"/>
            </w:tcBorders>
            <w:vAlign w:val="center"/>
          </w:tcPr>
          <w:p w:rsidR="006F1989" w:rsidRPr="0086298E" w:rsidRDefault="006F1989" w:rsidP="00A569D9">
            <w:pPr>
              <w:ind w:rightChars="100" w:right="240"/>
              <w:jc w:val="right"/>
            </w:pPr>
            <w:r>
              <w:rPr>
                <w:rFonts w:hint="eastAsia"/>
              </w:rPr>
              <w:t>2.71</w:t>
            </w:r>
          </w:p>
        </w:tc>
      </w:tr>
    </w:tbl>
    <w:p w:rsidR="00633BA4" w:rsidRPr="00B9287A" w:rsidRDefault="00633BA4" w:rsidP="00633BA4">
      <w:pPr>
        <w:pStyle w:val="af"/>
        <w:snapToGrid w:val="0"/>
        <w:spacing w:line="240" w:lineRule="atLeast"/>
        <w:ind w:leftChars="0" w:left="0" w:firstLineChars="0" w:firstLine="0"/>
        <w:rPr>
          <w:szCs w:val="22"/>
        </w:rPr>
      </w:pPr>
      <w:r w:rsidRPr="00B9287A">
        <w:rPr>
          <w:szCs w:val="22"/>
        </w:rPr>
        <w:t>資料來源：行政院全球招商聯合服務中心。</w:t>
      </w:r>
    </w:p>
    <w:p w:rsidR="00633BA4" w:rsidRPr="005A46C3" w:rsidRDefault="00633BA4" w:rsidP="00633BA4">
      <w:pPr>
        <w:pStyle w:val="af"/>
        <w:snapToGrid w:val="0"/>
        <w:spacing w:line="240" w:lineRule="atLeast"/>
        <w:ind w:leftChars="0" w:left="0" w:firstLineChars="0" w:firstLine="0"/>
        <w:rPr>
          <w:color w:val="FF0000"/>
        </w:rPr>
      </w:pPr>
    </w:p>
    <w:p w:rsidR="00633BA4" w:rsidRPr="00ED6DC6" w:rsidRDefault="00633BA4" w:rsidP="00633BA4">
      <w:pPr>
        <w:pStyle w:val="k3a"/>
        <w:tabs>
          <w:tab w:val="left" w:pos="540"/>
        </w:tabs>
        <w:spacing w:before="180" w:afterLines="50" w:after="180" w:line="300" w:lineRule="auto"/>
        <w:ind w:leftChars="0" w:left="0" w:rightChars="-136" w:right="-326" w:firstLineChars="0" w:firstLine="0"/>
        <w:rPr>
          <w:b/>
          <w:bCs/>
        </w:rPr>
      </w:pPr>
      <w:r w:rsidRPr="00B3383E">
        <w:rPr>
          <w:b/>
          <w:bCs/>
        </w:rPr>
        <w:t>３、</w:t>
      </w:r>
      <w:r w:rsidRPr="00B3383E">
        <w:rPr>
          <w:b/>
          <w:bCs/>
        </w:rPr>
        <w:t>10</w:t>
      </w:r>
      <w:r w:rsidR="00075762">
        <w:rPr>
          <w:rFonts w:hint="eastAsia"/>
          <w:b/>
          <w:bCs/>
        </w:rPr>
        <w:t>5</w:t>
      </w:r>
      <w:r w:rsidRPr="00B3383E">
        <w:rPr>
          <w:b/>
          <w:bCs/>
        </w:rPr>
        <w:t>年</w:t>
      </w:r>
      <w:r w:rsidRPr="00B3383E">
        <w:rPr>
          <w:rFonts w:hint="eastAsia"/>
          <w:b/>
          <w:bCs/>
        </w:rPr>
        <w:t>1</w:t>
      </w:r>
      <w:r w:rsidRPr="00B3383E">
        <w:rPr>
          <w:b/>
          <w:bCs/>
        </w:rPr>
        <w:t>月</w:t>
      </w:r>
      <w:r w:rsidRPr="00074769">
        <w:rPr>
          <w:b/>
          <w:bCs/>
        </w:rPr>
        <w:t>僑外直接投資</w:t>
      </w:r>
      <w:r w:rsidRPr="00B3383E">
        <w:rPr>
          <w:b/>
          <w:bCs/>
        </w:rPr>
        <w:t>金額</w:t>
      </w:r>
      <w:r w:rsidR="00075762">
        <w:rPr>
          <w:rFonts w:hint="eastAsia"/>
          <w:b/>
          <w:bCs/>
        </w:rPr>
        <w:t>5.33</w:t>
      </w:r>
      <w:r w:rsidRPr="00ED6DC6">
        <w:rPr>
          <w:b/>
          <w:bCs/>
        </w:rPr>
        <w:t>億美元，</w:t>
      </w:r>
      <w:r w:rsidR="00075762">
        <w:rPr>
          <w:rFonts w:hint="eastAsia"/>
          <w:b/>
          <w:bCs/>
        </w:rPr>
        <w:t>成長</w:t>
      </w:r>
      <w:r w:rsidR="00075762">
        <w:rPr>
          <w:rFonts w:hint="eastAsia"/>
          <w:b/>
          <w:bCs/>
        </w:rPr>
        <w:t>60.71</w:t>
      </w:r>
      <w:r w:rsidRPr="00ED6DC6">
        <w:rPr>
          <w:b/>
          <w:bCs/>
        </w:rPr>
        <w:t>%</w:t>
      </w:r>
    </w:p>
    <w:p w:rsidR="00633BA4" w:rsidRPr="005A46C3" w:rsidRDefault="00633BA4" w:rsidP="00633BA4">
      <w:pPr>
        <w:pStyle w:val="k32"/>
        <w:topLinePunct/>
        <w:ind w:left="0" w:rightChars="-59" w:firstLineChars="202" w:firstLine="566"/>
        <w:rPr>
          <w:color w:val="FF0000"/>
        </w:rPr>
      </w:pPr>
      <w:r w:rsidRPr="00ED6DC6">
        <w:t>10</w:t>
      </w:r>
      <w:r w:rsidR="00075762">
        <w:rPr>
          <w:rFonts w:hint="eastAsia"/>
        </w:rPr>
        <w:t>5</w:t>
      </w:r>
      <w:r w:rsidRPr="00ED6DC6">
        <w:t>年</w:t>
      </w:r>
      <w:r w:rsidRPr="00ED6DC6">
        <w:rPr>
          <w:rFonts w:hint="eastAsia"/>
        </w:rPr>
        <w:t>1</w:t>
      </w:r>
      <w:r w:rsidRPr="00ED6DC6">
        <w:t>月核准僑外直接投資件數為</w:t>
      </w:r>
      <w:r w:rsidR="00075762">
        <w:rPr>
          <w:rFonts w:hint="eastAsia"/>
        </w:rPr>
        <w:t>283</w:t>
      </w:r>
      <w:r w:rsidRPr="00ED6DC6">
        <w:t>件，核准投資金額</w:t>
      </w:r>
      <w:r w:rsidR="00075762">
        <w:rPr>
          <w:rFonts w:hint="eastAsia"/>
        </w:rPr>
        <w:t>5.33</w:t>
      </w:r>
      <w:r w:rsidRPr="00ED6DC6">
        <w:t>億美元，較上年同月</w:t>
      </w:r>
      <w:r w:rsidR="00075762">
        <w:rPr>
          <w:rFonts w:hint="eastAsia"/>
        </w:rPr>
        <w:t>成長</w:t>
      </w:r>
      <w:r w:rsidR="00075762">
        <w:rPr>
          <w:rFonts w:hint="eastAsia"/>
        </w:rPr>
        <w:t>60.71</w:t>
      </w:r>
      <w:r w:rsidRPr="00ED6DC6">
        <w:t>%</w:t>
      </w:r>
      <w:r w:rsidRPr="00ED6DC6">
        <w:rPr>
          <w:rFonts w:hint="eastAsia"/>
        </w:rPr>
        <w:t>。</w:t>
      </w:r>
      <w:r w:rsidRPr="008F3F9F">
        <w:rPr>
          <w:rFonts w:hint="eastAsia"/>
        </w:rPr>
        <w:t>若就地區觀之，以</w:t>
      </w:r>
      <w:r w:rsidR="00075762" w:rsidRPr="00340C6F">
        <w:rPr>
          <w:rFonts w:hint="eastAsia"/>
        </w:rPr>
        <w:t>英國</w:t>
      </w:r>
      <w:r w:rsidR="00075762">
        <w:rPr>
          <w:rFonts w:hint="eastAsia"/>
        </w:rPr>
        <w:t>(62.15%)</w:t>
      </w:r>
      <w:r w:rsidR="00075762" w:rsidRPr="00340C6F">
        <w:rPr>
          <w:rFonts w:hint="eastAsia"/>
        </w:rPr>
        <w:t>、</w:t>
      </w:r>
      <w:r w:rsidR="00340C6F" w:rsidRPr="00340C6F">
        <w:rPr>
          <w:rFonts w:hint="eastAsia"/>
        </w:rPr>
        <w:t>加勒比海英國屬地</w:t>
      </w:r>
      <w:r w:rsidR="00340C6F">
        <w:rPr>
          <w:rFonts w:hint="eastAsia"/>
        </w:rPr>
        <w:t>(</w:t>
      </w:r>
      <w:r w:rsidR="00075762">
        <w:rPr>
          <w:rFonts w:hint="eastAsia"/>
        </w:rPr>
        <w:t>11.18</w:t>
      </w:r>
      <w:r w:rsidR="00340C6F">
        <w:rPr>
          <w:rFonts w:hint="eastAsia"/>
        </w:rPr>
        <w:t>%</w:t>
      </w:r>
      <w:r w:rsidR="00340C6F" w:rsidRPr="00340C6F">
        <w:rPr>
          <w:rFonts w:hint="eastAsia"/>
        </w:rPr>
        <w:t>，主要為英屬維京群島、英屬蓋曼群島</w:t>
      </w:r>
      <w:r w:rsidR="00340C6F">
        <w:rPr>
          <w:rFonts w:hint="eastAsia"/>
        </w:rPr>
        <w:t>)</w:t>
      </w:r>
      <w:r w:rsidR="00340C6F" w:rsidRPr="00340C6F">
        <w:rPr>
          <w:rFonts w:hint="eastAsia"/>
        </w:rPr>
        <w:t>、日本</w:t>
      </w:r>
      <w:r w:rsidR="00340C6F">
        <w:rPr>
          <w:rFonts w:hint="eastAsia"/>
        </w:rPr>
        <w:t>(</w:t>
      </w:r>
      <w:r w:rsidR="00075762">
        <w:rPr>
          <w:rFonts w:hint="eastAsia"/>
        </w:rPr>
        <w:t>6.15</w:t>
      </w:r>
      <w:r w:rsidR="00340C6F">
        <w:rPr>
          <w:rFonts w:hint="eastAsia"/>
        </w:rPr>
        <w:t>%)</w:t>
      </w:r>
      <w:r w:rsidR="00340C6F" w:rsidRPr="00340C6F">
        <w:rPr>
          <w:rFonts w:hint="eastAsia"/>
        </w:rPr>
        <w:t>、</w:t>
      </w:r>
      <w:r w:rsidR="00075762" w:rsidRPr="00340C6F">
        <w:rPr>
          <w:rFonts w:hint="eastAsia"/>
        </w:rPr>
        <w:t>香港</w:t>
      </w:r>
      <w:r w:rsidR="00075762">
        <w:rPr>
          <w:rFonts w:hint="eastAsia"/>
        </w:rPr>
        <w:t>(4.31%)</w:t>
      </w:r>
      <w:r w:rsidR="00340C6F" w:rsidRPr="00340C6F">
        <w:rPr>
          <w:rFonts w:hint="eastAsia"/>
        </w:rPr>
        <w:t>及</w:t>
      </w:r>
      <w:proofErr w:type="gramStart"/>
      <w:r w:rsidR="00075762" w:rsidRPr="00340C6F">
        <w:rPr>
          <w:rFonts w:hint="eastAsia"/>
        </w:rPr>
        <w:t>薩</w:t>
      </w:r>
      <w:proofErr w:type="gramEnd"/>
      <w:r w:rsidR="00075762" w:rsidRPr="00340C6F">
        <w:rPr>
          <w:rFonts w:hint="eastAsia"/>
        </w:rPr>
        <w:t>摩亞</w:t>
      </w:r>
      <w:r w:rsidR="00075762">
        <w:rPr>
          <w:rFonts w:hint="eastAsia"/>
        </w:rPr>
        <w:t>(3.39%)</w:t>
      </w:r>
      <w:r w:rsidR="00340C6F" w:rsidRPr="00340C6F">
        <w:rPr>
          <w:rFonts w:hint="eastAsia"/>
        </w:rPr>
        <w:t>分居前</w:t>
      </w:r>
      <w:r w:rsidR="00340C6F" w:rsidRPr="00340C6F">
        <w:rPr>
          <w:rFonts w:hint="eastAsia"/>
        </w:rPr>
        <w:t>5</w:t>
      </w:r>
      <w:r w:rsidR="00340C6F" w:rsidRPr="00340C6F">
        <w:rPr>
          <w:rFonts w:hint="eastAsia"/>
        </w:rPr>
        <w:t>名，</w:t>
      </w:r>
      <w:r w:rsidRPr="00157D67">
        <w:rPr>
          <w:rFonts w:hint="eastAsia"/>
        </w:rPr>
        <w:t>合計占</w:t>
      </w:r>
      <w:r w:rsidRPr="00157D67">
        <w:rPr>
          <w:rFonts w:hint="eastAsia"/>
        </w:rPr>
        <w:t>1</w:t>
      </w:r>
      <w:r w:rsidRPr="00157D67">
        <w:rPr>
          <w:rFonts w:hint="eastAsia"/>
        </w:rPr>
        <w:t>月僑外投資總額的</w:t>
      </w:r>
      <w:r w:rsidR="00075762">
        <w:rPr>
          <w:rFonts w:hint="eastAsia"/>
        </w:rPr>
        <w:t>87.18</w:t>
      </w:r>
      <w:r w:rsidRPr="00157D67">
        <w:rPr>
          <w:rFonts w:hint="eastAsia"/>
        </w:rPr>
        <w:t>%</w:t>
      </w:r>
      <w:r w:rsidRPr="00157D67">
        <w:rPr>
          <w:rFonts w:hint="eastAsia"/>
        </w:rPr>
        <w:t>；若就業別觀之，</w:t>
      </w:r>
      <w:r w:rsidR="00E354D4" w:rsidRPr="00E354D4">
        <w:rPr>
          <w:rFonts w:hint="eastAsia"/>
        </w:rPr>
        <w:t>僑外投資以</w:t>
      </w:r>
      <w:r w:rsidR="00D507E6" w:rsidRPr="00D507E6">
        <w:rPr>
          <w:rFonts w:hint="eastAsia"/>
        </w:rPr>
        <w:t>批發及零售業</w:t>
      </w:r>
      <w:r w:rsidR="00D507E6">
        <w:rPr>
          <w:rFonts w:hint="eastAsia"/>
        </w:rPr>
        <w:t>(</w:t>
      </w:r>
      <w:r w:rsidR="00D507E6" w:rsidRPr="00D507E6">
        <w:rPr>
          <w:rFonts w:hint="eastAsia"/>
        </w:rPr>
        <w:t>68.27%</w:t>
      </w:r>
      <w:r w:rsidR="00D507E6">
        <w:rPr>
          <w:rFonts w:hint="eastAsia"/>
        </w:rPr>
        <w:t>)</w:t>
      </w:r>
      <w:r w:rsidR="00D507E6" w:rsidRPr="00D507E6">
        <w:rPr>
          <w:rFonts w:hint="eastAsia"/>
        </w:rPr>
        <w:t>、金融及保險業</w:t>
      </w:r>
      <w:r w:rsidR="00D507E6">
        <w:rPr>
          <w:rFonts w:hint="eastAsia"/>
        </w:rPr>
        <w:t>(</w:t>
      </w:r>
      <w:r w:rsidR="00D507E6" w:rsidRPr="00D507E6">
        <w:rPr>
          <w:rFonts w:hint="eastAsia"/>
        </w:rPr>
        <w:t>8.47</w:t>
      </w:r>
      <w:r w:rsidR="00D507E6">
        <w:rPr>
          <w:rFonts w:hint="eastAsia"/>
        </w:rPr>
        <w:t>%)</w:t>
      </w:r>
      <w:r w:rsidR="00D507E6" w:rsidRPr="00D507E6">
        <w:rPr>
          <w:rFonts w:hint="eastAsia"/>
        </w:rPr>
        <w:t>、專業、科學及技術服務業</w:t>
      </w:r>
      <w:r w:rsidR="00D507E6">
        <w:rPr>
          <w:rFonts w:hint="eastAsia"/>
        </w:rPr>
        <w:t>(</w:t>
      </w:r>
      <w:r w:rsidR="00D507E6" w:rsidRPr="00D507E6">
        <w:rPr>
          <w:rFonts w:hint="eastAsia"/>
        </w:rPr>
        <w:t>5.10</w:t>
      </w:r>
      <w:r w:rsidR="00D507E6">
        <w:rPr>
          <w:rFonts w:hint="eastAsia"/>
        </w:rPr>
        <w:t>%)</w:t>
      </w:r>
      <w:r w:rsidR="00D507E6" w:rsidRPr="00D507E6">
        <w:rPr>
          <w:rFonts w:hint="eastAsia"/>
        </w:rPr>
        <w:t>、不動產業</w:t>
      </w:r>
      <w:r w:rsidR="00D507E6">
        <w:rPr>
          <w:rFonts w:hint="eastAsia"/>
        </w:rPr>
        <w:t>(</w:t>
      </w:r>
      <w:r w:rsidR="00D507E6" w:rsidRPr="00D507E6">
        <w:rPr>
          <w:rFonts w:hint="eastAsia"/>
        </w:rPr>
        <w:t>4.85</w:t>
      </w:r>
      <w:r w:rsidR="00D507E6">
        <w:rPr>
          <w:rFonts w:hint="eastAsia"/>
        </w:rPr>
        <w:t>%)</w:t>
      </w:r>
      <w:r w:rsidR="00D507E6" w:rsidRPr="00D507E6">
        <w:rPr>
          <w:rFonts w:hint="eastAsia"/>
        </w:rPr>
        <w:t>及資訊及通訊傳播業</w:t>
      </w:r>
      <w:r w:rsidR="00D507E6">
        <w:rPr>
          <w:rFonts w:hint="eastAsia"/>
        </w:rPr>
        <w:t>(</w:t>
      </w:r>
      <w:r w:rsidR="00D507E6" w:rsidRPr="00D507E6">
        <w:rPr>
          <w:rFonts w:hint="eastAsia"/>
        </w:rPr>
        <w:t>2.47</w:t>
      </w:r>
      <w:r w:rsidR="00D507E6">
        <w:rPr>
          <w:rFonts w:hint="eastAsia"/>
        </w:rPr>
        <w:t>%)</w:t>
      </w:r>
      <w:r w:rsidR="00D507E6" w:rsidRPr="00D507E6">
        <w:rPr>
          <w:rFonts w:hint="eastAsia"/>
        </w:rPr>
        <w:t>分居前</w:t>
      </w:r>
      <w:r w:rsidR="00D507E6" w:rsidRPr="00D507E6">
        <w:rPr>
          <w:rFonts w:hint="eastAsia"/>
        </w:rPr>
        <w:t>5</w:t>
      </w:r>
      <w:r w:rsidR="00D507E6" w:rsidRPr="00D507E6">
        <w:rPr>
          <w:rFonts w:hint="eastAsia"/>
        </w:rPr>
        <w:t>名，</w:t>
      </w:r>
      <w:r w:rsidRPr="00157D67">
        <w:rPr>
          <w:rFonts w:hint="eastAsia"/>
        </w:rPr>
        <w:t>合計占</w:t>
      </w:r>
      <w:r w:rsidRPr="00157D67">
        <w:rPr>
          <w:rFonts w:hint="eastAsia"/>
        </w:rPr>
        <w:t>1</w:t>
      </w:r>
      <w:r w:rsidRPr="00157D67">
        <w:rPr>
          <w:rFonts w:hint="eastAsia"/>
        </w:rPr>
        <w:t>月僑外投資總額的</w:t>
      </w:r>
      <w:r w:rsidR="00D507E6">
        <w:rPr>
          <w:rFonts w:hint="eastAsia"/>
        </w:rPr>
        <w:t>89.16</w:t>
      </w:r>
      <w:r w:rsidRPr="00157D67">
        <w:rPr>
          <w:rFonts w:hint="eastAsia"/>
        </w:rPr>
        <w:t>%</w:t>
      </w:r>
      <w:r w:rsidRPr="00157D67">
        <w:rPr>
          <w:rFonts w:hint="eastAsia"/>
        </w:rPr>
        <w:t>。</w:t>
      </w:r>
    </w:p>
    <w:p w:rsidR="00650343" w:rsidRPr="005A46C3" w:rsidRDefault="00633BA4" w:rsidP="00633BA4">
      <w:pPr>
        <w:pStyle w:val="k32"/>
        <w:topLinePunct/>
        <w:ind w:left="0" w:rightChars="-59" w:firstLineChars="202" w:firstLine="566"/>
        <w:rPr>
          <w:color w:val="FF0000"/>
        </w:rPr>
      </w:pPr>
      <w:r w:rsidRPr="00ED6DC6">
        <w:t>我國外人</w:t>
      </w:r>
      <w:r w:rsidRPr="00216BE4">
        <w:t>投資的方式除了僑外投資外，亦來自國內、外金融市場募集資金。依據金管會統計，</w:t>
      </w:r>
      <w:r w:rsidRPr="00450638">
        <w:t>10</w:t>
      </w:r>
      <w:r w:rsidR="0092154A">
        <w:rPr>
          <w:rFonts w:hint="eastAsia"/>
        </w:rPr>
        <w:t>5</w:t>
      </w:r>
      <w:r w:rsidRPr="00450638">
        <w:t>年</w:t>
      </w:r>
      <w:r w:rsidRPr="00450638">
        <w:rPr>
          <w:rFonts w:hint="eastAsia"/>
        </w:rPr>
        <w:t>1</w:t>
      </w:r>
      <w:r w:rsidRPr="00450638">
        <w:t>月外資投資我國股市淨匯</w:t>
      </w:r>
      <w:r w:rsidRPr="00450638">
        <w:rPr>
          <w:rFonts w:hint="eastAsia"/>
        </w:rPr>
        <w:t>出</w:t>
      </w:r>
      <w:r w:rsidRPr="00450638">
        <w:t>金額</w:t>
      </w:r>
      <w:r w:rsidR="0092154A">
        <w:rPr>
          <w:rFonts w:hint="eastAsia"/>
        </w:rPr>
        <w:t>10.19</w:t>
      </w:r>
      <w:r w:rsidRPr="00450638">
        <w:t>億美元</w:t>
      </w:r>
      <w:r w:rsidRPr="00216BE4">
        <w:t>。</w:t>
      </w:r>
    </w:p>
    <w:p w:rsidR="0050265C" w:rsidRPr="005A46C3" w:rsidRDefault="0050265C" w:rsidP="0050265C">
      <w:pPr>
        <w:pStyle w:val="k32"/>
        <w:topLinePunct/>
        <w:ind w:left="0" w:rightChars="-59" w:firstLineChars="202" w:firstLine="566"/>
        <w:rPr>
          <w:color w:val="FF0000"/>
        </w:rPr>
      </w:pPr>
    </w:p>
    <w:p w:rsidR="0050265C" w:rsidRPr="005A46C3" w:rsidRDefault="0050265C" w:rsidP="0050265C">
      <w:pPr>
        <w:pStyle w:val="k32"/>
        <w:topLinePunct/>
        <w:ind w:left="0" w:rightChars="-59" w:firstLineChars="202" w:firstLine="566"/>
        <w:rPr>
          <w:color w:val="FF0000"/>
        </w:rPr>
      </w:pPr>
    </w:p>
    <w:p w:rsidR="00650343" w:rsidRPr="00ED6DC6" w:rsidRDefault="00650343" w:rsidP="00650343">
      <w:pPr>
        <w:pStyle w:val="k32"/>
        <w:topLinePunct/>
        <w:ind w:left="0" w:rightChars="-59" w:firstLineChars="0" w:firstLine="0"/>
        <w:jc w:val="right"/>
      </w:pPr>
      <w:r w:rsidRPr="00ED6DC6">
        <w:rPr>
          <w:b/>
          <w:bCs/>
        </w:rPr>
        <w:lastRenderedPageBreak/>
        <w:t>表</w:t>
      </w:r>
      <w:r w:rsidRPr="00ED6DC6">
        <w:rPr>
          <w:b/>
          <w:bCs/>
        </w:rPr>
        <w:t xml:space="preserve"> 2-6-3  </w:t>
      </w:r>
      <w:r w:rsidRPr="00ED6DC6">
        <w:rPr>
          <w:b/>
          <w:bCs/>
        </w:rPr>
        <w:t>外資投入概況</w:t>
      </w:r>
      <w:r w:rsidRPr="00ED6DC6">
        <w:t xml:space="preserve">           </w:t>
      </w:r>
      <w:r w:rsidRPr="00ED6DC6">
        <w:rPr>
          <w:sz w:val="24"/>
          <w:szCs w:val="24"/>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633BA4" w:rsidRPr="00ED6DC6" w:rsidTr="00A569D9">
        <w:trPr>
          <w:tblHeader/>
          <w:jc w:val="center"/>
        </w:trPr>
        <w:tc>
          <w:tcPr>
            <w:tcW w:w="1681" w:type="dxa"/>
            <w:tcBorders>
              <w:bottom w:val="single" w:sz="8" w:space="0" w:color="auto"/>
            </w:tcBorders>
          </w:tcPr>
          <w:p w:rsidR="00633BA4" w:rsidRPr="00ED6DC6" w:rsidRDefault="00633BA4" w:rsidP="00A569D9">
            <w:pPr>
              <w:snapToGrid w:val="0"/>
              <w:spacing w:line="400" w:lineRule="exact"/>
              <w:jc w:val="center"/>
              <w:rPr>
                <w:rFonts w:eastAsia="標楷體"/>
              </w:rPr>
            </w:pPr>
            <w:r w:rsidRPr="00ED6DC6">
              <w:rPr>
                <w:rFonts w:eastAsia="標楷體"/>
              </w:rPr>
              <w:t>年</w:t>
            </w:r>
            <w:r w:rsidRPr="00ED6DC6">
              <w:rPr>
                <w:rFonts w:eastAsia="標楷體"/>
              </w:rPr>
              <w:t>(</w:t>
            </w:r>
            <w:r w:rsidRPr="00ED6DC6">
              <w:rPr>
                <w:rFonts w:eastAsia="標楷體"/>
              </w:rPr>
              <w:t>月</w:t>
            </w:r>
            <w:r w:rsidRPr="00ED6DC6">
              <w:rPr>
                <w:rFonts w:eastAsia="標楷體"/>
              </w:rPr>
              <w:t>)</w:t>
            </w:r>
          </w:p>
        </w:tc>
        <w:tc>
          <w:tcPr>
            <w:tcW w:w="1314" w:type="dxa"/>
            <w:tcBorders>
              <w:bottom w:val="single" w:sz="8" w:space="0" w:color="auto"/>
            </w:tcBorders>
          </w:tcPr>
          <w:p w:rsidR="00633BA4" w:rsidRPr="00ED6DC6" w:rsidRDefault="00633BA4" w:rsidP="00A569D9">
            <w:pPr>
              <w:snapToGrid w:val="0"/>
              <w:spacing w:line="400" w:lineRule="exact"/>
              <w:jc w:val="center"/>
              <w:rPr>
                <w:rFonts w:eastAsia="標楷體"/>
              </w:rPr>
            </w:pPr>
            <w:r w:rsidRPr="00ED6DC6">
              <w:rPr>
                <w:rFonts w:eastAsia="標楷體"/>
              </w:rPr>
              <w:t>僑外投資</w:t>
            </w:r>
          </w:p>
          <w:p w:rsidR="00633BA4" w:rsidRPr="00ED6DC6" w:rsidRDefault="00633BA4" w:rsidP="00A569D9">
            <w:pPr>
              <w:snapToGrid w:val="0"/>
              <w:spacing w:line="400" w:lineRule="exact"/>
              <w:jc w:val="center"/>
              <w:rPr>
                <w:rFonts w:eastAsia="標楷體"/>
              </w:rPr>
            </w:pPr>
            <w:r w:rsidRPr="00ED6DC6">
              <w:rPr>
                <w:rFonts w:eastAsia="標楷體"/>
              </w:rPr>
              <w:t>總額</w:t>
            </w:r>
          </w:p>
        </w:tc>
        <w:tc>
          <w:tcPr>
            <w:tcW w:w="1788" w:type="dxa"/>
            <w:tcBorders>
              <w:bottom w:val="single" w:sz="8" w:space="0" w:color="auto"/>
            </w:tcBorders>
          </w:tcPr>
          <w:p w:rsidR="00633BA4" w:rsidRPr="00ED6DC6" w:rsidRDefault="00633BA4" w:rsidP="00A569D9">
            <w:pPr>
              <w:snapToGrid w:val="0"/>
              <w:spacing w:line="400" w:lineRule="exact"/>
              <w:jc w:val="center"/>
              <w:rPr>
                <w:rFonts w:eastAsia="標楷體"/>
              </w:rPr>
            </w:pPr>
            <w:r w:rsidRPr="00ED6DC6">
              <w:rPr>
                <w:rFonts w:eastAsia="標楷體"/>
              </w:rPr>
              <w:t>外資投入股市</w:t>
            </w:r>
          </w:p>
          <w:p w:rsidR="00633BA4" w:rsidRPr="00ED6DC6" w:rsidRDefault="00633BA4" w:rsidP="00A569D9">
            <w:pPr>
              <w:snapToGrid w:val="0"/>
              <w:spacing w:line="400" w:lineRule="exact"/>
              <w:jc w:val="center"/>
              <w:rPr>
                <w:rFonts w:eastAsia="標楷體"/>
              </w:rPr>
            </w:pPr>
            <w:r w:rsidRPr="00ED6DC6">
              <w:rPr>
                <w:rFonts w:eastAsia="標楷體"/>
              </w:rPr>
              <w:t>匯入淨額</w:t>
            </w:r>
          </w:p>
        </w:tc>
        <w:tc>
          <w:tcPr>
            <w:tcW w:w="1782" w:type="dxa"/>
            <w:tcBorders>
              <w:bottom w:val="single" w:sz="8" w:space="0" w:color="auto"/>
            </w:tcBorders>
          </w:tcPr>
          <w:p w:rsidR="00633BA4" w:rsidRPr="00ED6DC6" w:rsidRDefault="00633BA4" w:rsidP="00A569D9">
            <w:pPr>
              <w:snapToGrid w:val="0"/>
              <w:spacing w:line="400" w:lineRule="exact"/>
              <w:jc w:val="center"/>
              <w:rPr>
                <w:rFonts w:eastAsia="標楷體"/>
              </w:rPr>
            </w:pPr>
            <w:r w:rsidRPr="00ED6DC6">
              <w:rPr>
                <w:rFonts w:eastAsia="標楷體"/>
              </w:rPr>
              <w:t>企業發行海外</w:t>
            </w:r>
          </w:p>
          <w:p w:rsidR="00633BA4" w:rsidRPr="00ED6DC6" w:rsidRDefault="00633BA4" w:rsidP="00A569D9">
            <w:pPr>
              <w:snapToGrid w:val="0"/>
              <w:spacing w:line="400" w:lineRule="exact"/>
              <w:jc w:val="center"/>
              <w:rPr>
                <w:rFonts w:eastAsia="標楷體"/>
              </w:rPr>
            </w:pPr>
            <w:r w:rsidRPr="00ED6DC6">
              <w:rPr>
                <w:rFonts w:eastAsia="標楷體"/>
              </w:rPr>
              <w:t>存託憑證金額</w:t>
            </w:r>
          </w:p>
        </w:tc>
        <w:tc>
          <w:tcPr>
            <w:tcW w:w="1782" w:type="dxa"/>
            <w:tcBorders>
              <w:bottom w:val="single" w:sz="8" w:space="0" w:color="auto"/>
            </w:tcBorders>
          </w:tcPr>
          <w:p w:rsidR="00633BA4" w:rsidRPr="00ED6DC6" w:rsidRDefault="00633BA4" w:rsidP="00A569D9">
            <w:pPr>
              <w:snapToGrid w:val="0"/>
              <w:spacing w:line="400" w:lineRule="exact"/>
              <w:jc w:val="center"/>
              <w:rPr>
                <w:rFonts w:eastAsia="標楷體"/>
              </w:rPr>
            </w:pPr>
            <w:r w:rsidRPr="00ED6DC6">
              <w:rPr>
                <w:rFonts w:eastAsia="標楷體"/>
              </w:rPr>
              <w:t>企業發行海外</w:t>
            </w:r>
          </w:p>
          <w:p w:rsidR="00633BA4" w:rsidRPr="00ED6DC6" w:rsidRDefault="00633BA4" w:rsidP="00A569D9">
            <w:pPr>
              <w:snapToGrid w:val="0"/>
              <w:spacing w:line="400" w:lineRule="exact"/>
              <w:jc w:val="center"/>
              <w:rPr>
                <w:rFonts w:eastAsia="標楷體"/>
              </w:rPr>
            </w:pPr>
            <w:r w:rsidRPr="00ED6DC6">
              <w:rPr>
                <w:rFonts w:eastAsia="標楷體"/>
              </w:rPr>
              <w:t>公司債金額</w:t>
            </w:r>
          </w:p>
        </w:tc>
      </w:tr>
      <w:tr w:rsidR="00633BA4" w:rsidRPr="00ED6DC6" w:rsidTr="00A569D9">
        <w:trPr>
          <w:jc w:val="center"/>
        </w:trPr>
        <w:tc>
          <w:tcPr>
            <w:tcW w:w="1681" w:type="dxa"/>
            <w:tcBorders>
              <w:top w:val="nil"/>
              <w:bottom w:val="nil"/>
              <w:right w:val="single" w:sz="4" w:space="0" w:color="auto"/>
            </w:tcBorders>
          </w:tcPr>
          <w:p w:rsidR="00633BA4" w:rsidRPr="00ED6DC6" w:rsidRDefault="00633BA4" w:rsidP="00A569D9">
            <w:pPr>
              <w:snapToGrid w:val="0"/>
              <w:spacing w:line="400" w:lineRule="exact"/>
              <w:ind w:rightChars="-39" w:right="-94"/>
              <w:rPr>
                <w:rFonts w:eastAsia="標楷體"/>
              </w:rPr>
            </w:pPr>
            <w:r w:rsidRPr="00ED6DC6">
              <w:rPr>
                <w:rFonts w:eastAsia="標楷體"/>
                <w:b/>
                <w:bCs/>
              </w:rPr>
              <w:t xml:space="preserve"> 100</w:t>
            </w:r>
            <w:r w:rsidRPr="00ED6DC6">
              <w:rPr>
                <w:rFonts w:eastAsia="標楷體"/>
                <w:b/>
                <w:bCs/>
              </w:rPr>
              <w:t>年</w:t>
            </w:r>
          </w:p>
        </w:tc>
        <w:tc>
          <w:tcPr>
            <w:tcW w:w="1314" w:type="dxa"/>
            <w:tcBorders>
              <w:top w:val="nil"/>
              <w:left w:val="single" w:sz="4" w:space="0" w:color="auto"/>
              <w:bottom w:val="nil"/>
              <w:right w:val="nil"/>
            </w:tcBorders>
          </w:tcPr>
          <w:p w:rsidR="00633BA4" w:rsidRPr="00ED6DC6" w:rsidRDefault="00633BA4" w:rsidP="00A569D9">
            <w:pPr>
              <w:snapToGrid w:val="0"/>
              <w:spacing w:line="400" w:lineRule="exact"/>
              <w:ind w:rightChars="100" w:right="240"/>
              <w:jc w:val="right"/>
              <w:rPr>
                <w:rFonts w:eastAsia="標楷體"/>
                <w:b/>
              </w:rPr>
            </w:pPr>
            <w:r w:rsidRPr="00ED6DC6">
              <w:rPr>
                <w:rFonts w:eastAsia="標楷體"/>
                <w:b/>
              </w:rPr>
              <w:t>49.55</w:t>
            </w:r>
          </w:p>
        </w:tc>
        <w:tc>
          <w:tcPr>
            <w:tcW w:w="1788" w:type="dxa"/>
            <w:tcBorders>
              <w:top w:val="nil"/>
              <w:left w:val="nil"/>
              <w:bottom w:val="nil"/>
              <w:right w:val="nil"/>
            </w:tcBorders>
          </w:tcPr>
          <w:p w:rsidR="00633BA4" w:rsidRPr="00ED6DC6" w:rsidRDefault="00633BA4" w:rsidP="00A569D9">
            <w:pPr>
              <w:snapToGrid w:val="0"/>
              <w:spacing w:line="400" w:lineRule="exact"/>
              <w:ind w:rightChars="153" w:right="367"/>
              <w:jc w:val="right"/>
              <w:rPr>
                <w:rFonts w:eastAsia="標楷體"/>
                <w:b/>
              </w:rPr>
            </w:pPr>
            <w:r w:rsidRPr="00ED6DC6">
              <w:rPr>
                <w:rFonts w:eastAsia="標楷體"/>
                <w:b/>
              </w:rPr>
              <w:t>-97.93</w:t>
            </w:r>
          </w:p>
        </w:tc>
        <w:tc>
          <w:tcPr>
            <w:tcW w:w="1782" w:type="dxa"/>
            <w:tcBorders>
              <w:top w:val="nil"/>
              <w:left w:val="nil"/>
              <w:bottom w:val="nil"/>
              <w:right w:val="nil"/>
            </w:tcBorders>
            <w:vAlign w:val="bottom"/>
          </w:tcPr>
          <w:p w:rsidR="00633BA4" w:rsidRPr="00ED6DC6" w:rsidRDefault="00633BA4" w:rsidP="00A569D9">
            <w:pPr>
              <w:tabs>
                <w:tab w:val="center" w:pos="572"/>
                <w:tab w:val="right" w:pos="1144"/>
              </w:tabs>
              <w:snapToGrid w:val="0"/>
              <w:spacing w:line="400" w:lineRule="exact"/>
              <w:ind w:rightChars="250" w:right="600"/>
              <w:jc w:val="right"/>
              <w:rPr>
                <w:rFonts w:eastAsia="標楷體"/>
                <w:b/>
              </w:rPr>
            </w:pPr>
            <w:r w:rsidRPr="00ED6DC6">
              <w:rPr>
                <w:rFonts w:eastAsia="標楷體" w:hint="eastAsia"/>
                <w:b/>
              </w:rPr>
              <w:t>12.53</w:t>
            </w:r>
          </w:p>
        </w:tc>
        <w:tc>
          <w:tcPr>
            <w:tcW w:w="1782" w:type="dxa"/>
            <w:tcBorders>
              <w:top w:val="nil"/>
              <w:left w:val="nil"/>
              <w:bottom w:val="nil"/>
            </w:tcBorders>
          </w:tcPr>
          <w:p w:rsidR="00633BA4" w:rsidRPr="00ED6DC6" w:rsidRDefault="00633BA4" w:rsidP="00A569D9">
            <w:pPr>
              <w:snapToGrid w:val="0"/>
              <w:spacing w:line="400" w:lineRule="exact"/>
              <w:ind w:rightChars="250" w:right="600"/>
              <w:jc w:val="right"/>
              <w:rPr>
                <w:rFonts w:eastAsia="標楷體"/>
                <w:b/>
              </w:rPr>
            </w:pPr>
            <w:r w:rsidRPr="00ED6DC6">
              <w:rPr>
                <w:rFonts w:eastAsia="標楷體" w:hint="eastAsia"/>
                <w:b/>
              </w:rPr>
              <w:t>24.75</w:t>
            </w:r>
          </w:p>
        </w:tc>
      </w:tr>
      <w:tr w:rsidR="00633BA4" w:rsidRPr="00ED6DC6" w:rsidTr="00A569D9">
        <w:trPr>
          <w:jc w:val="center"/>
        </w:trPr>
        <w:tc>
          <w:tcPr>
            <w:tcW w:w="1681" w:type="dxa"/>
            <w:tcBorders>
              <w:top w:val="nil"/>
              <w:bottom w:val="nil"/>
              <w:right w:val="single" w:sz="4" w:space="0" w:color="auto"/>
            </w:tcBorders>
          </w:tcPr>
          <w:p w:rsidR="00633BA4" w:rsidRPr="00ED6DC6" w:rsidRDefault="00633BA4" w:rsidP="00A569D9">
            <w:pPr>
              <w:snapToGrid w:val="0"/>
              <w:spacing w:line="400" w:lineRule="exact"/>
              <w:jc w:val="both"/>
              <w:rPr>
                <w:rFonts w:eastAsia="標楷體"/>
                <w:b/>
                <w:bCs/>
              </w:rPr>
            </w:pPr>
            <w:r w:rsidRPr="00ED6DC6">
              <w:rPr>
                <w:rFonts w:eastAsia="標楷體"/>
                <w:b/>
                <w:bCs/>
              </w:rPr>
              <w:t xml:space="preserve"> 101</w:t>
            </w:r>
            <w:r w:rsidRPr="00ED6DC6">
              <w:rPr>
                <w:rFonts w:eastAsia="標楷體"/>
                <w:b/>
                <w:bCs/>
              </w:rPr>
              <w:t>年</w:t>
            </w:r>
          </w:p>
        </w:tc>
        <w:tc>
          <w:tcPr>
            <w:tcW w:w="1314" w:type="dxa"/>
            <w:tcBorders>
              <w:top w:val="nil"/>
              <w:left w:val="single" w:sz="4" w:space="0" w:color="auto"/>
              <w:bottom w:val="nil"/>
              <w:right w:val="nil"/>
            </w:tcBorders>
          </w:tcPr>
          <w:p w:rsidR="00633BA4" w:rsidRPr="00ED6DC6" w:rsidRDefault="00633BA4" w:rsidP="00A569D9">
            <w:pPr>
              <w:snapToGrid w:val="0"/>
              <w:spacing w:line="400" w:lineRule="exact"/>
              <w:ind w:rightChars="100" w:right="240"/>
              <w:jc w:val="right"/>
              <w:rPr>
                <w:b/>
                <w:bCs/>
              </w:rPr>
            </w:pPr>
            <w:r w:rsidRPr="00ED6DC6">
              <w:rPr>
                <w:b/>
                <w:bCs/>
              </w:rPr>
              <w:t>55.59</w:t>
            </w:r>
          </w:p>
        </w:tc>
        <w:tc>
          <w:tcPr>
            <w:tcW w:w="1788" w:type="dxa"/>
            <w:tcBorders>
              <w:top w:val="nil"/>
              <w:left w:val="nil"/>
              <w:bottom w:val="nil"/>
              <w:right w:val="nil"/>
            </w:tcBorders>
          </w:tcPr>
          <w:p w:rsidR="00633BA4" w:rsidRPr="00ED6DC6" w:rsidRDefault="00633BA4" w:rsidP="00A569D9">
            <w:pPr>
              <w:snapToGrid w:val="0"/>
              <w:spacing w:line="400" w:lineRule="exact"/>
              <w:ind w:rightChars="153" w:right="367"/>
              <w:jc w:val="right"/>
              <w:rPr>
                <w:rFonts w:eastAsia="標楷體"/>
                <w:b/>
              </w:rPr>
            </w:pPr>
            <w:r w:rsidRPr="00ED6DC6">
              <w:rPr>
                <w:rFonts w:eastAsia="標楷體"/>
                <w:b/>
              </w:rPr>
              <w:t>73.67</w:t>
            </w:r>
          </w:p>
        </w:tc>
        <w:tc>
          <w:tcPr>
            <w:tcW w:w="1782" w:type="dxa"/>
            <w:tcBorders>
              <w:top w:val="nil"/>
              <w:left w:val="nil"/>
              <w:bottom w:val="nil"/>
              <w:right w:val="nil"/>
            </w:tcBorders>
            <w:vAlign w:val="bottom"/>
          </w:tcPr>
          <w:p w:rsidR="00633BA4" w:rsidRPr="00ED6DC6" w:rsidRDefault="00633BA4" w:rsidP="00A569D9">
            <w:pPr>
              <w:tabs>
                <w:tab w:val="center" w:pos="572"/>
                <w:tab w:val="right" w:pos="1144"/>
              </w:tabs>
              <w:snapToGrid w:val="0"/>
              <w:spacing w:line="400" w:lineRule="exact"/>
              <w:ind w:rightChars="250" w:right="600"/>
              <w:jc w:val="right"/>
              <w:rPr>
                <w:rFonts w:eastAsia="標楷體"/>
                <w:b/>
                <w:bCs/>
              </w:rPr>
            </w:pPr>
            <w:r w:rsidRPr="00ED6DC6">
              <w:rPr>
                <w:rFonts w:eastAsia="標楷體" w:hint="eastAsia"/>
                <w:b/>
                <w:bCs/>
              </w:rPr>
              <w:t>10.61</w:t>
            </w:r>
          </w:p>
        </w:tc>
        <w:tc>
          <w:tcPr>
            <w:tcW w:w="1782" w:type="dxa"/>
            <w:tcBorders>
              <w:top w:val="nil"/>
              <w:left w:val="nil"/>
              <w:bottom w:val="nil"/>
            </w:tcBorders>
          </w:tcPr>
          <w:p w:rsidR="00633BA4" w:rsidRPr="00ED6DC6" w:rsidRDefault="00633BA4" w:rsidP="00A569D9">
            <w:pPr>
              <w:snapToGrid w:val="0"/>
              <w:spacing w:line="400" w:lineRule="exact"/>
              <w:ind w:rightChars="250" w:right="600"/>
              <w:jc w:val="right"/>
              <w:rPr>
                <w:rFonts w:eastAsia="標楷體"/>
                <w:b/>
                <w:bCs/>
              </w:rPr>
            </w:pPr>
            <w:r w:rsidRPr="00ED6DC6">
              <w:rPr>
                <w:rFonts w:eastAsia="標楷體" w:hint="eastAsia"/>
                <w:b/>
                <w:bCs/>
              </w:rPr>
              <w:t>8.95</w:t>
            </w:r>
          </w:p>
        </w:tc>
      </w:tr>
      <w:tr w:rsidR="00633BA4" w:rsidRPr="00ED6DC6" w:rsidTr="00A569D9">
        <w:trPr>
          <w:jc w:val="center"/>
        </w:trPr>
        <w:tc>
          <w:tcPr>
            <w:tcW w:w="1681" w:type="dxa"/>
            <w:tcBorders>
              <w:top w:val="nil"/>
              <w:bottom w:val="nil"/>
              <w:right w:val="single" w:sz="4" w:space="0" w:color="auto"/>
            </w:tcBorders>
          </w:tcPr>
          <w:p w:rsidR="00633BA4" w:rsidRPr="00ED6DC6" w:rsidRDefault="00633BA4" w:rsidP="00A569D9">
            <w:pPr>
              <w:snapToGrid w:val="0"/>
              <w:spacing w:line="400" w:lineRule="exact"/>
              <w:ind w:rightChars="-3" w:right="-7" w:firstLineChars="50" w:firstLine="120"/>
              <w:rPr>
                <w:rFonts w:eastAsia="標楷體"/>
                <w:b/>
              </w:rPr>
            </w:pPr>
            <w:r w:rsidRPr="00ED6DC6">
              <w:rPr>
                <w:rFonts w:eastAsia="標楷體"/>
                <w:b/>
              </w:rPr>
              <w:t>102</w:t>
            </w:r>
            <w:r w:rsidRPr="00ED6DC6">
              <w:rPr>
                <w:rFonts w:eastAsia="標楷體"/>
                <w:b/>
              </w:rPr>
              <w:t>年</w:t>
            </w:r>
          </w:p>
        </w:tc>
        <w:tc>
          <w:tcPr>
            <w:tcW w:w="1314" w:type="dxa"/>
            <w:tcBorders>
              <w:top w:val="nil"/>
              <w:left w:val="single" w:sz="4" w:space="0" w:color="auto"/>
              <w:bottom w:val="nil"/>
              <w:right w:val="nil"/>
            </w:tcBorders>
          </w:tcPr>
          <w:p w:rsidR="00633BA4" w:rsidRPr="00ED6DC6" w:rsidRDefault="00633BA4" w:rsidP="00A569D9">
            <w:pPr>
              <w:snapToGrid w:val="0"/>
              <w:spacing w:line="400" w:lineRule="exact"/>
              <w:ind w:rightChars="100" w:right="240"/>
              <w:jc w:val="right"/>
              <w:rPr>
                <w:b/>
              </w:rPr>
            </w:pPr>
            <w:r w:rsidRPr="00ED6DC6">
              <w:rPr>
                <w:rFonts w:hint="eastAsia"/>
                <w:b/>
              </w:rPr>
              <w:t>49.33</w:t>
            </w:r>
          </w:p>
        </w:tc>
        <w:tc>
          <w:tcPr>
            <w:tcW w:w="1788" w:type="dxa"/>
            <w:tcBorders>
              <w:top w:val="nil"/>
              <w:left w:val="nil"/>
              <w:bottom w:val="nil"/>
              <w:right w:val="nil"/>
            </w:tcBorders>
          </w:tcPr>
          <w:p w:rsidR="00633BA4" w:rsidRPr="00ED6DC6" w:rsidRDefault="00633BA4" w:rsidP="00A569D9">
            <w:pPr>
              <w:snapToGrid w:val="0"/>
              <w:spacing w:line="400" w:lineRule="exact"/>
              <w:ind w:rightChars="153" w:right="367"/>
              <w:jc w:val="right"/>
              <w:rPr>
                <w:rFonts w:eastAsia="標楷體"/>
                <w:b/>
              </w:rPr>
            </w:pPr>
            <w:r w:rsidRPr="00ED6DC6">
              <w:rPr>
                <w:rFonts w:eastAsia="標楷體" w:hint="eastAsia"/>
                <w:b/>
              </w:rPr>
              <w:t>131.81</w:t>
            </w:r>
          </w:p>
        </w:tc>
        <w:tc>
          <w:tcPr>
            <w:tcW w:w="1782" w:type="dxa"/>
            <w:tcBorders>
              <w:top w:val="nil"/>
              <w:left w:val="nil"/>
              <w:bottom w:val="nil"/>
              <w:right w:val="nil"/>
            </w:tcBorders>
            <w:vAlign w:val="bottom"/>
          </w:tcPr>
          <w:p w:rsidR="00633BA4" w:rsidRPr="00ED6DC6" w:rsidRDefault="00633BA4" w:rsidP="00A569D9">
            <w:pPr>
              <w:tabs>
                <w:tab w:val="center" w:pos="572"/>
                <w:tab w:val="right" w:pos="1144"/>
              </w:tabs>
              <w:snapToGrid w:val="0"/>
              <w:spacing w:line="400" w:lineRule="exact"/>
              <w:ind w:rightChars="250" w:right="600"/>
              <w:jc w:val="right"/>
              <w:rPr>
                <w:rFonts w:eastAsia="標楷體"/>
                <w:b/>
                <w:bCs/>
              </w:rPr>
            </w:pPr>
            <w:r w:rsidRPr="00ED6DC6">
              <w:rPr>
                <w:rFonts w:eastAsia="標楷體" w:hint="eastAsia"/>
                <w:b/>
                <w:bCs/>
              </w:rPr>
              <w:t>18.14</w:t>
            </w:r>
          </w:p>
        </w:tc>
        <w:tc>
          <w:tcPr>
            <w:tcW w:w="1782" w:type="dxa"/>
            <w:tcBorders>
              <w:top w:val="nil"/>
              <w:left w:val="nil"/>
              <w:bottom w:val="nil"/>
            </w:tcBorders>
          </w:tcPr>
          <w:p w:rsidR="00633BA4" w:rsidRPr="00ED6DC6" w:rsidRDefault="00633BA4" w:rsidP="00A569D9">
            <w:pPr>
              <w:tabs>
                <w:tab w:val="center" w:pos="572"/>
                <w:tab w:val="right" w:pos="1144"/>
              </w:tabs>
              <w:snapToGrid w:val="0"/>
              <w:spacing w:line="400" w:lineRule="exact"/>
              <w:ind w:rightChars="250" w:right="600"/>
              <w:jc w:val="right"/>
              <w:rPr>
                <w:rFonts w:eastAsia="標楷體"/>
                <w:b/>
                <w:bCs/>
              </w:rPr>
            </w:pPr>
            <w:r w:rsidRPr="00ED6DC6">
              <w:rPr>
                <w:rFonts w:eastAsia="標楷體" w:hint="eastAsia"/>
                <w:b/>
                <w:bCs/>
              </w:rPr>
              <w:t>11.75</w:t>
            </w:r>
          </w:p>
        </w:tc>
      </w:tr>
      <w:tr w:rsidR="00633BA4" w:rsidRPr="00ED6DC6" w:rsidTr="00A569D9">
        <w:trPr>
          <w:jc w:val="center"/>
        </w:trPr>
        <w:tc>
          <w:tcPr>
            <w:tcW w:w="1681" w:type="dxa"/>
            <w:tcBorders>
              <w:top w:val="nil"/>
              <w:bottom w:val="nil"/>
              <w:right w:val="single" w:sz="4" w:space="0" w:color="auto"/>
            </w:tcBorders>
          </w:tcPr>
          <w:p w:rsidR="00633BA4" w:rsidRPr="00ED6DC6" w:rsidRDefault="00633BA4" w:rsidP="00A569D9">
            <w:pPr>
              <w:snapToGrid w:val="0"/>
              <w:spacing w:line="400" w:lineRule="exact"/>
              <w:jc w:val="both"/>
              <w:rPr>
                <w:rFonts w:eastAsia="標楷體"/>
                <w:b/>
                <w:bCs/>
              </w:rPr>
            </w:pPr>
            <w:r w:rsidRPr="00ED6DC6">
              <w:rPr>
                <w:rFonts w:eastAsia="標楷體"/>
                <w:b/>
                <w:bCs/>
              </w:rPr>
              <w:t xml:space="preserve"> 10</w:t>
            </w:r>
            <w:r w:rsidRPr="00ED6DC6">
              <w:rPr>
                <w:rFonts w:eastAsia="標楷體" w:hint="eastAsia"/>
                <w:b/>
                <w:bCs/>
              </w:rPr>
              <w:t>3</w:t>
            </w:r>
            <w:r w:rsidRPr="00ED6DC6">
              <w:rPr>
                <w:rFonts w:eastAsia="標楷體"/>
                <w:b/>
                <w:bCs/>
              </w:rPr>
              <w:t>年</w:t>
            </w:r>
          </w:p>
        </w:tc>
        <w:tc>
          <w:tcPr>
            <w:tcW w:w="1314" w:type="dxa"/>
            <w:tcBorders>
              <w:top w:val="nil"/>
              <w:left w:val="single" w:sz="4" w:space="0" w:color="auto"/>
              <w:bottom w:val="nil"/>
              <w:right w:val="nil"/>
            </w:tcBorders>
          </w:tcPr>
          <w:p w:rsidR="00633BA4" w:rsidRPr="00ED6DC6" w:rsidRDefault="00633BA4" w:rsidP="00A569D9">
            <w:pPr>
              <w:snapToGrid w:val="0"/>
              <w:spacing w:line="400" w:lineRule="exact"/>
              <w:ind w:rightChars="100" w:right="240"/>
              <w:jc w:val="right"/>
              <w:rPr>
                <w:b/>
                <w:bCs/>
              </w:rPr>
            </w:pPr>
            <w:r w:rsidRPr="00ED6DC6">
              <w:rPr>
                <w:rFonts w:hint="eastAsia"/>
                <w:b/>
                <w:bCs/>
              </w:rPr>
              <w:t>57.7</w:t>
            </w:r>
            <w:r w:rsidR="004F7558">
              <w:rPr>
                <w:rFonts w:hint="eastAsia"/>
                <w:b/>
                <w:bCs/>
              </w:rPr>
              <w:t>0</w:t>
            </w:r>
          </w:p>
        </w:tc>
        <w:tc>
          <w:tcPr>
            <w:tcW w:w="1788" w:type="dxa"/>
            <w:tcBorders>
              <w:top w:val="nil"/>
              <w:left w:val="nil"/>
              <w:bottom w:val="nil"/>
              <w:right w:val="nil"/>
            </w:tcBorders>
          </w:tcPr>
          <w:p w:rsidR="00633BA4" w:rsidRPr="00ED6DC6" w:rsidRDefault="00633BA4" w:rsidP="00A569D9">
            <w:pPr>
              <w:snapToGrid w:val="0"/>
              <w:spacing w:line="400" w:lineRule="exact"/>
              <w:ind w:rightChars="153" w:right="367"/>
              <w:jc w:val="right"/>
              <w:rPr>
                <w:b/>
                <w:bCs/>
              </w:rPr>
            </w:pPr>
            <w:r w:rsidRPr="00ED6DC6">
              <w:rPr>
                <w:rFonts w:hint="eastAsia"/>
                <w:b/>
                <w:bCs/>
              </w:rPr>
              <w:t>159.32</w:t>
            </w:r>
          </w:p>
        </w:tc>
        <w:tc>
          <w:tcPr>
            <w:tcW w:w="1782" w:type="dxa"/>
            <w:tcBorders>
              <w:top w:val="nil"/>
              <w:left w:val="nil"/>
              <w:bottom w:val="nil"/>
              <w:right w:val="nil"/>
            </w:tcBorders>
            <w:vAlign w:val="bottom"/>
          </w:tcPr>
          <w:p w:rsidR="00633BA4" w:rsidRPr="00ED6DC6" w:rsidRDefault="00633BA4" w:rsidP="00A569D9">
            <w:pPr>
              <w:tabs>
                <w:tab w:val="center" w:pos="572"/>
                <w:tab w:val="right" w:pos="1144"/>
              </w:tabs>
              <w:snapToGrid w:val="0"/>
              <w:spacing w:line="400" w:lineRule="exact"/>
              <w:ind w:rightChars="250" w:right="600"/>
              <w:jc w:val="right"/>
              <w:rPr>
                <w:rFonts w:eastAsia="標楷體"/>
                <w:b/>
              </w:rPr>
            </w:pPr>
            <w:r w:rsidRPr="00ED6DC6">
              <w:rPr>
                <w:rFonts w:eastAsia="標楷體" w:hint="eastAsia"/>
                <w:b/>
              </w:rPr>
              <w:t>8.58</w:t>
            </w:r>
          </w:p>
        </w:tc>
        <w:tc>
          <w:tcPr>
            <w:tcW w:w="1782" w:type="dxa"/>
            <w:tcBorders>
              <w:top w:val="nil"/>
              <w:left w:val="nil"/>
              <w:bottom w:val="nil"/>
            </w:tcBorders>
          </w:tcPr>
          <w:p w:rsidR="00633BA4" w:rsidRPr="00ED6DC6" w:rsidRDefault="00633BA4" w:rsidP="00A569D9">
            <w:pPr>
              <w:snapToGrid w:val="0"/>
              <w:spacing w:line="400" w:lineRule="exact"/>
              <w:ind w:rightChars="250" w:right="600"/>
              <w:jc w:val="right"/>
              <w:rPr>
                <w:rFonts w:eastAsia="標楷體"/>
                <w:b/>
              </w:rPr>
            </w:pPr>
            <w:r w:rsidRPr="00ED6DC6">
              <w:rPr>
                <w:rFonts w:eastAsia="標楷體" w:hint="eastAsia"/>
                <w:b/>
              </w:rPr>
              <w:t>7.82</w:t>
            </w:r>
          </w:p>
        </w:tc>
      </w:tr>
      <w:tr w:rsidR="00633BA4" w:rsidRPr="005A46C3" w:rsidTr="00A569D9">
        <w:trPr>
          <w:jc w:val="center"/>
        </w:trPr>
        <w:tc>
          <w:tcPr>
            <w:tcW w:w="1681" w:type="dxa"/>
            <w:tcBorders>
              <w:top w:val="nil"/>
              <w:bottom w:val="nil"/>
              <w:right w:val="single" w:sz="4" w:space="0" w:color="auto"/>
            </w:tcBorders>
          </w:tcPr>
          <w:p w:rsidR="00633BA4" w:rsidRPr="00ED6DC6" w:rsidRDefault="00633BA4" w:rsidP="00D507E6">
            <w:pPr>
              <w:snapToGrid w:val="0"/>
              <w:spacing w:line="400" w:lineRule="exact"/>
              <w:jc w:val="both"/>
              <w:rPr>
                <w:rFonts w:eastAsia="標楷體"/>
                <w:b/>
                <w:bCs/>
              </w:rPr>
            </w:pPr>
            <w:r w:rsidRPr="00ED6DC6">
              <w:rPr>
                <w:rFonts w:eastAsia="標楷體"/>
                <w:b/>
                <w:bCs/>
              </w:rPr>
              <w:t xml:space="preserve"> 10</w:t>
            </w:r>
            <w:r w:rsidRPr="00ED6DC6">
              <w:rPr>
                <w:rFonts w:eastAsia="標楷體" w:hint="eastAsia"/>
                <w:b/>
                <w:bCs/>
              </w:rPr>
              <w:t>4</w:t>
            </w:r>
            <w:r w:rsidRPr="00ED6DC6">
              <w:rPr>
                <w:rFonts w:eastAsia="標楷體"/>
                <w:b/>
                <w:bCs/>
              </w:rPr>
              <w:t>年</w:t>
            </w:r>
          </w:p>
        </w:tc>
        <w:tc>
          <w:tcPr>
            <w:tcW w:w="1314" w:type="dxa"/>
            <w:tcBorders>
              <w:top w:val="nil"/>
              <w:left w:val="single" w:sz="4" w:space="0" w:color="auto"/>
              <w:bottom w:val="nil"/>
              <w:right w:val="nil"/>
            </w:tcBorders>
          </w:tcPr>
          <w:p w:rsidR="00633BA4" w:rsidRPr="000112FD" w:rsidRDefault="00E65D64" w:rsidP="00A569D9">
            <w:pPr>
              <w:snapToGrid w:val="0"/>
              <w:spacing w:line="400" w:lineRule="exact"/>
              <w:ind w:rightChars="100" w:right="240"/>
              <w:jc w:val="right"/>
              <w:rPr>
                <w:b/>
                <w:bCs/>
                <w:color w:val="FF0000"/>
              </w:rPr>
            </w:pPr>
            <w:r>
              <w:rPr>
                <w:rFonts w:hint="eastAsia"/>
                <w:b/>
                <w:bCs/>
                <w:color w:val="000000" w:themeColor="text1"/>
              </w:rPr>
              <w:t>47.97</w:t>
            </w:r>
          </w:p>
        </w:tc>
        <w:tc>
          <w:tcPr>
            <w:tcW w:w="1788" w:type="dxa"/>
            <w:tcBorders>
              <w:top w:val="nil"/>
              <w:left w:val="nil"/>
              <w:bottom w:val="nil"/>
              <w:right w:val="nil"/>
            </w:tcBorders>
          </w:tcPr>
          <w:p w:rsidR="00633BA4" w:rsidRPr="00450638" w:rsidRDefault="00E65D64" w:rsidP="00A569D9">
            <w:pPr>
              <w:snapToGrid w:val="0"/>
              <w:spacing w:line="400" w:lineRule="exact"/>
              <w:ind w:rightChars="153" w:right="367"/>
              <w:jc w:val="right"/>
              <w:rPr>
                <w:b/>
                <w:bCs/>
                <w:color w:val="000000" w:themeColor="text1"/>
              </w:rPr>
            </w:pPr>
            <w:r>
              <w:rPr>
                <w:rFonts w:hint="eastAsia"/>
                <w:b/>
                <w:bCs/>
                <w:color w:val="000000" w:themeColor="text1"/>
              </w:rPr>
              <w:t>13.72</w:t>
            </w:r>
          </w:p>
        </w:tc>
        <w:tc>
          <w:tcPr>
            <w:tcW w:w="1782" w:type="dxa"/>
            <w:tcBorders>
              <w:top w:val="nil"/>
              <w:left w:val="nil"/>
              <w:bottom w:val="nil"/>
              <w:right w:val="nil"/>
            </w:tcBorders>
            <w:vAlign w:val="bottom"/>
          </w:tcPr>
          <w:p w:rsidR="00633BA4" w:rsidRPr="0001091B" w:rsidRDefault="00633BA4" w:rsidP="00A569D9">
            <w:pPr>
              <w:tabs>
                <w:tab w:val="center" w:pos="572"/>
                <w:tab w:val="right" w:pos="1144"/>
              </w:tabs>
              <w:snapToGrid w:val="0"/>
              <w:spacing w:line="400" w:lineRule="exact"/>
              <w:ind w:rightChars="250" w:right="600"/>
              <w:jc w:val="right"/>
              <w:rPr>
                <w:rFonts w:eastAsia="標楷體"/>
                <w:b/>
                <w:color w:val="000000" w:themeColor="text1"/>
              </w:rPr>
            </w:pPr>
            <w:r w:rsidRPr="0001091B">
              <w:rPr>
                <w:rFonts w:eastAsia="標楷體" w:hint="eastAsia"/>
                <w:b/>
                <w:color w:val="000000" w:themeColor="text1"/>
              </w:rPr>
              <w:t>1.00</w:t>
            </w:r>
          </w:p>
        </w:tc>
        <w:tc>
          <w:tcPr>
            <w:tcW w:w="1782" w:type="dxa"/>
            <w:tcBorders>
              <w:top w:val="nil"/>
              <w:left w:val="nil"/>
              <w:bottom w:val="nil"/>
            </w:tcBorders>
          </w:tcPr>
          <w:p w:rsidR="00633BA4" w:rsidRPr="0001091B" w:rsidRDefault="00633BA4" w:rsidP="00A569D9">
            <w:pPr>
              <w:snapToGrid w:val="0"/>
              <w:spacing w:line="400" w:lineRule="exact"/>
              <w:ind w:rightChars="250" w:right="600"/>
              <w:jc w:val="right"/>
              <w:rPr>
                <w:rFonts w:eastAsia="標楷體"/>
                <w:b/>
                <w:color w:val="000000" w:themeColor="text1"/>
              </w:rPr>
            </w:pPr>
            <w:r w:rsidRPr="0001091B">
              <w:rPr>
                <w:rFonts w:eastAsia="標楷體" w:hint="eastAsia"/>
                <w:b/>
                <w:color w:val="000000" w:themeColor="text1"/>
              </w:rPr>
              <w:t>20.50</w:t>
            </w:r>
          </w:p>
        </w:tc>
      </w:tr>
      <w:tr w:rsidR="00633BA4" w:rsidRPr="005A46C3" w:rsidTr="00A569D9">
        <w:trPr>
          <w:jc w:val="center"/>
        </w:trPr>
        <w:tc>
          <w:tcPr>
            <w:tcW w:w="1681" w:type="dxa"/>
            <w:tcBorders>
              <w:top w:val="nil"/>
              <w:bottom w:val="nil"/>
              <w:right w:val="single" w:sz="4" w:space="0" w:color="auto"/>
            </w:tcBorders>
          </w:tcPr>
          <w:p w:rsidR="00633BA4" w:rsidRPr="00ED6DC6" w:rsidRDefault="00633BA4" w:rsidP="00A569D9">
            <w:pPr>
              <w:snapToGrid w:val="0"/>
              <w:spacing w:line="400" w:lineRule="exact"/>
              <w:ind w:rightChars="150" w:right="360"/>
              <w:jc w:val="right"/>
              <w:rPr>
                <w:rFonts w:eastAsia="標楷體"/>
              </w:rPr>
            </w:pPr>
            <w:r w:rsidRPr="00ED6DC6">
              <w:rPr>
                <w:rFonts w:eastAsia="標楷體"/>
              </w:rPr>
              <w:t>1</w:t>
            </w:r>
            <w:r w:rsidRPr="00ED6DC6">
              <w:rPr>
                <w:rFonts w:eastAsia="標楷體"/>
              </w:rPr>
              <w:t>月</w:t>
            </w:r>
          </w:p>
        </w:tc>
        <w:tc>
          <w:tcPr>
            <w:tcW w:w="1314" w:type="dxa"/>
            <w:tcBorders>
              <w:top w:val="nil"/>
              <w:left w:val="single" w:sz="4" w:space="0" w:color="auto"/>
              <w:bottom w:val="nil"/>
              <w:right w:val="nil"/>
            </w:tcBorders>
          </w:tcPr>
          <w:p w:rsidR="00633BA4" w:rsidRPr="00ED6DC6" w:rsidRDefault="00633BA4" w:rsidP="00A569D9">
            <w:pPr>
              <w:snapToGrid w:val="0"/>
              <w:spacing w:line="400" w:lineRule="exact"/>
              <w:ind w:rightChars="100" w:right="240"/>
              <w:jc w:val="right"/>
            </w:pPr>
            <w:r w:rsidRPr="00ED6DC6">
              <w:rPr>
                <w:rFonts w:hint="eastAsia"/>
              </w:rPr>
              <w:t>3.13</w:t>
            </w:r>
          </w:p>
        </w:tc>
        <w:tc>
          <w:tcPr>
            <w:tcW w:w="1788" w:type="dxa"/>
            <w:tcBorders>
              <w:top w:val="nil"/>
              <w:left w:val="nil"/>
              <w:bottom w:val="nil"/>
              <w:right w:val="nil"/>
            </w:tcBorders>
          </w:tcPr>
          <w:p w:rsidR="00633BA4" w:rsidRPr="00450638" w:rsidRDefault="00633BA4" w:rsidP="00A569D9">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29.27</w:t>
            </w:r>
          </w:p>
        </w:tc>
        <w:tc>
          <w:tcPr>
            <w:tcW w:w="1782" w:type="dxa"/>
            <w:tcBorders>
              <w:top w:val="nil"/>
              <w:left w:val="nil"/>
              <w:bottom w:val="nil"/>
              <w:right w:val="nil"/>
            </w:tcBorders>
            <w:vAlign w:val="bottom"/>
          </w:tcPr>
          <w:p w:rsidR="00633BA4" w:rsidRPr="00216BE4" w:rsidRDefault="00633BA4" w:rsidP="00A569D9">
            <w:pPr>
              <w:tabs>
                <w:tab w:val="center" w:pos="572"/>
                <w:tab w:val="right" w:pos="1144"/>
              </w:tabs>
              <w:snapToGrid w:val="0"/>
              <w:spacing w:line="400" w:lineRule="exact"/>
              <w:ind w:rightChars="250" w:right="600"/>
              <w:jc w:val="right"/>
              <w:rPr>
                <w:rFonts w:eastAsia="標楷體"/>
              </w:rPr>
            </w:pPr>
            <w:r w:rsidRPr="00216BE4">
              <w:rPr>
                <w:rFonts w:eastAsia="標楷體" w:hint="eastAsia"/>
              </w:rPr>
              <w:t>0.00</w:t>
            </w:r>
          </w:p>
        </w:tc>
        <w:tc>
          <w:tcPr>
            <w:tcW w:w="1782" w:type="dxa"/>
            <w:tcBorders>
              <w:top w:val="nil"/>
              <w:left w:val="nil"/>
              <w:bottom w:val="nil"/>
            </w:tcBorders>
          </w:tcPr>
          <w:p w:rsidR="00633BA4" w:rsidRPr="00216BE4" w:rsidRDefault="00633BA4" w:rsidP="00A569D9">
            <w:pPr>
              <w:snapToGrid w:val="0"/>
              <w:spacing w:line="400" w:lineRule="exact"/>
              <w:ind w:rightChars="250" w:right="600"/>
              <w:jc w:val="right"/>
              <w:rPr>
                <w:rFonts w:eastAsia="標楷體"/>
              </w:rPr>
            </w:pPr>
            <w:r w:rsidRPr="00216BE4">
              <w:rPr>
                <w:rFonts w:eastAsia="標楷體" w:hint="eastAsia"/>
              </w:rPr>
              <w:t>0.00</w:t>
            </w:r>
          </w:p>
        </w:tc>
      </w:tr>
      <w:tr w:rsidR="00633BA4" w:rsidRPr="005A46C3" w:rsidTr="00A569D9">
        <w:trPr>
          <w:jc w:val="center"/>
        </w:trPr>
        <w:tc>
          <w:tcPr>
            <w:tcW w:w="1681" w:type="dxa"/>
            <w:tcBorders>
              <w:top w:val="nil"/>
              <w:bottom w:val="nil"/>
              <w:right w:val="single" w:sz="4" w:space="0" w:color="auto"/>
            </w:tcBorders>
          </w:tcPr>
          <w:p w:rsidR="00633BA4" w:rsidRPr="00ED6DC6" w:rsidRDefault="00633BA4" w:rsidP="00A569D9">
            <w:pPr>
              <w:snapToGrid w:val="0"/>
              <w:spacing w:line="400" w:lineRule="exact"/>
              <w:ind w:rightChars="150" w:right="360"/>
              <w:jc w:val="right"/>
              <w:rPr>
                <w:rFonts w:eastAsia="標楷體"/>
              </w:rPr>
            </w:pPr>
            <w:r w:rsidRPr="00ED6DC6">
              <w:rPr>
                <w:rFonts w:eastAsia="標楷體" w:hint="eastAsia"/>
              </w:rPr>
              <w:t>2</w:t>
            </w:r>
            <w:r w:rsidRPr="00ED6DC6">
              <w:rPr>
                <w:rFonts w:eastAsia="標楷體" w:hint="eastAsia"/>
              </w:rPr>
              <w:t>月</w:t>
            </w:r>
          </w:p>
        </w:tc>
        <w:tc>
          <w:tcPr>
            <w:tcW w:w="1314" w:type="dxa"/>
            <w:tcBorders>
              <w:top w:val="nil"/>
              <w:left w:val="single" w:sz="4" w:space="0" w:color="auto"/>
              <w:bottom w:val="nil"/>
              <w:right w:val="nil"/>
            </w:tcBorders>
          </w:tcPr>
          <w:p w:rsidR="00633BA4" w:rsidRPr="00ED6DC6" w:rsidRDefault="00633BA4" w:rsidP="00A569D9">
            <w:pPr>
              <w:snapToGrid w:val="0"/>
              <w:spacing w:line="400" w:lineRule="exact"/>
              <w:ind w:rightChars="100" w:right="240"/>
              <w:jc w:val="right"/>
            </w:pPr>
            <w:r w:rsidRPr="00ED6DC6">
              <w:rPr>
                <w:rFonts w:hint="eastAsia"/>
              </w:rPr>
              <w:t>4.36</w:t>
            </w:r>
          </w:p>
        </w:tc>
        <w:tc>
          <w:tcPr>
            <w:tcW w:w="1788" w:type="dxa"/>
            <w:tcBorders>
              <w:top w:val="nil"/>
              <w:left w:val="nil"/>
              <w:bottom w:val="nil"/>
              <w:right w:val="nil"/>
            </w:tcBorders>
          </w:tcPr>
          <w:p w:rsidR="00633BA4" w:rsidRPr="00450638" w:rsidRDefault="00633BA4" w:rsidP="00A569D9">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26.42</w:t>
            </w:r>
          </w:p>
        </w:tc>
        <w:tc>
          <w:tcPr>
            <w:tcW w:w="1782" w:type="dxa"/>
            <w:tcBorders>
              <w:top w:val="nil"/>
              <w:left w:val="nil"/>
              <w:bottom w:val="nil"/>
              <w:right w:val="nil"/>
            </w:tcBorders>
            <w:vAlign w:val="bottom"/>
          </w:tcPr>
          <w:p w:rsidR="00633BA4" w:rsidRPr="00216BE4" w:rsidRDefault="00633BA4" w:rsidP="00A569D9">
            <w:pPr>
              <w:tabs>
                <w:tab w:val="center" w:pos="572"/>
                <w:tab w:val="right" w:pos="1144"/>
              </w:tabs>
              <w:snapToGrid w:val="0"/>
              <w:spacing w:line="400" w:lineRule="exact"/>
              <w:ind w:rightChars="250" w:right="600"/>
              <w:jc w:val="right"/>
              <w:rPr>
                <w:rFonts w:eastAsia="標楷體"/>
              </w:rPr>
            </w:pPr>
            <w:r w:rsidRPr="00216BE4">
              <w:rPr>
                <w:rFonts w:eastAsia="標楷體" w:hint="eastAsia"/>
              </w:rPr>
              <w:t>0.00</w:t>
            </w:r>
          </w:p>
        </w:tc>
        <w:tc>
          <w:tcPr>
            <w:tcW w:w="1782" w:type="dxa"/>
            <w:tcBorders>
              <w:top w:val="nil"/>
              <w:left w:val="nil"/>
              <w:bottom w:val="nil"/>
            </w:tcBorders>
          </w:tcPr>
          <w:p w:rsidR="00633BA4" w:rsidRPr="00216BE4" w:rsidRDefault="00633BA4" w:rsidP="00A569D9">
            <w:pPr>
              <w:snapToGrid w:val="0"/>
              <w:spacing w:line="400" w:lineRule="exact"/>
              <w:ind w:rightChars="250" w:right="600"/>
              <w:jc w:val="right"/>
              <w:rPr>
                <w:rFonts w:eastAsia="標楷體"/>
              </w:rPr>
            </w:pPr>
            <w:r w:rsidRPr="00216BE4">
              <w:rPr>
                <w:rFonts w:eastAsia="標楷體" w:hint="eastAsia"/>
              </w:rPr>
              <w:t>0.00</w:t>
            </w:r>
          </w:p>
        </w:tc>
      </w:tr>
      <w:tr w:rsidR="00633BA4" w:rsidRPr="005A46C3" w:rsidTr="00A569D9">
        <w:trPr>
          <w:jc w:val="center"/>
        </w:trPr>
        <w:tc>
          <w:tcPr>
            <w:tcW w:w="1681" w:type="dxa"/>
            <w:tcBorders>
              <w:top w:val="nil"/>
              <w:bottom w:val="nil"/>
              <w:right w:val="single" w:sz="4" w:space="0" w:color="auto"/>
            </w:tcBorders>
          </w:tcPr>
          <w:p w:rsidR="00633BA4" w:rsidRPr="00ED6DC6" w:rsidRDefault="00633BA4" w:rsidP="00A569D9">
            <w:pPr>
              <w:snapToGrid w:val="0"/>
              <w:spacing w:line="400" w:lineRule="exact"/>
              <w:ind w:rightChars="150" w:right="360"/>
              <w:jc w:val="right"/>
              <w:rPr>
                <w:rFonts w:eastAsia="標楷體"/>
              </w:rPr>
            </w:pPr>
            <w:r w:rsidRPr="00ED6DC6">
              <w:rPr>
                <w:rFonts w:eastAsia="標楷體" w:hint="eastAsia"/>
              </w:rPr>
              <w:t>3</w:t>
            </w:r>
            <w:r w:rsidRPr="00ED6DC6">
              <w:rPr>
                <w:rFonts w:eastAsia="標楷體" w:hint="eastAsia"/>
              </w:rPr>
              <w:t>月</w:t>
            </w:r>
          </w:p>
        </w:tc>
        <w:tc>
          <w:tcPr>
            <w:tcW w:w="1314" w:type="dxa"/>
            <w:tcBorders>
              <w:top w:val="nil"/>
              <w:left w:val="single" w:sz="4" w:space="0" w:color="auto"/>
              <w:bottom w:val="nil"/>
              <w:right w:val="nil"/>
            </w:tcBorders>
          </w:tcPr>
          <w:p w:rsidR="00633BA4" w:rsidRPr="00ED6DC6" w:rsidRDefault="00633BA4" w:rsidP="00A569D9">
            <w:pPr>
              <w:snapToGrid w:val="0"/>
              <w:spacing w:line="400" w:lineRule="exact"/>
              <w:ind w:rightChars="100" w:right="240"/>
              <w:jc w:val="right"/>
            </w:pPr>
            <w:r w:rsidRPr="00ED6DC6">
              <w:rPr>
                <w:rFonts w:hint="eastAsia"/>
              </w:rPr>
              <w:t>4.87</w:t>
            </w:r>
          </w:p>
        </w:tc>
        <w:tc>
          <w:tcPr>
            <w:tcW w:w="1788" w:type="dxa"/>
            <w:tcBorders>
              <w:top w:val="nil"/>
              <w:left w:val="nil"/>
              <w:bottom w:val="nil"/>
              <w:right w:val="nil"/>
            </w:tcBorders>
          </w:tcPr>
          <w:p w:rsidR="00633BA4" w:rsidRPr="00450638" w:rsidRDefault="00633BA4" w:rsidP="00A569D9">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14.38</w:t>
            </w:r>
          </w:p>
        </w:tc>
        <w:tc>
          <w:tcPr>
            <w:tcW w:w="1782" w:type="dxa"/>
            <w:tcBorders>
              <w:top w:val="nil"/>
              <w:left w:val="nil"/>
              <w:bottom w:val="nil"/>
              <w:right w:val="nil"/>
            </w:tcBorders>
            <w:vAlign w:val="bottom"/>
          </w:tcPr>
          <w:p w:rsidR="00633BA4" w:rsidRPr="00216BE4" w:rsidRDefault="00633BA4" w:rsidP="00A569D9">
            <w:pPr>
              <w:tabs>
                <w:tab w:val="center" w:pos="572"/>
                <w:tab w:val="right" w:pos="1144"/>
              </w:tabs>
              <w:snapToGrid w:val="0"/>
              <w:spacing w:line="400" w:lineRule="exact"/>
              <w:ind w:rightChars="250" w:right="600"/>
              <w:jc w:val="right"/>
              <w:rPr>
                <w:rFonts w:eastAsia="標楷體"/>
              </w:rPr>
            </w:pPr>
            <w:r w:rsidRPr="00216BE4">
              <w:rPr>
                <w:rFonts w:eastAsia="標楷體" w:hint="eastAsia"/>
              </w:rPr>
              <w:t>0.00</w:t>
            </w:r>
          </w:p>
        </w:tc>
        <w:tc>
          <w:tcPr>
            <w:tcW w:w="1782" w:type="dxa"/>
            <w:tcBorders>
              <w:top w:val="nil"/>
              <w:left w:val="nil"/>
              <w:bottom w:val="nil"/>
            </w:tcBorders>
          </w:tcPr>
          <w:p w:rsidR="00633BA4" w:rsidRPr="00216BE4" w:rsidRDefault="00633BA4" w:rsidP="00A569D9">
            <w:pPr>
              <w:snapToGrid w:val="0"/>
              <w:spacing w:line="400" w:lineRule="exact"/>
              <w:ind w:rightChars="250" w:right="600"/>
              <w:jc w:val="right"/>
              <w:rPr>
                <w:rFonts w:eastAsia="標楷體"/>
              </w:rPr>
            </w:pPr>
            <w:r w:rsidRPr="00216BE4">
              <w:rPr>
                <w:rFonts w:eastAsia="標楷體" w:hint="eastAsia"/>
              </w:rPr>
              <w:t>0.00</w:t>
            </w:r>
          </w:p>
        </w:tc>
      </w:tr>
      <w:tr w:rsidR="00633BA4" w:rsidRPr="005A46C3" w:rsidTr="00A569D9">
        <w:trPr>
          <w:jc w:val="center"/>
        </w:trPr>
        <w:tc>
          <w:tcPr>
            <w:tcW w:w="1681" w:type="dxa"/>
            <w:tcBorders>
              <w:top w:val="nil"/>
              <w:bottom w:val="nil"/>
              <w:right w:val="single" w:sz="4" w:space="0" w:color="auto"/>
            </w:tcBorders>
          </w:tcPr>
          <w:p w:rsidR="00633BA4" w:rsidRPr="00ED6DC6" w:rsidRDefault="00633BA4" w:rsidP="00A569D9">
            <w:pPr>
              <w:snapToGrid w:val="0"/>
              <w:spacing w:line="400" w:lineRule="exact"/>
              <w:ind w:rightChars="150" w:right="360"/>
              <w:jc w:val="right"/>
              <w:rPr>
                <w:rFonts w:eastAsia="標楷體"/>
              </w:rPr>
            </w:pPr>
            <w:r w:rsidRPr="00ED6DC6">
              <w:rPr>
                <w:rFonts w:eastAsia="標楷體" w:hint="eastAsia"/>
              </w:rPr>
              <w:t>4</w:t>
            </w:r>
            <w:r w:rsidRPr="00ED6DC6">
              <w:rPr>
                <w:rFonts w:eastAsia="標楷體" w:hint="eastAsia"/>
              </w:rPr>
              <w:t>月</w:t>
            </w:r>
          </w:p>
        </w:tc>
        <w:tc>
          <w:tcPr>
            <w:tcW w:w="1314" w:type="dxa"/>
            <w:tcBorders>
              <w:top w:val="nil"/>
              <w:left w:val="single" w:sz="4" w:space="0" w:color="auto"/>
              <w:bottom w:val="nil"/>
              <w:right w:val="nil"/>
            </w:tcBorders>
          </w:tcPr>
          <w:p w:rsidR="00633BA4" w:rsidRPr="00ED6DC6" w:rsidRDefault="00633BA4" w:rsidP="00A569D9">
            <w:pPr>
              <w:snapToGrid w:val="0"/>
              <w:spacing w:line="400" w:lineRule="exact"/>
              <w:ind w:rightChars="100" w:right="240"/>
              <w:jc w:val="right"/>
            </w:pPr>
            <w:r w:rsidRPr="00ED6DC6">
              <w:rPr>
                <w:rFonts w:hint="eastAsia"/>
              </w:rPr>
              <w:t>2.82</w:t>
            </w:r>
          </w:p>
        </w:tc>
        <w:tc>
          <w:tcPr>
            <w:tcW w:w="1788" w:type="dxa"/>
            <w:tcBorders>
              <w:top w:val="nil"/>
              <w:left w:val="nil"/>
              <w:bottom w:val="nil"/>
              <w:right w:val="nil"/>
            </w:tcBorders>
          </w:tcPr>
          <w:p w:rsidR="00633BA4" w:rsidRPr="00450638" w:rsidRDefault="00633BA4" w:rsidP="00A569D9">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36.87</w:t>
            </w:r>
          </w:p>
        </w:tc>
        <w:tc>
          <w:tcPr>
            <w:tcW w:w="1782" w:type="dxa"/>
            <w:tcBorders>
              <w:top w:val="nil"/>
              <w:left w:val="nil"/>
              <w:bottom w:val="nil"/>
              <w:right w:val="nil"/>
            </w:tcBorders>
            <w:vAlign w:val="bottom"/>
          </w:tcPr>
          <w:p w:rsidR="00633BA4" w:rsidRPr="00216BE4" w:rsidRDefault="00633BA4" w:rsidP="00A569D9">
            <w:pPr>
              <w:tabs>
                <w:tab w:val="center" w:pos="572"/>
                <w:tab w:val="right" w:pos="1144"/>
              </w:tabs>
              <w:snapToGrid w:val="0"/>
              <w:spacing w:line="400" w:lineRule="exact"/>
              <w:ind w:rightChars="250" w:right="600"/>
              <w:jc w:val="right"/>
              <w:rPr>
                <w:rFonts w:eastAsia="標楷體"/>
              </w:rPr>
            </w:pPr>
            <w:r w:rsidRPr="00216BE4">
              <w:rPr>
                <w:rFonts w:eastAsia="標楷體" w:hint="eastAsia"/>
              </w:rPr>
              <w:t>0.00</w:t>
            </w:r>
          </w:p>
        </w:tc>
        <w:tc>
          <w:tcPr>
            <w:tcW w:w="1782" w:type="dxa"/>
            <w:tcBorders>
              <w:top w:val="nil"/>
              <w:left w:val="nil"/>
              <w:bottom w:val="nil"/>
            </w:tcBorders>
          </w:tcPr>
          <w:p w:rsidR="00633BA4" w:rsidRPr="00216BE4" w:rsidRDefault="00633BA4" w:rsidP="00A569D9">
            <w:pPr>
              <w:snapToGrid w:val="0"/>
              <w:spacing w:line="400" w:lineRule="exact"/>
              <w:ind w:rightChars="250" w:right="600"/>
              <w:jc w:val="right"/>
              <w:rPr>
                <w:rFonts w:eastAsia="標楷體"/>
              </w:rPr>
            </w:pPr>
            <w:r w:rsidRPr="00216BE4">
              <w:rPr>
                <w:rFonts w:eastAsia="標楷體" w:hint="eastAsia"/>
              </w:rPr>
              <w:t>6.30</w:t>
            </w:r>
          </w:p>
        </w:tc>
      </w:tr>
      <w:tr w:rsidR="00633BA4" w:rsidRPr="005A46C3" w:rsidTr="00A569D9">
        <w:trPr>
          <w:jc w:val="center"/>
        </w:trPr>
        <w:tc>
          <w:tcPr>
            <w:tcW w:w="1681" w:type="dxa"/>
            <w:tcBorders>
              <w:top w:val="nil"/>
              <w:bottom w:val="nil"/>
              <w:right w:val="single" w:sz="4" w:space="0" w:color="auto"/>
            </w:tcBorders>
          </w:tcPr>
          <w:p w:rsidR="00633BA4" w:rsidRPr="00ED6DC6" w:rsidRDefault="00633BA4" w:rsidP="00A569D9">
            <w:pPr>
              <w:snapToGrid w:val="0"/>
              <w:spacing w:line="400" w:lineRule="exact"/>
              <w:ind w:rightChars="150" w:right="360"/>
              <w:jc w:val="right"/>
              <w:rPr>
                <w:rFonts w:eastAsia="標楷體"/>
              </w:rPr>
            </w:pPr>
            <w:r w:rsidRPr="00ED6DC6">
              <w:rPr>
                <w:rFonts w:eastAsia="標楷體" w:hint="eastAsia"/>
              </w:rPr>
              <w:t>5</w:t>
            </w:r>
            <w:r w:rsidRPr="00ED6DC6">
              <w:rPr>
                <w:rFonts w:eastAsia="標楷體" w:hint="eastAsia"/>
              </w:rPr>
              <w:t>月</w:t>
            </w:r>
          </w:p>
        </w:tc>
        <w:tc>
          <w:tcPr>
            <w:tcW w:w="1314" w:type="dxa"/>
            <w:tcBorders>
              <w:top w:val="nil"/>
              <w:left w:val="single" w:sz="4" w:space="0" w:color="auto"/>
              <w:bottom w:val="nil"/>
              <w:right w:val="nil"/>
            </w:tcBorders>
          </w:tcPr>
          <w:p w:rsidR="00633BA4" w:rsidRPr="00ED6DC6" w:rsidRDefault="00633BA4" w:rsidP="00A569D9">
            <w:pPr>
              <w:snapToGrid w:val="0"/>
              <w:spacing w:line="400" w:lineRule="exact"/>
              <w:ind w:rightChars="100" w:right="240"/>
              <w:jc w:val="right"/>
            </w:pPr>
            <w:r w:rsidRPr="00ED6DC6">
              <w:rPr>
                <w:rFonts w:hint="eastAsia"/>
              </w:rPr>
              <w:t>2.00</w:t>
            </w:r>
          </w:p>
        </w:tc>
        <w:tc>
          <w:tcPr>
            <w:tcW w:w="1788" w:type="dxa"/>
            <w:tcBorders>
              <w:top w:val="nil"/>
              <w:left w:val="nil"/>
              <w:bottom w:val="nil"/>
              <w:right w:val="nil"/>
            </w:tcBorders>
          </w:tcPr>
          <w:p w:rsidR="00633BA4" w:rsidRPr="00450638" w:rsidRDefault="00633BA4" w:rsidP="00A569D9">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16.89</w:t>
            </w:r>
          </w:p>
        </w:tc>
        <w:tc>
          <w:tcPr>
            <w:tcW w:w="1782" w:type="dxa"/>
            <w:tcBorders>
              <w:top w:val="nil"/>
              <w:left w:val="nil"/>
              <w:bottom w:val="nil"/>
              <w:right w:val="nil"/>
            </w:tcBorders>
            <w:vAlign w:val="bottom"/>
          </w:tcPr>
          <w:p w:rsidR="00633BA4" w:rsidRPr="00216BE4" w:rsidRDefault="00633BA4" w:rsidP="00A569D9">
            <w:pPr>
              <w:tabs>
                <w:tab w:val="center" w:pos="572"/>
                <w:tab w:val="right" w:pos="1144"/>
              </w:tabs>
              <w:snapToGrid w:val="0"/>
              <w:spacing w:line="400" w:lineRule="exact"/>
              <w:ind w:rightChars="250" w:right="600"/>
              <w:jc w:val="right"/>
              <w:rPr>
                <w:rFonts w:eastAsia="標楷體"/>
              </w:rPr>
            </w:pPr>
            <w:r w:rsidRPr="00216BE4">
              <w:rPr>
                <w:rFonts w:eastAsia="標楷體" w:hint="eastAsia"/>
              </w:rPr>
              <w:t>0.00</w:t>
            </w:r>
          </w:p>
        </w:tc>
        <w:tc>
          <w:tcPr>
            <w:tcW w:w="1782" w:type="dxa"/>
            <w:tcBorders>
              <w:top w:val="nil"/>
              <w:left w:val="nil"/>
              <w:bottom w:val="nil"/>
            </w:tcBorders>
          </w:tcPr>
          <w:p w:rsidR="00633BA4" w:rsidRPr="00216BE4" w:rsidRDefault="00633BA4" w:rsidP="00A569D9">
            <w:pPr>
              <w:snapToGrid w:val="0"/>
              <w:spacing w:line="400" w:lineRule="exact"/>
              <w:ind w:rightChars="250" w:right="600"/>
              <w:jc w:val="right"/>
              <w:rPr>
                <w:rFonts w:eastAsia="標楷體"/>
              </w:rPr>
            </w:pPr>
            <w:r w:rsidRPr="00216BE4">
              <w:rPr>
                <w:rFonts w:eastAsia="標楷體" w:hint="eastAsia"/>
              </w:rPr>
              <w:t>0.00</w:t>
            </w:r>
          </w:p>
        </w:tc>
      </w:tr>
      <w:tr w:rsidR="00633BA4" w:rsidRPr="005A46C3" w:rsidTr="00A569D9">
        <w:trPr>
          <w:jc w:val="center"/>
        </w:trPr>
        <w:tc>
          <w:tcPr>
            <w:tcW w:w="1681" w:type="dxa"/>
            <w:tcBorders>
              <w:top w:val="nil"/>
              <w:bottom w:val="nil"/>
              <w:right w:val="single" w:sz="4" w:space="0" w:color="auto"/>
            </w:tcBorders>
          </w:tcPr>
          <w:p w:rsidR="00633BA4" w:rsidRPr="00ED6DC6" w:rsidRDefault="00633BA4" w:rsidP="00A569D9">
            <w:pPr>
              <w:snapToGrid w:val="0"/>
              <w:spacing w:line="400" w:lineRule="exact"/>
              <w:ind w:rightChars="150" w:right="360"/>
              <w:jc w:val="right"/>
              <w:rPr>
                <w:rFonts w:eastAsia="標楷體"/>
              </w:rPr>
            </w:pPr>
            <w:r w:rsidRPr="00ED6DC6">
              <w:rPr>
                <w:rFonts w:eastAsia="標楷體" w:hint="eastAsia"/>
              </w:rPr>
              <w:t>6</w:t>
            </w:r>
            <w:r w:rsidRPr="00ED6DC6">
              <w:rPr>
                <w:rFonts w:eastAsia="標楷體" w:hint="eastAsia"/>
              </w:rPr>
              <w:t>月</w:t>
            </w:r>
          </w:p>
        </w:tc>
        <w:tc>
          <w:tcPr>
            <w:tcW w:w="1314" w:type="dxa"/>
            <w:tcBorders>
              <w:top w:val="nil"/>
              <w:left w:val="single" w:sz="4" w:space="0" w:color="auto"/>
              <w:bottom w:val="nil"/>
              <w:right w:val="nil"/>
            </w:tcBorders>
          </w:tcPr>
          <w:p w:rsidR="00633BA4" w:rsidRPr="00ED6DC6" w:rsidRDefault="00633BA4" w:rsidP="00A569D9">
            <w:pPr>
              <w:snapToGrid w:val="0"/>
              <w:spacing w:line="400" w:lineRule="exact"/>
              <w:ind w:rightChars="100" w:right="240"/>
              <w:jc w:val="right"/>
            </w:pPr>
            <w:r w:rsidRPr="00ED6DC6">
              <w:rPr>
                <w:rFonts w:hint="eastAsia"/>
              </w:rPr>
              <w:t>2.71</w:t>
            </w:r>
          </w:p>
        </w:tc>
        <w:tc>
          <w:tcPr>
            <w:tcW w:w="1788" w:type="dxa"/>
            <w:tcBorders>
              <w:top w:val="nil"/>
              <w:left w:val="nil"/>
              <w:bottom w:val="nil"/>
              <w:right w:val="nil"/>
            </w:tcBorders>
          </w:tcPr>
          <w:p w:rsidR="00633BA4" w:rsidRPr="00450638" w:rsidRDefault="00633BA4" w:rsidP="00A569D9">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-22.45</w:t>
            </w:r>
          </w:p>
        </w:tc>
        <w:tc>
          <w:tcPr>
            <w:tcW w:w="1782" w:type="dxa"/>
            <w:tcBorders>
              <w:top w:val="nil"/>
              <w:left w:val="nil"/>
              <w:bottom w:val="nil"/>
              <w:right w:val="nil"/>
            </w:tcBorders>
            <w:vAlign w:val="bottom"/>
          </w:tcPr>
          <w:p w:rsidR="00633BA4" w:rsidRPr="00216BE4" w:rsidRDefault="00633BA4" w:rsidP="00A569D9">
            <w:pPr>
              <w:tabs>
                <w:tab w:val="center" w:pos="572"/>
                <w:tab w:val="right" w:pos="1144"/>
              </w:tabs>
              <w:snapToGrid w:val="0"/>
              <w:spacing w:line="400" w:lineRule="exact"/>
              <w:ind w:rightChars="250" w:right="600"/>
              <w:jc w:val="right"/>
              <w:rPr>
                <w:rFonts w:eastAsia="標楷體"/>
              </w:rPr>
            </w:pPr>
            <w:r w:rsidRPr="00216BE4">
              <w:rPr>
                <w:rFonts w:eastAsia="標楷體" w:hint="eastAsia"/>
              </w:rPr>
              <w:t>0.00</w:t>
            </w:r>
          </w:p>
        </w:tc>
        <w:tc>
          <w:tcPr>
            <w:tcW w:w="1782" w:type="dxa"/>
            <w:tcBorders>
              <w:top w:val="nil"/>
              <w:left w:val="nil"/>
              <w:bottom w:val="nil"/>
            </w:tcBorders>
          </w:tcPr>
          <w:p w:rsidR="00633BA4" w:rsidRPr="00216BE4" w:rsidRDefault="00633BA4" w:rsidP="00A569D9">
            <w:pPr>
              <w:snapToGrid w:val="0"/>
              <w:spacing w:line="400" w:lineRule="exact"/>
              <w:ind w:rightChars="250" w:right="600"/>
              <w:jc w:val="right"/>
              <w:rPr>
                <w:rFonts w:eastAsia="標楷體"/>
              </w:rPr>
            </w:pPr>
            <w:r w:rsidRPr="00216BE4">
              <w:rPr>
                <w:rFonts w:eastAsia="標楷體" w:hint="eastAsia"/>
              </w:rPr>
              <w:t>2.20</w:t>
            </w:r>
          </w:p>
        </w:tc>
      </w:tr>
      <w:tr w:rsidR="00633BA4" w:rsidRPr="005A46C3" w:rsidTr="00A569D9">
        <w:trPr>
          <w:jc w:val="center"/>
        </w:trPr>
        <w:tc>
          <w:tcPr>
            <w:tcW w:w="1681" w:type="dxa"/>
            <w:tcBorders>
              <w:top w:val="nil"/>
              <w:bottom w:val="nil"/>
              <w:right w:val="single" w:sz="4" w:space="0" w:color="auto"/>
            </w:tcBorders>
          </w:tcPr>
          <w:p w:rsidR="00633BA4" w:rsidRPr="00ED6DC6" w:rsidRDefault="00633BA4" w:rsidP="00A569D9">
            <w:pPr>
              <w:snapToGrid w:val="0"/>
              <w:spacing w:line="400" w:lineRule="exact"/>
              <w:ind w:rightChars="150" w:right="360"/>
              <w:jc w:val="right"/>
              <w:rPr>
                <w:rFonts w:eastAsia="標楷體"/>
              </w:rPr>
            </w:pPr>
            <w:r w:rsidRPr="00ED6DC6">
              <w:rPr>
                <w:rFonts w:eastAsia="標楷體" w:hint="eastAsia"/>
              </w:rPr>
              <w:t>7</w:t>
            </w:r>
            <w:r w:rsidRPr="00ED6DC6">
              <w:rPr>
                <w:rFonts w:eastAsia="標楷體" w:hint="eastAsia"/>
              </w:rPr>
              <w:t>月</w:t>
            </w:r>
          </w:p>
        </w:tc>
        <w:tc>
          <w:tcPr>
            <w:tcW w:w="1314" w:type="dxa"/>
            <w:tcBorders>
              <w:top w:val="nil"/>
              <w:left w:val="single" w:sz="4" w:space="0" w:color="auto"/>
              <w:bottom w:val="nil"/>
              <w:right w:val="nil"/>
            </w:tcBorders>
          </w:tcPr>
          <w:p w:rsidR="00633BA4" w:rsidRPr="00ED6DC6" w:rsidRDefault="00633BA4" w:rsidP="00A569D9">
            <w:pPr>
              <w:snapToGrid w:val="0"/>
              <w:spacing w:line="400" w:lineRule="exact"/>
              <w:ind w:rightChars="100" w:right="240"/>
              <w:jc w:val="right"/>
            </w:pPr>
            <w:r w:rsidRPr="00ED6DC6">
              <w:rPr>
                <w:rFonts w:hint="eastAsia"/>
              </w:rPr>
              <w:t>3.22</w:t>
            </w:r>
          </w:p>
        </w:tc>
        <w:tc>
          <w:tcPr>
            <w:tcW w:w="1788" w:type="dxa"/>
            <w:tcBorders>
              <w:top w:val="nil"/>
              <w:left w:val="nil"/>
              <w:bottom w:val="nil"/>
              <w:right w:val="nil"/>
            </w:tcBorders>
          </w:tcPr>
          <w:p w:rsidR="00633BA4" w:rsidRPr="00450638" w:rsidRDefault="00633BA4" w:rsidP="00A569D9">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-33.51</w:t>
            </w:r>
          </w:p>
        </w:tc>
        <w:tc>
          <w:tcPr>
            <w:tcW w:w="1782" w:type="dxa"/>
            <w:tcBorders>
              <w:top w:val="nil"/>
              <w:left w:val="nil"/>
              <w:bottom w:val="nil"/>
              <w:right w:val="nil"/>
            </w:tcBorders>
            <w:vAlign w:val="bottom"/>
          </w:tcPr>
          <w:p w:rsidR="00633BA4" w:rsidRPr="00216BE4" w:rsidRDefault="00633BA4" w:rsidP="00A569D9">
            <w:pPr>
              <w:tabs>
                <w:tab w:val="center" w:pos="572"/>
                <w:tab w:val="right" w:pos="1144"/>
              </w:tabs>
              <w:snapToGrid w:val="0"/>
              <w:spacing w:line="400" w:lineRule="exact"/>
              <w:ind w:rightChars="250" w:right="600"/>
              <w:jc w:val="right"/>
              <w:rPr>
                <w:rFonts w:eastAsia="標楷體"/>
              </w:rPr>
            </w:pPr>
            <w:r w:rsidRPr="00216BE4">
              <w:rPr>
                <w:rFonts w:eastAsia="標楷體" w:hint="eastAsia"/>
              </w:rPr>
              <w:t>0.00</w:t>
            </w:r>
          </w:p>
        </w:tc>
        <w:tc>
          <w:tcPr>
            <w:tcW w:w="1782" w:type="dxa"/>
            <w:tcBorders>
              <w:top w:val="nil"/>
              <w:left w:val="nil"/>
              <w:bottom w:val="nil"/>
            </w:tcBorders>
          </w:tcPr>
          <w:p w:rsidR="00633BA4" w:rsidRPr="00216BE4" w:rsidRDefault="00633BA4" w:rsidP="00A569D9">
            <w:pPr>
              <w:snapToGrid w:val="0"/>
              <w:spacing w:line="400" w:lineRule="exact"/>
              <w:ind w:rightChars="250" w:right="600"/>
              <w:jc w:val="right"/>
              <w:rPr>
                <w:rFonts w:eastAsia="標楷體"/>
              </w:rPr>
            </w:pPr>
            <w:r w:rsidRPr="00216BE4">
              <w:rPr>
                <w:rFonts w:eastAsia="標楷體" w:hint="eastAsia"/>
              </w:rPr>
              <w:t>8.00</w:t>
            </w:r>
          </w:p>
        </w:tc>
      </w:tr>
      <w:tr w:rsidR="00633BA4" w:rsidRPr="005A46C3" w:rsidTr="00A569D9">
        <w:trPr>
          <w:jc w:val="center"/>
        </w:trPr>
        <w:tc>
          <w:tcPr>
            <w:tcW w:w="1681" w:type="dxa"/>
            <w:tcBorders>
              <w:top w:val="nil"/>
              <w:bottom w:val="nil"/>
              <w:right w:val="single" w:sz="4" w:space="0" w:color="auto"/>
            </w:tcBorders>
          </w:tcPr>
          <w:p w:rsidR="00633BA4" w:rsidRPr="00ED6DC6" w:rsidRDefault="00633BA4" w:rsidP="00A569D9">
            <w:pPr>
              <w:snapToGrid w:val="0"/>
              <w:spacing w:line="400" w:lineRule="exact"/>
              <w:ind w:rightChars="150" w:right="360"/>
              <w:jc w:val="right"/>
              <w:rPr>
                <w:rFonts w:eastAsia="標楷體"/>
              </w:rPr>
            </w:pPr>
            <w:r w:rsidRPr="00ED6DC6">
              <w:rPr>
                <w:rFonts w:eastAsia="標楷體" w:hint="eastAsia"/>
              </w:rPr>
              <w:t>8</w:t>
            </w:r>
            <w:r w:rsidRPr="00ED6DC6">
              <w:rPr>
                <w:rFonts w:eastAsia="標楷體" w:hint="eastAsia"/>
              </w:rPr>
              <w:t>月</w:t>
            </w:r>
          </w:p>
        </w:tc>
        <w:tc>
          <w:tcPr>
            <w:tcW w:w="1314" w:type="dxa"/>
            <w:tcBorders>
              <w:top w:val="nil"/>
              <w:left w:val="single" w:sz="4" w:space="0" w:color="auto"/>
              <w:bottom w:val="nil"/>
              <w:right w:val="nil"/>
            </w:tcBorders>
          </w:tcPr>
          <w:p w:rsidR="00633BA4" w:rsidRPr="00ED6DC6" w:rsidRDefault="00633BA4" w:rsidP="00A569D9">
            <w:pPr>
              <w:snapToGrid w:val="0"/>
              <w:spacing w:line="400" w:lineRule="exact"/>
              <w:ind w:rightChars="100" w:right="240"/>
              <w:jc w:val="right"/>
            </w:pPr>
            <w:r w:rsidRPr="00ED6DC6">
              <w:rPr>
                <w:rFonts w:hint="eastAsia"/>
              </w:rPr>
              <w:t>4.16</w:t>
            </w:r>
          </w:p>
        </w:tc>
        <w:tc>
          <w:tcPr>
            <w:tcW w:w="1788" w:type="dxa"/>
            <w:tcBorders>
              <w:top w:val="nil"/>
              <w:left w:val="nil"/>
              <w:bottom w:val="nil"/>
              <w:right w:val="nil"/>
            </w:tcBorders>
          </w:tcPr>
          <w:p w:rsidR="00633BA4" w:rsidRPr="00450638" w:rsidRDefault="00633BA4" w:rsidP="00A569D9">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-34.83</w:t>
            </w:r>
          </w:p>
        </w:tc>
        <w:tc>
          <w:tcPr>
            <w:tcW w:w="1782" w:type="dxa"/>
            <w:tcBorders>
              <w:top w:val="nil"/>
              <w:left w:val="nil"/>
              <w:bottom w:val="nil"/>
              <w:right w:val="nil"/>
            </w:tcBorders>
            <w:vAlign w:val="bottom"/>
          </w:tcPr>
          <w:p w:rsidR="00633BA4" w:rsidRPr="00216BE4" w:rsidRDefault="00633BA4" w:rsidP="00A569D9">
            <w:pPr>
              <w:tabs>
                <w:tab w:val="center" w:pos="572"/>
                <w:tab w:val="right" w:pos="1144"/>
              </w:tabs>
              <w:snapToGrid w:val="0"/>
              <w:spacing w:line="400" w:lineRule="exact"/>
              <w:ind w:rightChars="250" w:right="600"/>
              <w:jc w:val="right"/>
              <w:rPr>
                <w:rFonts w:eastAsia="標楷體"/>
              </w:rPr>
            </w:pPr>
            <w:r w:rsidRPr="00216BE4">
              <w:rPr>
                <w:rFonts w:eastAsia="標楷體" w:hint="eastAsia"/>
              </w:rPr>
              <w:t>1.00</w:t>
            </w:r>
          </w:p>
        </w:tc>
        <w:tc>
          <w:tcPr>
            <w:tcW w:w="1782" w:type="dxa"/>
            <w:tcBorders>
              <w:top w:val="nil"/>
              <w:left w:val="nil"/>
              <w:bottom w:val="nil"/>
            </w:tcBorders>
          </w:tcPr>
          <w:p w:rsidR="00633BA4" w:rsidRPr="00216BE4" w:rsidRDefault="00633BA4" w:rsidP="00A569D9">
            <w:pPr>
              <w:snapToGrid w:val="0"/>
              <w:spacing w:line="400" w:lineRule="exact"/>
              <w:ind w:rightChars="250" w:right="600"/>
              <w:jc w:val="right"/>
              <w:rPr>
                <w:rFonts w:eastAsia="標楷體"/>
              </w:rPr>
            </w:pPr>
            <w:r w:rsidRPr="00216BE4">
              <w:rPr>
                <w:rFonts w:eastAsia="標楷體" w:hint="eastAsia"/>
              </w:rPr>
              <w:t>0.00</w:t>
            </w:r>
          </w:p>
        </w:tc>
      </w:tr>
      <w:tr w:rsidR="00633BA4" w:rsidRPr="005A46C3" w:rsidTr="00A569D9">
        <w:trPr>
          <w:jc w:val="center"/>
        </w:trPr>
        <w:tc>
          <w:tcPr>
            <w:tcW w:w="1681" w:type="dxa"/>
            <w:tcBorders>
              <w:top w:val="nil"/>
              <w:bottom w:val="nil"/>
              <w:right w:val="single" w:sz="4" w:space="0" w:color="auto"/>
            </w:tcBorders>
          </w:tcPr>
          <w:p w:rsidR="00633BA4" w:rsidRPr="00ED6DC6" w:rsidRDefault="00633BA4" w:rsidP="00A569D9">
            <w:pPr>
              <w:snapToGrid w:val="0"/>
              <w:spacing w:line="400" w:lineRule="exact"/>
              <w:ind w:rightChars="150" w:right="360"/>
              <w:jc w:val="right"/>
              <w:rPr>
                <w:rFonts w:eastAsia="標楷體"/>
              </w:rPr>
            </w:pPr>
            <w:r w:rsidRPr="00ED6DC6">
              <w:rPr>
                <w:rFonts w:eastAsia="標楷體" w:hint="eastAsia"/>
              </w:rPr>
              <w:t>9</w:t>
            </w:r>
            <w:r w:rsidRPr="00ED6DC6">
              <w:rPr>
                <w:rFonts w:eastAsia="標楷體" w:hint="eastAsia"/>
              </w:rPr>
              <w:t>月</w:t>
            </w:r>
          </w:p>
        </w:tc>
        <w:tc>
          <w:tcPr>
            <w:tcW w:w="1314" w:type="dxa"/>
            <w:tcBorders>
              <w:top w:val="nil"/>
              <w:left w:val="single" w:sz="4" w:space="0" w:color="auto"/>
              <w:bottom w:val="nil"/>
              <w:right w:val="nil"/>
            </w:tcBorders>
          </w:tcPr>
          <w:p w:rsidR="00633BA4" w:rsidRPr="00ED6DC6" w:rsidRDefault="00633BA4" w:rsidP="00A569D9">
            <w:pPr>
              <w:snapToGrid w:val="0"/>
              <w:spacing w:line="400" w:lineRule="exact"/>
              <w:ind w:rightChars="100" w:right="240"/>
              <w:jc w:val="right"/>
            </w:pPr>
            <w:r w:rsidRPr="00ED6DC6">
              <w:rPr>
                <w:rFonts w:hint="eastAsia"/>
              </w:rPr>
              <w:t>5.87</w:t>
            </w:r>
          </w:p>
        </w:tc>
        <w:tc>
          <w:tcPr>
            <w:tcW w:w="1788" w:type="dxa"/>
            <w:tcBorders>
              <w:top w:val="nil"/>
              <w:left w:val="nil"/>
              <w:bottom w:val="nil"/>
              <w:right w:val="nil"/>
            </w:tcBorders>
          </w:tcPr>
          <w:p w:rsidR="00633BA4" w:rsidRPr="00450638" w:rsidRDefault="00633BA4" w:rsidP="00A569D9">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-24.07</w:t>
            </w:r>
          </w:p>
        </w:tc>
        <w:tc>
          <w:tcPr>
            <w:tcW w:w="1782" w:type="dxa"/>
            <w:tcBorders>
              <w:top w:val="nil"/>
              <w:left w:val="nil"/>
              <w:bottom w:val="nil"/>
              <w:right w:val="nil"/>
            </w:tcBorders>
            <w:vAlign w:val="bottom"/>
          </w:tcPr>
          <w:p w:rsidR="00633BA4" w:rsidRPr="00216BE4" w:rsidRDefault="00633BA4" w:rsidP="00A569D9">
            <w:pPr>
              <w:tabs>
                <w:tab w:val="center" w:pos="572"/>
                <w:tab w:val="right" w:pos="1144"/>
              </w:tabs>
              <w:snapToGrid w:val="0"/>
              <w:spacing w:line="400" w:lineRule="exact"/>
              <w:ind w:rightChars="250" w:right="600"/>
              <w:jc w:val="right"/>
              <w:rPr>
                <w:rFonts w:eastAsia="標楷體"/>
              </w:rPr>
            </w:pPr>
            <w:r w:rsidRPr="00216BE4">
              <w:rPr>
                <w:rFonts w:eastAsia="標楷體" w:hint="eastAsia"/>
              </w:rPr>
              <w:t>0.00</w:t>
            </w:r>
          </w:p>
        </w:tc>
        <w:tc>
          <w:tcPr>
            <w:tcW w:w="1782" w:type="dxa"/>
            <w:tcBorders>
              <w:top w:val="nil"/>
              <w:left w:val="nil"/>
              <w:bottom w:val="nil"/>
            </w:tcBorders>
          </w:tcPr>
          <w:p w:rsidR="00633BA4" w:rsidRPr="00216BE4" w:rsidRDefault="00633BA4" w:rsidP="00A569D9">
            <w:pPr>
              <w:snapToGrid w:val="0"/>
              <w:spacing w:line="400" w:lineRule="exact"/>
              <w:ind w:rightChars="250" w:right="600"/>
              <w:jc w:val="right"/>
              <w:rPr>
                <w:rFonts w:eastAsia="標楷體"/>
              </w:rPr>
            </w:pPr>
            <w:r w:rsidRPr="00216BE4">
              <w:rPr>
                <w:rFonts w:eastAsia="標楷體" w:hint="eastAsia"/>
              </w:rPr>
              <w:t>4.00</w:t>
            </w:r>
          </w:p>
        </w:tc>
      </w:tr>
      <w:tr w:rsidR="00633BA4" w:rsidRPr="005A46C3" w:rsidTr="00A569D9">
        <w:trPr>
          <w:jc w:val="center"/>
        </w:trPr>
        <w:tc>
          <w:tcPr>
            <w:tcW w:w="1681" w:type="dxa"/>
            <w:tcBorders>
              <w:top w:val="nil"/>
              <w:bottom w:val="nil"/>
              <w:right w:val="single" w:sz="4" w:space="0" w:color="auto"/>
            </w:tcBorders>
          </w:tcPr>
          <w:p w:rsidR="00633BA4" w:rsidRPr="00ED6DC6" w:rsidRDefault="00633BA4" w:rsidP="00A569D9">
            <w:pPr>
              <w:snapToGrid w:val="0"/>
              <w:spacing w:line="400" w:lineRule="exact"/>
              <w:ind w:rightChars="150" w:right="360"/>
              <w:jc w:val="right"/>
              <w:rPr>
                <w:rFonts w:eastAsia="標楷體"/>
              </w:rPr>
            </w:pPr>
            <w:r w:rsidRPr="00ED6DC6">
              <w:rPr>
                <w:rFonts w:eastAsia="標楷體" w:hint="eastAsia"/>
              </w:rPr>
              <w:t>10</w:t>
            </w:r>
            <w:r w:rsidRPr="00ED6DC6">
              <w:rPr>
                <w:rFonts w:eastAsia="標楷體" w:hint="eastAsia"/>
              </w:rPr>
              <w:t>月</w:t>
            </w:r>
          </w:p>
        </w:tc>
        <w:tc>
          <w:tcPr>
            <w:tcW w:w="1314" w:type="dxa"/>
            <w:tcBorders>
              <w:top w:val="nil"/>
              <w:left w:val="single" w:sz="4" w:space="0" w:color="auto"/>
              <w:bottom w:val="nil"/>
              <w:right w:val="nil"/>
            </w:tcBorders>
          </w:tcPr>
          <w:p w:rsidR="00633BA4" w:rsidRPr="00ED6DC6" w:rsidRDefault="00633BA4" w:rsidP="00A569D9">
            <w:pPr>
              <w:snapToGrid w:val="0"/>
              <w:spacing w:line="400" w:lineRule="exact"/>
              <w:ind w:rightChars="100" w:right="240"/>
              <w:jc w:val="right"/>
            </w:pPr>
            <w:r w:rsidRPr="00ED6DC6">
              <w:rPr>
                <w:rFonts w:hint="eastAsia"/>
              </w:rPr>
              <w:t>3.76</w:t>
            </w:r>
          </w:p>
        </w:tc>
        <w:tc>
          <w:tcPr>
            <w:tcW w:w="1788" w:type="dxa"/>
            <w:tcBorders>
              <w:top w:val="nil"/>
              <w:left w:val="nil"/>
              <w:bottom w:val="nil"/>
              <w:right w:val="nil"/>
            </w:tcBorders>
          </w:tcPr>
          <w:p w:rsidR="00633BA4" w:rsidRPr="00450638" w:rsidRDefault="00633BA4" w:rsidP="00A569D9">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15.29</w:t>
            </w:r>
          </w:p>
        </w:tc>
        <w:tc>
          <w:tcPr>
            <w:tcW w:w="1782" w:type="dxa"/>
            <w:tcBorders>
              <w:top w:val="nil"/>
              <w:left w:val="nil"/>
              <w:bottom w:val="nil"/>
              <w:right w:val="nil"/>
            </w:tcBorders>
            <w:vAlign w:val="bottom"/>
          </w:tcPr>
          <w:p w:rsidR="00633BA4" w:rsidRPr="00216BE4" w:rsidRDefault="00633BA4" w:rsidP="00A569D9">
            <w:pPr>
              <w:tabs>
                <w:tab w:val="center" w:pos="572"/>
                <w:tab w:val="right" w:pos="1144"/>
              </w:tabs>
              <w:snapToGrid w:val="0"/>
              <w:spacing w:line="400" w:lineRule="exact"/>
              <w:ind w:rightChars="250" w:right="600"/>
              <w:jc w:val="right"/>
              <w:rPr>
                <w:rFonts w:eastAsia="標楷體"/>
              </w:rPr>
            </w:pPr>
            <w:r w:rsidRPr="00216BE4">
              <w:rPr>
                <w:rFonts w:eastAsia="標楷體" w:hint="eastAsia"/>
              </w:rPr>
              <w:t>0.00</w:t>
            </w:r>
          </w:p>
        </w:tc>
        <w:tc>
          <w:tcPr>
            <w:tcW w:w="1782" w:type="dxa"/>
            <w:tcBorders>
              <w:top w:val="nil"/>
              <w:left w:val="nil"/>
              <w:bottom w:val="nil"/>
            </w:tcBorders>
          </w:tcPr>
          <w:p w:rsidR="00633BA4" w:rsidRPr="00216BE4" w:rsidRDefault="00633BA4" w:rsidP="00A569D9">
            <w:pPr>
              <w:snapToGrid w:val="0"/>
              <w:spacing w:line="400" w:lineRule="exact"/>
              <w:ind w:rightChars="250" w:right="600"/>
              <w:jc w:val="right"/>
              <w:rPr>
                <w:rFonts w:eastAsia="標楷體"/>
              </w:rPr>
            </w:pPr>
            <w:r w:rsidRPr="00216BE4">
              <w:rPr>
                <w:rFonts w:eastAsia="標楷體" w:hint="eastAsia"/>
              </w:rPr>
              <w:t>0.0</w:t>
            </w:r>
            <w:r>
              <w:rPr>
                <w:rFonts w:eastAsia="標楷體" w:hint="eastAsia"/>
              </w:rPr>
              <w:t>0</w:t>
            </w:r>
          </w:p>
        </w:tc>
      </w:tr>
      <w:tr w:rsidR="00633BA4" w:rsidRPr="005A46C3" w:rsidTr="00BD0742">
        <w:trPr>
          <w:jc w:val="center"/>
        </w:trPr>
        <w:tc>
          <w:tcPr>
            <w:tcW w:w="1681" w:type="dxa"/>
            <w:tcBorders>
              <w:top w:val="nil"/>
              <w:bottom w:val="nil"/>
              <w:right w:val="single" w:sz="4" w:space="0" w:color="auto"/>
            </w:tcBorders>
          </w:tcPr>
          <w:p w:rsidR="00633BA4" w:rsidRPr="00ED6DC6" w:rsidRDefault="00633BA4" w:rsidP="00A569D9">
            <w:pPr>
              <w:snapToGrid w:val="0"/>
              <w:spacing w:line="400" w:lineRule="exact"/>
              <w:ind w:rightChars="150" w:right="360"/>
              <w:jc w:val="right"/>
              <w:rPr>
                <w:rFonts w:eastAsia="標楷體"/>
              </w:rPr>
            </w:pPr>
            <w:r w:rsidRPr="00ED6DC6">
              <w:rPr>
                <w:rFonts w:eastAsia="標楷體" w:hint="eastAsia"/>
              </w:rPr>
              <w:t>1</w:t>
            </w:r>
            <w:r>
              <w:rPr>
                <w:rFonts w:eastAsia="標楷體" w:hint="eastAsia"/>
              </w:rPr>
              <w:t>1</w:t>
            </w:r>
            <w:r w:rsidRPr="00ED6DC6">
              <w:rPr>
                <w:rFonts w:eastAsia="標楷體" w:hint="eastAsia"/>
              </w:rPr>
              <w:t>月</w:t>
            </w:r>
          </w:p>
        </w:tc>
        <w:tc>
          <w:tcPr>
            <w:tcW w:w="1314" w:type="dxa"/>
            <w:tcBorders>
              <w:top w:val="nil"/>
              <w:left w:val="single" w:sz="4" w:space="0" w:color="auto"/>
              <w:bottom w:val="nil"/>
              <w:right w:val="nil"/>
            </w:tcBorders>
          </w:tcPr>
          <w:p w:rsidR="00633BA4" w:rsidRPr="000112FD" w:rsidRDefault="00633BA4" w:rsidP="00A569D9">
            <w:pPr>
              <w:snapToGrid w:val="0"/>
              <w:spacing w:line="400" w:lineRule="exact"/>
              <w:ind w:rightChars="100" w:right="240"/>
              <w:jc w:val="right"/>
              <w:rPr>
                <w:color w:val="FF0000"/>
              </w:rPr>
            </w:pPr>
            <w:r w:rsidRPr="00872240">
              <w:rPr>
                <w:rFonts w:hint="eastAsia"/>
                <w:color w:val="000000" w:themeColor="text1"/>
              </w:rPr>
              <w:t>4.39</w:t>
            </w:r>
          </w:p>
        </w:tc>
        <w:tc>
          <w:tcPr>
            <w:tcW w:w="1788" w:type="dxa"/>
            <w:tcBorders>
              <w:top w:val="nil"/>
              <w:left w:val="nil"/>
              <w:bottom w:val="nil"/>
              <w:right w:val="nil"/>
            </w:tcBorders>
          </w:tcPr>
          <w:p w:rsidR="00633BA4" w:rsidRPr="00450638" w:rsidRDefault="00633BA4" w:rsidP="00A569D9">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-4.20</w:t>
            </w:r>
          </w:p>
        </w:tc>
        <w:tc>
          <w:tcPr>
            <w:tcW w:w="1782" w:type="dxa"/>
            <w:tcBorders>
              <w:top w:val="nil"/>
              <w:left w:val="nil"/>
              <w:bottom w:val="nil"/>
              <w:right w:val="nil"/>
            </w:tcBorders>
            <w:vAlign w:val="bottom"/>
          </w:tcPr>
          <w:p w:rsidR="00633BA4" w:rsidRPr="0001091B" w:rsidRDefault="00633BA4" w:rsidP="00A569D9">
            <w:pPr>
              <w:tabs>
                <w:tab w:val="center" w:pos="572"/>
                <w:tab w:val="right" w:pos="1144"/>
              </w:tabs>
              <w:snapToGrid w:val="0"/>
              <w:spacing w:line="400" w:lineRule="exact"/>
              <w:ind w:rightChars="250" w:right="600"/>
              <w:jc w:val="right"/>
              <w:rPr>
                <w:rFonts w:eastAsia="標楷體"/>
                <w:color w:val="000000" w:themeColor="text1"/>
              </w:rPr>
            </w:pPr>
            <w:r w:rsidRPr="0001091B">
              <w:rPr>
                <w:rFonts w:eastAsia="標楷體" w:hint="eastAsia"/>
                <w:color w:val="000000" w:themeColor="text1"/>
              </w:rPr>
              <w:t>0.00</w:t>
            </w:r>
          </w:p>
        </w:tc>
        <w:tc>
          <w:tcPr>
            <w:tcW w:w="1782" w:type="dxa"/>
            <w:tcBorders>
              <w:top w:val="nil"/>
              <w:left w:val="nil"/>
              <w:bottom w:val="nil"/>
            </w:tcBorders>
          </w:tcPr>
          <w:p w:rsidR="00633BA4" w:rsidRPr="0001091B" w:rsidRDefault="00633BA4" w:rsidP="00A569D9">
            <w:pPr>
              <w:snapToGrid w:val="0"/>
              <w:spacing w:line="400" w:lineRule="exact"/>
              <w:ind w:rightChars="250" w:right="600"/>
              <w:jc w:val="right"/>
              <w:rPr>
                <w:rFonts w:eastAsia="標楷體"/>
                <w:color w:val="000000" w:themeColor="text1"/>
              </w:rPr>
            </w:pPr>
            <w:r w:rsidRPr="0001091B">
              <w:rPr>
                <w:rFonts w:eastAsia="標楷體" w:hint="eastAsia"/>
                <w:color w:val="000000" w:themeColor="text1"/>
              </w:rPr>
              <w:t>0.00</w:t>
            </w:r>
          </w:p>
        </w:tc>
      </w:tr>
      <w:tr w:rsidR="00BD0742" w:rsidRPr="005A46C3" w:rsidTr="00D507E6">
        <w:trPr>
          <w:jc w:val="center"/>
        </w:trPr>
        <w:tc>
          <w:tcPr>
            <w:tcW w:w="1681" w:type="dxa"/>
            <w:tcBorders>
              <w:top w:val="nil"/>
              <w:bottom w:val="nil"/>
              <w:right w:val="single" w:sz="4" w:space="0" w:color="auto"/>
            </w:tcBorders>
          </w:tcPr>
          <w:p w:rsidR="00BD0742" w:rsidRPr="00ED6DC6" w:rsidRDefault="00BD0742" w:rsidP="00A569D9">
            <w:pPr>
              <w:snapToGrid w:val="0"/>
              <w:spacing w:line="400" w:lineRule="exact"/>
              <w:ind w:rightChars="150" w:right="360"/>
              <w:jc w:val="right"/>
              <w:rPr>
                <w:rFonts w:eastAsia="標楷體"/>
              </w:rPr>
            </w:pPr>
            <w:r>
              <w:rPr>
                <w:rFonts w:eastAsia="標楷體" w:hint="eastAsia"/>
              </w:rPr>
              <w:t>12</w:t>
            </w:r>
            <w:r>
              <w:rPr>
                <w:rFonts w:eastAsia="標楷體" w:hint="eastAsia"/>
              </w:rPr>
              <w:t>月</w:t>
            </w:r>
          </w:p>
        </w:tc>
        <w:tc>
          <w:tcPr>
            <w:tcW w:w="1314" w:type="dxa"/>
            <w:tcBorders>
              <w:top w:val="nil"/>
              <w:left w:val="single" w:sz="4" w:space="0" w:color="auto"/>
              <w:bottom w:val="nil"/>
              <w:right w:val="nil"/>
            </w:tcBorders>
          </w:tcPr>
          <w:p w:rsidR="00BD0742" w:rsidRPr="00872240" w:rsidRDefault="00BD0742" w:rsidP="00A569D9">
            <w:pPr>
              <w:snapToGrid w:val="0"/>
              <w:spacing w:line="400" w:lineRule="exact"/>
              <w:ind w:rightChars="100" w:right="240"/>
              <w:jc w:val="right"/>
              <w:rPr>
                <w:color w:val="000000" w:themeColor="text1"/>
              </w:rPr>
            </w:pPr>
            <w:r>
              <w:rPr>
                <w:rFonts w:hint="eastAsia"/>
                <w:color w:val="000000" w:themeColor="text1"/>
              </w:rPr>
              <w:t>6.69</w:t>
            </w:r>
          </w:p>
        </w:tc>
        <w:tc>
          <w:tcPr>
            <w:tcW w:w="1788" w:type="dxa"/>
            <w:tcBorders>
              <w:top w:val="nil"/>
              <w:left w:val="nil"/>
              <w:bottom w:val="nil"/>
              <w:right w:val="nil"/>
            </w:tcBorders>
          </w:tcPr>
          <w:p w:rsidR="00BD0742" w:rsidRPr="00450638" w:rsidRDefault="00BD0742" w:rsidP="00A569D9">
            <w:pPr>
              <w:snapToGrid w:val="0"/>
              <w:spacing w:line="400" w:lineRule="exact"/>
              <w:ind w:rightChars="153" w:right="367"/>
              <w:jc w:val="right"/>
              <w:rPr>
                <w:rFonts w:eastAsia="標楷體"/>
                <w:color w:val="000000" w:themeColor="text1"/>
              </w:rPr>
            </w:pPr>
            <w:r>
              <w:rPr>
                <w:rFonts w:eastAsia="標楷體" w:hint="eastAsia"/>
                <w:color w:val="000000" w:themeColor="text1"/>
              </w:rPr>
              <w:t>-6.34</w:t>
            </w:r>
          </w:p>
        </w:tc>
        <w:tc>
          <w:tcPr>
            <w:tcW w:w="1782" w:type="dxa"/>
            <w:tcBorders>
              <w:top w:val="nil"/>
              <w:left w:val="nil"/>
              <w:bottom w:val="nil"/>
              <w:right w:val="nil"/>
            </w:tcBorders>
            <w:vAlign w:val="bottom"/>
          </w:tcPr>
          <w:p w:rsidR="00BD0742" w:rsidRPr="0001091B" w:rsidRDefault="00BD0742" w:rsidP="00A569D9">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c>
          <w:tcPr>
            <w:tcW w:w="1782" w:type="dxa"/>
            <w:tcBorders>
              <w:top w:val="nil"/>
              <w:left w:val="nil"/>
              <w:bottom w:val="nil"/>
            </w:tcBorders>
          </w:tcPr>
          <w:p w:rsidR="00BD0742" w:rsidRPr="0001091B" w:rsidRDefault="00BD0742" w:rsidP="00A569D9">
            <w:pPr>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r>
      <w:tr w:rsidR="00D507E6" w:rsidRPr="005A46C3" w:rsidTr="00D507E6">
        <w:trPr>
          <w:jc w:val="center"/>
        </w:trPr>
        <w:tc>
          <w:tcPr>
            <w:tcW w:w="1681" w:type="dxa"/>
            <w:tcBorders>
              <w:top w:val="nil"/>
              <w:bottom w:val="nil"/>
              <w:right w:val="single" w:sz="4" w:space="0" w:color="auto"/>
            </w:tcBorders>
          </w:tcPr>
          <w:p w:rsidR="00D507E6" w:rsidRPr="00ED6DC6" w:rsidRDefault="00D507E6" w:rsidP="0033208C">
            <w:pPr>
              <w:snapToGrid w:val="0"/>
              <w:spacing w:line="400" w:lineRule="exact"/>
              <w:jc w:val="both"/>
              <w:rPr>
                <w:rFonts w:eastAsia="標楷體"/>
                <w:b/>
                <w:bCs/>
              </w:rPr>
            </w:pPr>
            <w:r w:rsidRPr="00ED6DC6">
              <w:rPr>
                <w:rFonts w:eastAsia="標楷體"/>
                <w:b/>
                <w:bCs/>
              </w:rPr>
              <w:t xml:space="preserve"> 10</w:t>
            </w:r>
            <w:r>
              <w:rPr>
                <w:rFonts w:eastAsia="標楷體" w:hint="eastAsia"/>
                <w:b/>
                <w:bCs/>
              </w:rPr>
              <w:t>5</w:t>
            </w:r>
            <w:r w:rsidRPr="00ED6DC6">
              <w:rPr>
                <w:rFonts w:eastAsia="標楷體"/>
                <w:b/>
                <w:bCs/>
              </w:rPr>
              <w:t>年</w:t>
            </w:r>
          </w:p>
        </w:tc>
        <w:tc>
          <w:tcPr>
            <w:tcW w:w="1314" w:type="dxa"/>
            <w:tcBorders>
              <w:top w:val="nil"/>
              <w:left w:val="single" w:sz="4" w:space="0" w:color="auto"/>
              <w:bottom w:val="nil"/>
              <w:right w:val="nil"/>
            </w:tcBorders>
          </w:tcPr>
          <w:p w:rsidR="00D507E6" w:rsidRPr="000112FD" w:rsidRDefault="00D507E6" w:rsidP="0033208C">
            <w:pPr>
              <w:snapToGrid w:val="0"/>
              <w:spacing w:line="400" w:lineRule="exact"/>
              <w:ind w:rightChars="100" w:right="240"/>
              <w:jc w:val="right"/>
              <w:rPr>
                <w:b/>
                <w:bCs/>
                <w:color w:val="FF0000"/>
              </w:rPr>
            </w:pPr>
          </w:p>
        </w:tc>
        <w:tc>
          <w:tcPr>
            <w:tcW w:w="1788" w:type="dxa"/>
            <w:tcBorders>
              <w:top w:val="nil"/>
              <w:left w:val="nil"/>
              <w:bottom w:val="nil"/>
              <w:right w:val="nil"/>
            </w:tcBorders>
          </w:tcPr>
          <w:p w:rsidR="00D507E6" w:rsidRPr="00450638" w:rsidRDefault="00D507E6" w:rsidP="0033208C">
            <w:pPr>
              <w:snapToGrid w:val="0"/>
              <w:spacing w:line="400" w:lineRule="exact"/>
              <w:ind w:rightChars="153" w:right="367"/>
              <w:jc w:val="right"/>
              <w:rPr>
                <w:b/>
                <w:bCs/>
                <w:color w:val="000000" w:themeColor="text1"/>
              </w:rPr>
            </w:pPr>
          </w:p>
        </w:tc>
        <w:tc>
          <w:tcPr>
            <w:tcW w:w="1782" w:type="dxa"/>
            <w:tcBorders>
              <w:top w:val="nil"/>
              <w:left w:val="nil"/>
              <w:bottom w:val="nil"/>
              <w:right w:val="nil"/>
            </w:tcBorders>
            <w:vAlign w:val="bottom"/>
          </w:tcPr>
          <w:p w:rsidR="00D507E6" w:rsidRPr="0001091B" w:rsidRDefault="00D507E6" w:rsidP="0033208C">
            <w:pPr>
              <w:tabs>
                <w:tab w:val="center" w:pos="572"/>
                <w:tab w:val="right" w:pos="1144"/>
              </w:tabs>
              <w:snapToGrid w:val="0"/>
              <w:spacing w:line="400" w:lineRule="exact"/>
              <w:ind w:rightChars="250" w:right="600"/>
              <w:jc w:val="right"/>
              <w:rPr>
                <w:rFonts w:eastAsia="標楷體"/>
                <w:b/>
                <w:color w:val="000000" w:themeColor="text1"/>
              </w:rPr>
            </w:pPr>
          </w:p>
        </w:tc>
        <w:tc>
          <w:tcPr>
            <w:tcW w:w="1782" w:type="dxa"/>
            <w:tcBorders>
              <w:top w:val="nil"/>
              <w:left w:val="nil"/>
              <w:bottom w:val="nil"/>
            </w:tcBorders>
          </w:tcPr>
          <w:p w:rsidR="00D507E6" w:rsidRPr="0001091B" w:rsidRDefault="00D507E6" w:rsidP="0033208C">
            <w:pPr>
              <w:snapToGrid w:val="0"/>
              <w:spacing w:line="400" w:lineRule="exact"/>
              <w:ind w:rightChars="250" w:right="600"/>
              <w:jc w:val="right"/>
              <w:rPr>
                <w:rFonts w:eastAsia="標楷體"/>
                <w:b/>
                <w:color w:val="000000" w:themeColor="text1"/>
              </w:rPr>
            </w:pPr>
          </w:p>
        </w:tc>
      </w:tr>
      <w:tr w:rsidR="00D507E6" w:rsidRPr="005A46C3" w:rsidTr="00A569D9">
        <w:trPr>
          <w:jc w:val="center"/>
        </w:trPr>
        <w:tc>
          <w:tcPr>
            <w:tcW w:w="1681" w:type="dxa"/>
            <w:tcBorders>
              <w:top w:val="nil"/>
              <w:bottom w:val="single" w:sz="4" w:space="0" w:color="auto"/>
              <w:right w:val="single" w:sz="4" w:space="0" w:color="auto"/>
            </w:tcBorders>
          </w:tcPr>
          <w:p w:rsidR="00D507E6" w:rsidRDefault="00D507E6" w:rsidP="00A569D9">
            <w:pPr>
              <w:snapToGrid w:val="0"/>
              <w:spacing w:line="400" w:lineRule="exact"/>
              <w:ind w:rightChars="150" w:right="360"/>
              <w:jc w:val="right"/>
              <w:rPr>
                <w:rFonts w:eastAsia="標楷體"/>
              </w:rPr>
            </w:pPr>
            <w:r>
              <w:rPr>
                <w:rFonts w:eastAsia="標楷體" w:hint="eastAsia"/>
              </w:rPr>
              <w:t>1</w:t>
            </w:r>
            <w:r>
              <w:rPr>
                <w:rFonts w:eastAsia="標楷體" w:hint="eastAsia"/>
              </w:rPr>
              <w:t>月</w:t>
            </w:r>
          </w:p>
        </w:tc>
        <w:tc>
          <w:tcPr>
            <w:tcW w:w="1314" w:type="dxa"/>
            <w:tcBorders>
              <w:top w:val="nil"/>
              <w:left w:val="single" w:sz="4" w:space="0" w:color="auto"/>
              <w:bottom w:val="single" w:sz="4" w:space="0" w:color="auto"/>
              <w:right w:val="nil"/>
            </w:tcBorders>
          </w:tcPr>
          <w:p w:rsidR="00D507E6" w:rsidRDefault="00D34C3E" w:rsidP="00A569D9">
            <w:pPr>
              <w:snapToGrid w:val="0"/>
              <w:spacing w:line="400" w:lineRule="exact"/>
              <w:ind w:rightChars="100" w:right="240"/>
              <w:jc w:val="right"/>
              <w:rPr>
                <w:color w:val="000000" w:themeColor="text1"/>
              </w:rPr>
            </w:pPr>
            <w:r>
              <w:rPr>
                <w:rFonts w:hint="eastAsia"/>
                <w:color w:val="000000" w:themeColor="text1"/>
              </w:rPr>
              <w:t>5.33</w:t>
            </w:r>
          </w:p>
        </w:tc>
        <w:tc>
          <w:tcPr>
            <w:tcW w:w="1788" w:type="dxa"/>
            <w:tcBorders>
              <w:top w:val="nil"/>
              <w:left w:val="nil"/>
              <w:bottom w:val="single" w:sz="4" w:space="0" w:color="auto"/>
              <w:right w:val="nil"/>
            </w:tcBorders>
          </w:tcPr>
          <w:p w:rsidR="00D507E6" w:rsidRDefault="00D34C3E" w:rsidP="00A569D9">
            <w:pPr>
              <w:snapToGrid w:val="0"/>
              <w:spacing w:line="400" w:lineRule="exact"/>
              <w:ind w:rightChars="153" w:right="367"/>
              <w:jc w:val="right"/>
              <w:rPr>
                <w:rFonts w:eastAsia="標楷體"/>
                <w:color w:val="000000" w:themeColor="text1"/>
              </w:rPr>
            </w:pPr>
            <w:r>
              <w:rPr>
                <w:rFonts w:eastAsia="標楷體" w:hint="eastAsia"/>
                <w:color w:val="000000" w:themeColor="text1"/>
              </w:rPr>
              <w:t>-10.19</w:t>
            </w:r>
          </w:p>
        </w:tc>
        <w:tc>
          <w:tcPr>
            <w:tcW w:w="1782" w:type="dxa"/>
            <w:tcBorders>
              <w:top w:val="nil"/>
              <w:left w:val="nil"/>
              <w:bottom w:val="single" w:sz="4" w:space="0" w:color="auto"/>
              <w:right w:val="nil"/>
            </w:tcBorders>
            <w:vAlign w:val="bottom"/>
          </w:tcPr>
          <w:p w:rsidR="00D507E6" w:rsidRDefault="00D34C3E" w:rsidP="00A569D9">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c>
          <w:tcPr>
            <w:tcW w:w="1782" w:type="dxa"/>
            <w:tcBorders>
              <w:top w:val="nil"/>
              <w:left w:val="nil"/>
              <w:bottom w:val="single" w:sz="4" w:space="0" w:color="auto"/>
            </w:tcBorders>
          </w:tcPr>
          <w:p w:rsidR="00D507E6" w:rsidRDefault="00D34C3E" w:rsidP="00A569D9">
            <w:pPr>
              <w:snapToGrid w:val="0"/>
              <w:spacing w:line="400" w:lineRule="exact"/>
              <w:ind w:rightChars="250" w:right="600"/>
              <w:jc w:val="right"/>
              <w:rPr>
                <w:rFonts w:eastAsia="標楷體"/>
                <w:color w:val="000000" w:themeColor="text1"/>
              </w:rPr>
            </w:pPr>
            <w:r>
              <w:rPr>
                <w:rFonts w:eastAsia="標楷體" w:hint="eastAsia"/>
                <w:color w:val="000000" w:themeColor="text1"/>
              </w:rPr>
              <w:t>3.25</w:t>
            </w:r>
          </w:p>
        </w:tc>
      </w:tr>
    </w:tbl>
    <w:p w:rsidR="0050265C" w:rsidRPr="00ED6DC6" w:rsidRDefault="00650343" w:rsidP="00650343">
      <w:pPr>
        <w:pStyle w:val="af"/>
        <w:snapToGrid w:val="0"/>
        <w:spacing w:line="240" w:lineRule="atLeast"/>
        <w:ind w:leftChars="0" w:left="0" w:firstLineChars="0" w:firstLine="0"/>
      </w:pPr>
      <w:r w:rsidRPr="00ED6DC6">
        <w:rPr>
          <w:szCs w:val="22"/>
        </w:rPr>
        <w:t>資料來源：金管會、經濟部投審會。</w:t>
      </w:r>
    </w:p>
    <w:p w:rsidR="00502216" w:rsidRPr="005A46C3" w:rsidRDefault="00502216" w:rsidP="00502216">
      <w:pPr>
        <w:widowControl/>
        <w:rPr>
          <w:rFonts w:eastAsia="標楷體"/>
          <w:color w:val="FF0000"/>
          <w:kern w:val="0"/>
          <w:sz w:val="22"/>
        </w:rPr>
      </w:pPr>
      <w:r w:rsidRPr="005A46C3">
        <w:rPr>
          <w:color w:val="FF0000"/>
        </w:rPr>
        <w:br w:type="page"/>
      </w:r>
    </w:p>
    <w:p w:rsidR="001D5182" w:rsidRPr="00470760" w:rsidRDefault="001D5182" w:rsidP="00276BD8">
      <w:pPr>
        <w:pStyle w:val="t-3"/>
        <w:snapToGrid w:val="0"/>
        <w:spacing w:beforeLines="50" w:before="180" w:line="300" w:lineRule="auto"/>
        <w:ind w:right="-60"/>
      </w:pPr>
      <w:bookmarkStart w:id="109" w:name="_（七）物價"/>
      <w:bookmarkStart w:id="110" w:name="_Toc187823737"/>
      <w:bookmarkStart w:id="111" w:name="_Toc201487790"/>
      <w:bookmarkStart w:id="112" w:name="_Toc230064843"/>
      <w:bookmarkStart w:id="113" w:name="_Toc279048482"/>
      <w:bookmarkStart w:id="114" w:name="_Toc349916587"/>
      <w:bookmarkStart w:id="115" w:name="_Toc401923800"/>
      <w:bookmarkStart w:id="116" w:name="_Toc402171717"/>
      <w:bookmarkStart w:id="117" w:name="_Toc438827335"/>
      <w:bookmarkEnd w:id="109"/>
      <w:r w:rsidRPr="00470760">
        <w:lastRenderedPageBreak/>
        <w:t>（七）物價</w:t>
      </w:r>
      <w:bookmarkEnd w:id="110"/>
      <w:bookmarkEnd w:id="111"/>
      <w:bookmarkEnd w:id="112"/>
      <w:bookmarkEnd w:id="113"/>
      <w:bookmarkEnd w:id="114"/>
      <w:bookmarkEnd w:id="115"/>
      <w:bookmarkEnd w:id="116"/>
      <w:bookmarkEnd w:id="117"/>
    </w:p>
    <w:p w:rsidR="00633BA4" w:rsidRPr="00470760" w:rsidRDefault="00633BA4" w:rsidP="00633BA4">
      <w:pPr>
        <w:pStyle w:val="k3a"/>
        <w:tabs>
          <w:tab w:val="left" w:pos="540"/>
        </w:tabs>
        <w:spacing w:beforeLines="0" w:before="0" w:line="300" w:lineRule="auto"/>
        <w:ind w:leftChars="0" w:left="0" w:right="0" w:firstLineChars="0" w:firstLine="0"/>
        <w:rPr>
          <w:b/>
          <w:bCs/>
        </w:rPr>
      </w:pPr>
      <w:bookmarkStart w:id="118" w:name="_（八）金融"/>
      <w:bookmarkStart w:id="119" w:name="_Toc187823738"/>
      <w:bookmarkStart w:id="120" w:name="_Toc201487792"/>
      <w:bookmarkStart w:id="121" w:name="_Toc230064844"/>
      <w:bookmarkStart w:id="122" w:name="_Toc279048483"/>
      <w:bookmarkStart w:id="123" w:name="_Toc337122136"/>
      <w:bookmarkStart w:id="124" w:name="_Toc349916588"/>
      <w:bookmarkEnd w:id="118"/>
      <w:r w:rsidRPr="00470760">
        <w:rPr>
          <w:b/>
          <w:bCs/>
        </w:rPr>
        <w:t>１、</w:t>
      </w:r>
      <w:r w:rsidRPr="00470760">
        <w:rPr>
          <w:b/>
          <w:bCs/>
        </w:rPr>
        <w:t>10</w:t>
      </w:r>
      <w:r w:rsidR="00FD6946">
        <w:rPr>
          <w:rFonts w:hint="eastAsia"/>
          <w:b/>
          <w:bCs/>
        </w:rPr>
        <w:t>5</w:t>
      </w:r>
      <w:r w:rsidRPr="00470760">
        <w:rPr>
          <w:b/>
          <w:bCs/>
        </w:rPr>
        <w:t>年</w:t>
      </w:r>
      <w:r w:rsidRPr="00470760">
        <w:rPr>
          <w:rFonts w:hint="eastAsia"/>
          <w:b/>
          <w:bCs/>
        </w:rPr>
        <w:t>1</w:t>
      </w:r>
      <w:r w:rsidRPr="00470760">
        <w:rPr>
          <w:b/>
          <w:bCs/>
        </w:rPr>
        <w:t>月</w:t>
      </w:r>
      <w:r w:rsidRPr="00470760">
        <w:rPr>
          <w:rFonts w:hint="eastAsia"/>
          <w:b/>
          <w:bCs/>
        </w:rPr>
        <w:t>CPI</w:t>
      </w:r>
      <w:r w:rsidRPr="00470760">
        <w:rPr>
          <w:rFonts w:hint="eastAsia"/>
          <w:b/>
          <w:bCs/>
        </w:rPr>
        <w:t>上漲</w:t>
      </w:r>
      <w:r w:rsidRPr="00470760">
        <w:rPr>
          <w:rFonts w:hint="eastAsia"/>
          <w:b/>
          <w:bCs/>
        </w:rPr>
        <w:t>0.</w:t>
      </w:r>
      <w:r w:rsidR="00FD6946">
        <w:rPr>
          <w:rFonts w:hint="eastAsia"/>
          <w:b/>
          <w:bCs/>
        </w:rPr>
        <w:t>81</w:t>
      </w:r>
      <w:r w:rsidRPr="00470760">
        <w:rPr>
          <w:b/>
          <w:bCs/>
        </w:rPr>
        <w:t>%</w:t>
      </w:r>
      <w:r w:rsidRPr="00470760">
        <w:rPr>
          <w:b/>
          <w:bCs/>
        </w:rPr>
        <w:t>，</w:t>
      </w:r>
      <w:r w:rsidRPr="00470760">
        <w:rPr>
          <w:rFonts w:hint="eastAsia"/>
          <w:b/>
          <w:bCs/>
        </w:rPr>
        <w:t>WPI</w:t>
      </w:r>
      <w:r w:rsidRPr="00470760">
        <w:rPr>
          <w:b/>
          <w:bCs/>
        </w:rPr>
        <w:t>下跌</w:t>
      </w:r>
      <w:r w:rsidR="00FD6946">
        <w:rPr>
          <w:rFonts w:hint="eastAsia"/>
          <w:b/>
          <w:bCs/>
        </w:rPr>
        <w:t>4.82</w:t>
      </w:r>
      <w:r w:rsidRPr="00470760">
        <w:rPr>
          <w:b/>
          <w:bCs/>
        </w:rPr>
        <w:t>%</w:t>
      </w:r>
    </w:p>
    <w:p w:rsidR="00633BA4" w:rsidRPr="00E02535" w:rsidRDefault="00633BA4" w:rsidP="00633BA4">
      <w:pPr>
        <w:pStyle w:val="k32"/>
        <w:topLinePunct/>
        <w:ind w:leftChars="118" w:left="283" w:rightChars="9" w:right="22" w:firstLineChars="211" w:firstLine="591"/>
        <w:rPr>
          <w:szCs w:val="28"/>
        </w:rPr>
      </w:pPr>
      <w:r w:rsidRPr="00E02535">
        <w:rPr>
          <w:szCs w:val="28"/>
        </w:rPr>
        <w:t>10</w:t>
      </w:r>
      <w:r w:rsidR="00FD6946">
        <w:rPr>
          <w:rFonts w:hint="eastAsia"/>
          <w:szCs w:val="28"/>
        </w:rPr>
        <w:t>5</w:t>
      </w:r>
      <w:r w:rsidRPr="00E02535">
        <w:rPr>
          <w:szCs w:val="28"/>
        </w:rPr>
        <w:t>年</w:t>
      </w:r>
      <w:r w:rsidRPr="00E02535">
        <w:rPr>
          <w:rFonts w:hint="eastAsia"/>
          <w:szCs w:val="28"/>
        </w:rPr>
        <w:t>1</w:t>
      </w:r>
      <w:r w:rsidRPr="00E02535">
        <w:rPr>
          <w:szCs w:val="28"/>
        </w:rPr>
        <w:t>月</w:t>
      </w:r>
      <w:r w:rsidRPr="00E02535">
        <w:rPr>
          <w:szCs w:val="28"/>
        </w:rPr>
        <w:t>CPI</w:t>
      </w:r>
      <w:r w:rsidRPr="00E02535">
        <w:rPr>
          <w:szCs w:val="28"/>
        </w:rPr>
        <w:t>較</w:t>
      </w:r>
      <w:r w:rsidR="000E66BA">
        <w:rPr>
          <w:rFonts w:hint="eastAsia"/>
          <w:szCs w:val="28"/>
        </w:rPr>
        <w:t>上</w:t>
      </w:r>
      <w:r w:rsidRPr="00E02535">
        <w:rPr>
          <w:szCs w:val="28"/>
        </w:rPr>
        <w:t>年同月</w:t>
      </w:r>
      <w:r w:rsidRPr="00E02535">
        <w:rPr>
          <w:rFonts w:hint="eastAsia"/>
          <w:szCs w:val="28"/>
        </w:rPr>
        <w:t>上漲</w:t>
      </w:r>
      <w:r w:rsidRPr="00DC1A42">
        <w:rPr>
          <w:szCs w:val="28"/>
        </w:rPr>
        <w:t>0.</w:t>
      </w:r>
      <w:r w:rsidR="00FD6946">
        <w:rPr>
          <w:rFonts w:hint="eastAsia"/>
          <w:szCs w:val="28"/>
        </w:rPr>
        <w:t>81</w:t>
      </w:r>
      <w:r w:rsidR="00E253F8">
        <w:rPr>
          <w:rFonts w:hint="eastAsia"/>
          <w:szCs w:val="28"/>
        </w:rPr>
        <w:t>%</w:t>
      </w:r>
      <w:r>
        <w:rPr>
          <w:rFonts w:hint="eastAsia"/>
          <w:szCs w:val="28"/>
        </w:rPr>
        <w:t>，</w:t>
      </w:r>
      <w:r w:rsidRPr="00DC1A42">
        <w:rPr>
          <w:rFonts w:hint="eastAsia"/>
          <w:szCs w:val="28"/>
        </w:rPr>
        <w:t>主因</w:t>
      </w:r>
      <w:r w:rsidR="00FD6946">
        <w:rPr>
          <w:rFonts w:hint="eastAsia"/>
          <w:szCs w:val="28"/>
        </w:rPr>
        <w:t>家電用品、</w:t>
      </w:r>
      <w:r w:rsidR="00646ECB" w:rsidRPr="00DC1A42">
        <w:rPr>
          <w:rFonts w:hint="eastAsia"/>
          <w:szCs w:val="28"/>
        </w:rPr>
        <w:t>水果、</w:t>
      </w:r>
      <w:r w:rsidRPr="00DC1A42">
        <w:rPr>
          <w:rFonts w:hint="eastAsia"/>
          <w:szCs w:val="28"/>
        </w:rPr>
        <w:t>蔬菜</w:t>
      </w:r>
      <w:r w:rsidR="00FD6946" w:rsidRPr="00DC1A42">
        <w:rPr>
          <w:rFonts w:hint="eastAsia"/>
          <w:szCs w:val="28"/>
        </w:rPr>
        <w:t>及</w:t>
      </w:r>
      <w:r w:rsidRPr="00DC1A42">
        <w:rPr>
          <w:rFonts w:hint="eastAsia"/>
          <w:szCs w:val="28"/>
        </w:rPr>
        <w:t>水產品價格相較上年為高，加以部分調理食品與</w:t>
      </w:r>
      <w:proofErr w:type="gramStart"/>
      <w:r w:rsidRPr="00DC1A42">
        <w:rPr>
          <w:rFonts w:hint="eastAsia"/>
          <w:szCs w:val="28"/>
        </w:rPr>
        <w:t>外食費等</w:t>
      </w:r>
      <w:proofErr w:type="gramEnd"/>
      <w:r w:rsidRPr="00DC1A42">
        <w:rPr>
          <w:rFonts w:hint="eastAsia"/>
          <w:szCs w:val="28"/>
        </w:rPr>
        <w:t>價格調漲，惟油料費</w:t>
      </w:r>
      <w:r w:rsidR="00FD6946">
        <w:rPr>
          <w:rFonts w:hint="eastAsia"/>
          <w:szCs w:val="28"/>
        </w:rPr>
        <w:t>及</w:t>
      </w:r>
      <w:r w:rsidRPr="00DC1A42">
        <w:rPr>
          <w:rFonts w:hint="eastAsia"/>
          <w:szCs w:val="28"/>
        </w:rPr>
        <w:t>燃氣價格調降，與</w:t>
      </w:r>
      <w:r w:rsidRPr="00DC1A42">
        <w:rPr>
          <w:szCs w:val="28"/>
        </w:rPr>
        <w:t>3C</w:t>
      </w:r>
      <w:r w:rsidRPr="00DC1A42">
        <w:rPr>
          <w:rFonts w:hint="eastAsia"/>
          <w:szCs w:val="28"/>
        </w:rPr>
        <w:t>消費性電子產品價格較上年為低，抵銷部分漲幅；若扣除</w:t>
      </w:r>
      <w:r w:rsidR="00F93EE5">
        <w:rPr>
          <w:rFonts w:hint="eastAsia"/>
          <w:szCs w:val="28"/>
        </w:rPr>
        <w:t>食物，</w:t>
      </w:r>
      <w:r w:rsidR="00C23B86">
        <w:rPr>
          <w:rFonts w:hint="eastAsia"/>
          <w:szCs w:val="28"/>
        </w:rPr>
        <w:t>上漲</w:t>
      </w:r>
      <w:r w:rsidR="001A561A">
        <w:rPr>
          <w:rFonts w:hint="eastAsia"/>
          <w:szCs w:val="28"/>
        </w:rPr>
        <w:t>0.</w:t>
      </w:r>
      <w:r w:rsidR="00FD6946">
        <w:rPr>
          <w:rFonts w:hint="eastAsia"/>
          <w:szCs w:val="28"/>
        </w:rPr>
        <w:t>09</w:t>
      </w:r>
      <w:r w:rsidR="00E253F8">
        <w:rPr>
          <w:rFonts w:hint="eastAsia"/>
          <w:szCs w:val="28"/>
        </w:rPr>
        <w:t>%</w:t>
      </w:r>
      <w:r w:rsidRPr="00DC1A42">
        <w:rPr>
          <w:rFonts w:hint="eastAsia"/>
          <w:szCs w:val="28"/>
        </w:rPr>
        <w:t>，若剔除</w:t>
      </w:r>
      <w:r w:rsidR="00F93EE5" w:rsidRPr="00DC1A42">
        <w:rPr>
          <w:rFonts w:hint="eastAsia"/>
          <w:szCs w:val="28"/>
        </w:rPr>
        <w:t>蔬果</w:t>
      </w:r>
      <w:r w:rsidR="00F93EE5">
        <w:rPr>
          <w:rFonts w:hint="eastAsia"/>
          <w:szCs w:val="28"/>
        </w:rPr>
        <w:t>及</w:t>
      </w:r>
      <w:r w:rsidRPr="00DC1A42">
        <w:rPr>
          <w:rFonts w:hint="eastAsia"/>
          <w:szCs w:val="28"/>
        </w:rPr>
        <w:t>能源後之總指數</w:t>
      </w:r>
      <w:r w:rsidRPr="00DC1A42">
        <w:rPr>
          <w:szCs w:val="28"/>
        </w:rPr>
        <w:t>(</w:t>
      </w:r>
      <w:r w:rsidRPr="00DC1A42">
        <w:rPr>
          <w:rFonts w:hint="eastAsia"/>
          <w:szCs w:val="28"/>
        </w:rPr>
        <w:t>即核心</w:t>
      </w:r>
      <w:r w:rsidRPr="00DC1A42">
        <w:rPr>
          <w:szCs w:val="28"/>
        </w:rPr>
        <w:t>CPI)</w:t>
      </w:r>
      <w:r w:rsidRPr="00DC1A42">
        <w:rPr>
          <w:rFonts w:hint="eastAsia"/>
          <w:szCs w:val="28"/>
        </w:rPr>
        <w:t>，</w:t>
      </w:r>
      <w:r w:rsidR="00F93EE5">
        <w:rPr>
          <w:rFonts w:hint="eastAsia"/>
          <w:szCs w:val="28"/>
        </w:rPr>
        <w:t>上</w:t>
      </w:r>
      <w:r w:rsidRPr="00DC1A42">
        <w:rPr>
          <w:rFonts w:hint="eastAsia"/>
          <w:szCs w:val="28"/>
        </w:rPr>
        <w:t>漲</w:t>
      </w:r>
      <w:r w:rsidRPr="00DC1A42">
        <w:rPr>
          <w:szCs w:val="28"/>
        </w:rPr>
        <w:t>0.</w:t>
      </w:r>
      <w:r w:rsidR="00FD6946">
        <w:rPr>
          <w:rFonts w:hint="eastAsia"/>
          <w:szCs w:val="28"/>
        </w:rPr>
        <w:t>65</w:t>
      </w:r>
      <w:r w:rsidR="00E253F8">
        <w:rPr>
          <w:szCs w:val="28"/>
        </w:rPr>
        <w:t>%</w:t>
      </w:r>
      <w:r w:rsidRPr="00E02535">
        <w:rPr>
          <w:szCs w:val="28"/>
        </w:rPr>
        <w:t>。</w:t>
      </w:r>
    </w:p>
    <w:p w:rsidR="00633BA4" w:rsidRPr="0065538F" w:rsidRDefault="00633BA4" w:rsidP="00633BA4">
      <w:pPr>
        <w:pStyle w:val="k32"/>
        <w:topLinePunct/>
        <w:ind w:leftChars="118" w:left="283" w:rightChars="9" w:right="22" w:firstLineChars="211" w:firstLine="591"/>
        <w:rPr>
          <w:spacing w:val="-2"/>
        </w:rPr>
      </w:pPr>
      <w:r w:rsidRPr="0065538F">
        <w:rPr>
          <w:szCs w:val="28"/>
        </w:rPr>
        <w:t>10</w:t>
      </w:r>
      <w:r w:rsidR="00FD6946">
        <w:rPr>
          <w:rFonts w:hint="eastAsia"/>
          <w:szCs w:val="28"/>
        </w:rPr>
        <w:t>5</w:t>
      </w:r>
      <w:r w:rsidRPr="0065538F">
        <w:rPr>
          <w:szCs w:val="28"/>
        </w:rPr>
        <w:t>年</w:t>
      </w:r>
      <w:r w:rsidRPr="0065538F">
        <w:rPr>
          <w:rFonts w:hint="eastAsia"/>
          <w:szCs w:val="28"/>
        </w:rPr>
        <w:t>1</w:t>
      </w:r>
      <w:r w:rsidRPr="0065538F">
        <w:rPr>
          <w:szCs w:val="28"/>
        </w:rPr>
        <w:t>月</w:t>
      </w:r>
      <w:r w:rsidRPr="0065538F">
        <w:rPr>
          <w:szCs w:val="28"/>
        </w:rPr>
        <w:t>WPI</w:t>
      </w:r>
      <w:r w:rsidRPr="0065538F">
        <w:rPr>
          <w:szCs w:val="28"/>
        </w:rPr>
        <w:t>較上年同月下跌</w:t>
      </w:r>
      <w:r w:rsidR="00FD6946">
        <w:rPr>
          <w:rFonts w:hint="eastAsia"/>
          <w:szCs w:val="28"/>
        </w:rPr>
        <w:t>4.82</w:t>
      </w:r>
      <w:r w:rsidRPr="0065538F">
        <w:rPr>
          <w:szCs w:val="28"/>
        </w:rPr>
        <w:t>%</w:t>
      </w:r>
      <w:r w:rsidRPr="0065538F">
        <w:rPr>
          <w:szCs w:val="28"/>
        </w:rPr>
        <w:t>，</w:t>
      </w:r>
      <w:r w:rsidRPr="0065538F">
        <w:rPr>
          <w:rFonts w:hint="eastAsia"/>
        </w:rPr>
        <w:t>主因</w:t>
      </w:r>
      <w:r w:rsidR="009A2A8D" w:rsidRPr="0065538F">
        <w:rPr>
          <w:rFonts w:hint="eastAsia"/>
        </w:rPr>
        <w:t>基本金屬</w:t>
      </w:r>
      <w:r w:rsidRPr="0065538F">
        <w:rPr>
          <w:rFonts w:hint="eastAsia"/>
        </w:rPr>
        <w:t>、石油及煤製品與</w:t>
      </w:r>
      <w:r w:rsidR="009A2A8D" w:rsidRPr="0065538F">
        <w:rPr>
          <w:rFonts w:hint="eastAsia"/>
        </w:rPr>
        <w:t>化學材料</w:t>
      </w:r>
      <w:r w:rsidRPr="0065538F">
        <w:rPr>
          <w:rFonts w:hint="eastAsia"/>
        </w:rPr>
        <w:t>等類價格下跌，且電價依新版公式分別於</w:t>
      </w:r>
      <w:r w:rsidR="00FD6946">
        <w:rPr>
          <w:rFonts w:hint="eastAsia"/>
        </w:rPr>
        <w:t>上年</w:t>
      </w:r>
      <w:r w:rsidRPr="0065538F">
        <w:t>4</w:t>
      </w:r>
      <w:r w:rsidRPr="0065538F">
        <w:rPr>
          <w:rFonts w:hint="eastAsia"/>
        </w:rPr>
        <w:t>月及</w:t>
      </w:r>
      <w:r w:rsidRPr="0065538F">
        <w:t>10</w:t>
      </w:r>
      <w:r w:rsidRPr="0065538F">
        <w:rPr>
          <w:rFonts w:hint="eastAsia"/>
        </w:rPr>
        <w:t>月調降費率所致</w:t>
      </w:r>
      <w:r w:rsidRPr="0065538F">
        <w:t>。</w:t>
      </w:r>
    </w:p>
    <w:p w:rsidR="00633BA4" w:rsidRPr="005A46C3" w:rsidRDefault="00633BA4" w:rsidP="00633BA4">
      <w:pPr>
        <w:pStyle w:val="k3a"/>
        <w:tabs>
          <w:tab w:val="left" w:pos="540"/>
        </w:tabs>
        <w:spacing w:before="180" w:line="300" w:lineRule="auto"/>
        <w:ind w:leftChars="0" w:left="0" w:right="0" w:firstLineChars="0" w:firstLine="0"/>
        <w:rPr>
          <w:b/>
          <w:bCs/>
          <w:color w:val="FF0000"/>
        </w:rPr>
      </w:pPr>
      <w:r w:rsidRPr="00F96437">
        <w:rPr>
          <w:b/>
          <w:bCs/>
        </w:rPr>
        <w:t>２、</w:t>
      </w:r>
      <w:r w:rsidRPr="00F96437">
        <w:rPr>
          <w:b/>
          <w:bCs/>
        </w:rPr>
        <w:t>10</w:t>
      </w:r>
      <w:r w:rsidR="00FD6946">
        <w:rPr>
          <w:rFonts w:hint="eastAsia"/>
          <w:b/>
          <w:bCs/>
        </w:rPr>
        <w:t>5</w:t>
      </w:r>
      <w:r w:rsidRPr="00F96437">
        <w:rPr>
          <w:b/>
          <w:bCs/>
        </w:rPr>
        <w:t>年</w:t>
      </w:r>
      <w:r w:rsidRPr="00F96437">
        <w:rPr>
          <w:rFonts w:hint="eastAsia"/>
          <w:b/>
          <w:bCs/>
        </w:rPr>
        <w:t>1</w:t>
      </w:r>
      <w:r w:rsidRPr="00F96437">
        <w:rPr>
          <w:b/>
          <w:bCs/>
        </w:rPr>
        <w:t>月進口物價下跌</w:t>
      </w:r>
      <w:r w:rsidR="00FD6946">
        <w:rPr>
          <w:rFonts w:hint="eastAsia"/>
          <w:b/>
          <w:bCs/>
        </w:rPr>
        <w:t>5.74</w:t>
      </w:r>
      <w:r w:rsidRPr="00F96437">
        <w:rPr>
          <w:b/>
          <w:bCs/>
        </w:rPr>
        <w:t>%</w:t>
      </w:r>
      <w:r w:rsidRPr="00F96437">
        <w:rPr>
          <w:b/>
          <w:bCs/>
        </w:rPr>
        <w:t>、出口物價下跌</w:t>
      </w:r>
      <w:r w:rsidR="00FD6946">
        <w:rPr>
          <w:rFonts w:hint="eastAsia"/>
          <w:b/>
          <w:bCs/>
        </w:rPr>
        <w:t>2.49</w:t>
      </w:r>
      <w:r w:rsidRPr="00F96437">
        <w:rPr>
          <w:b/>
          <w:bCs/>
        </w:rPr>
        <w:t>%</w:t>
      </w:r>
    </w:p>
    <w:p w:rsidR="00633BA4" w:rsidRPr="008C3CAF" w:rsidRDefault="00633BA4" w:rsidP="00633BA4">
      <w:pPr>
        <w:pStyle w:val="k32"/>
        <w:topLinePunct/>
        <w:ind w:leftChars="118" w:left="283" w:rightChars="9" w:right="22" w:firstLineChars="202" w:firstLine="566"/>
        <w:rPr>
          <w:rFonts w:ascii="標楷體" w:hAnsi="標楷體" w:cs="標楷體"/>
          <w:szCs w:val="28"/>
        </w:rPr>
      </w:pPr>
      <w:r w:rsidRPr="00F96437">
        <w:t>10</w:t>
      </w:r>
      <w:r w:rsidR="00FD6946">
        <w:rPr>
          <w:rFonts w:hint="eastAsia"/>
        </w:rPr>
        <w:t>5</w:t>
      </w:r>
      <w:r w:rsidRPr="00F96437">
        <w:t>年</w:t>
      </w:r>
      <w:r w:rsidRPr="00F96437">
        <w:rPr>
          <w:rFonts w:hint="eastAsia"/>
        </w:rPr>
        <w:t>1</w:t>
      </w:r>
      <w:r w:rsidRPr="00F96437">
        <w:t>月以新臺幣計價之進口物價指數，較上月</w:t>
      </w:r>
      <w:r w:rsidRPr="00F96437">
        <w:rPr>
          <w:rFonts w:hint="eastAsia"/>
        </w:rPr>
        <w:t>下跌</w:t>
      </w:r>
      <w:r w:rsidR="00407760">
        <w:rPr>
          <w:rFonts w:hint="eastAsia"/>
        </w:rPr>
        <w:t>0.</w:t>
      </w:r>
      <w:r w:rsidR="00FD6946">
        <w:rPr>
          <w:rFonts w:hint="eastAsia"/>
        </w:rPr>
        <w:t>01</w:t>
      </w:r>
      <w:r w:rsidRPr="00F96437">
        <w:t>%</w:t>
      </w:r>
      <w:r w:rsidRPr="00F96437">
        <w:t>，較上年同月下跌</w:t>
      </w:r>
      <w:r w:rsidR="00FD6946">
        <w:rPr>
          <w:rFonts w:hint="eastAsia"/>
        </w:rPr>
        <w:t>5.74</w:t>
      </w:r>
      <w:r w:rsidRPr="00F96437">
        <w:t>%</w:t>
      </w:r>
      <w:r w:rsidRPr="008C3CAF">
        <w:t>，若剔除匯率變動因素</w:t>
      </w:r>
      <w:r w:rsidRPr="008C3CAF">
        <w:t>(</w:t>
      </w:r>
      <w:r w:rsidRPr="008C3CAF">
        <w:t>新</w:t>
      </w:r>
      <w:r w:rsidRPr="008C3CAF">
        <w:rPr>
          <w:rFonts w:hint="eastAsia"/>
        </w:rPr>
        <w:t>臺</w:t>
      </w:r>
      <w:r w:rsidRPr="008C3CAF">
        <w:t>幣對美元較上年同月貶值</w:t>
      </w:r>
      <w:r w:rsidR="00FD6946">
        <w:rPr>
          <w:rFonts w:hint="eastAsia"/>
        </w:rPr>
        <w:t>5.46</w:t>
      </w:r>
      <w:r w:rsidRPr="008C3CAF">
        <w:t>%)</w:t>
      </w:r>
      <w:r w:rsidRPr="008C3CAF">
        <w:t>，</w:t>
      </w:r>
      <w:r w:rsidR="00407760">
        <w:rPr>
          <w:rFonts w:hint="eastAsia"/>
        </w:rPr>
        <w:t>1</w:t>
      </w:r>
      <w:r w:rsidRPr="008C3CAF">
        <w:rPr>
          <w:rFonts w:hint="eastAsia"/>
        </w:rPr>
        <w:t>月</w:t>
      </w:r>
      <w:r w:rsidRPr="008C3CAF">
        <w:t>以美元計價</w:t>
      </w:r>
      <w:r w:rsidRPr="008C3CAF">
        <w:rPr>
          <w:rFonts w:hint="eastAsia"/>
        </w:rPr>
        <w:t>之指數較上年同月下</w:t>
      </w:r>
      <w:r w:rsidRPr="008C3CAF">
        <w:t>跌</w:t>
      </w:r>
      <w:r w:rsidR="00FD6946">
        <w:rPr>
          <w:rFonts w:hint="eastAsia"/>
        </w:rPr>
        <w:t>10.89</w:t>
      </w:r>
      <w:r w:rsidR="00E253F8">
        <w:t>%</w:t>
      </w:r>
      <w:r w:rsidRPr="008C3CAF">
        <w:t>。</w:t>
      </w:r>
      <w:r w:rsidRPr="008C3CAF">
        <w:rPr>
          <w:rFonts w:hint="eastAsia"/>
        </w:rPr>
        <w:t>主因礦產品類、</w:t>
      </w:r>
      <w:r w:rsidR="00407760" w:rsidRPr="008C3CAF">
        <w:rPr>
          <w:rFonts w:hint="eastAsia"/>
        </w:rPr>
        <w:t>基本金屬及其製品類</w:t>
      </w:r>
      <w:r w:rsidRPr="008C3CAF">
        <w:rPr>
          <w:rFonts w:hint="eastAsia"/>
        </w:rPr>
        <w:t>，以及</w:t>
      </w:r>
      <w:r w:rsidR="00FD6946" w:rsidRPr="00FD6946">
        <w:t>機器、電機、電視影像及聲音記錄機等設備類報</w:t>
      </w:r>
      <w:r w:rsidRPr="008C3CAF">
        <w:rPr>
          <w:rFonts w:hint="eastAsia"/>
        </w:rPr>
        <w:t>價下跌所致。</w:t>
      </w:r>
    </w:p>
    <w:p w:rsidR="008C4B3E" w:rsidRPr="005A46C3" w:rsidRDefault="00633BA4" w:rsidP="00633BA4">
      <w:pPr>
        <w:pStyle w:val="k32"/>
        <w:topLinePunct/>
        <w:ind w:leftChars="118" w:left="283" w:rightChars="9" w:right="22" w:firstLineChars="202" w:firstLine="566"/>
        <w:rPr>
          <w:b/>
          <w:bCs/>
          <w:color w:val="FF0000"/>
        </w:rPr>
      </w:pPr>
      <w:r w:rsidRPr="00F96437">
        <w:t>10</w:t>
      </w:r>
      <w:r w:rsidR="00FD6946">
        <w:rPr>
          <w:rFonts w:hint="eastAsia"/>
        </w:rPr>
        <w:t>5</w:t>
      </w:r>
      <w:r w:rsidRPr="00F96437">
        <w:t>年</w:t>
      </w:r>
      <w:r w:rsidRPr="00F96437">
        <w:rPr>
          <w:rFonts w:hint="eastAsia"/>
        </w:rPr>
        <w:t>1</w:t>
      </w:r>
      <w:r w:rsidRPr="00F96437">
        <w:t>月以新臺幣計價之出口物價指數，較上月</w:t>
      </w:r>
      <w:r w:rsidR="00E032FF">
        <w:rPr>
          <w:rFonts w:hint="eastAsia"/>
        </w:rPr>
        <w:t>上漲</w:t>
      </w:r>
      <w:r w:rsidR="00FD6946">
        <w:rPr>
          <w:rFonts w:hint="eastAsia"/>
        </w:rPr>
        <w:t>1.12</w:t>
      </w:r>
      <w:r w:rsidRPr="00F96437">
        <w:t>%</w:t>
      </w:r>
      <w:r w:rsidRPr="00F96437">
        <w:t>，</w:t>
      </w:r>
      <w:r w:rsidRPr="00AF40CE">
        <w:t>較上年同月下跌</w:t>
      </w:r>
      <w:r w:rsidR="00FD6946">
        <w:rPr>
          <w:rFonts w:hint="eastAsia"/>
        </w:rPr>
        <w:t>2.49</w:t>
      </w:r>
      <w:r w:rsidRPr="00AF40CE">
        <w:t>%</w:t>
      </w:r>
      <w:r w:rsidRPr="00AF40CE">
        <w:t>，若剔除匯率變動因素，</w:t>
      </w:r>
      <w:r w:rsidRPr="00AF40CE">
        <w:rPr>
          <w:rFonts w:hint="eastAsia"/>
        </w:rPr>
        <w:t>1</w:t>
      </w:r>
      <w:r w:rsidRPr="00AF40CE">
        <w:t>月以美元計價之指數較上年同月下跌</w:t>
      </w:r>
      <w:r w:rsidR="00FD6946">
        <w:rPr>
          <w:rFonts w:hint="eastAsia"/>
        </w:rPr>
        <w:t>7.84</w:t>
      </w:r>
      <w:r w:rsidRPr="00AF40CE">
        <w:t>%</w:t>
      </w:r>
      <w:r w:rsidRPr="00AF40CE">
        <w:t>，</w:t>
      </w:r>
      <w:r w:rsidRPr="00AF40CE">
        <w:rPr>
          <w:rFonts w:hint="eastAsia"/>
        </w:rPr>
        <w:t>主因機器、電機、電視影像及聲音記錄機等設備類，以及</w:t>
      </w:r>
      <w:r w:rsidR="007D3B39" w:rsidRPr="007D3B39">
        <w:rPr>
          <w:rFonts w:hint="eastAsia"/>
        </w:rPr>
        <w:t>基本金屬及其製品類</w:t>
      </w:r>
      <w:r w:rsidRPr="00AF40CE">
        <w:rPr>
          <w:rFonts w:hint="eastAsia"/>
        </w:rPr>
        <w:t>與</w:t>
      </w:r>
      <w:r w:rsidR="007D3B39" w:rsidRPr="00AF40CE">
        <w:rPr>
          <w:rFonts w:hint="eastAsia"/>
        </w:rPr>
        <w:t>礦產品類</w:t>
      </w:r>
      <w:r w:rsidRPr="00AF40CE">
        <w:rPr>
          <w:rFonts w:hint="eastAsia"/>
        </w:rPr>
        <w:t>報價下跌所致。</w:t>
      </w:r>
    </w:p>
    <w:p w:rsidR="0050265C" w:rsidRPr="005A46C3" w:rsidRDefault="0050265C" w:rsidP="0050265C">
      <w:pPr>
        <w:pStyle w:val="k32"/>
        <w:topLinePunct/>
        <w:ind w:leftChars="118" w:left="283" w:rightChars="9" w:right="22" w:firstLineChars="202" w:firstLine="566"/>
        <w:rPr>
          <w:color w:val="FF0000"/>
          <w:szCs w:val="28"/>
        </w:rPr>
      </w:pPr>
    </w:p>
    <w:p w:rsidR="0050265C" w:rsidRPr="005A46C3" w:rsidRDefault="0050265C" w:rsidP="0050265C">
      <w:pPr>
        <w:pStyle w:val="k32"/>
        <w:topLinePunct/>
        <w:ind w:leftChars="118" w:left="283" w:rightChars="9" w:right="22" w:firstLineChars="202" w:firstLine="566"/>
        <w:rPr>
          <w:rFonts w:ascii="標楷體" w:cs="標楷體"/>
          <w:color w:val="FF0000"/>
          <w:szCs w:val="28"/>
        </w:rPr>
      </w:pPr>
    </w:p>
    <w:p w:rsidR="0050265C" w:rsidRPr="005A46C3" w:rsidRDefault="0050265C" w:rsidP="0050265C">
      <w:pPr>
        <w:pStyle w:val="k32"/>
        <w:topLinePunct/>
        <w:ind w:leftChars="118" w:left="283" w:rightChars="9" w:right="22" w:firstLineChars="202" w:firstLine="558"/>
        <w:rPr>
          <w:color w:val="FF0000"/>
          <w:spacing w:val="-2"/>
          <w:szCs w:val="28"/>
        </w:rPr>
      </w:pPr>
      <w:r w:rsidRPr="005A46C3">
        <w:rPr>
          <w:color w:val="FF0000"/>
          <w:spacing w:val="-2"/>
          <w:szCs w:val="28"/>
        </w:rPr>
        <w:t xml:space="preserve"> </w:t>
      </w:r>
    </w:p>
    <w:p w:rsidR="0050265C" w:rsidRPr="005A46C3" w:rsidRDefault="0050265C" w:rsidP="0050265C">
      <w:pPr>
        <w:pStyle w:val="k32"/>
        <w:topLinePunct/>
        <w:ind w:leftChars="118" w:left="283" w:rightChars="9" w:right="22" w:firstLineChars="202" w:firstLine="566"/>
        <w:rPr>
          <w:color w:val="FF0000"/>
        </w:rPr>
      </w:pPr>
      <w:r w:rsidRPr="005A46C3">
        <w:rPr>
          <w:color w:val="FF0000"/>
        </w:rPr>
        <w:t xml:space="preserve"> </w:t>
      </w:r>
    </w:p>
    <w:p w:rsidR="0050265C" w:rsidRPr="005A46C3" w:rsidRDefault="0050265C" w:rsidP="0050265C">
      <w:pPr>
        <w:widowControl/>
        <w:rPr>
          <w:rFonts w:eastAsia="標楷體"/>
          <w:color w:val="FF0000"/>
          <w:kern w:val="0"/>
          <w:sz w:val="28"/>
          <w:szCs w:val="20"/>
        </w:rPr>
      </w:pPr>
      <w:r w:rsidRPr="005A46C3">
        <w:rPr>
          <w:rFonts w:eastAsia="標楷體"/>
          <w:color w:val="FF0000"/>
        </w:rPr>
        <w:br w:type="page"/>
      </w:r>
    </w:p>
    <w:p w:rsidR="00633BA4" w:rsidRPr="005D1E67" w:rsidRDefault="00633BA4" w:rsidP="00633BA4">
      <w:pPr>
        <w:snapToGrid w:val="0"/>
        <w:ind w:rightChars="-59" w:right="-142"/>
        <w:jc w:val="center"/>
        <w:rPr>
          <w:rFonts w:eastAsia="標楷體"/>
          <w:b/>
          <w:bCs/>
          <w:sz w:val="28"/>
        </w:rPr>
      </w:pPr>
      <w:r w:rsidRPr="005D1E67">
        <w:rPr>
          <w:rFonts w:eastAsia="標楷體"/>
          <w:b/>
          <w:bCs/>
          <w:sz w:val="28"/>
        </w:rPr>
        <w:lastRenderedPageBreak/>
        <w:t>圖</w:t>
      </w:r>
      <w:r w:rsidRPr="005D1E67">
        <w:rPr>
          <w:rFonts w:eastAsia="標楷體"/>
          <w:b/>
          <w:bCs/>
          <w:sz w:val="28"/>
        </w:rPr>
        <w:t xml:space="preserve"> 2-7-1  </w:t>
      </w:r>
      <w:r w:rsidRPr="005D1E67">
        <w:rPr>
          <w:rFonts w:eastAsia="標楷體"/>
          <w:b/>
          <w:bCs/>
          <w:sz w:val="28"/>
        </w:rPr>
        <w:t>消費者物價指數及躉售物價指數變化</w:t>
      </w:r>
    </w:p>
    <w:p w:rsidR="00633BA4" w:rsidRPr="005A46C3" w:rsidRDefault="000E2C3A" w:rsidP="00633BA4">
      <w:pPr>
        <w:snapToGrid w:val="0"/>
        <w:spacing w:line="300" w:lineRule="auto"/>
        <w:ind w:rightChars="-59" w:right="-142"/>
        <w:jc w:val="center"/>
        <w:rPr>
          <w:rFonts w:eastAsia="標楷體"/>
          <w:b/>
          <w:snapToGrid w:val="0"/>
          <w:color w:val="FF0000"/>
          <w:sz w:val="28"/>
        </w:rPr>
      </w:pPr>
      <w:r w:rsidRPr="005A46C3">
        <w:rPr>
          <w:rFonts w:eastAsia="標楷體"/>
          <w:noProof/>
          <w:color w:val="FF0000"/>
          <w:sz w:val="28"/>
        </w:rPr>
        <mc:AlternateContent>
          <mc:Choice Requires="wps">
            <w:drawing>
              <wp:anchor distT="0" distB="0" distL="114300" distR="114300" simplePos="0" relativeHeight="252292608" behindDoc="0" locked="0" layoutInCell="1" allowOverlap="1" wp14:anchorId="33BD83D5" wp14:editId="087744C5">
                <wp:simplePos x="0" y="0"/>
                <wp:positionH relativeFrom="column">
                  <wp:posOffset>5099050</wp:posOffset>
                </wp:positionH>
                <wp:positionV relativeFrom="paragraph">
                  <wp:posOffset>386080</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436A7E" w:rsidRPr="000B3D15" w:rsidRDefault="00436A7E" w:rsidP="00633BA4">
                            <w:pPr>
                              <w:spacing w:line="260" w:lineRule="exact"/>
                              <w:jc w:val="center"/>
                              <w:rPr>
                                <w:b/>
                              </w:rPr>
                            </w:pPr>
                            <w:r w:rsidRPr="000B3D15">
                              <w:rPr>
                                <w:b/>
                              </w:rPr>
                              <w:t>CPI</w:t>
                            </w:r>
                          </w:p>
                          <w:p w:rsidR="00436A7E" w:rsidRPr="000B3D15" w:rsidRDefault="00436A7E" w:rsidP="00633BA4">
                            <w:pPr>
                              <w:spacing w:line="260" w:lineRule="exact"/>
                              <w:jc w:val="center"/>
                              <w:rPr>
                                <w:b/>
                              </w:rPr>
                            </w:pPr>
                            <w:r>
                              <w:rPr>
                                <w:rFonts w:hint="eastAsia"/>
                                <w:b/>
                              </w:rPr>
                              <w:t>0.81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1.5pt;margin-top:30.4pt;width:54.35pt;height:42.05pt;z-index:2522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" filled="f" stroked="f">
                <v:textbox>
                  <w:txbxContent>
                    <w:p w:rsidR="00436A7E" w:rsidRPr="000B3D15" w:rsidRDefault="00436A7E" w:rsidP="00633BA4">
                      <w:pPr>
                        <w:spacing w:line="260" w:lineRule="exact"/>
                        <w:jc w:val="center"/>
                        <w:rPr>
                          <w:b/>
                        </w:rPr>
                      </w:pPr>
                      <w:r w:rsidRPr="000B3D15">
                        <w:rPr>
                          <w:b/>
                        </w:rPr>
                        <w:t>CPI</w:t>
                      </w:r>
                    </w:p>
                    <w:p w:rsidR="00436A7E" w:rsidRPr="000B3D15" w:rsidRDefault="00436A7E" w:rsidP="00633BA4">
                      <w:pPr>
                        <w:spacing w:line="260" w:lineRule="exact"/>
                        <w:jc w:val="center"/>
                        <w:rPr>
                          <w:b/>
                        </w:rPr>
                      </w:pPr>
                      <w:r>
                        <w:rPr>
                          <w:rFonts w:hint="eastAsia"/>
                          <w:b/>
                        </w:rPr>
                        <w:t>0.81</w:t>
                      </w:r>
                    </w:p>
                  </w:txbxContent>
                </v:textbox>
              </v:shape>
            </w:pict>
          </mc:Fallback>
        </mc:AlternateContent>
      </w:r>
      <w:r w:rsidRPr="005A46C3">
        <w:rPr>
          <w:rFonts w:eastAsia="標楷體"/>
          <w:noProof/>
          <w:color w:val="FF0000"/>
          <w:sz w:val="28"/>
        </w:rPr>
        <mc:AlternateContent>
          <mc:Choice Requires="wps">
            <w:drawing>
              <wp:anchor distT="0" distB="0" distL="114300" distR="114300" simplePos="0" relativeHeight="252293632" behindDoc="0" locked="0" layoutInCell="1" allowOverlap="1" wp14:anchorId="7E0D55E4" wp14:editId="60A4F7A6">
                <wp:simplePos x="0" y="0"/>
                <wp:positionH relativeFrom="column">
                  <wp:posOffset>5100955</wp:posOffset>
                </wp:positionH>
                <wp:positionV relativeFrom="paragraph">
                  <wp:posOffset>764540</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436A7E" w:rsidRDefault="00436A7E" w:rsidP="00633BA4">
                            <w:pPr>
                              <w:spacing w:line="240" w:lineRule="exact"/>
                              <w:jc w:val="center"/>
                              <w:rPr>
                                <w:b/>
                              </w:rPr>
                            </w:pPr>
                            <w:r>
                              <w:rPr>
                                <w:rFonts w:hint="eastAsia"/>
                                <w:b/>
                              </w:rPr>
                              <w:t>WPI</w:t>
                            </w:r>
                          </w:p>
                          <w:p w:rsidR="00436A7E" w:rsidRPr="00BE0B3C" w:rsidRDefault="00436A7E" w:rsidP="00633BA4">
                            <w:pPr>
                              <w:spacing w:line="240" w:lineRule="exact"/>
                              <w:jc w:val="center"/>
                              <w:rPr>
                                <w:b/>
                              </w:rPr>
                            </w:pPr>
                            <w:r>
                              <w:rPr>
                                <w:rFonts w:hint="eastAsia"/>
                                <w:b/>
                              </w:rPr>
                              <w:t>-4.82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1.65pt;margin-top:60.2pt;width:55.1pt;height:36pt;z-index:2522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" filled="f" stroked="f">
                <v:textbox>
                  <w:txbxContent>
                    <w:p w:rsidR="00436A7E" w:rsidRDefault="00436A7E" w:rsidP="00633BA4">
                      <w:pPr>
                        <w:spacing w:line="240" w:lineRule="exact"/>
                        <w:jc w:val="center"/>
                        <w:rPr>
                          <w:b/>
                        </w:rPr>
                      </w:pPr>
                      <w:r>
                        <w:rPr>
                          <w:rFonts w:hint="eastAsia"/>
                          <w:b/>
                        </w:rPr>
                        <w:t>WPI</w:t>
                      </w:r>
                    </w:p>
                    <w:p w:rsidR="00436A7E" w:rsidRPr="00BE0B3C" w:rsidRDefault="00436A7E" w:rsidP="00633BA4">
                      <w:pPr>
                        <w:spacing w:line="240" w:lineRule="exact"/>
                        <w:jc w:val="center"/>
                        <w:rPr>
                          <w:b/>
                        </w:rPr>
                      </w:pPr>
                      <w:r>
                        <w:rPr>
                          <w:rFonts w:hint="eastAsia"/>
                          <w:b/>
                        </w:rPr>
                        <w:t>-4.82</w:t>
                      </w:r>
                    </w:p>
                  </w:txbxContent>
                </v:textbox>
              </v:shape>
            </w:pict>
          </mc:Fallback>
        </mc:AlternateContent>
      </w:r>
      <w:r w:rsidR="00633BA4" w:rsidRPr="005A46C3">
        <w:rPr>
          <w:noProof/>
          <w:color w:val="FF0000"/>
        </w:rPr>
        <w:drawing>
          <wp:inline distT="0" distB="0" distL="0" distR="0" wp14:anchorId="70BA3E4E" wp14:editId="33F53C16">
            <wp:extent cx="5400040" cy="2278200"/>
            <wp:effectExtent l="0" t="0" r="0" b="8255"/>
            <wp:docPr id="501" name="圖表 5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33BA4" w:rsidRPr="00F17697" w:rsidRDefault="00633BA4" w:rsidP="00633BA4">
      <w:pPr>
        <w:snapToGrid w:val="0"/>
        <w:spacing w:line="300" w:lineRule="auto"/>
        <w:ind w:rightChars="-59" w:right="-142"/>
        <w:jc w:val="center"/>
        <w:rPr>
          <w:rFonts w:eastAsia="標楷體"/>
          <w:b/>
          <w:snapToGrid w:val="0"/>
          <w:sz w:val="28"/>
        </w:rPr>
      </w:pPr>
      <w:r w:rsidRPr="00F17697">
        <w:rPr>
          <w:rFonts w:eastAsia="標楷體"/>
          <w:b/>
          <w:snapToGrid w:val="0"/>
          <w:sz w:val="28"/>
        </w:rPr>
        <w:t>表</w:t>
      </w:r>
      <w:r w:rsidRPr="00F17697">
        <w:rPr>
          <w:rFonts w:eastAsia="標楷體"/>
          <w:b/>
          <w:snapToGrid w:val="0"/>
          <w:sz w:val="28"/>
        </w:rPr>
        <w:t xml:space="preserve"> 2-7-1  </w:t>
      </w:r>
      <w:r w:rsidRPr="00F17697">
        <w:rPr>
          <w:rFonts w:eastAsia="標楷體"/>
          <w:b/>
          <w:snapToGrid w:val="0"/>
          <w:sz w:val="28"/>
        </w:rPr>
        <w:t>物價變動</w:t>
      </w:r>
    </w:p>
    <w:p w:rsidR="00633BA4" w:rsidRPr="00F17697" w:rsidRDefault="00633BA4" w:rsidP="00633BA4">
      <w:pPr>
        <w:snapToGrid w:val="0"/>
        <w:ind w:rightChars="-59" w:right="-142"/>
        <w:jc w:val="right"/>
        <w:rPr>
          <w:rFonts w:eastAsia="標楷體"/>
          <w:snapToGrid w:val="0"/>
          <w:sz w:val="22"/>
          <w:szCs w:val="22"/>
        </w:rPr>
      </w:pPr>
      <w:r w:rsidRPr="00F17697">
        <w:rPr>
          <w:rFonts w:eastAsia="標楷體" w:hint="eastAsia"/>
          <w:snapToGrid w:val="0"/>
          <w:sz w:val="22"/>
          <w:szCs w:val="22"/>
        </w:rPr>
        <w:t>單位：</w:t>
      </w:r>
      <w:r w:rsidRPr="00F17697">
        <w:rPr>
          <w:rFonts w:eastAsia="標楷體" w:hint="eastAsia"/>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633BA4" w:rsidRPr="00F17697" w:rsidTr="00A569D9">
        <w:trPr>
          <w:cantSplit/>
          <w:jc w:val="center"/>
        </w:trPr>
        <w:tc>
          <w:tcPr>
            <w:tcW w:w="1793" w:type="dxa"/>
            <w:vMerge w:val="restart"/>
            <w:tcBorders>
              <w:left w:val="nil"/>
            </w:tcBorders>
            <w:vAlign w:val="center"/>
          </w:tcPr>
          <w:p w:rsidR="00633BA4" w:rsidRPr="00F17697" w:rsidRDefault="00633BA4" w:rsidP="00A569D9">
            <w:pPr>
              <w:spacing w:line="360" w:lineRule="exact"/>
              <w:jc w:val="center"/>
              <w:rPr>
                <w:rFonts w:eastAsia="標楷體"/>
              </w:rPr>
            </w:pPr>
            <w:r w:rsidRPr="00F17697">
              <w:rPr>
                <w:rFonts w:eastAsia="標楷體"/>
              </w:rPr>
              <w:t>年</w:t>
            </w:r>
            <w:r w:rsidRPr="00F17697">
              <w:rPr>
                <w:rFonts w:eastAsia="標楷體"/>
              </w:rPr>
              <w:t>(</w:t>
            </w:r>
            <w:r w:rsidRPr="00F17697">
              <w:rPr>
                <w:rFonts w:eastAsia="標楷體"/>
              </w:rPr>
              <w:t>月</w:t>
            </w:r>
            <w:r w:rsidRPr="00F17697">
              <w:rPr>
                <w:rFonts w:eastAsia="標楷體"/>
              </w:rPr>
              <w:t>)</w:t>
            </w:r>
          </w:p>
        </w:tc>
        <w:tc>
          <w:tcPr>
            <w:tcW w:w="3302" w:type="dxa"/>
            <w:gridSpan w:val="3"/>
            <w:tcBorders>
              <w:bottom w:val="nil"/>
            </w:tcBorders>
          </w:tcPr>
          <w:p w:rsidR="00633BA4" w:rsidRPr="00F17697" w:rsidRDefault="00633BA4" w:rsidP="00A569D9">
            <w:pPr>
              <w:spacing w:line="360" w:lineRule="exact"/>
              <w:rPr>
                <w:rFonts w:eastAsia="標楷體"/>
              </w:rPr>
            </w:pPr>
            <w:r w:rsidRPr="00F17697">
              <w:rPr>
                <w:rFonts w:eastAsia="標楷體"/>
              </w:rPr>
              <w:t>消費者物價指數</w:t>
            </w:r>
            <w:r w:rsidRPr="00F17697">
              <w:rPr>
                <w:rFonts w:ascii="標楷體" w:eastAsia="標楷體" w:hAnsi="標楷體" w:hint="eastAsia"/>
              </w:rPr>
              <w:t>（CPI）</w:t>
            </w:r>
          </w:p>
        </w:tc>
        <w:tc>
          <w:tcPr>
            <w:tcW w:w="4061" w:type="dxa"/>
            <w:gridSpan w:val="5"/>
            <w:tcBorders>
              <w:bottom w:val="nil"/>
              <w:right w:val="nil"/>
            </w:tcBorders>
          </w:tcPr>
          <w:p w:rsidR="00633BA4" w:rsidRPr="00F17697" w:rsidRDefault="00633BA4" w:rsidP="00A569D9">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F17697">
              <w:rPr>
                <w:rFonts w:ascii="Times New Roman" w:eastAsia="標楷體" w:hAnsi="Times New Roman" w:cs="Times New Roman" w:hint="default"/>
                <w:color w:val="auto"/>
                <w:kern w:val="2"/>
              </w:rPr>
              <w:t>躉售物價指數</w:t>
            </w:r>
            <w:r w:rsidRPr="00F17697">
              <w:rPr>
                <w:rFonts w:ascii="標楷體" w:eastAsia="標楷體" w:hAnsi="標楷體" w:cs="Times New Roman"/>
                <w:color w:val="auto"/>
                <w:kern w:val="2"/>
              </w:rPr>
              <w:t>（WPI）</w:t>
            </w:r>
          </w:p>
        </w:tc>
      </w:tr>
      <w:tr w:rsidR="00633BA4" w:rsidRPr="00F17697" w:rsidTr="00A569D9">
        <w:trPr>
          <w:cantSplit/>
          <w:jc w:val="center"/>
        </w:trPr>
        <w:tc>
          <w:tcPr>
            <w:tcW w:w="1793" w:type="dxa"/>
            <w:vMerge/>
            <w:tcBorders>
              <w:left w:val="nil"/>
              <w:bottom w:val="single" w:sz="4" w:space="0" w:color="auto"/>
            </w:tcBorders>
          </w:tcPr>
          <w:p w:rsidR="00633BA4" w:rsidRPr="00F17697" w:rsidRDefault="00633BA4" w:rsidP="00A569D9">
            <w:pPr>
              <w:spacing w:line="360" w:lineRule="exact"/>
              <w:rPr>
                <w:rFonts w:eastAsia="標楷體"/>
              </w:rPr>
            </w:pPr>
          </w:p>
        </w:tc>
        <w:tc>
          <w:tcPr>
            <w:tcW w:w="1103" w:type="dxa"/>
            <w:tcBorders>
              <w:top w:val="nil"/>
              <w:bottom w:val="single" w:sz="4" w:space="0" w:color="auto"/>
            </w:tcBorders>
            <w:vAlign w:val="center"/>
          </w:tcPr>
          <w:p w:rsidR="00633BA4" w:rsidRPr="00F17697" w:rsidRDefault="00633BA4" w:rsidP="00A569D9">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F17697">
              <w:rPr>
                <w:rFonts w:eastAsia="標楷體"/>
                <w:spacing w:val="0"/>
                <w:kern w:val="2"/>
                <w:szCs w:val="24"/>
              </w:rPr>
              <w:t>年增率</w:t>
            </w:r>
          </w:p>
        </w:tc>
        <w:tc>
          <w:tcPr>
            <w:tcW w:w="1045" w:type="dxa"/>
            <w:tcBorders>
              <w:top w:val="single" w:sz="4" w:space="0" w:color="auto"/>
              <w:bottom w:val="single" w:sz="4" w:space="0" w:color="auto"/>
            </w:tcBorders>
            <w:vAlign w:val="center"/>
          </w:tcPr>
          <w:p w:rsidR="00633BA4" w:rsidRPr="00F17697" w:rsidRDefault="00633BA4" w:rsidP="00A569D9">
            <w:pPr>
              <w:pStyle w:val="k02"/>
              <w:spacing w:before="0" w:beforeAutospacing="0" w:after="0" w:afterAutospacing="0" w:line="320" w:lineRule="exact"/>
              <w:jc w:val="center"/>
              <w:rPr>
                <w:rFonts w:ascii="Times New Roman" w:eastAsia="標楷體"/>
                <w:spacing w:val="-34"/>
              </w:rPr>
            </w:pPr>
            <w:r w:rsidRPr="00F17697">
              <w:rPr>
                <w:rFonts w:ascii="Times New Roman" w:eastAsia="標楷體"/>
              </w:rPr>
              <w:t>不</w:t>
            </w:r>
            <w:r w:rsidRPr="00F17697">
              <w:rPr>
                <w:rFonts w:ascii="Times New Roman" w:eastAsia="標楷體" w:hint="eastAsia"/>
              </w:rPr>
              <w:t>含食物</w:t>
            </w:r>
          </w:p>
        </w:tc>
        <w:tc>
          <w:tcPr>
            <w:tcW w:w="1154" w:type="dxa"/>
            <w:tcBorders>
              <w:top w:val="single" w:sz="4" w:space="0" w:color="auto"/>
              <w:bottom w:val="single" w:sz="4" w:space="0" w:color="auto"/>
            </w:tcBorders>
            <w:vAlign w:val="center"/>
          </w:tcPr>
          <w:p w:rsidR="00633BA4" w:rsidRPr="00F17697" w:rsidRDefault="00633BA4" w:rsidP="00A569D9">
            <w:pPr>
              <w:pStyle w:val="k02"/>
              <w:spacing w:before="0" w:beforeAutospacing="0" w:after="0" w:afterAutospacing="0" w:line="320" w:lineRule="exact"/>
              <w:jc w:val="center"/>
              <w:rPr>
                <w:rFonts w:ascii="Times New Roman" w:eastAsia="標楷體"/>
              </w:rPr>
            </w:pPr>
            <w:r w:rsidRPr="00F17697">
              <w:rPr>
                <w:rFonts w:ascii="Times New Roman" w:eastAsia="標楷體"/>
              </w:rPr>
              <w:t>不含蔬果及能源</w:t>
            </w:r>
          </w:p>
          <w:p w:rsidR="00633BA4" w:rsidRPr="00F17697" w:rsidRDefault="00633BA4" w:rsidP="00A569D9">
            <w:pPr>
              <w:pStyle w:val="k02"/>
              <w:spacing w:before="0" w:beforeAutospacing="0" w:after="0" w:afterAutospacing="0" w:line="320" w:lineRule="exact"/>
              <w:jc w:val="center"/>
              <w:rPr>
                <w:rFonts w:ascii="Times New Roman" w:eastAsia="標楷體"/>
                <w:spacing w:val="-34"/>
              </w:rPr>
            </w:pPr>
            <w:r w:rsidRPr="00F17697">
              <w:rPr>
                <w:rFonts w:ascii="Times New Roman" w:eastAsia="標楷體"/>
              </w:rPr>
              <w:t>(</w:t>
            </w:r>
            <w:r w:rsidRPr="00F17697">
              <w:rPr>
                <w:rFonts w:ascii="Times New Roman" w:eastAsia="標楷體"/>
              </w:rPr>
              <w:t>核心</w:t>
            </w:r>
            <w:r w:rsidRPr="00F17697">
              <w:rPr>
                <w:rFonts w:ascii="Times New Roman" w:eastAsia="標楷體"/>
              </w:rPr>
              <w:t>CPI)</w:t>
            </w:r>
          </w:p>
        </w:tc>
        <w:tc>
          <w:tcPr>
            <w:tcW w:w="1027" w:type="dxa"/>
            <w:tcBorders>
              <w:top w:val="nil"/>
              <w:bottom w:val="single" w:sz="4" w:space="0" w:color="auto"/>
            </w:tcBorders>
          </w:tcPr>
          <w:p w:rsidR="00633BA4" w:rsidRPr="00F17697" w:rsidRDefault="00633BA4" w:rsidP="00A569D9">
            <w:pPr>
              <w:spacing w:line="320" w:lineRule="exact"/>
              <w:jc w:val="center"/>
              <w:rPr>
                <w:rFonts w:eastAsia="標楷體"/>
              </w:rPr>
            </w:pPr>
          </w:p>
          <w:p w:rsidR="00633BA4" w:rsidRPr="00F17697" w:rsidRDefault="00633BA4" w:rsidP="00A569D9">
            <w:pPr>
              <w:spacing w:line="320" w:lineRule="exact"/>
              <w:jc w:val="center"/>
              <w:rPr>
                <w:rFonts w:eastAsia="標楷體"/>
              </w:rPr>
            </w:pPr>
            <w:r w:rsidRPr="00F17697">
              <w:rPr>
                <w:rFonts w:eastAsia="標楷體"/>
              </w:rPr>
              <w:t>年增率</w:t>
            </w:r>
          </w:p>
        </w:tc>
        <w:tc>
          <w:tcPr>
            <w:tcW w:w="851" w:type="dxa"/>
            <w:tcBorders>
              <w:top w:val="single" w:sz="4" w:space="0" w:color="auto"/>
              <w:bottom w:val="single" w:sz="4" w:space="0" w:color="auto"/>
            </w:tcBorders>
            <w:vAlign w:val="center"/>
          </w:tcPr>
          <w:p w:rsidR="00633BA4" w:rsidRPr="00F17697" w:rsidRDefault="00633BA4" w:rsidP="00A569D9">
            <w:pPr>
              <w:spacing w:line="320" w:lineRule="exact"/>
              <w:jc w:val="center"/>
              <w:rPr>
                <w:rFonts w:eastAsia="標楷體"/>
              </w:rPr>
            </w:pPr>
            <w:r w:rsidRPr="00F17697">
              <w:rPr>
                <w:rFonts w:eastAsia="標楷體"/>
              </w:rPr>
              <w:t>國產</w:t>
            </w:r>
          </w:p>
          <w:p w:rsidR="00633BA4" w:rsidRPr="00F17697" w:rsidRDefault="00633BA4" w:rsidP="00A569D9">
            <w:pPr>
              <w:spacing w:line="320" w:lineRule="exact"/>
              <w:jc w:val="center"/>
              <w:rPr>
                <w:rFonts w:eastAsia="標楷體"/>
              </w:rPr>
            </w:pPr>
            <w:r w:rsidRPr="00F17697">
              <w:rPr>
                <w:rFonts w:eastAsia="標楷體"/>
              </w:rPr>
              <w:t>內銷</w:t>
            </w:r>
          </w:p>
        </w:tc>
        <w:tc>
          <w:tcPr>
            <w:tcW w:w="1067" w:type="dxa"/>
            <w:tcBorders>
              <w:top w:val="single" w:sz="4" w:space="0" w:color="auto"/>
              <w:bottom w:val="single" w:sz="4" w:space="0" w:color="auto"/>
            </w:tcBorders>
            <w:vAlign w:val="center"/>
          </w:tcPr>
          <w:p w:rsidR="00633BA4" w:rsidRPr="00F17697" w:rsidRDefault="00633BA4" w:rsidP="00A569D9">
            <w:pPr>
              <w:spacing w:line="320" w:lineRule="exact"/>
              <w:jc w:val="center"/>
              <w:rPr>
                <w:rFonts w:eastAsia="標楷體"/>
              </w:rPr>
            </w:pPr>
            <w:r w:rsidRPr="00F17697">
              <w:rPr>
                <w:rFonts w:eastAsia="標楷體"/>
              </w:rPr>
              <w:t>進口</w:t>
            </w:r>
          </w:p>
          <w:p w:rsidR="00633BA4" w:rsidRPr="00F17697" w:rsidRDefault="00633BA4" w:rsidP="00A569D9">
            <w:pPr>
              <w:spacing w:line="320" w:lineRule="exact"/>
              <w:jc w:val="center"/>
              <w:rPr>
                <w:rFonts w:eastAsia="標楷體"/>
              </w:rPr>
            </w:pPr>
            <w:r w:rsidRPr="00F17697">
              <w:rPr>
                <w:rFonts w:eastAsia="標楷體"/>
              </w:rPr>
              <w:t>(</w:t>
            </w:r>
            <w:r w:rsidRPr="00F17697">
              <w:rPr>
                <w:rFonts w:eastAsia="標楷體"/>
              </w:rPr>
              <w:t>新臺幣</w:t>
            </w:r>
            <w:r w:rsidRPr="00F17697">
              <w:rPr>
                <w:rFonts w:eastAsia="標楷體"/>
              </w:rPr>
              <w:t>)</w:t>
            </w:r>
          </w:p>
        </w:tc>
        <w:tc>
          <w:tcPr>
            <w:tcW w:w="1116" w:type="dxa"/>
            <w:gridSpan w:val="2"/>
            <w:tcBorders>
              <w:top w:val="single" w:sz="4" w:space="0" w:color="auto"/>
              <w:bottom w:val="single" w:sz="4" w:space="0" w:color="auto"/>
              <w:right w:val="nil"/>
            </w:tcBorders>
            <w:vAlign w:val="center"/>
          </w:tcPr>
          <w:p w:rsidR="00633BA4" w:rsidRPr="00F17697" w:rsidRDefault="00633BA4" w:rsidP="00A569D9">
            <w:pPr>
              <w:spacing w:line="320" w:lineRule="exact"/>
              <w:jc w:val="center"/>
              <w:rPr>
                <w:rFonts w:eastAsia="標楷體"/>
              </w:rPr>
            </w:pPr>
            <w:r w:rsidRPr="00F17697">
              <w:rPr>
                <w:rFonts w:eastAsia="標楷體"/>
              </w:rPr>
              <w:t>出口</w:t>
            </w:r>
          </w:p>
          <w:p w:rsidR="00633BA4" w:rsidRPr="00F17697" w:rsidRDefault="00633BA4" w:rsidP="00A569D9">
            <w:pPr>
              <w:spacing w:line="320" w:lineRule="exact"/>
              <w:jc w:val="center"/>
              <w:rPr>
                <w:rFonts w:eastAsia="標楷體"/>
              </w:rPr>
            </w:pPr>
            <w:r w:rsidRPr="00F17697">
              <w:rPr>
                <w:rFonts w:eastAsia="標楷體"/>
              </w:rPr>
              <w:t>(</w:t>
            </w:r>
            <w:r w:rsidRPr="00F17697">
              <w:rPr>
                <w:rFonts w:eastAsia="標楷體"/>
              </w:rPr>
              <w:t>新臺幣</w:t>
            </w:r>
            <w:r w:rsidRPr="00F17697">
              <w:rPr>
                <w:rFonts w:eastAsia="標楷體"/>
              </w:rPr>
              <w:t>)</w:t>
            </w:r>
          </w:p>
        </w:tc>
      </w:tr>
      <w:tr w:rsidR="00633BA4" w:rsidRPr="00F17697" w:rsidTr="00A569D9">
        <w:trPr>
          <w:gridAfter w:val="1"/>
          <w:wAfter w:w="46" w:type="dxa"/>
          <w:jc w:val="center"/>
        </w:trPr>
        <w:tc>
          <w:tcPr>
            <w:tcW w:w="1793" w:type="dxa"/>
            <w:tcBorders>
              <w:top w:val="nil"/>
              <w:left w:val="nil"/>
              <w:bottom w:val="nil"/>
            </w:tcBorders>
          </w:tcPr>
          <w:p w:rsidR="00633BA4" w:rsidRPr="00F17697" w:rsidRDefault="00633BA4" w:rsidP="00A569D9">
            <w:pPr>
              <w:spacing w:line="360" w:lineRule="exact"/>
              <w:rPr>
                <w:rFonts w:eastAsia="標楷體"/>
                <w:b/>
                <w:bCs/>
              </w:rPr>
            </w:pPr>
            <w:r w:rsidRPr="00F17697">
              <w:rPr>
                <w:rFonts w:eastAsia="標楷體"/>
                <w:b/>
                <w:bCs/>
              </w:rPr>
              <w:t xml:space="preserve">  100</w:t>
            </w:r>
            <w:r w:rsidRPr="00F17697">
              <w:rPr>
                <w:rFonts w:eastAsia="標楷體"/>
                <w:b/>
                <w:bCs/>
              </w:rPr>
              <w:t>年</w:t>
            </w:r>
          </w:p>
        </w:tc>
        <w:tc>
          <w:tcPr>
            <w:tcW w:w="1103" w:type="dxa"/>
            <w:tcBorders>
              <w:top w:val="nil"/>
              <w:bottom w:val="nil"/>
              <w:right w:val="nil"/>
            </w:tcBorders>
            <w:vAlign w:val="center"/>
          </w:tcPr>
          <w:p w:rsidR="00633BA4" w:rsidRPr="00F17697" w:rsidRDefault="00633BA4" w:rsidP="00A569D9">
            <w:pPr>
              <w:pStyle w:val="ab"/>
              <w:spacing w:line="360" w:lineRule="exact"/>
              <w:ind w:rightChars="94" w:right="226"/>
              <w:rPr>
                <w:rFonts w:eastAsia="標楷體"/>
                <w:b/>
                <w:bCs/>
              </w:rPr>
            </w:pPr>
            <w:r w:rsidRPr="00F17697">
              <w:rPr>
                <w:rFonts w:eastAsia="標楷體"/>
                <w:b/>
                <w:bCs/>
              </w:rPr>
              <w:t>1.42</w:t>
            </w:r>
          </w:p>
        </w:tc>
        <w:tc>
          <w:tcPr>
            <w:tcW w:w="1045"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b/>
              </w:rPr>
              <w:t>1.10</w:t>
            </w:r>
          </w:p>
        </w:tc>
        <w:tc>
          <w:tcPr>
            <w:tcW w:w="1154" w:type="dxa"/>
            <w:tcBorders>
              <w:top w:val="nil"/>
              <w:left w:val="nil"/>
              <w:bottom w:val="nil"/>
              <w:right w:val="nil"/>
            </w:tcBorders>
            <w:vAlign w:val="center"/>
          </w:tcPr>
          <w:p w:rsidR="00633BA4" w:rsidRPr="00F17697" w:rsidRDefault="00633BA4" w:rsidP="00A569D9">
            <w:pPr>
              <w:pStyle w:val="ab"/>
              <w:spacing w:line="360" w:lineRule="exact"/>
              <w:ind w:rightChars="115" w:right="276"/>
              <w:rPr>
                <w:b/>
              </w:rPr>
            </w:pPr>
            <w:r w:rsidRPr="00F17697">
              <w:rPr>
                <w:b/>
              </w:rPr>
              <w:t>1.26</w:t>
            </w:r>
          </w:p>
        </w:tc>
        <w:tc>
          <w:tcPr>
            <w:tcW w:w="1027"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b/>
              </w:rPr>
              <w:t>4.32</w:t>
            </w:r>
          </w:p>
        </w:tc>
        <w:tc>
          <w:tcPr>
            <w:tcW w:w="851" w:type="dxa"/>
            <w:tcBorders>
              <w:top w:val="nil"/>
              <w:left w:val="nil"/>
              <w:bottom w:val="nil"/>
              <w:right w:val="nil"/>
            </w:tcBorders>
            <w:vAlign w:val="center"/>
          </w:tcPr>
          <w:p w:rsidR="00633BA4" w:rsidRPr="00F17697" w:rsidRDefault="00633BA4" w:rsidP="00A569D9">
            <w:pPr>
              <w:pStyle w:val="ab"/>
              <w:spacing w:line="360" w:lineRule="exact"/>
              <w:ind w:rightChars="50" w:right="120"/>
              <w:rPr>
                <w:b/>
              </w:rPr>
            </w:pPr>
            <w:r w:rsidRPr="00F17697">
              <w:rPr>
                <w:b/>
              </w:rPr>
              <w:t>5.04</w:t>
            </w:r>
          </w:p>
        </w:tc>
        <w:tc>
          <w:tcPr>
            <w:tcW w:w="1067"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b/>
              </w:rPr>
              <w:t>7.65</w:t>
            </w:r>
          </w:p>
        </w:tc>
        <w:tc>
          <w:tcPr>
            <w:tcW w:w="1070"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b/>
              </w:rPr>
              <w:t>0.09</w:t>
            </w:r>
          </w:p>
        </w:tc>
      </w:tr>
      <w:tr w:rsidR="00633BA4" w:rsidRPr="00F17697" w:rsidTr="00A569D9">
        <w:trPr>
          <w:gridAfter w:val="1"/>
          <w:wAfter w:w="46" w:type="dxa"/>
          <w:jc w:val="center"/>
        </w:trPr>
        <w:tc>
          <w:tcPr>
            <w:tcW w:w="1793" w:type="dxa"/>
            <w:tcBorders>
              <w:top w:val="nil"/>
              <w:left w:val="nil"/>
              <w:bottom w:val="nil"/>
              <w:right w:val="single" w:sz="4" w:space="0" w:color="auto"/>
            </w:tcBorders>
          </w:tcPr>
          <w:p w:rsidR="00633BA4" w:rsidRPr="00F17697" w:rsidRDefault="00633BA4" w:rsidP="00A569D9">
            <w:pPr>
              <w:snapToGrid w:val="0"/>
              <w:spacing w:line="360" w:lineRule="exact"/>
              <w:ind w:rightChars="12" w:right="29"/>
              <w:jc w:val="both"/>
              <w:rPr>
                <w:rFonts w:eastAsia="標楷體"/>
                <w:b/>
                <w:bCs/>
              </w:rPr>
            </w:pPr>
            <w:r w:rsidRPr="00F17697">
              <w:rPr>
                <w:rFonts w:eastAsia="標楷體"/>
                <w:b/>
                <w:bCs/>
              </w:rPr>
              <w:t xml:space="preserve">  101</w:t>
            </w:r>
            <w:r w:rsidRPr="00F17697">
              <w:rPr>
                <w:rFonts w:eastAsia="標楷體"/>
                <w:b/>
                <w:bCs/>
              </w:rPr>
              <w:t>年</w:t>
            </w:r>
          </w:p>
        </w:tc>
        <w:tc>
          <w:tcPr>
            <w:tcW w:w="1103" w:type="dxa"/>
            <w:tcBorders>
              <w:top w:val="nil"/>
              <w:left w:val="single" w:sz="4" w:space="0" w:color="auto"/>
              <w:bottom w:val="nil"/>
              <w:right w:val="nil"/>
            </w:tcBorders>
            <w:vAlign w:val="center"/>
          </w:tcPr>
          <w:p w:rsidR="00633BA4" w:rsidRPr="00F17697" w:rsidRDefault="00633BA4" w:rsidP="00A569D9">
            <w:pPr>
              <w:pStyle w:val="ab"/>
              <w:spacing w:line="360" w:lineRule="exact"/>
              <w:ind w:rightChars="94" w:right="226"/>
              <w:rPr>
                <w:rFonts w:eastAsia="標楷體"/>
                <w:b/>
                <w:bCs/>
              </w:rPr>
            </w:pPr>
            <w:r w:rsidRPr="00F17697">
              <w:rPr>
                <w:rFonts w:eastAsia="標楷體"/>
                <w:b/>
                <w:bCs/>
              </w:rPr>
              <w:t>1.93</w:t>
            </w:r>
          </w:p>
        </w:tc>
        <w:tc>
          <w:tcPr>
            <w:tcW w:w="1045"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b/>
              </w:rPr>
              <w:t>1.07</w:t>
            </w:r>
          </w:p>
        </w:tc>
        <w:tc>
          <w:tcPr>
            <w:tcW w:w="1154" w:type="dxa"/>
            <w:tcBorders>
              <w:top w:val="nil"/>
              <w:left w:val="nil"/>
              <w:bottom w:val="nil"/>
              <w:right w:val="nil"/>
            </w:tcBorders>
            <w:vAlign w:val="center"/>
          </w:tcPr>
          <w:p w:rsidR="00633BA4" w:rsidRPr="00F17697" w:rsidRDefault="00633BA4" w:rsidP="00A569D9">
            <w:pPr>
              <w:pStyle w:val="ab"/>
              <w:spacing w:line="360" w:lineRule="exact"/>
              <w:ind w:rightChars="115" w:right="276"/>
              <w:rPr>
                <w:b/>
              </w:rPr>
            </w:pPr>
            <w:r w:rsidRPr="00F17697">
              <w:rPr>
                <w:b/>
              </w:rPr>
              <w:t>1.00</w:t>
            </w:r>
          </w:p>
        </w:tc>
        <w:tc>
          <w:tcPr>
            <w:tcW w:w="1027"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b/>
              </w:rPr>
              <w:t>-1.16</w:t>
            </w:r>
          </w:p>
        </w:tc>
        <w:tc>
          <w:tcPr>
            <w:tcW w:w="851" w:type="dxa"/>
            <w:tcBorders>
              <w:top w:val="nil"/>
              <w:left w:val="nil"/>
              <w:bottom w:val="nil"/>
              <w:right w:val="nil"/>
            </w:tcBorders>
            <w:vAlign w:val="center"/>
          </w:tcPr>
          <w:p w:rsidR="00633BA4" w:rsidRPr="00F17697" w:rsidRDefault="00633BA4" w:rsidP="00A569D9">
            <w:pPr>
              <w:pStyle w:val="ab"/>
              <w:spacing w:line="360" w:lineRule="exact"/>
              <w:ind w:rightChars="50" w:right="120"/>
              <w:rPr>
                <w:b/>
              </w:rPr>
            </w:pPr>
            <w:r w:rsidRPr="00F17697">
              <w:rPr>
                <w:b/>
              </w:rPr>
              <w:t>-0.59</w:t>
            </w:r>
          </w:p>
        </w:tc>
        <w:tc>
          <w:tcPr>
            <w:tcW w:w="1067"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b/>
              </w:rPr>
              <w:t>-1.28</w:t>
            </w:r>
          </w:p>
        </w:tc>
        <w:tc>
          <w:tcPr>
            <w:tcW w:w="1070"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b/>
              </w:rPr>
              <w:t>-1.62</w:t>
            </w:r>
          </w:p>
        </w:tc>
      </w:tr>
      <w:tr w:rsidR="00633BA4" w:rsidRPr="00F17697" w:rsidTr="00A569D9">
        <w:trPr>
          <w:gridAfter w:val="1"/>
          <w:wAfter w:w="46" w:type="dxa"/>
          <w:jc w:val="center"/>
        </w:trPr>
        <w:tc>
          <w:tcPr>
            <w:tcW w:w="1793" w:type="dxa"/>
            <w:tcBorders>
              <w:top w:val="nil"/>
              <w:left w:val="nil"/>
              <w:bottom w:val="nil"/>
              <w:right w:val="single" w:sz="4" w:space="0" w:color="auto"/>
            </w:tcBorders>
          </w:tcPr>
          <w:p w:rsidR="00633BA4" w:rsidRPr="00F17697" w:rsidRDefault="00633BA4" w:rsidP="00A569D9">
            <w:pPr>
              <w:snapToGrid w:val="0"/>
              <w:spacing w:line="360" w:lineRule="exact"/>
              <w:ind w:rightChars="12" w:right="29" w:firstLineChars="100" w:firstLine="240"/>
              <w:jc w:val="both"/>
              <w:rPr>
                <w:rFonts w:eastAsia="標楷體"/>
                <w:b/>
              </w:rPr>
            </w:pPr>
            <w:r w:rsidRPr="00F17697">
              <w:rPr>
                <w:rFonts w:eastAsia="標楷體"/>
                <w:b/>
                <w:bCs/>
              </w:rPr>
              <w:t>102</w:t>
            </w:r>
            <w:r w:rsidRPr="00F17697">
              <w:rPr>
                <w:rFonts w:eastAsia="標楷體"/>
                <w:b/>
              </w:rPr>
              <w:t>年</w:t>
            </w:r>
          </w:p>
        </w:tc>
        <w:tc>
          <w:tcPr>
            <w:tcW w:w="1103" w:type="dxa"/>
            <w:tcBorders>
              <w:top w:val="nil"/>
              <w:left w:val="single" w:sz="4" w:space="0" w:color="auto"/>
              <w:bottom w:val="nil"/>
              <w:right w:val="nil"/>
            </w:tcBorders>
            <w:vAlign w:val="center"/>
          </w:tcPr>
          <w:p w:rsidR="00633BA4" w:rsidRPr="00F17697" w:rsidRDefault="00633BA4" w:rsidP="00A569D9">
            <w:pPr>
              <w:pStyle w:val="ab"/>
              <w:spacing w:line="360" w:lineRule="exact"/>
              <w:ind w:rightChars="94" w:right="226"/>
              <w:rPr>
                <w:rFonts w:eastAsia="標楷體"/>
                <w:b/>
              </w:rPr>
            </w:pPr>
            <w:r w:rsidRPr="00F17697">
              <w:rPr>
                <w:rFonts w:eastAsia="標楷體"/>
                <w:b/>
              </w:rPr>
              <w:t>0.79</w:t>
            </w:r>
          </w:p>
        </w:tc>
        <w:tc>
          <w:tcPr>
            <w:tcW w:w="1045"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b/>
              </w:rPr>
              <w:t>0.59</w:t>
            </w:r>
          </w:p>
        </w:tc>
        <w:tc>
          <w:tcPr>
            <w:tcW w:w="1154" w:type="dxa"/>
            <w:tcBorders>
              <w:top w:val="nil"/>
              <w:left w:val="nil"/>
              <w:bottom w:val="nil"/>
              <w:right w:val="nil"/>
            </w:tcBorders>
            <w:vAlign w:val="center"/>
          </w:tcPr>
          <w:p w:rsidR="00633BA4" w:rsidRPr="00F17697" w:rsidRDefault="00633BA4" w:rsidP="00A569D9">
            <w:pPr>
              <w:pStyle w:val="ab"/>
              <w:spacing w:line="360" w:lineRule="exact"/>
              <w:ind w:rightChars="115" w:right="276"/>
              <w:rPr>
                <w:b/>
              </w:rPr>
            </w:pPr>
            <w:r w:rsidRPr="00F17697">
              <w:rPr>
                <w:b/>
              </w:rPr>
              <w:t>0.66</w:t>
            </w:r>
          </w:p>
        </w:tc>
        <w:tc>
          <w:tcPr>
            <w:tcW w:w="1027"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b/>
              </w:rPr>
              <w:t>-2.43</w:t>
            </w:r>
          </w:p>
        </w:tc>
        <w:tc>
          <w:tcPr>
            <w:tcW w:w="851" w:type="dxa"/>
            <w:tcBorders>
              <w:top w:val="nil"/>
              <w:left w:val="nil"/>
              <w:bottom w:val="nil"/>
              <w:right w:val="nil"/>
            </w:tcBorders>
            <w:vAlign w:val="center"/>
          </w:tcPr>
          <w:p w:rsidR="00633BA4" w:rsidRPr="00F17697" w:rsidRDefault="00633BA4" w:rsidP="00A569D9">
            <w:pPr>
              <w:pStyle w:val="ab"/>
              <w:spacing w:line="360" w:lineRule="exact"/>
              <w:ind w:rightChars="50" w:right="120"/>
              <w:rPr>
                <w:b/>
              </w:rPr>
            </w:pPr>
            <w:r w:rsidRPr="00F17697">
              <w:rPr>
                <w:b/>
              </w:rPr>
              <w:t>-0.71</w:t>
            </w:r>
          </w:p>
        </w:tc>
        <w:tc>
          <w:tcPr>
            <w:tcW w:w="1067"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b/>
              </w:rPr>
              <w:t>-4.45</w:t>
            </w:r>
          </w:p>
        </w:tc>
        <w:tc>
          <w:tcPr>
            <w:tcW w:w="1070"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b/>
              </w:rPr>
              <w:t>-2.06</w:t>
            </w:r>
          </w:p>
        </w:tc>
      </w:tr>
      <w:tr w:rsidR="00633BA4" w:rsidRPr="00F17697" w:rsidTr="00A569D9">
        <w:trPr>
          <w:gridAfter w:val="1"/>
          <w:wAfter w:w="46" w:type="dxa"/>
          <w:jc w:val="center"/>
        </w:trPr>
        <w:tc>
          <w:tcPr>
            <w:tcW w:w="1793" w:type="dxa"/>
            <w:tcBorders>
              <w:top w:val="nil"/>
              <w:left w:val="nil"/>
              <w:bottom w:val="nil"/>
              <w:right w:val="single" w:sz="4" w:space="0" w:color="auto"/>
            </w:tcBorders>
          </w:tcPr>
          <w:p w:rsidR="00633BA4" w:rsidRPr="00F17697" w:rsidRDefault="00633BA4" w:rsidP="00A569D9">
            <w:pPr>
              <w:snapToGrid w:val="0"/>
              <w:spacing w:line="360" w:lineRule="exact"/>
              <w:ind w:rightChars="12" w:right="29" w:firstLineChars="100" w:firstLine="240"/>
              <w:jc w:val="both"/>
              <w:rPr>
                <w:rFonts w:eastAsia="標楷體"/>
                <w:b/>
                <w:bCs/>
              </w:rPr>
            </w:pPr>
            <w:r w:rsidRPr="00F17697">
              <w:rPr>
                <w:rFonts w:eastAsia="標楷體"/>
                <w:b/>
              </w:rPr>
              <w:t>103</w:t>
            </w:r>
            <w:r w:rsidRPr="00F17697">
              <w:rPr>
                <w:rFonts w:eastAsia="標楷體"/>
                <w:b/>
                <w:bCs/>
              </w:rPr>
              <w:t>年</w:t>
            </w:r>
          </w:p>
        </w:tc>
        <w:tc>
          <w:tcPr>
            <w:tcW w:w="1103" w:type="dxa"/>
            <w:tcBorders>
              <w:top w:val="nil"/>
              <w:left w:val="single" w:sz="4" w:space="0" w:color="auto"/>
              <w:bottom w:val="nil"/>
              <w:right w:val="nil"/>
            </w:tcBorders>
            <w:vAlign w:val="center"/>
          </w:tcPr>
          <w:p w:rsidR="00633BA4" w:rsidRPr="00F17697" w:rsidRDefault="00633BA4" w:rsidP="00A569D9">
            <w:pPr>
              <w:pStyle w:val="ab"/>
              <w:spacing w:line="360" w:lineRule="exact"/>
              <w:ind w:rightChars="94" w:right="226"/>
              <w:rPr>
                <w:rFonts w:eastAsia="標楷體"/>
                <w:b/>
                <w:bCs/>
              </w:rPr>
            </w:pPr>
            <w:r w:rsidRPr="00F17697">
              <w:rPr>
                <w:rFonts w:eastAsia="標楷體" w:hint="eastAsia"/>
                <w:b/>
                <w:bCs/>
              </w:rPr>
              <w:t>1.20</w:t>
            </w:r>
          </w:p>
        </w:tc>
        <w:tc>
          <w:tcPr>
            <w:tcW w:w="1045"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rFonts w:hint="eastAsia"/>
                <w:b/>
              </w:rPr>
              <w:t>0.30</w:t>
            </w:r>
          </w:p>
        </w:tc>
        <w:tc>
          <w:tcPr>
            <w:tcW w:w="1154" w:type="dxa"/>
            <w:tcBorders>
              <w:top w:val="nil"/>
              <w:left w:val="nil"/>
              <w:bottom w:val="nil"/>
              <w:right w:val="nil"/>
            </w:tcBorders>
            <w:vAlign w:val="center"/>
          </w:tcPr>
          <w:p w:rsidR="00633BA4" w:rsidRPr="00F17697" w:rsidRDefault="00633BA4" w:rsidP="00A569D9">
            <w:pPr>
              <w:pStyle w:val="ab"/>
              <w:spacing w:line="360" w:lineRule="exact"/>
              <w:ind w:rightChars="115" w:right="276"/>
              <w:rPr>
                <w:b/>
              </w:rPr>
            </w:pPr>
            <w:r w:rsidRPr="00F17697">
              <w:rPr>
                <w:rFonts w:hint="eastAsia"/>
                <w:b/>
              </w:rPr>
              <w:t>1.26</w:t>
            </w:r>
          </w:p>
        </w:tc>
        <w:tc>
          <w:tcPr>
            <w:tcW w:w="1027"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rFonts w:hint="eastAsia"/>
                <w:b/>
              </w:rPr>
              <w:t>-0.57</w:t>
            </w:r>
          </w:p>
        </w:tc>
        <w:tc>
          <w:tcPr>
            <w:tcW w:w="851" w:type="dxa"/>
            <w:tcBorders>
              <w:top w:val="nil"/>
              <w:left w:val="nil"/>
              <w:bottom w:val="nil"/>
              <w:right w:val="nil"/>
            </w:tcBorders>
            <w:vAlign w:val="center"/>
          </w:tcPr>
          <w:p w:rsidR="00633BA4" w:rsidRPr="00F17697" w:rsidRDefault="00633BA4" w:rsidP="00A569D9">
            <w:pPr>
              <w:pStyle w:val="ab"/>
              <w:spacing w:line="360" w:lineRule="exact"/>
              <w:ind w:rightChars="50" w:right="120"/>
              <w:rPr>
                <w:b/>
              </w:rPr>
            </w:pPr>
            <w:r w:rsidRPr="00F17697">
              <w:rPr>
                <w:rFonts w:hint="eastAsia"/>
                <w:b/>
              </w:rPr>
              <w:t>0.28</w:t>
            </w:r>
          </w:p>
        </w:tc>
        <w:tc>
          <w:tcPr>
            <w:tcW w:w="1067"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rFonts w:hint="eastAsia"/>
                <w:b/>
              </w:rPr>
              <w:t>-2.10</w:t>
            </w:r>
          </w:p>
        </w:tc>
        <w:tc>
          <w:tcPr>
            <w:tcW w:w="1070"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rFonts w:hint="eastAsia"/>
                <w:b/>
              </w:rPr>
              <w:t>0.10</w:t>
            </w:r>
          </w:p>
        </w:tc>
      </w:tr>
      <w:tr w:rsidR="00633BA4" w:rsidRPr="0008677B" w:rsidTr="00A569D9">
        <w:trPr>
          <w:gridAfter w:val="1"/>
          <w:wAfter w:w="46" w:type="dxa"/>
          <w:jc w:val="center"/>
        </w:trPr>
        <w:tc>
          <w:tcPr>
            <w:tcW w:w="1793" w:type="dxa"/>
            <w:tcBorders>
              <w:top w:val="nil"/>
              <w:left w:val="nil"/>
              <w:bottom w:val="nil"/>
              <w:right w:val="single" w:sz="4" w:space="0" w:color="auto"/>
            </w:tcBorders>
          </w:tcPr>
          <w:p w:rsidR="00633BA4" w:rsidRPr="0008677B" w:rsidRDefault="00633BA4" w:rsidP="000E2C3A">
            <w:pPr>
              <w:snapToGrid w:val="0"/>
              <w:spacing w:line="360" w:lineRule="exact"/>
              <w:ind w:rightChars="12" w:right="29" w:firstLineChars="100" w:firstLine="240"/>
              <w:jc w:val="both"/>
              <w:rPr>
                <w:rFonts w:eastAsia="標楷體"/>
                <w:b/>
              </w:rPr>
            </w:pPr>
            <w:r w:rsidRPr="0008677B">
              <w:rPr>
                <w:rFonts w:eastAsia="標楷體"/>
                <w:b/>
                <w:bCs/>
              </w:rPr>
              <w:t>10</w:t>
            </w:r>
            <w:r w:rsidRPr="0008677B">
              <w:rPr>
                <w:rFonts w:eastAsia="標楷體" w:hint="eastAsia"/>
                <w:b/>
                <w:bCs/>
              </w:rPr>
              <w:t>4</w:t>
            </w:r>
            <w:r w:rsidRPr="0008677B">
              <w:rPr>
                <w:rFonts w:eastAsia="標楷體"/>
                <w:b/>
              </w:rPr>
              <w:t>年</w:t>
            </w:r>
          </w:p>
        </w:tc>
        <w:tc>
          <w:tcPr>
            <w:tcW w:w="1103" w:type="dxa"/>
            <w:tcBorders>
              <w:top w:val="nil"/>
              <w:left w:val="single" w:sz="4" w:space="0" w:color="auto"/>
              <w:bottom w:val="nil"/>
              <w:right w:val="nil"/>
            </w:tcBorders>
            <w:vAlign w:val="center"/>
          </w:tcPr>
          <w:p w:rsidR="00633BA4" w:rsidRPr="0008677B" w:rsidRDefault="00374F21" w:rsidP="00A569D9">
            <w:pPr>
              <w:pStyle w:val="ab"/>
              <w:spacing w:line="360" w:lineRule="exact"/>
              <w:ind w:rightChars="94" w:right="226"/>
              <w:rPr>
                <w:rFonts w:eastAsia="標楷體"/>
                <w:b/>
              </w:rPr>
            </w:pPr>
            <w:r>
              <w:rPr>
                <w:rFonts w:eastAsia="標楷體" w:hint="eastAsia"/>
                <w:b/>
              </w:rPr>
              <w:t>-0.31</w:t>
            </w:r>
          </w:p>
        </w:tc>
        <w:tc>
          <w:tcPr>
            <w:tcW w:w="1045" w:type="dxa"/>
            <w:tcBorders>
              <w:top w:val="nil"/>
              <w:left w:val="nil"/>
              <w:bottom w:val="nil"/>
              <w:right w:val="nil"/>
            </w:tcBorders>
            <w:vAlign w:val="center"/>
          </w:tcPr>
          <w:p w:rsidR="00633BA4" w:rsidRPr="0008677B" w:rsidRDefault="00374F21" w:rsidP="00A569D9">
            <w:pPr>
              <w:pStyle w:val="ab"/>
              <w:spacing w:line="360" w:lineRule="exact"/>
              <w:ind w:rightChars="100" w:right="240"/>
              <w:rPr>
                <w:b/>
              </w:rPr>
            </w:pPr>
            <w:r>
              <w:rPr>
                <w:rFonts w:hint="eastAsia"/>
                <w:b/>
              </w:rPr>
              <w:t>-1.55</w:t>
            </w:r>
          </w:p>
        </w:tc>
        <w:tc>
          <w:tcPr>
            <w:tcW w:w="1154" w:type="dxa"/>
            <w:tcBorders>
              <w:top w:val="nil"/>
              <w:left w:val="nil"/>
              <w:bottom w:val="nil"/>
              <w:right w:val="nil"/>
            </w:tcBorders>
            <w:vAlign w:val="center"/>
          </w:tcPr>
          <w:p w:rsidR="00633BA4" w:rsidRPr="0008677B" w:rsidRDefault="00374F21" w:rsidP="00A569D9">
            <w:pPr>
              <w:pStyle w:val="ab"/>
              <w:spacing w:line="360" w:lineRule="exact"/>
              <w:ind w:rightChars="115" w:right="276"/>
              <w:rPr>
                <w:b/>
              </w:rPr>
            </w:pPr>
            <w:r>
              <w:rPr>
                <w:rFonts w:hint="eastAsia"/>
                <w:b/>
              </w:rPr>
              <w:t>0.79</w:t>
            </w:r>
          </w:p>
        </w:tc>
        <w:tc>
          <w:tcPr>
            <w:tcW w:w="1027" w:type="dxa"/>
            <w:tcBorders>
              <w:top w:val="nil"/>
              <w:left w:val="nil"/>
              <w:bottom w:val="nil"/>
              <w:right w:val="nil"/>
            </w:tcBorders>
            <w:vAlign w:val="center"/>
          </w:tcPr>
          <w:p w:rsidR="00633BA4" w:rsidRPr="0008677B" w:rsidRDefault="00374F21" w:rsidP="00425B15">
            <w:pPr>
              <w:pStyle w:val="ab"/>
              <w:spacing w:line="360" w:lineRule="exact"/>
              <w:ind w:rightChars="100" w:right="240"/>
              <w:rPr>
                <w:b/>
              </w:rPr>
            </w:pPr>
            <w:r>
              <w:rPr>
                <w:rFonts w:hint="eastAsia"/>
                <w:b/>
              </w:rPr>
              <w:t>-8.8</w:t>
            </w:r>
            <w:r w:rsidR="00425B15">
              <w:rPr>
                <w:rFonts w:hint="eastAsia"/>
                <w:b/>
              </w:rPr>
              <w:t>4</w:t>
            </w:r>
          </w:p>
        </w:tc>
        <w:tc>
          <w:tcPr>
            <w:tcW w:w="851" w:type="dxa"/>
            <w:tcBorders>
              <w:top w:val="nil"/>
              <w:left w:val="nil"/>
              <w:bottom w:val="nil"/>
              <w:right w:val="nil"/>
            </w:tcBorders>
            <w:vAlign w:val="center"/>
          </w:tcPr>
          <w:p w:rsidR="00633BA4" w:rsidRPr="0008677B" w:rsidRDefault="00374F21" w:rsidP="00425B15">
            <w:pPr>
              <w:pStyle w:val="ab"/>
              <w:spacing w:line="360" w:lineRule="exact"/>
              <w:ind w:rightChars="50" w:right="120"/>
              <w:rPr>
                <w:b/>
              </w:rPr>
            </w:pPr>
            <w:r>
              <w:rPr>
                <w:rFonts w:hint="eastAsia"/>
                <w:b/>
              </w:rPr>
              <w:t>-9.5</w:t>
            </w:r>
            <w:r w:rsidR="00425B15">
              <w:rPr>
                <w:rFonts w:hint="eastAsia"/>
                <w:b/>
              </w:rPr>
              <w:t>5</w:t>
            </w:r>
          </w:p>
        </w:tc>
        <w:tc>
          <w:tcPr>
            <w:tcW w:w="1067" w:type="dxa"/>
            <w:tcBorders>
              <w:top w:val="nil"/>
              <w:left w:val="nil"/>
              <w:bottom w:val="nil"/>
              <w:right w:val="nil"/>
            </w:tcBorders>
            <w:vAlign w:val="center"/>
          </w:tcPr>
          <w:p w:rsidR="00633BA4" w:rsidRPr="0008677B" w:rsidRDefault="00374F21" w:rsidP="00425B15">
            <w:pPr>
              <w:pStyle w:val="ab"/>
              <w:spacing w:line="360" w:lineRule="exact"/>
              <w:ind w:rightChars="100" w:right="240"/>
              <w:rPr>
                <w:b/>
              </w:rPr>
            </w:pPr>
            <w:r>
              <w:rPr>
                <w:rFonts w:hint="eastAsia"/>
                <w:b/>
              </w:rPr>
              <w:t>-12.9</w:t>
            </w:r>
            <w:r w:rsidR="00425B15">
              <w:rPr>
                <w:rFonts w:hint="eastAsia"/>
                <w:b/>
              </w:rPr>
              <w:t>3</w:t>
            </w:r>
          </w:p>
        </w:tc>
        <w:tc>
          <w:tcPr>
            <w:tcW w:w="1070" w:type="dxa"/>
            <w:tcBorders>
              <w:top w:val="nil"/>
              <w:left w:val="nil"/>
              <w:bottom w:val="nil"/>
              <w:right w:val="nil"/>
            </w:tcBorders>
            <w:vAlign w:val="center"/>
          </w:tcPr>
          <w:p w:rsidR="00633BA4" w:rsidRPr="0008677B" w:rsidRDefault="00374F21" w:rsidP="00425B15">
            <w:pPr>
              <w:pStyle w:val="ab"/>
              <w:spacing w:line="360" w:lineRule="exact"/>
              <w:ind w:rightChars="100" w:right="240"/>
              <w:rPr>
                <w:b/>
              </w:rPr>
            </w:pPr>
            <w:r>
              <w:rPr>
                <w:rFonts w:hint="eastAsia"/>
                <w:b/>
              </w:rPr>
              <w:t>-4.6</w:t>
            </w:r>
            <w:r w:rsidR="00425B15">
              <w:rPr>
                <w:rFonts w:hint="eastAsia"/>
                <w:b/>
              </w:rPr>
              <w:t>7</w:t>
            </w:r>
          </w:p>
        </w:tc>
      </w:tr>
      <w:tr w:rsidR="00633BA4" w:rsidRPr="0008677B" w:rsidTr="00A569D9">
        <w:trPr>
          <w:gridAfter w:val="1"/>
          <w:wAfter w:w="46" w:type="dxa"/>
          <w:jc w:val="center"/>
        </w:trPr>
        <w:tc>
          <w:tcPr>
            <w:tcW w:w="1793" w:type="dxa"/>
            <w:tcBorders>
              <w:top w:val="nil"/>
              <w:left w:val="nil"/>
              <w:bottom w:val="nil"/>
              <w:right w:val="single" w:sz="4" w:space="0" w:color="auto"/>
            </w:tcBorders>
          </w:tcPr>
          <w:p w:rsidR="00633BA4" w:rsidRPr="0008677B" w:rsidRDefault="00633BA4" w:rsidP="00A569D9">
            <w:pPr>
              <w:spacing w:line="360" w:lineRule="exact"/>
              <w:ind w:right="284"/>
              <w:jc w:val="right"/>
              <w:rPr>
                <w:rFonts w:eastAsia="標楷體"/>
              </w:rPr>
            </w:pPr>
            <w:r w:rsidRPr="0008677B">
              <w:rPr>
                <w:rFonts w:eastAsia="標楷體"/>
              </w:rPr>
              <w:t>1</w:t>
            </w:r>
            <w:r w:rsidRPr="0008677B">
              <w:rPr>
                <w:rFonts w:eastAsia="標楷體"/>
              </w:rPr>
              <w:t>月</w:t>
            </w:r>
          </w:p>
        </w:tc>
        <w:tc>
          <w:tcPr>
            <w:tcW w:w="1103" w:type="dxa"/>
            <w:tcBorders>
              <w:top w:val="nil"/>
              <w:left w:val="single" w:sz="4" w:space="0" w:color="auto"/>
              <w:bottom w:val="nil"/>
              <w:right w:val="nil"/>
            </w:tcBorders>
            <w:vAlign w:val="center"/>
          </w:tcPr>
          <w:p w:rsidR="00633BA4" w:rsidRPr="0008677B" w:rsidRDefault="00633BA4" w:rsidP="00A569D9">
            <w:pPr>
              <w:pStyle w:val="ab"/>
              <w:spacing w:line="360" w:lineRule="exact"/>
              <w:ind w:rightChars="94" w:right="226"/>
              <w:rPr>
                <w:rFonts w:eastAsia="標楷體"/>
              </w:rPr>
            </w:pPr>
            <w:r w:rsidRPr="0008677B">
              <w:rPr>
                <w:rFonts w:eastAsia="標楷體" w:hint="eastAsia"/>
              </w:rPr>
              <w:t>-0.94</w:t>
            </w:r>
          </w:p>
        </w:tc>
        <w:tc>
          <w:tcPr>
            <w:tcW w:w="1045"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-2.85</w:t>
            </w:r>
          </w:p>
        </w:tc>
        <w:tc>
          <w:tcPr>
            <w:tcW w:w="1154" w:type="dxa"/>
            <w:tcBorders>
              <w:top w:val="nil"/>
              <w:left w:val="nil"/>
              <w:bottom w:val="nil"/>
              <w:right w:val="nil"/>
            </w:tcBorders>
            <w:vAlign w:val="center"/>
          </w:tcPr>
          <w:p w:rsidR="00633BA4" w:rsidRPr="0008677B" w:rsidRDefault="00633BA4" w:rsidP="00A569D9">
            <w:pPr>
              <w:pStyle w:val="ab"/>
              <w:spacing w:line="360" w:lineRule="exact"/>
              <w:ind w:rightChars="115" w:right="276"/>
            </w:pPr>
            <w:r w:rsidRPr="0008677B">
              <w:rPr>
                <w:rFonts w:hint="eastAsia"/>
              </w:rPr>
              <w:t>0.64</w:t>
            </w:r>
          </w:p>
        </w:tc>
        <w:tc>
          <w:tcPr>
            <w:tcW w:w="1027"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-7.87</w:t>
            </w:r>
          </w:p>
        </w:tc>
        <w:tc>
          <w:tcPr>
            <w:tcW w:w="851" w:type="dxa"/>
            <w:tcBorders>
              <w:top w:val="nil"/>
              <w:left w:val="nil"/>
              <w:bottom w:val="nil"/>
              <w:right w:val="nil"/>
            </w:tcBorders>
            <w:vAlign w:val="center"/>
          </w:tcPr>
          <w:p w:rsidR="00633BA4" w:rsidRPr="0008677B" w:rsidRDefault="00633BA4" w:rsidP="00A569D9">
            <w:pPr>
              <w:pStyle w:val="ab"/>
              <w:spacing w:line="360" w:lineRule="exact"/>
              <w:ind w:rightChars="50" w:right="120"/>
            </w:pPr>
            <w:r w:rsidRPr="0008677B">
              <w:rPr>
                <w:rFonts w:hint="eastAsia"/>
              </w:rPr>
              <w:t>-8.28</w:t>
            </w:r>
          </w:p>
        </w:tc>
        <w:tc>
          <w:tcPr>
            <w:tcW w:w="1067"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-12.98</w:t>
            </w:r>
          </w:p>
        </w:tc>
        <w:tc>
          <w:tcPr>
            <w:tcW w:w="1070"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-2.95</w:t>
            </w:r>
          </w:p>
        </w:tc>
      </w:tr>
      <w:tr w:rsidR="00633BA4" w:rsidRPr="0008677B" w:rsidTr="00A569D9">
        <w:trPr>
          <w:gridAfter w:val="1"/>
          <w:wAfter w:w="46" w:type="dxa"/>
          <w:jc w:val="center"/>
        </w:trPr>
        <w:tc>
          <w:tcPr>
            <w:tcW w:w="1793" w:type="dxa"/>
            <w:tcBorders>
              <w:top w:val="nil"/>
              <w:left w:val="nil"/>
              <w:bottom w:val="nil"/>
              <w:right w:val="single" w:sz="4" w:space="0" w:color="auto"/>
            </w:tcBorders>
          </w:tcPr>
          <w:p w:rsidR="00633BA4" w:rsidRPr="0008677B" w:rsidRDefault="00633BA4" w:rsidP="00A569D9">
            <w:pPr>
              <w:spacing w:line="360" w:lineRule="exact"/>
              <w:ind w:right="284"/>
              <w:jc w:val="right"/>
              <w:rPr>
                <w:rFonts w:eastAsia="標楷體"/>
              </w:rPr>
            </w:pPr>
            <w:r w:rsidRPr="0008677B">
              <w:rPr>
                <w:rFonts w:eastAsia="標楷體" w:hint="eastAsia"/>
              </w:rPr>
              <w:t>2</w:t>
            </w:r>
            <w:r w:rsidRPr="0008677B">
              <w:rPr>
                <w:rFonts w:eastAsia="標楷體" w:hint="eastAsia"/>
              </w:rPr>
              <w:t>月</w:t>
            </w:r>
          </w:p>
        </w:tc>
        <w:tc>
          <w:tcPr>
            <w:tcW w:w="1103" w:type="dxa"/>
            <w:tcBorders>
              <w:top w:val="nil"/>
              <w:left w:val="single" w:sz="4" w:space="0" w:color="auto"/>
              <w:bottom w:val="nil"/>
              <w:right w:val="nil"/>
            </w:tcBorders>
            <w:vAlign w:val="center"/>
          </w:tcPr>
          <w:p w:rsidR="00633BA4" w:rsidRPr="0008677B" w:rsidRDefault="00633BA4" w:rsidP="00A569D9">
            <w:pPr>
              <w:pStyle w:val="ab"/>
              <w:spacing w:line="360" w:lineRule="exact"/>
              <w:ind w:rightChars="94" w:right="226"/>
              <w:rPr>
                <w:rFonts w:eastAsia="標楷體"/>
              </w:rPr>
            </w:pPr>
            <w:r w:rsidRPr="0008677B">
              <w:rPr>
                <w:rFonts w:eastAsia="標楷體" w:hint="eastAsia"/>
              </w:rPr>
              <w:t>-0.20</w:t>
            </w:r>
          </w:p>
        </w:tc>
        <w:tc>
          <w:tcPr>
            <w:tcW w:w="1045"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-1.38</w:t>
            </w:r>
          </w:p>
        </w:tc>
        <w:tc>
          <w:tcPr>
            <w:tcW w:w="1154" w:type="dxa"/>
            <w:tcBorders>
              <w:top w:val="nil"/>
              <w:left w:val="nil"/>
              <w:bottom w:val="nil"/>
              <w:right w:val="nil"/>
            </w:tcBorders>
            <w:vAlign w:val="center"/>
          </w:tcPr>
          <w:p w:rsidR="00633BA4" w:rsidRPr="0008677B" w:rsidRDefault="00633BA4" w:rsidP="00A569D9">
            <w:pPr>
              <w:pStyle w:val="ab"/>
              <w:spacing w:line="360" w:lineRule="exact"/>
              <w:ind w:rightChars="115" w:right="276"/>
            </w:pPr>
            <w:r w:rsidRPr="0008677B">
              <w:rPr>
                <w:rFonts w:hint="eastAsia"/>
              </w:rPr>
              <w:t>1.78</w:t>
            </w:r>
          </w:p>
        </w:tc>
        <w:tc>
          <w:tcPr>
            <w:tcW w:w="1027"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-8.82</w:t>
            </w:r>
          </w:p>
        </w:tc>
        <w:tc>
          <w:tcPr>
            <w:tcW w:w="851" w:type="dxa"/>
            <w:tcBorders>
              <w:top w:val="nil"/>
              <w:left w:val="nil"/>
              <w:bottom w:val="nil"/>
              <w:right w:val="nil"/>
            </w:tcBorders>
            <w:vAlign w:val="center"/>
          </w:tcPr>
          <w:p w:rsidR="00633BA4" w:rsidRPr="0008677B" w:rsidRDefault="00633BA4" w:rsidP="00A569D9">
            <w:pPr>
              <w:pStyle w:val="ab"/>
              <w:spacing w:line="360" w:lineRule="exact"/>
              <w:ind w:rightChars="50" w:right="120"/>
            </w:pPr>
            <w:r w:rsidRPr="0008677B">
              <w:rPr>
                <w:rFonts w:hint="eastAsia"/>
              </w:rPr>
              <w:t>-8.62</w:t>
            </w:r>
          </w:p>
        </w:tc>
        <w:tc>
          <w:tcPr>
            <w:tcW w:w="1067"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-13.59</w:t>
            </w:r>
          </w:p>
        </w:tc>
        <w:tc>
          <w:tcPr>
            <w:tcW w:w="1070"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-4.71</w:t>
            </w:r>
          </w:p>
        </w:tc>
      </w:tr>
      <w:tr w:rsidR="00633BA4" w:rsidRPr="0008677B" w:rsidTr="00A569D9">
        <w:trPr>
          <w:gridAfter w:val="1"/>
          <w:wAfter w:w="46" w:type="dxa"/>
          <w:jc w:val="center"/>
        </w:trPr>
        <w:tc>
          <w:tcPr>
            <w:tcW w:w="1793" w:type="dxa"/>
            <w:tcBorders>
              <w:top w:val="nil"/>
              <w:left w:val="nil"/>
              <w:bottom w:val="nil"/>
              <w:right w:val="single" w:sz="4" w:space="0" w:color="auto"/>
            </w:tcBorders>
          </w:tcPr>
          <w:p w:rsidR="00633BA4" w:rsidRPr="0008677B" w:rsidRDefault="00633BA4" w:rsidP="00A569D9">
            <w:pPr>
              <w:spacing w:line="360" w:lineRule="exact"/>
              <w:ind w:right="284"/>
              <w:jc w:val="right"/>
              <w:rPr>
                <w:rFonts w:eastAsia="標楷體"/>
              </w:rPr>
            </w:pPr>
            <w:r w:rsidRPr="0008677B">
              <w:rPr>
                <w:rFonts w:eastAsia="標楷體" w:hint="eastAsia"/>
              </w:rPr>
              <w:t>3</w:t>
            </w:r>
            <w:r w:rsidRPr="0008677B">
              <w:rPr>
                <w:rFonts w:eastAsia="標楷體" w:hint="eastAsia"/>
              </w:rPr>
              <w:t>月</w:t>
            </w:r>
          </w:p>
        </w:tc>
        <w:tc>
          <w:tcPr>
            <w:tcW w:w="1103" w:type="dxa"/>
            <w:tcBorders>
              <w:top w:val="nil"/>
              <w:left w:val="single" w:sz="4" w:space="0" w:color="auto"/>
              <w:bottom w:val="nil"/>
              <w:right w:val="nil"/>
            </w:tcBorders>
            <w:vAlign w:val="center"/>
          </w:tcPr>
          <w:p w:rsidR="00633BA4" w:rsidRPr="0008677B" w:rsidRDefault="00633BA4" w:rsidP="00A569D9">
            <w:pPr>
              <w:pStyle w:val="ab"/>
              <w:spacing w:line="360" w:lineRule="exact"/>
              <w:ind w:rightChars="94" w:right="226"/>
              <w:rPr>
                <w:rFonts w:eastAsia="標楷體"/>
              </w:rPr>
            </w:pPr>
            <w:r w:rsidRPr="0008677B">
              <w:rPr>
                <w:rFonts w:eastAsia="標楷體" w:hint="eastAsia"/>
              </w:rPr>
              <w:t>-0.62</w:t>
            </w:r>
          </w:p>
        </w:tc>
        <w:tc>
          <w:tcPr>
            <w:tcW w:w="1045"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-1.35</w:t>
            </w:r>
          </w:p>
        </w:tc>
        <w:tc>
          <w:tcPr>
            <w:tcW w:w="1154" w:type="dxa"/>
            <w:tcBorders>
              <w:top w:val="nil"/>
              <w:left w:val="nil"/>
              <w:bottom w:val="nil"/>
              <w:right w:val="nil"/>
            </w:tcBorders>
            <w:vAlign w:val="center"/>
          </w:tcPr>
          <w:p w:rsidR="00633BA4" w:rsidRPr="0008677B" w:rsidRDefault="00633BA4" w:rsidP="00A569D9">
            <w:pPr>
              <w:pStyle w:val="ab"/>
              <w:spacing w:line="360" w:lineRule="exact"/>
              <w:ind w:rightChars="115" w:right="276"/>
            </w:pPr>
            <w:r w:rsidRPr="0008677B">
              <w:rPr>
                <w:rFonts w:hint="eastAsia"/>
              </w:rPr>
              <w:t>0.96</w:t>
            </w:r>
          </w:p>
        </w:tc>
        <w:tc>
          <w:tcPr>
            <w:tcW w:w="1027"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-8.82</w:t>
            </w:r>
          </w:p>
        </w:tc>
        <w:tc>
          <w:tcPr>
            <w:tcW w:w="851" w:type="dxa"/>
            <w:tcBorders>
              <w:top w:val="nil"/>
              <w:left w:val="nil"/>
              <w:bottom w:val="nil"/>
              <w:right w:val="nil"/>
            </w:tcBorders>
            <w:vAlign w:val="center"/>
          </w:tcPr>
          <w:p w:rsidR="00633BA4" w:rsidRPr="0008677B" w:rsidRDefault="00633BA4" w:rsidP="00A569D9">
            <w:pPr>
              <w:pStyle w:val="ab"/>
              <w:spacing w:line="360" w:lineRule="exact"/>
              <w:ind w:rightChars="50" w:right="120"/>
            </w:pPr>
            <w:r w:rsidRPr="0008677B">
              <w:rPr>
                <w:rFonts w:hint="eastAsia"/>
              </w:rPr>
              <w:t>-8.61</w:t>
            </w:r>
          </w:p>
        </w:tc>
        <w:tc>
          <w:tcPr>
            <w:tcW w:w="1067"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-13.67</w:t>
            </w:r>
          </w:p>
        </w:tc>
        <w:tc>
          <w:tcPr>
            <w:tcW w:w="1070"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-4.65</w:t>
            </w:r>
          </w:p>
        </w:tc>
      </w:tr>
      <w:tr w:rsidR="00633BA4" w:rsidRPr="0008677B" w:rsidTr="00A569D9">
        <w:trPr>
          <w:gridAfter w:val="1"/>
          <w:wAfter w:w="46" w:type="dxa"/>
          <w:jc w:val="center"/>
        </w:trPr>
        <w:tc>
          <w:tcPr>
            <w:tcW w:w="1793" w:type="dxa"/>
            <w:tcBorders>
              <w:top w:val="nil"/>
              <w:left w:val="nil"/>
              <w:bottom w:val="nil"/>
              <w:right w:val="single" w:sz="4" w:space="0" w:color="auto"/>
            </w:tcBorders>
          </w:tcPr>
          <w:p w:rsidR="00633BA4" w:rsidRPr="0008677B" w:rsidRDefault="00633BA4" w:rsidP="00A569D9">
            <w:pPr>
              <w:spacing w:line="360" w:lineRule="exact"/>
              <w:ind w:right="284"/>
              <w:jc w:val="right"/>
              <w:rPr>
                <w:rFonts w:eastAsia="標楷體"/>
              </w:rPr>
            </w:pPr>
            <w:r w:rsidRPr="0008677B">
              <w:rPr>
                <w:rFonts w:eastAsia="標楷體" w:hint="eastAsia"/>
              </w:rPr>
              <w:t>4</w:t>
            </w:r>
            <w:r w:rsidRPr="0008677B">
              <w:rPr>
                <w:rFonts w:eastAsia="標楷體" w:hint="eastAsia"/>
              </w:rPr>
              <w:t>月</w:t>
            </w:r>
          </w:p>
        </w:tc>
        <w:tc>
          <w:tcPr>
            <w:tcW w:w="1103" w:type="dxa"/>
            <w:tcBorders>
              <w:top w:val="nil"/>
              <w:left w:val="single" w:sz="4" w:space="0" w:color="auto"/>
              <w:bottom w:val="nil"/>
              <w:right w:val="nil"/>
            </w:tcBorders>
            <w:vAlign w:val="center"/>
          </w:tcPr>
          <w:p w:rsidR="00633BA4" w:rsidRPr="0008677B" w:rsidRDefault="00633BA4" w:rsidP="00A569D9">
            <w:pPr>
              <w:pStyle w:val="ab"/>
              <w:spacing w:line="360" w:lineRule="exact"/>
              <w:ind w:rightChars="94" w:right="226"/>
              <w:rPr>
                <w:rFonts w:eastAsia="標楷體"/>
              </w:rPr>
            </w:pPr>
            <w:r w:rsidRPr="0008677B">
              <w:rPr>
                <w:rFonts w:eastAsia="標楷體" w:hint="eastAsia"/>
              </w:rPr>
              <w:t>-0.82</w:t>
            </w:r>
          </w:p>
        </w:tc>
        <w:tc>
          <w:tcPr>
            <w:tcW w:w="1045"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-1.65</w:t>
            </w:r>
          </w:p>
        </w:tc>
        <w:tc>
          <w:tcPr>
            <w:tcW w:w="1154" w:type="dxa"/>
            <w:tcBorders>
              <w:top w:val="nil"/>
              <w:left w:val="nil"/>
              <w:bottom w:val="nil"/>
              <w:right w:val="nil"/>
            </w:tcBorders>
            <w:vAlign w:val="center"/>
          </w:tcPr>
          <w:p w:rsidR="00633BA4" w:rsidRPr="0008677B" w:rsidRDefault="00633BA4" w:rsidP="00A569D9">
            <w:pPr>
              <w:pStyle w:val="ab"/>
              <w:spacing w:line="360" w:lineRule="exact"/>
              <w:ind w:rightChars="115" w:right="276"/>
            </w:pPr>
            <w:r w:rsidRPr="0008677B">
              <w:rPr>
                <w:rFonts w:hint="eastAsia"/>
              </w:rPr>
              <w:t>0.66</w:t>
            </w:r>
          </w:p>
        </w:tc>
        <w:tc>
          <w:tcPr>
            <w:tcW w:w="1027"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-9.12</w:t>
            </w:r>
          </w:p>
        </w:tc>
        <w:tc>
          <w:tcPr>
            <w:tcW w:w="851" w:type="dxa"/>
            <w:tcBorders>
              <w:top w:val="nil"/>
              <w:left w:val="nil"/>
              <w:bottom w:val="nil"/>
              <w:right w:val="nil"/>
            </w:tcBorders>
            <w:vAlign w:val="center"/>
          </w:tcPr>
          <w:p w:rsidR="00633BA4" w:rsidRPr="0008677B" w:rsidRDefault="00633BA4" w:rsidP="00A569D9">
            <w:pPr>
              <w:pStyle w:val="ab"/>
              <w:spacing w:line="360" w:lineRule="exact"/>
              <w:ind w:rightChars="50" w:right="120"/>
            </w:pPr>
            <w:r w:rsidRPr="0008677B">
              <w:rPr>
                <w:rFonts w:hint="eastAsia"/>
              </w:rPr>
              <w:t>-9.08</w:t>
            </w:r>
          </w:p>
        </w:tc>
        <w:tc>
          <w:tcPr>
            <w:tcW w:w="1067"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-13.77</w:t>
            </w:r>
          </w:p>
        </w:tc>
        <w:tc>
          <w:tcPr>
            <w:tcW w:w="1070"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-5.03</w:t>
            </w:r>
          </w:p>
        </w:tc>
      </w:tr>
      <w:tr w:rsidR="00633BA4" w:rsidRPr="0008677B" w:rsidTr="00A569D9">
        <w:trPr>
          <w:gridAfter w:val="1"/>
          <w:wAfter w:w="46" w:type="dxa"/>
          <w:jc w:val="center"/>
        </w:trPr>
        <w:tc>
          <w:tcPr>
            <w:tcW w:w="1793" w:type="dxa"/>
            <w:tcBorders>
              <w:top w:val="nil"/>
              <w:left w:val="nil"/>
              <w:bottom w:val="nil"/>
              <w:right w:val="single" w:sz="4" w:space="0" w:color="auto"/>
            </w:tcBorders>
          </w:tcPr>
          <w:p w:rsidR="00633BA4" w:rsidRPr="0008677B" w:rsidRDefault="00633BA4" w:rsidP="00A569D9">
            <w:pPr>
              <w:spacing w:line="360" w:lineRule="exact"/>
              <w:ind w:right="284"/>
              <w:jc w:val="right"/>
              <w:rPr>
                <w:rFonts w:eastAsia="標楷體"/>
              </w:rPr>
            </w:pPr>
            <w:r w:rsidRPr="0008677B">
              <w:rPr>
                <w:rFonts w:eastAsia="標楷體" w:hint="eastAsia"/>
              </w:rPr>
              <w:t>5</w:t>
            </w:r>
            <w:r w:rsidRPr="0008677B">
              <w:rPr>
                <w:rFonts w:eastAsia="標楷體" w:hint="eastAsia"/>
              </w:rPr>
              <w:t>月</w:t>
            </w:r>
          </w:p>
        </w:tc>
        <w:tc>
          <w:tcPr>
            <w:tcW w:w="1103" w:type="dxa"/>
            <w:tcBorders>
              <w:top w:val="nil"/>
              <w:left w:val="single" w:sz="4" w:space="0" w:color="auto"/>
              <w:bottom w:val="nil"/>
              <w:right w:val="nil"/>
            </w:tcBorders>
            <w:vAlign w:val="center"/>
          </w:tcPr>
          <w:p w:rsidR="00633BA4" w:rsidRPr="0008677B" w:rsidRDefault="00633BA4" w:rsidP="00A569D9">
            <w:pPr>
              <w:pStyle w:val="ab"/>
              <w:spacing w:line="360" w:lineRule="exact"/>
              <w:ind w:rightChars="94" w:right="226"/>
              <w:rPr>
                <w:rFonts w:eastAsia="標楷體"/>
              </w:rPr>
            </w:pPr>
            <w:r w:rsidRPr="0008677B">
              <w:rPr>
                <w:rFonts w:eastAsia="標楷體" w:hint="eastAsia"/>
              </w:rPr>
              <w:t>-0.73</w:t>
            </w:r>
          </w:p>
        </w:tc>
        <w:tc>
          <w:tcPr>
            <w:tcW w:w="1045"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-1.32</w:t>
            </w:r>
          </w:p>
        </w:tc>
        <w:tc>
          <w:tcPr>
            <w:tcW w:w="1154" w:type="dxa"/>
            <w:tcBorders>
              <w:top w:val="nil"/>
              <w:left w:val="nil"/>
              <w:bottom w:val="nil"/>
              <w:right w:val="nil"/>
            </w:tcBorders>
            <w:vAlign w:val="center"/>
          </w:tcPr>
          <w:p w:rsidR="00633BA4" w:rsidRPr="0008677B" w:rsidRDefault="00633BA4" w:rsidP="00A569D9">
            <w:pPr>
              <w:pStyle w:val="ab"/>
              <w:spacing w:line="360" w:lineRule="exact"/>
              <w:ind w:rightChars="115" w:right="276"/>
            </w:pPr>
            <w:r w:rsidRPr="0008677B">
              <w:rPr>
                <w:rFonts w:hint="eastAsia"/>
              </w:rPr>
              <w:t>0.60</w:t>
            </w:r>
          </w:p>
        </w:tc>
        <w:tc>
          <w:tcPr>
            <w:tcW w:w="1027"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-9.67</w:t>
            </w:r>
          </w:p>
        </w:tc>
        <w:tc>
          <w:tcPr>
            <w:tcW w:w="851" w:type="dxa"/>
            <w:tcBorders>
              <w:top w:val="nil"/>
              <w:left w:val="nil"/>
              <w:bottom w:val="nil"/>
              <w:right w:val="nil"/>
            </w:tcBorders>
            <w:vAlign w:val="center"/>
          </w:tcPr>
          <w:p w:rsidR="00633BA4" w:rsidRPr="0008677B" w:rsidRDefault="00633BA4" w:rsidP="00A569D9">
            <w:pPr>
              <w:pStyle w:val="ab"/>
              <w:spacing w:line="360" w:lineRule="exact"/>
              <w:ind w:rightChars="50" w:right="120"/>
            </w:pPr>
            <w:r w:rsidRPr="0008677B">
              <w:rPr>
                <w:rFonts w:hint="eastAsia"/>
              </w:rPr>
              <w:t>-9.06</w:t>
            </w:r>
          </w:p>
        </w:tc>
        <w:tc>
          <w:tcPr>
            <w:tcW w:w="1067"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-14.33</w:t>
            </w:r>
          </w:p>
        </w:tc>
        <w:tc>
          <w:tcPr>
            <w:tcW w:w="1070"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-6.02</w:t>
            </w:r>
          </w:p>
        </w:tc>
      </w:tr>
      <w:tr w:rsidR="00633BA4" w:rsidRPr="0008677B" w:rsidTr="00A569D9">
        <w:trPr>
          <w:gridAfter w:val="1"/>
          <w:wAfter w:w="46" w:type="dxa"/>
          <w:jc w:val="center"/>
        </w:trPr>
        <w:tc>
          <w:tcPr>
            <w:tcW w:w="1793" w:type="dxa"/>
            <w:tcBorders>
              <w:top w:val="nil"/>
              <w:left w:val="nil"/>
              <w:bottom w:val="nil"/>
              <w:right w:val="single" w:sz="4" w:space="0" w:color="auto"/>
            </w:tcBorders>
          </w:tcPr>
          <w:p w:rsidR="00633BA4" w:rsidRPr="0008677B" w:rsidRDefault="00633BA4" w:rsidP="00A569D9">
            <w:pPr>
              <w:spacing w:line="360" w:lineRule="exact"/>
              <w:ind w:right="284"/>
              <w:jc w:val="right"/>
              <w:rPr>
                <w:rFonts w:eastAsia="標楷體"/>
              </w:rPr>
            </w:pPr>
            <w:r w:rsidRPr="0008677B">
              <w:rPr>
                <w:rFonts w:eastAsia="標楷體" w:hint="eastAsia"/>
              </w:rPr>
              <w:t>6</w:t>
            </w:r>
            <w:r w:rsidRPr="0008677B">
              <w:rPr>
                <w:rFonts w:eastAsia="標楷體" w:hint="eastAsia"/>
              </w:rPr>
              <w:t>月</w:t>
            </w:r>
          </w:p>
        </w:tc>
        <w:tc>
          <w:tcPr>
            <w:tcW w:w="1103" w:type="dxa"/>
            <w:tcBorders>
              <w:top w:val="nil"/>
              <w:left w:val="single" w:sz="4" w:space="0" w:color="auto"/>
              <w:bottom w:val="nil"/>
              <w:right w:val="nil"/>
            </w:tcBorders>
            <w:vAlign w:val="center"/>
          </w:tcPr>
          <w:p w:rsidR="00633BA4" w:rsidRPr="0008677B" w:rsidRDefault="00633BA4" w:rsidP="00A569D9">
            <w:pPr>
              <w:pStyle w:val="ab"/>
              <w:spacing w:line="360" w:lineRule="exact"/>
              <w:ind w:rightChars="94" w:right="226"/>
              <w:rPr>
                <w:rFonts w:eastAsia="標楷體"/>
              </w:rPr>
            </w:pPr>
            <w:r w:rsidRPr="0008677B">
              <w:rPr>
                <w:rFonts w:eastAsia="標楷體" w:hint="eastAsia"/>
              </w:rPr>
              <w:t>-0.56</w:t>
            </w:r>
          </w:p>
        </w:tc>
        <w:tc>
          <w:tcPr>
            <w:tcW w:w="1045"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-1.45</w:t>
            </w:r>
          </w:p>
        </w:tc>
        <w:tc>
          <w:tcPr>
            <w:tcW w:w="1154" w:type="dxa"/>
            <w:tcBorders>
              <w:top w:val="nil"/>
              <w:left w:val="nil"/>
              <w:bottom w:val="nil"/>
              <w:right w:val="nil"/>
            </w:tcBorders>
            <w:vAlign w:val="center"/>
          </w:tcPr>
          <w:p w:rsidR="00633BA4" w:rsidRPr="0008677B" w:rsidRDefault="00633BA4" w:rsidP="00A569D9">
            <w:pPr>
              <w:pStyle w:val="ab"/>
              <w:spacing w:line="360" w:lineRule="exact"/>
              <w:ind w:rightChars="115" w:right="276"/>
            </w:pPr>
            <w:r w:rsidRPr="0008677B">
              <w:rPr>
                <w:rFonts w:hint="eastAsia"/>
              </w:rPr>
              <w:t>0.58</w:t>
            </w:r>
          </w:p>
        </w:tc>
        <w:tc>
          <w:tcPr>
            <w:tcW w:w="1027"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-9.46</w:t>
            </w:r>
          </w:p>
        </w:tc>
        <w:tc>
          <w:tcPr>
            <w:tcW w:w="851" w:type="dxa"/>
            <w:tcBorders>
              <w:top w:val="nil"/>
              <w:left w:val="nil"/>
              <w:bottom w:val="nil"/>
              <w:right w:val="nil"/>
            </w:tcBorders>
            <w:vAlign w:val="center"/>
          </w:tcPr>
          <w:p w:rsidR="00633BA4" w:rsidRPr="0008677B" w:rsidRDefault="00633BA4" w:rsidP="00A569D9">
            <w:pPr>
              <w:pStyle w:val="ab"/>
              <w:spacing w:line="360" w:lineRule="exact"/>
              <w:ind w:rightChars="50" w:right="120"/>
            </w:pPr>
            <w:r w:rsidRPr="0008677B">
              <w:rPr>
                <w:rFonts w:hint="eastAsia"/>
              </w:rPr>
              <w:t>-9.28</w:t>
            </w:r>
          </w:p>
        </w:tc>
        <w:tc>
          <w:tcPr>
            <w:tcW w:w="1067"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-14.02</w:t>
            </w:r>
          </w:p>
        </w:tc>
        <w:tc>
          <w:tcPr>
            <w:tcW w:w="1070"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-5.49</w:t>
            </w:r>
          </w:p>
        </w:tc>
      </w:tr>
      <w:tr w:rsidR="00633BA4" w:rsidRPr="005A46C3" w:rsidTr="00A569D9">
        <w:trPr>
          <w:gridAfter w:val="1"/>
          <w:wAfter w:w="46" w:type="dxa"/>
          <w:jc w:val="center"/>
        </w:trPr>
        <w:tc>
          <w:tcPr>
            <w:tcW w:w="1793" w:type="dxa"/>
            <w:tcBorders>
              <w:top w:val="nil"/>
              <w:left w:val="nil"/>
              <w:bottom w:val="nil"/>
              <w:right w:val="single" w:sz="4" w:space="0" w:color="auto"/>
            </w:tcBorders>
          </w:tcPr>
          <w:p w:rsidR="00633BA4" w:rsidRPr="00F17697" w:rsidRDefault="00633BA4" w:rsidP="00A569D9">
            <w:pPr>
              <w:spacing w:line="360" w:lineRule="exact"/>
              <w:ind w:right="284"/>
              <w:jc w:val="right"/>
              <w:rPr>
                <w:rFonts w:eastAsia="標楷體"/>
              </w:rPr>
            </w:pPr>
            <w:r w:rsidRPr="00F17697">
              <w:rPr>
                <w:rFonts w:eastAsia="標楷體" w:hint="eastAsia"/>
              </w:rPr>
              <w:t>7</w:t>
            </w:r>
            <w:r w:rsidRPr="00F17697">
              <w:rPr>
                <w:rFonts w:eastAsia="標楷體" w:hint="eastAsia"/>
              </w:rPr>
              <w:t>月</w:t>
            </w:r>
          </w:p>
        </w:tc>
        <w:tc>
          <w:tcPr>
            <w:tcW w:w="1103" w:type="dxa"/>
            <w:tcBorders>
              <w:top w:val="nil"/>
              <w:left w:val="single" w:sz="4" w:space="0" w:color="auto"/>
              <w:bottom w:val="nil"/>
              <w:right w:val="nil"/>
            </w:tcBorders>
            <w:vAlign w:val="center"/>
          </w:tcPr>
          <w:p w:rsidR="00633BA4" w:rsidRPr="00F17697" w:rsidRDefault="00633BA4" w:rsidP="00A569D9">
            <w:pPr>
              <w:pStyle w:val="ab"/>
              <w:spacing w:line="360" w:lineRule="exact"/>
              <w:ind w:rightChars="94" w:right="226"/>
              <w:rPr>
                <w:rFonts w:eastAsia="標楷體"/>
              </w:rPr>
            </w:pPr>
            <w:r w:rsidRPr="00F17697">
              <w:rPr>
                <w:rFonts w:eastAsia="標楷體" w:hint="eastAsia"/>
              </w:rPr>
              <w:t>-0.63</w:t>
            </w:r>
          </w:p>
        </w:tc>
        <w:tc>
          <w:tcPr>
            <w:tcW w:w="1045" w:type="dxa"/>
            <w:tcBorders>
              <w:top w:val="nil"/>
              <w:left w:val="nil"/>
              <w:bottom w:val="nil"/>
              <w:right w:val="nil"/>
            </w:tcBorders>
            <w:vAlign w:val="center"/>
          </w:tcPr>
          <w:p w:rsidR="00633BA4" w:rsidRPr="00F17697" w:rsidRDefault="00633BA4" w:rsidP="00A569D9">
            <w:pPr>
              <w:pStyle w:val="ab"/>
              <w:spacing w:line="360" w:lineRule="exact"/>
              <w:ind w:rightChars="100" w:right="240"/>
            </w:pPr>
            <w:r w:rsidRPr="00F17697">
              <w:rPr>
                <w:rFonts w:hint="eastAsia"/>
              </w:rPr>
              <w:t>-1.51</w:t>
            </w:r>
          </w:p>
        </w:tc>
        <w:tc>
          <w:tcPr>
            <w:tcW w:w="1154" w:type="dxa"/>
            <w:tcBorders>
              <w:top w:val="nil"/>
              <w:left w:val="nil"/>
              <w:bottom w:val="nil"/>
              <w:right w:val="nil"/>
            </w:tcBorders>
            <w:vAlign w:val="center"/>
          </w:tcPr>
          <w:p w:rsidR="00633BA4" w:rsidRPr="00F17697" w:rsidRDefault="00633BA4" w:rsidP="00A569D9">
            <w:pPr>
              <w:pStyle w:val="ab"/>
              <w:spacing w:line="360" w:lineRule="exact"/>
              <w:ind w:rightChars="115" w:right="276"/>
            </w:pPr>
            <w:r w:rsidRPr="00F17697">
              <w:rPr>
                <w:rFonts w:hint="eastAsia"/>
              </w:rPr>
              <w:t>0.69</w:t>
            </w:r>
          </w:p>
        </w:tc>
        <w:tc>
          <w:tcPr>
            <w:tcW w:w="1027" w:type="dxa"/>
            <w:tcBorders>
              <w:top w:val="nil"/>
              <w:left w:val="nil"/>
              <w:bottom w:val="nil"/>
              <w:right w:val="nil"/>
            </w:tcBorders>
            <w:vAlign w:val="center"/>
          </w:tcPr>
          <w:p w:rsidR="00633BA4" w:rsidRPr="00836F79" w:rsidRDefault="00633BA4" w:rsidP="00A569D9">
            <w:pPr>
              <w:pStyle w:val="ab"/>
              <w:spacing w:line="360" w:lineRule="exact"/>
              <w:ind w:rightChars="100" w:right="240"/>
            </w:pPr>
            <w:r w:rsidRPr="00836F79">
              <w:rPr>
                <w:rFonts w:hint="eastAsia"/>
              </w:rPr>
              <w:t>-10.23</w:t>
            </w:r>
          </w:p>
        </w:tc>
        <w:tc>
          <w:tcPr>
            <w:tcW w:w="851" w:type="dxa"/>
            <w:tcBorders>
              <w:top w:val="nil"/>
              <w:left w:val="nil"/>
              <w:bottom w:val="nil"/>
              <w:right w:val="nil"/>
            </w:tcBorders>
            <w:vAlign w:val="center"/>
          </w:tcPr>
          <w:p w:rsidR="00633BA4" w:rsidRPr="0008677B" w:rsidRDefault="00633BA4" w:rsidP="00A569D9">
            <w:pPr>
              <w:pStyle w:val="ab"/>
              <w:spacing w:line="360" w:lineRule="exact"/>
              <w:ind w:rightChars="50" w:right="120"/>
            </w:pPr>
            <w:r w:rsidRPr="0008677B">
              <w:rPr>
                <w:rFonts w:hint="eastAsia"/>
              </w:rPr>
              <w:t>-10.75</w:t>
            </w:r>
          </w:p>
        </w:tc>
        <w:tc>
          <w:tcPr>
            <w:tcW w:w="1067"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-14.51</w:t>
            </w:r>
          </w:p>
        </w:tc>
        <w:tc>
          <w:tcPr>
            <w:tcW w:w="1070"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-5.98</w:t>
            </w:r>
          </w:p>
        </w:tc>
      </w:tr>
      <w:tr w:rsidR="00633BA4" w:rsidRPr="005A46C3" w:rsidTr="00A569D9">
        <w:trPr>
          <w:gridAfter w:val="1"/>
          <w:wAfter w:w="46" w:type="dxa"/>
          <w:jc w:val="center"/>
        </w:trPr>
        <w:tc>
          <w:tcPr>
            <w:tcW w:w="1793" w:type="dxa"/>
            <w:tcBorders>
              <w:top w:val="nil"/>
              <w:left w:val="nil"/>
              <w:bottom w:val="nil"/>
              <w:right w:val="single" w:sz="4" w:space="0" w:color="auto"/>
            </w:tcBorders>
          </w:tcPr>
          <w:p w:rsidR="00633BA4" w:rsidRPr="00F17697" w:rsidRDefault="00633BA4" w:rsidP="00A569D9">
            <w:pPr>
              <w:spacing w:line="360" w:lineRule="exact"/>
              <w:ind w:right="284"/>
              <w:jc w:val="right"/>
              <w:rPr>
                <w:rFonts w:eastAsia="標楷體"/>
              </w:rPr>
            </w:pPr>
            <w:r w:rsidRPr="00F17697">
              <w:rPr>
                <w:rFonts w:eastAsia="標楷體" w:hint="eastAsia"/>
              </w:rPr>
              <w:t>8</w:t>
            </w:r>
            <w:r w:rsidRPr="00F17697">
              <w:rPr>
                <w:rFonts w:eastAsia="標楷體" w:hint="eastAsia"/>
              </w:rPr>
              <w:t>月</w:t>
            </w:r>
          </w:p>
        </w:tc>
        <w:tc>
          <w:tcPr>
            <w:tcW w:w="1103" w:type="dxa"/>
            <w:tcBorders>
              <w:top w:val="nil"/>
              <w:left w:val="single" w:sz="4" w:space="0" w:color="auto"/>
              <w:bottom w:val="nil"/>
              <w:right w:val="nil"/>
            </w:tcBorders>
          </w:tcPr>
          <w:p w:rsidR="00633BA4" w:rsidRPr="0067688E" w:rsidRDefault="00633BA4" w:rsidP="00A569D9">
            <w:pPr>
              <w:pStyle w:val="ab"/>
              <w:spacing w:line="360" w:lineRule="exact"/>
              <w:ind w:rightChars="94" w:right="226"/>
              <w:rPr>
                <w:rFonts w:eastAsia="標楷體"/>
              </w:rPr>
            </w:pPr>
            <w:r w:rsidRPr="0067688E">
              <w:rPr>
                <w:rFonts w:eastAsia="標楷體"/>
              </w:rPr>
              <w:t xml:space="preserve">-0.44 </w:t>
            </w:r>
          </w:p>
        </w:tc>
        <w:tc>
          <w:tcPr>
            <w:tcW w:w="1045" w:type="dxa"/>
            <w:tcBorders>
              <w:top w:val="nil"/>
              <w:left w:val="nil"/>
              <w:bottom w:val="nil"/>
              <w:right w:val="nil"/>
            </w:tcBorders>
            <w:vAlign w:val="center"/>
          </w:tcPr>
          <w:p w:rsidR="00633BA4" w:rsidRPr="0067688E" w:rsidRDefault="00633BA4" w:rsidP="00A569D9">
            <w:pPr>
              <w:pStyle w:val="ab"/>
              <w:spacing w:line="360" w:lineRule="exact"/>
              <w:ind w:rightChars="94" w:right="226"/>
              <w:rPr>
                <w:rFonts w:eastAsia="標楷體"/>
              </w:rPr>
            </w:pPr>
            <w:r w:rsidRPr="0067688E">
              <w:rPr>
                <w:rFonts w:eastAsia="標楷體" w:hint="eastAsia"/>
              </w:rPr>
              <w:t>-1.72</w:t>
            </w:r>
          </w:p>
        </w:tc>
        <w:tc>
          <w:tcPr>
            <w:tcW w:w="1154" w:type="dxa"/>
            <w:tcBorders>
              <w:top w:val="nil"/>
              <w:left w:val="nil"/>
              <w:bottom w:val="nil"/>
              <w:right w:val="nil"/>
            </w:tcBorders>
            <w:vAlign w:val="center"/>
          </w:tcPr>
          <w:p w:rsidR="00633BA4" w:rsidRPr="0067688E" w:rsidRDefault="00633BA4" w:rsidP="00A569D9">
            <w:pPr>
              <w:pStyle w:val="ab"/>
              <w:spacing w:line="360" w:lineRule="exact"/>
              <w:ind w:rightChars="115" w:right="276"/>
            </w:pPr>
            <w:r w:rsidRPr="0067688E">
              <w:rPr>
                <w:rFonts w:hint="eastAsia"/>
              </w:rPr>
              <w:t>0.63</w:t>
            </w:r>
          </w:p>
        </w:tc>
        <w:tc>
          <w:tcPr>
            <w:tcW w:w="1027" w:type="dxa"/>
            <w:tcBorders>
              <w:top w:val="nil"/>
              <w:left w:val="nil"/>
              <w:bottom w:val="nil"/>
              <w:right w:val="nil"/>
            </w:tcBorders>
          </w:tcPr>
          <w:p w:rsidR="00633BA4" w:rsidRPr="0067688E" w:rsidRDefault="00633BA4" w:rsidP="00425B15">
            <w:pPr>
              <w:pStyle w:val="ab"/>
              <w:spacing w:line="360" w:lineRule="exact"/>
              <w:ind w:rightChars="94" w:right="226"/>
              <w:rPr>
                <w:rFonts w:eastAsia="標楷體"/>
              </w:rPr>
            </w:pPr>
            <w:r w:rsidRPr="0067688E">
              <w:rPr>
                <w:rFonts w:eastAsia="標楷體"/>
              </w:rPr>
              <w:t>-9.46</w:t>
            </w:r>
          </w:p>
        </w:tc>
        <w:tc>
          <w:tcPr>
            <w:tcW w:w="851" w:type="dxa"/>
            <w:tcBorders>
              <w:top w:val="nil"/>
              <w:left w:val="nil"/>
              <w:bottom w:val="nil"/>
              <w:right w:val="nil"/>
            </w:tcBorders>
            <w:vAlign w:val="center"/>
          </w:tcPr>
          <w:p w:rsidR="00633BA4" w:rsidRPr="0067688E" w:rsidRDefault="00633BA4" w:rsidP="00A569D9">
            <w:pPr>
              <w:pStyle w:val="ab"/>
              <w:spacing w:line="360" w:lineRule="exact"/>
              <w:ind w:rightChars="50" w:right="120"/>
            </w:pPr>
            <w:r w:rsidRPr="0067688E">
              <w:rPr>
                <w:rFonts w:hint="eastAsia"/>
              </w:rPr>
              <w:t>-11.12</w:t>
            </w:r>
          </w:p>
        </w:tc>
        <w:tc>
          <w:tcPr>
            <w:tcW w:w="1067" w:type="dxa"/>
            <w:tcBorders>
              <w:top w:val="nil"/>
              <w:left w:val="nil"/>
              <w:bottom w:val="nil"/>
              <w:right w:val="nil"/>
            </w:tcBorders>
          </w:tcPr>
          <w:p w:rsidR="00633BA4" w:rsidRPr="0067688E" w:rsidRDefault="00633BA4" w:rsidP="00425B15">
            <w:pPr>
              <w:pStyle w:val="ab"/>
              <w:spacing w:line="360" w:lineRule="exact"/>
              <w:ind w:rightChars="94" w:right="226"/>
              <w:rPr>
                <w:rFonts w:eastAsia="標楷體"/>
              </w:rPr>
            </w:pPr>
            <w:r w:rsidRPr="0067688E">
              <w:rPr>
                <w:rFonts w:eastAsia="標楷體"/>
              </w:rPr>
              <w:t>-13.75</w:t>
            </w:r>
          </w:p>
        </w:tc>
        <w:tc>
          <w:tcPr>
            <w:tcW w:w="1070" w:type="dxa"/>
            <w:tcBorders>
              <w:top w:val="nil"/>
              <w:left w:val="nil"/>
              <w:bottom w:val="nil"/>
              <w:right w:val="nil"/>
            </w:tcBorders>
          </w:tcPr>
          <w:p w:rsidR="00633BA4" w:rsidRPr="0067688E" w:rsidRDefault="00633BA4" w:rsidP="00425B15">
            <w:pPr>
              <w:pStyle w:val="ab"/>
              <w:spacing w:line="360" w:lineRule="exact"/>
              <w:ind w:rightChars="94" w:right="226"/>
              <w:rPr>
                <w:rFonts w:eastAsia="標楷體"/>
              </w:rPr>
            </w:pPr>
            <w:r w:rsidRPr="0067688E">
              <w:rPr>
                <w:rFonts w:eastAsia="標楷體"/>
              </w:rPr>
              <w:t>-4.25</w:t>
            </w:r>
          </w:p>
        </w:tc>
      </w:tr>
      <w:tr w:rsidR="00633BA4" w:rsidRPr="005A46C3" w:rsidTr="00A569D9">
        <w:trPr>
          <w:gridAfter w:val="1"/>
          <w:wAfter w:w="46" w:type="dxa"/>
          <w:jc w:val="center"/>
        </w:trPr>
        <w:tc>
          <w:tcPr>
            <w:tcW w:w="1793" w:type="dxa"/>
            <w:tcBorders>
              <w:top w:val="nil"/>
              <w:left w:val="nil"/>
              <w:bottom w:val="nil"/>
              <w:right w:val="single" w:sz="4" w:space="0" w:color="auto"/>
            </w:tcBorders>
          </w:tcPr>
          <w:p w:rsidR="00633BA4" w:rsidRPr="00F17697" w:rsidRDefault="00633BA4" w:rsidP="00A569D9">
            <w:pPr>
              <w:spacing w:line="360" w:lineRule="exact"/>
              <w:ind w:right="284"/>
              <w:jc w:val="right"/>
              <w:rPr>
                <w:rFonts w:eastAsia="標楷體"/>
              </w:rPr>
            </w:pPr>
            <w:r w:rsidRPr="00F17697">
              <w:rPr>
                <w:rFonts w:eastAsia="標楷體" w:hint="eastAsia"/>
              </w:rPr>
              <w:t>9</w:t>
            </w:r>
            <w:r w:rsidRPr="00F17697">
              <w:rPr>
                <w:rFonts w:eastAsia="標楷體" w:hint="eastAsia"/>
              </w:rPr>
              <w:t>月</w:t>
            </w:r>
          </w:p>
        </w:tc>
        <w:tc>
          <w:tcPr>
            <w:tcW w:w="1103" w:type="dxa"/>
            <w:tcBorders>
              <w:top w:val="nil"/>
              <w:left w:val="single" w:sz="4" w:space="0" w:color="auto"/>
              <w:bottom w:val="nil"/>
              <w:right w:val="nil"/>
            </w:tcBorders>
          </w:tcPr>
          <w:p w:rsidR="00633BA4" w:rsidRPr="0067688E" w:rsidRDefault="00633BA4" w:rsidP="00A569D9">
            <w:pPr>
              <w:pStyle w:val="ab"/>
              <w:spacing w:line="360" w:lineRule="exact"/>
              <w:ind w:rightChars="94" w:right="226"/>
              <w:rPr>
                <w:rFonts w:eastAsia="標楷體"/>
              </w:rPr>
            </w:pPr>
            <w:r w:rsidRPr="0067688E">
              <w:rPr>
                <w:rFonts w:eastAsia="標楷體"/>
              </w:rPr>
              <w:t xml:space="preserve">0.30 </w:t>
            </w:r>
          </w:p>
        </w:tc>
        <w:tc>
          <w:tcPr>
            <w:tcW w:w="1045" w:type="dxa"/>
            <w:tcBorders>
              <w:top w:val="nil"/>
              <w:left w:val="nil"/>
              <w:bottom w:val="nil"/>
              <w:right w:val="nil"/>
            </w:tcBorders>
            <w:vAlign w:val="center"/>
          </w:tcPr>
          <w:p w:rsidR="00633BA4" w:rsidRPr="0067688E" w:rsidRDefault="00633BA4" w:rsidP="00A569D9">
            <w:pPr>
              <w:pStyle w:val="ab"/>
              <w:spacing w:line="360" w:lineRule="exact"/>
              <w:ind w:rightChars="94" w:right="226"/>
              <w:rPr>
                <w:rFonts w:eastAsia="標楷體"/>
              </w:rPr>
            </w:pPr>
            <w:r w:rsidRPr="0067688E">
              <w:rPr>
                <w:rFonts w:eastAsia="標楷體" w:hint="eastAsia"/>
              </w:rPr>
              <w:t>-1.77</w:t>
            </w:r>
          </w:p>
        </w:tc>
        <w:tc>
          <w:tcPr>
            <w:tcW w:w="1154" w:type="dxa"/>
            <w:tcBorders>
              <w:top w:val="nil"/>
              <w:left w:val="nil"/>
              <w:bottom w:val="nil"/>
              <w:right w:val="nil"/>
            </w:tcBorders>
            <w:vAlign w:val="center"/>
          </w:tcPr>
          <w:p w:rsidR="00633BA4" w:rsidRPr="0067688E" w:rsidRDefault="00633BA4" w:rsidP="00A569D9">
            <w:pPr>
              <w:pStyle w:val="ab"/>
              <w:spacing w:line="360" w:lineRule="exact"/>
              <w:ind w:rightChars="115" w:right="276"/>
            </w:pPr>
            <w:r w:rsidRPr="0067688E">
              <w:rPr>
                <w:rFonts w:hint="eastAsia"/>
              </w:rPr>
              <w:t>0.61</w:t>
            </w:r>
          </w:p>
        </w:tc>
        <w:tc>
          <w:tcPr>
            <w:tcW w:w="1027" w:type="dxa"/>
            <w:tcBorders>
              <w:top w:val="nil"/>
              <w:left w:val="nil"/>
              <w:bottom w:val="nil"/>
              <w:right w:val="nil"/>
            </w:tcBorders>
          </w:tcPr>
          <w:p w:rsidR="00633BA4" w:rsidRPr="0067688E" w:rsidRDefault="00633BA4" w:rsidP="00425B15">
            <w:pPr>
              <w:pStyle w:val="ab"/>
              <w:spacing w:line="360" w:lineRule="exact"/>
              <w:ind w:rightChars="94" w:right="226"/>
              <w:rPr>
                <w:rFonts w:eastAsia="標楷體"/>
              </w:rPr>
            </w:pPr>
            <w:r w:rsidRPr="0067688E">
              <w:rPr>
                <w:rFonts w:eastAsia="標楷體"/>
              </w:rPr>
              <w:t>-8.7</w:t>
            </w:r>
            <w:r w:rsidR="00374F21">
              <w:rPr>
                <w:rFonts w:eastAsia="標楷體" w:hint="eastAsia"/>
              </w:rPr>
              <w:t>1</w:t>
            </w:r>
          </w:p>
        </w:tc>
        <w:tc>
          <w:tcPr>
            <w:tcW w:w="851" w:type="dxa"/>
            <w:tcBorders>
              <w:top w:val="nil"/>
              <w:left w:val="nil"/>
              <w:bottom w:val="nil"/>
              <w:right w:val="nil"/>
            </w:tcBorders>
            <w:vAlign w:val="center"/>
          </w:tcPr>
          <w:p w:rsidR="00633BA4" w:rsidRPr="0067688E" w:rsidRDefault="00633BA4" w:rsidP="00A569D9">
            <w:pPr>
              <w:pStyle w:val="ab"/>
              <w:spacing w:line="360" w:lineRule="exact"/>
              <w:ind w:rightChars="50" w:right="120"/>
            </w:pPr>
            <w:r w:rsidRPr="0067688E">
              <w:rPr>
                <w:rFonts w:hint="eastAsia"/>
              </w:rPr>
              <w:t>-10.97</w:t>
            </w:r>
          </w:p>
        </w:tc>
        <w:tc>
          <w:tcPr>
            <w:tcW w:w="1067" w:type="dxa"/>
            <w:tcBorders>
              <w:top w:val="nil"/>
              <w:left w:val="nil"/>
              <w:bottom w:val="nil"/>
              <w:right w:val="nil"/>
            </w:tcBorders>
          </w:tcPr>
          <w:p w:rsidR="00633BA4" w:rsidRPr="0067688E" w:rsidRDefault="00633BA4" w:rsidP="00425B15">
            <w:pPr>
              <w:pStyle w:val="ab"/>
              <w:spacing w:line="360" w:lineRule="exact"/>
              <w:ind w:rightChars="94" w:right="226"/>
              <w:rPr>
                <w:rFonts w:eastAsia="標楷體"/>
              </w:rPr>
            </w:pPr>
            <w:r w:rsidRPr="0067688E">
              <w:rPr>
                <w:rFonts w:eastAsia="標楷體"/>
              </w:rPr>
              <w:t>-12.</w:t>
            </w:r>
            <w:r w:rsidR="00374F21">
              <w:rPr>
                <w:rFonts w:eastAsia="標楷體" w:hint="eastAsia"/>
              </w:rPr>
              <w:t>3</w:t>
            </w:r>
            <w:r w:rsidRPr="0067688E">
              <w:rPr>
                <w:rFonts w:eastAsia="標楷體"/>
              </w:rPr>
              <w:t>5</w:t>
            </w:r>
          </w:p>
        </w:tc>
        <w:tc>
          <w:tcPr>
            <w:tcW w:w="1070" w:type="dxa"/>
            <w:tcBorders>
              <w:top w:val="nil"/>
              <w:left w:val="nil"/>
              <w:bottom w:val="nil"/>
              <w:right w:val="nil"/>
            </w:tcBorders>
          </w:tcPr>
          <w:p w:rsidR="00633BA4" w:rsidRPr="0067688E" w:rsidRDefault="00633BA4" w:rsidP="00425B15">
            <w:pPr>
              <w:pStyle w:val="ab"/>
              <w:spacing w:line="360" w:lineRule="exact"/>
              <w:ind w:rightChars="94" w:right="226"/>
              <w:rPr>
                <w:rFonts w:eastAsia="標楷體"/>
              </w:rPr>
            </w:pPr>
            <w:r w:rsidRPr="0067688E">
              <w:rPr>
                <w:rFonts w:eastAsia="標楷體"/>
              </w:rPr>
              <w:t>-3.</w:t>
            </w:r>
            <w:r w:rsidR="00374F21">
              <w:rPr>
                <w:rFonts w:eastAsia="標楷體" w:hint="eastAsia"/>
              </w:rPr>
              <w:t>60</w:t>
            </w:r>
          </w:p>
        </w:tc>
      </w:tr>
      <w:tr w:rsidR="00633BA4" w:rsidRPr="005A46C3" w:rsidTr="00A569D9">
        <w:trPr>
          <w:gridAfter w:val="1"/>
          <w:wAfter w:w="46" w:type="dxa"/>
          <w:jc w:val="center"/>
        </w:trPr>
        <w:tc>
          <w:tcPr>
            <w:tcW w:w="1793" w:type="dxa"/>
            <w:tcBorders>
              <w:top w:val="nil"/>
              <w:left w:val="nil"/>
              <w:bottom w:val="nil"/>
              <w:right w:val="single" w:sz="4" w:space="0" w:color="auto"/>
            </w:tcBorders>
          </w:tcPr>
          <w:p w:rsidR="00633BA4" w:rsidRPr="00F17697" w:rsidRDefault="00633BA4" w:rsidP="00A569D9">
            <w:pPr>
              <w:spacing w:line="360" w:lineRule="exact"/>
              <w:ind w:right="284"/>
              <w:jc w:val="right"/>
              <w:rPr>
                <w:rFonts w:eastAsia="標楷體"/>
              </w:rPr>
            </w:pPr>
            <w:r w:rsidRPr="00F17697">
              <w:rPr>
                <w:rFonts w:eastAsia="標楷體" w:hint="eastAsia"/>
              </w:rPr>
              <w:t>10</w:t>
            </w:r>
            <w:r w:rsidRPr="00F17697">
              <w:rPr>
                <w:rFonts w:eastAsia="標楷體" w:hint="eastAsia"/>
              </w:rPr>
              <w:t>月</w:t>
            </w:r>
          </w:p>
        </w:tc>
        <w:tc>
          <w:tcPr>
            <w:tcW w:w="1103" w:type="dxa"/>
            <w:tcBorders>
              <w:top w:val="nil"/>
              <w:left w:val="single" w:sz="4" w:space="0" w:color="auto"/>
              <w:bottom w:val="nil"/>
              <w:right w:val="nil"/>
            </w:tcBorders>
          </w:tcPr>
          <w:p w:rsidR="00633BA4" w:rsidRPr="0067688E" w:rsidRDefault="00633BA4" w:rsidP="00A569D9">
            <w:pPr>
              <w:pStyle w:val="ab"/>
              <w:spacing w:line="360" w:lineRule="exact"/>
              <w:ind w:rightChars="94" w:right="226"/>
              <w:rPr>
                <w:rFonts w:eastAsia="標楷體"/>
              </w:rPr>
            </w:pPr>
            <w:r w:rsidRPr="0067688E">
              <w:rPr>
                <w:rFonts w:eastAsia="標楷體"/>
              </w:rPr>
              <w:t xml:space="preserve">0.31 </w:t>
            </w:r>
          </w:p>
        </w:tc>
        <w:tc>
          <w:tcPr>
            <w:tcW w:w="1045" w:type="dxa"/>
            <w:tcBorders>
              <w:top w:val="nil"/>
              <w:left w:val="nil"/>
              <w:bottom w:val="nil"/>
              <w:right w:val="nil"/>
            </w:tcBorders>
            <w:vAlign w:val="center"/>
          </w:tcPr>
          <w:p w:rsidR="00633BA4" w:rsidRPr="0067688E" w:rsidRDefault="00633BA4" w:rsidP="00374F21">
            <w:pPr>
              <w:pStyle w:val="ab"/>
              <w:spacing w:line="360" w:lineRule="exact"/>
              <w:ind w:rightChars="94" w:right="226"/>
              <w:rPr>
                <w:rFonts w:eastAsia="標楷體"/>
              </w:rPr>
            </w:pPr>
            <w:r w:rsidRPr="0067688E">
              <w:rPr>
                <w:rFonts w:eastAsia="標楷體" w:hint="eastAsia"/>
              </w:rPr>
              <w:t>-1.4</w:t>
            </w:r>
            <w:r w:rsidR="00374F21">
              <w:rPr>
                <w:rFonts w:eastAsia="標楷體" w:hint="eastAsia"/>
              </w:rPr>
              <w:t>9</w:t>
            </w:r>
          </w:p>
        </w:tc>
        <w:tc>
          <w:tcPr>
            <w:tcW w:w="1154" w:type="dxa"/>
            <w:tcBorders>
              <w:top w:val="nil"/>
              <w:left w:val="nil"/>
              <w:bottom w:val="nil"/>
              <w:right w:val="nil"/>
            </w:tcBorders>
            <w:vAlign w:val="center"/>
          </w:tcPr>
          <w:p w:rsidR="00633BA4" w:rsidRPr="0067688E" w:rsidRDefault="00633BA4" w:rsidP="00A569D9">
            <w:pPr>
              <w:pStyle w:val="ab"/>
              <w:spacing w:line="360" w:lineRule="exact"/>
              <w:ind w:rightChars="115" w:right="276"/>
            </w:pPr>
            <w:r w:rsidRPr="0067688E">
              <w:rPr>
                <w:rFonts w:hint="eastAsia"/>
              </w:rPr>
              <w:t>0.70</w:t>
            </w:r>
          </w:p>
        </w:tc>
        <w:tc>
          <w:tcPr>
            <w:tcW w:w="1027" w:type="dxa"/>
            <w:tcBorders>
              <w:top w:val="nil"/>
              <w:left w:val="nil"/>
              <w:bottom w:val="nil"/>
              <w:right w:val="nil"/>
            </w:tcBorders>
          </w:tcPr>
          <w:p w:rsidR="00633BA4" w:rsidRPr="0067688E" w:rsidRDefault="00633BA4" w:rsidP="00425B15">
            <w:pPr>
              <w:pStyle w:val="ab"/>
              <w:spacing w:line="360" w:lineRule="exact"/>
              <w:ind w:rightChars="94" w:right="226"/>
              <w:rPr>
                <w:rFonts w:eastAsia="標楷體"/>
              </w:rPr>
            </w:pPr>
            <w:r w:rsidRPr="0067688E">
              <w:rPr>
                <w:rFonts w:eastAsia="標楷體"/>
              </w:rPr>
              <w:t>-8.6</w:t>
            </w:r>
            <w:r w:rsidR="00425B15">
              <w:rPr>
                <w:rFonts w:eastAsia="標楷體" w:hint="eastAsia"/>
              </w:rPr>
              <w:t>7</w:t>
            </w:r>
          </w:p>
        </w:tc>
        <w:tc>
          <w:tcPr>
            <w:tcW w:w="851" w:type="dxa"/>
            <w:tcBorders>
              <w:top w:val="nil"/>
              <w:left w:val="nil"/>
              <w:bottom w:val="nil"/>
              <w:right w:val="nil"/>
            </w:tcBorders>
            <w:vAlign w:val="center"/>
          </w:tcPr>
          <w:p w:rsidR="00633BA4" w:rsidRPr="0067688E" w:rsidRDefault="00633BA4" w:rsidP="00425B15">
            <w:pPr>
              <w:pStyle w:val="ab"/>
              <w:spacing w:line="360" w:lineRule="exact"/>
              <w:ind w:rightChars="50" w:right="120"/>
            </w:pPr>
            <w:r w:rsidRPr="0067688E">
              <w:rPr>
                <w:rFonts w:hint="eastAsia"/>
              </w:rPr>
              <w:t>-10.5</w:t>
            </w:r>
            <w:r w:rsidR="00425B15">
              <w:rPr>
                <w:rFonts w:hint="eastAsia"/>
              </w:rPr>
              <w:t>5</w:t>
            </w:r>
          </w:p>
        </w:tc>
        <w:tc>
          <w:tcPr>
            <w:tcW w:w="1067" w:type="dxa"/>
            <w:tcBorders>
              <w:top w:val="nil"/>
              <w:left w:val="nil"/>
              <w:bottom w:val="nil"/>
              <w:right w:val="nil"/>
            </w:tcBorders>
          </w:tcPr>
          <w:p w:rsidR="00633BA4" w:rsidRPr="0067688E" w:rsidRDefault="00633BA4" w:rsidP="00425B15">
            <w:pPr>
              <w:pStyle w:val="ab"/>
              <w:spacing w:line="360" w:lineRule="exact"/>
              <w:ind w:rightChars="94" w:right="226"/>
              <w:rPr>
                <w:rFonts w:eastAsia="標楷體"/>
              </w:rPr>
            </w:pPr>
            <w:r w:rsidRPr="0067688E">
              <w:rPr>
                <w:rFonts w:eastAsia="標楷體"/>
              </w:rPr>
              <w:t>-11.</w:t>
            </w:r>
            <w:r w:rsidR="00425B15">
              <w:rPr>
                <w:rFonts w:eastAsia="標楷體" w:hint="eastAsia"/>
              </w:rPr>
              <w:t>91</w:t>
            </w:r>
          </w:p>
        </w:tc>
        <w:tc>
          <w:tcPr>
            <w:tcW w:w="1070" w:type="dxa"/>
            <w:tcBorders>
              <w:top w:val="nil"/>
              <w:left w:val="nil"/>
              <w:bottom w:val="nil"/>
              <w:right w:val="nil"/>
            </w:tcBorders>
          </w:tcPr>
          <w:p w:rsidR="00633BA4" w:rsidRPr="0067688E" w:rsidRDefault="00633BA4" w:rsidP="00425B15">
            <w:pPr>
              <w:pStyle w:val="ab"/>
              <w:spacing w:line="360" w:lineRule="exact"/>
              <w:ind w:rightChars="94" w:right="226"/>
              <w:rPr>
                <w:rFonts w:eastAsia="標楷體"/>
              </w:rPr>
            </w:pPr>
            <w:r w:rsidRPr="0067688E">
              <w:rPr>
                <w:rFonts w:eastAsia="標楷體"/>
              </w:rPr>
              <w:t>-4.2</w:t>
            </w:r>
            <w:r w:rsidR="00425B15">
              <w:rPr>
                <w:rFonts w:eastAsia="標楷體" w:hint="eastAsia"/>
              </w:rPr>
              <w:t>5</w:t>
            </w:r>
          </w:p>
        </w:tc>
      </w:tr>
      <w:tr w:rsidR="00633BA4" w:rsidRPr="005A46C3" w:rsidTr="00374F21">
        <w:trPr>
          <w:gridAfter w:val="1"/>
          <w:wAfter w:w="46" w:type="dxa"/>
          <w:jc w:val="center"/>
        </w:trPr>
        <w:tc>
          <w:tcPr>
            <w:tcW w:w="1793" w:type="dxa"/>
            <w:tcBorders>
              <w:top w:val="nil"/>
              <w:left w:val="nil"/>
              <w:bottom w:val="nil"/>
              <w:right w:val="single" w:sz="4" w:space="0" w:color="auto"/>
            </w:tcBorders>
          </w:tcPr>
          <w:p w:rsidR="00633BA4" w:rsidRPr="00F17697" w:rsidRDefault="00633BA4" w:rsidP="00A569D9">
            <w:pPr>
              <w:spacing w:line="360" w:lineRule="exact"/>
              <w:ind w:right="284"/>
              <w:jc w:val="right"/>
              <w:rPr>
                <w:rFonts w:eastAsia="標楷體"/>
              </w:rPr>
            </w:pPr>
            <w:r>
              <w:rPr>
                <w:rFonts w:eastAsia="標楷體" w:hint="eastAsia"/>
              </w:rPr>
              <w:t>11</w:t>
            </w:r>
            <w:r w:rsidRPr="00F17697">
              <w:rPr>
                <w:rFonts w:eastAsia="標楷體" w:hint="eastAsia"/>
              </w:rPr>
              <w:t>月</w:t>
            </w:r>
          </w:p>
        </w:tc>
        <w:tc>
          <w:tcPr>
            <w:tcW w:w="1103" w:type="dxa"/>
            <w:tcBorders>
              <w:top w:val="nil"/>
              <w:left w:val="single" w:sz="4" w:space="0" w:color="auto"/>
              <w:bottom w:val="nil"/>
              <w:right w:val="nil"/>
            </w:tcBorders>
          </w:tcPr>
          <w:p w:rsidR="00633BA4" w:rsidRPr="0067688E" w:rsidRDefault="00633BA4" w:rsidP="00A569D9">
            <w:pPr>
              <w:pStyle w:val="ab"/>
              <w:spacing w:line="360" w:lineRule="exact"/>
              <w:ind w:rightChars="94" w:right="226"/>
              <w:rPr>
                <w:rFonts w:eastAsia="標楷體"/>
              </w:rPr>
            </w:pPr>
            <w:r w:rsidRPr="0067688E">
              <w:rPr>
                <w:rFonts w:eastAsia="標楷體"/>
              </w:rPr>
              <w:t xml:space="preserve">0.53 </w:t>
            </w:r>
          </w:p>
        </w:tc>
        <w:tc>
          <w:tcPr>
            <w:tcW w:w="1045" w:type="dxa"/>
            <w:tcBorders>
              <w:top w:val="nil"/>
              <w:left w:val="nil"/>
              <w:bottom w:val="nil"/>
              <w:right w:val="nil"/>
            </w:tcBorders>
            <w:vAlign w:val="center"/>
          </w:tcPr>
          <w:p w:rsidR="00633BA4" w:rsidRPr="0067688E" w:rsidRDefault="00633BA4" w:rsidP="00374F21">
            <w:pPr>
              <w:pStyle w:val="ab"/>
              <w:spacing w:line="360" w:lineRule="exact"/>
              <w:ind w:rightChars="94" w:right="226"/>
              <w:rPr>
                <w:rFonts w:eastAsia="標楷體"/>
              </w:rPr>
            </w:pPr>
            <w:r w:rsidRPr="0067688E">
              <w:rPr>
                <w:rFonts w:eastAsia="標楷體" w:hint="eastAsia"/>
              </w:rPr>
              <w:t>-1.2</w:t>
            </w:r>
            <w:r w:rsidR="00374F21">
              <w:rPr>
                <w:rFonts w:eastAsia="標楷體" w:hint="eastAsia"/>
              </w:rPr>
              <w:t>2</w:t>
            </w:r>
          </w:p>
        </w:tc>
        <w:tc>
          <w:tcPr>
            <w:tcW w:w="1154" w:type="dxa"/>
            <w:tcBorders>
              <w:top w:val="nil"/>
              <w:left w:val="nil"/>
              <w:bottom w:val="nil"/>
              <w:right w:val="nil"/>
            </w:tcBorders>
            <w:vAlign w:val="center"/>
          </w:tcPr>
          <w:p w:rsidR="00633BA4" w:rsidRPr="0067688E" w:rsidRDefault="00633BA4" w:rsidP="00A569D9">
            <w:pPr>
              <w:pStyle w:val="ab"/>
              <w:spacing w:line="360" w:lineRule="exact"/>
              <w:ind w:rightChars="115" w:right="276"/>
            </w:pPr>
            <w:r w:rsidRPr="0067688E">
              <w:rPr>
                <w:rFonts w:hint="eastAsia"/>
              </w:rPr>
              <w:t>0.86</w:t>
            </w:r>
          </w:p>
        </w:tc>
        <w:tc>
          <w:tcPr>
            <w:tcW w:w="1027" w:type="dxa"/>
            <w:tcBorders>
              <w:top w:val="nil"/>
              <w:left w:val="nil"/>
              <w:bottom w:val="nil"/>
              <w:right w:val="nil"/>
            </w:tcBorders>
          </w:tcPr>
          <w:p w:rsidR="00633BA4" w:rsidRPr="0067688E" w:rsidRDefault="00633BA4" w:rsidP="00425B15">
            <w:pPr>
              <w:pStyle w:val="ab"/>
              <w:spacing w:line="360" w:lineRule="exact"/>
              <w:ind w:rightChars="94" w:right="226"/>
              <w:rPr>
                <w:rFonts w:eastAsia="標楷體"/>
              </w:rPr>
            </w:pPr>
            <w:r w:rsidRPr="0067688E">
              <w:rPr>
                <w:rFonts w:eastAsia="標楷體"/>
              </w:rPr>
              <w:t>-7.</w:t>
            </w:r>
            <w:r w:rsidR="00425B15">
              <w:rPr>
                <w:rFonts w:eastAsia="標楷體" w:hint="eastAsia"/>
              </w:rPr>
              <w:t>95</w:t>
            </w:r>
          </w:p>
        </w:tc>
        <w:tc>
          <w:tcPr>
            <w:tcW w:w="851" w:type="dxa"/>
            <w:tcBorders>
              <w:top w:val="nil"/>
              <w:left w:val="nil"/>
              <w:bottom w:val="nil"/>
              <w:right w:val="nil"/>
            </w:tcBorders>
            <w:vAlign w:val="center"/>
          </w:tcPr>
          <w:p w:rsidR="00633BA4" w:rsidRPr="0067688E" w:rsidRDefault="00633BA4" w:rsidP="00374F21">
            <w:pPr>
              <w:pStyle w:val="ab"/>
              <w:spacing w:line="360" w:lineRule="exact"/>
              <w:ind w:rightChars="50" w:right="120"/>
            </w:pPr>
            <w:r w:rsidRPr="0067688E">
              <w:rPr>
                <w:rFonts w:hint="eastAsia"/>
              </w:rPr>
              <w:t>-9.</w:t>
            </w:r>
            <w:r w:rsidR="00374F21">
              <w:rPr>
                <w:rFonts w:hint="eastAsia"/>
              </w:rPr>
              <w:t>6</w:t>
            </w:r>
            <w:r w:rsidR="00425B15">
              <w:rPr>
                <w:rFonts w:hint="eastAsia"/>
              </w:rPr>
              <w:t>5</w:t>
            </w:r>
          </w:p>
        </w:tc>
        <w:tc>
          <w:tcPr>
            <w:tcW w:w="1067" w:type="dxa"/>
            <w:tcBorders>
              <w:top w:val="nil"/>
              <w:left w:val="nil"/>
              <w:bottom w:val="nil"/>
              <w:right w:val="nil"/>
            </w:tcBorders>
          </w:tcPr>
          <w:p w:rsidR="00633BA4" w:rsidRPr="0067688E" w:rsidRDefault="00633BA4" w:rsidP="00425B15">
            <w:pPr>
              <w:pStyle w:val="ab"/>
              <w:spacing w:line="360" w:lineRule="exact"/>
              <w:ind w:rightChars="94" w:right="226"/>
              <w:rPr>
                <w:rFonts w:eastAsia="標楷體"/>
              </w:rPr>
            </w:pPr>
            <w:r w:rsidRPr="0067688E">
              <w:rPr>
                <w:rFonts w:eastAsia="標楷體"/>
              </w:rPr>
              <w:t>-10.</w:t>
            </w:r>
            <w:r w:rsidR="00425B15">
              <w:rPr>
                <w:rFonts w:eastAsia="標楷體" w:hint="eastAsia"/>
              </w:rPr>
              <w:t>45</w:t>
            </w:r>
          </w:p>
        </w:tc>
        <w:tc>
          <w:tcPr>
            <w:tcW w:w="1070" w:type="dxa"/>
            <w:tcBorders>
              <w:top w:val="nil"/>
              <w:left w:val="nil"/>
              <w:bottom w:val="nil"/>
              <w:right w:val="nil"/>
            </w:tcBorders>
          </w:tcPr>
          <w:p w:rsidR="00633BA4" w:rsidRPr="0067688E" w:rsidRDefault="00633BA4" w:rsidP="00425B15">
            <w:pPr>
              <w:pStyle w:val="ab"/>
              <w:spacing w:line="360" w:lineRule="exact"/>
              <w:ind w:rightChars="94" w:right="226"/>
              <w:rPr>
                <w:rFonts w:eastAsia="標楷體"/>
              </w:rPr>
            </w:pPr>
            <w:r w:rsidRPr="0067688E">
              <w:rPr>
                <w:rFonts w:eastAsia="標楷體"/>
              </w:rPr>
              <w:t>-4.</w:t>
            </w:r>
            <w:r w:rsidR="00374F21">
              <w:rPr>
                <w:rFonts w:eastAsia="標楷體" w:hint="eastAsia"/>
              </w:rPr>
              <w:t>4</w:t>
            </w:r>
            <w:r w:rsidR="00425B15">
              <w:rPr>
                <w:rFonts w:eastAsia="標楷體" w:hint="eastAsia"/>
              </w:rPr>
              <w:t>5</w:t>
            </w:r>
          </w:p>
        </w:tc>
      </w:tr>
      <w:tr w:rsidR="00374F21" w:rsidRPr="005A46C3" w:rsidTr="000E2C3A">
        <w:trPr>
          <w:gridAfter w:val="1"/>
          <w:wAfter w:w="46" w:type="dxa"/>
          <w:jc w:val="center"/>
        </w:trPr>
        <w:tc>
          <w:tcPr>
            <w:tcW w:w="1793" w:type="dxa"/>
            <w:tcBorders>
              <w:top w:val="nil"/>
              <w:left w:val="nil"/>
              <w:bottom w:val="nil"/>
              <w:right w:val="single" w:sz="4" w:space="0" w:color="auto"/>
            </w:tcBorders>
          </w:tcPr>
          <w:p w:rsidR="00374F21" w:rsidRDefault="00374F21" w:rsidP="00A569D9">
            <w:pPr>
              <w:spacing w:line="360" w:lineRule="exact"/>
              <w:ind w:right="284"/>
              <w:jc w:val="right"/>
              <w:rPr>
                <w:rFonts w:eastAsia="標楷體"/>
              </w:rPr>
            </w:pPr>
            <w:r>
              <w:rPr>
                <w:rFonts w:eastAsia="標楷體" w:hint="eastAsia"/>
              </w:rPr>
              <w:t>12</w:t>
            </w:r>
            <w:r>
              <w:rPr>
                <w:rFonts w:eastAsia="標楷體" w:hint="eastAsia"/>
              </w:rPr>
              <w:t>月</w:t>
            </w:r>
          </w:p>
        </w:tc>
        <w:tc>
          <w:tcPr>
            <w:tcW w:w="1103" w:type="dxa"/>
            <w:tcBorders>
              <w:top w:val="nil"/>
              <w:left w:val="single" w:sz="4" w:space="0" w:color="auto"/>
              <w:bottom w:val="nil"/>
              <w:right w:val="nil"/>
            </w:tcBorders>
          </w:tcPr>
          <w:p w:rsidR="00374F21" w:rsidRPr="0067688E" w:rsidRDefault="00374F21" w:rsidP="00A569D9">
            <w:pPr>
              <w:pStyle w:val="ab"/>
              <w:spacing w:line="360" w:lineRule="exact"/>
              <w:ind w:rightChars="94" w:right="226"/>
              <w:rPr>
                <w:rFonts w:eastAsia="標楷體"/>
              </w:rPr>
            </w:pPr>
            <w:r>
              <w:rPr>
                <w:rFonts w:eastAsia="標楷體" w:hint="eastAsia"/>
              </w:rPr>
              <w:t>0.14</w:t>
            </w:r>
          </w:p>
        </w:tc>
        <w:tc>
          <w:tcPr>
            <w:tcW w:w="1045" w:type="dxa"/>
            <w:tcBorders>
              <w:top w:val="nil"/>
              <w:left w:val="nil"/>
              <w:bottom w:val="nil"/>
              <w:right w:val="nil"/>
            </w:tcBorders>
            <w:vAlign w:val="center"/>
          </w:tcPr>
          <w:p w:rsidR="00374F21" w:rsidRPr="0067688E" w:rsidRDefault="00374F21" w:rsidP="00425B15">
            <w:pPr>
              <w:pStyle w:val="ab"/>
              <w:spacing w:line="360" w:lineRule="exact"/>
              <w:ind w:rightChars="94" w:right="226"/>
              <w:rPr>
                <w:rFonts w:eastAsia="標楷體"/>
              </w:rPr>
            </w:pPr>
            <w:r>
              <w:rPr>
                <w:rFonts w:eastAsia="標楷體" w:hint="eastAsia"/>
              </w:rPr>
              <w:t>-0.9</w:t>
            </w:r>
            <w:r w:rsidR="00425B15">
              <w:rPr>
                <w:rFonts w:eastAsia="標楷體" w:hint="eastAsia"/>
              </w:rPr>
              <w:t>3</w:t>
            </w:r>
          </w:p>
        </w:tc>
        <w:tc>
          <w:tcPr>
            <w:tcW w:w="1154" w:type="dxa"/>
            <w:tcBorders>
              <w:top w:val="nil"/>
              <w:left w:val="nil"/>
              <w:bottom w:val="nil"/>
              <w:right w:val="nil"/>
            </w:tcBorders>
            <w:vAlign w:val="center"/>
          </w:tcPr>
          <w:p w:rsidR="00374F21" w:rsidRPr="0067688E" w:rsidRDefault="00374F21" w:rsidP="00425B15">
            <w:pPr>
              <w:pStyle w:val="ab"/>
              <w:spacing w:line="360" w:lineRule="exact"/>
              <w:ind w:rightChars="115" w:right="276"/>
            </w:pPr>
            <w:r>
              <w:rPr>
                <w:rFonts w:hint="eastAsia"/>
              </w:rPr>
              <w:t>0.7</w:t>
            </w:r>
            <w:r w:rsidR="00425B15">
              <w:rPr>
                <w:rFonts w:hint="eastAsia"/>
              </w:rPr>
              <w:t>9</w:t>
            </w:r>
          </w:p>
        </w:tc>
        <w:tc>
          <w:tcPr>
            <w:tcW w:w="1027" w:type="dxa"/>
            <w:tcBorders>
              <w:top w:val="nil"/>
              <w:left w:val="nil"/>
              <w:bottom w:val="nil"/>
              <w:right w:val="nil"/>
            </w:tcBorders>
          </w:tcPr>
          <w:p w:rsidR="00374F21" w:rsidRPr="0067688E" w:rsidRDefault="00374F21" w:rsidP="00425B15">
            <w:pPr>
              <w:pStyle w:val="ab"/>
              <w:spacing w:line="360" w:lineRule="exact"/>
              <w:ind w:rightChars="94" w:right="226"/>
              <w:rPr>
                <w:rFonts w:eastAsia="標楷體"/>
              </w:rPr>
            </w:pPr>
            <w:r>
              <w:rPr>
                <w:rFonts w:eastAsia="標楷體" w:hint="eastAsia"/>
              </w:rPr>
              <w:t>-7.</w:t>
            </w:r>
            <w:r w:rsidR="00425B15">
              <w:rPr>
                <w:rFonts w:eastAsia="標楷體" w:hint="eastAsia"/>
              </w:rPr>
              <w:t>23</w:t>
            </w:r>
          </w:p>
        </w:tc>
        <w:tc>
          <w:tcPr>
            <w:tcW w:w="851" w:type="dxa"/>
            <w:tcBorders>
              <w:top w:val="nil"/>
              <w:left w:val="nil"/>
              <w:bottom w:val="nil"/>
              <w:right w:val="nil"/>
            </w:tcBorders>
            <w:vAlign w:val="center"/>
          </w:tcPr>
          <w:p w:rsidR="00374F21" w:rsidRPr="0067688E" w:rsidRDefault="00374F21" w:rsidP="00A569D9">
            <w:pPr>
              <w:pStyle w:val="ab"/>
              <w:spacing w:line="360" w:lineRule="exact"/>
              <w:ind w:rightChars="50" w:right="120"/>
            </w:pPr>
            <w:r>
              <w:rPr>
                <w:rFonts w:hint="eastAsia"/>
              </w:rPr>
              <w:t>-8.5</w:t>
            </w:r>
            <w:r w:rsidR="00425B15">
              <w:rPr>
                <w:rFonts w:hint="eastAsia"/>
              </w:rPr>
              <w:t>6</w:t>
            </w:r>
          </w:p>
        </w:tc>
        <w:tc>
          <w:tcPr>
            <w:tcW w:w="1067" w:type="dxa"/>
            <w:tcBorders>
              <w:top w:val="nil"/>
              <w:left w:val="nil"/>
              <w:bottom w:val="nil"/>
              <w:right w:val="nil"/>
            </w:tcBorders>
          </w:tcPr>
          <w:p w:rsidR="00374F21" w:rsidRPr="0067688E" w:rsidRDefault="00374F21" w:rsidP="00425B15">
            <w:pPr>
              <w:pStyle w:val="ab"/>
              <w:spacing w:line="360" w:lineRule="exact"/>
              <w:ind w:rightChars="94" w:right="226"/>
              <w:rPr>
                <w:rFonts w:eastAsia="標楷體"/>
              </w:rPr>
            </w:pPr>
            <w:r>
              <w:rPr>
                <w:rFonts w:eastAsia="標楷體" w:hint="eastAsia"/>
              </w:rPr>
              <w:t>-9.</w:t>
            </w:r>
            <w:r w:rsidR="00425B15">
              <w:rPr>
                <w:rFonts w:eastAsia="標楷體" w:hint="eastAsia"/>
              </w:rPr>
              <w:t>21</w:t>
            </w:r>
          </w:p>
        </w:tc>
        <w:tc>
          <w:tcPr>
            <w:tcW w:w="1070" w:type="dxa"/>
            <w:tcBorders>
              <w:top w:val="nil"/>
              <w:left w:val="nil"/>
              <w:bottom w:val="nil"/>
              <w:right w:val="nil"/>
            </w:tcBorders>
          </w:tcPr>
          <w:p w:rsidR="00374F21" w:rsidRPr="0067688E" w:rsidRDefault="00374F21" w:rsidP="00A569D9">
            <w:pPr>
              <w:pStyle w:val="ab"/>
              <w:spacing w:line="360" w:lineRule="exact"/>
              <w:ind w:rightChars="94" w:right="226"/>
              <w:rPr>
                <w:rFonts w:eastAsia="標楷體"/>
              </w:rPr>
            </w:pPr>
            <w:r>
              <w:rPr>
                <w:rFonts w:eastAsia="標楷體" w:hint="eastAsia"/>
              </w:rPr>
              <w:t>-4.</w:t>
            </w:r>
            <w:r w:rsidR="00425B15">
              <w:rPr>
                <w:rFonts w:eastAsia="標楷體" w:hint="eastAsia"/>
              </w:rPr>
              <w:t>53</w:t>
            </w:r>
          </w:p>
        </w:tc>
      </w:tr>
      <w:tr w:rsidR="000E2C3A" w:rsidRPr="005A46C3" w:rsidTr="00620F58">
        <w:trPr>
          <w:gridAfter w:val="1"/>
          <w:wAfter w:w="46" w:type="dxa"/>
          <w:jc w:val="center"/>
        </w:trPr>
        <w:tc>
          <w:tcPr>
            <w:tcW w:w="1793" w:type="dxa"/>
            <w:tcBorders>
              <w:top w:val="nil"/>
              <w:left w:val="nil"/>
              <w:bottom w:val="nil"/>
              <w:right w:val="single" w:sz="4" w:space="0" w:color="auto"/>
            </w:tcBorders>
          </w:tcPr>
          <w:p w:rsidR="000E2C3A" w:rsidRPr="0008677B" w:rsidRDefault="000E2C3A" w:rsidP="00620F58">
            <w:pPr>
              <w:snapToGrid w:val="0"/>
              <w:spacing w:line="360" w:lineRule="exact"/>
              <w:ind w:rightChars="12" w:right="29" w:firstLineChars="100" w:firstLine="240"/>
              <w:jc w:val="both"/>
              <w:rPr>
                <w:rFonts w:eastAsia="標楷體"/>
                <w:b/>
              </w:rPr>
            </w:pPr>
            <w:r w:rsidRPr="0008677B">
              <w:rPr>
                <w:rFonts w:eastAsia="標楷體"/>
                <w:b/>
                <w:bCs/>
              </w:rPr>
              <w:t>10</w:t>
            </w:r>
            <w:r>
              <w:rPr>
                <w:rFonts w:eastAsia="標楷體" w:hint="eastAsia"/>
                <w:b/>
                <w:bCs/>
              </w:rPr>
              <w:t>5</w:t>
            </w:r>
            <w:r w:rsidRPr="0008677B">
              <w:rPr>
                <w:rFonts w:eastAsia="標楷體"/>
                <w:b/>
              </w:rPr>
              <w:t>年</w:t>
            </w:r>
          </w:p>
        </w:tc>
        <w:tc>
          <w:tcPr>
            <w:tcW w:w="1103" w:type="dxa"/>
            <w:tcBorders>
              <w:top w:val="nil"/>
              <w:left w:val="single" w:sz="4" w:space="0" w:color="auto"/>
              <w:bottom w:val="nil"/>
              <w:right w:val="nil"/>
            </w:tcBorders>
            <w:vAlign w:val="center"/>
          </w:tcPr>
          <w:p w:rsidR="000E2C3A" w:rsidRPr="0008677B" w:rsidRDefault="000E2C3A" w:rsidP="00620F58">
            <w:pPr>
              <w:pStyle w:val="ab"/>
              <w:spacing w:line="360" w:lineRule="exact"/>
              <w:ind w:rightChars="94" w:right="226"/>
              <w:rPr>
                <w:rFonts w:eastAsia="標楷體"/>
                <w:b/>
              </w:rPr>
            </w:pPr>
          </w:p>
        </w:tc>
        <w:tc>
          <w:tcPr>
            <w:tcW w:w="1045" w:type="dxa"/>
            <w:tcBorders>
              <w:top w:val="nil"/>
              <w:left w:val="nil"/>
              <w:bottom w:val="nil"/>
              <w:right w:val="nil"/>
            </w:tcBorders>
            <w:vAlign w:val="center"/>
          </w:tcPr>
          <w:p w:rsidR="000E2C3A" w:rsidRPr="0008677B" w:rsidRDefault="000E2C3A" w:rsidP="00620F58">
            <w:pPr>
              <w:pStyle w:val="ab"/>
              <w:spacing w:line="360" w:lineRule="exact"/>
              <w:ind w:rightChars="100" w:right="240"/>
              <w:rPr>
                <w:b/>
              </w:rPr>
            </w:pPr>
          </w:p>
        </w:tc>
        <w:tc>
          <w:tcPr>
            <w:tcW w:w="1154" w:type="dxa"/>
            <w:tcBorders>
              <w:top w:val="nil"/>
              <w:left w:val="nil"/>
              <w:bottom w:val="nil"/>
              <w:right w:val="nil"/>
            </w:tcBorders>
            <w:vAlign w:val="center"/>
          </w:tcPr>
          <w:p w:rsidR="000E2C3A" w:rsidRPr="0008677B" w:rsidRDefault="000E2C3A" w:rsidP="00620F58">
            <w:pPr>
              <w:pStyle w:val="ab"/>
              <w:spacing w:line="360" w:lineRule="exact"/>
              <w:ind w:rightChars="115" w:right="276"/>
              <w:rPr>
                <w:b/>
              </w:rPr>
            </w:pPr>
          </w:p>
        </w:tc>
        <w:tc>
          <w:tcPr>
            <w:tcW w:w="1027" w:type="dxa"/>
            <w:tcBorders>
              <w:top w:val="nil"/>
              <w:left w:val="nil"/>
              <w:bottom w:val="nil"/>
              <w:right w:val="nil"/>
            </w:tcBorders>
            <w:vAlign w:val="center"/>
          </w:tcPr>
          <w:p w:rsidR="000E2C3A" w:rsidRPr="0008677B" w:rsidRDefault="000E2C3A" w:rsidP="00620F58">
            <w:pPr>
              <w:pStyle w:val="ab"/>
              <w:spacing w:line="360" w:lineRule="exact"/>
              <w:ind w:rightChars="100" w:right="240"/>
              <w:rPr>
                <w:b/>
              </w:rPr>
            </w:pPr>
          </w:p>
        </w:tc>
        <w:tc>
          <w:tcPr>
            <w:tcW w:w="851" w:type="dxa"/>
            <w:tcBorders>
              <w:top w:val="nil"/>
              <w:left w:val="nil"/>
              <w:bottom w:val="nil"/>
              <w:right w:val="nil"/>
            </w:tcBorders>
            <w:vAlign w:val="center"/>
          </w:tcPr>
          <w:p w:rsidR="000E2C3A" w:rsidRPr="0008677B" w:rsidRDefault="000E2C3A" w:rsidP="00620F58">
            <w:pPr>
              <w:pStyle w:val="ab"/>
              <w:spacing w:line="360" w:lineRule="exact"/>
              <w:ind w:rightChars="50" w:right="120"/>
              <w:rPr>
                <w:b/>
              </w:rPr>
            </w:pPr>
          </w:p>
        </w:tc>
        <w:tc>
          <w:tcPr>
            <w:tcW w:w="1067" w:type="dxa"/>
            <w:tcBorders>
              <w:top w:val="nil"/>
              <w:left w:val="nil"/>
              <w:bottom w:val="nil"/>
              <w:right w:val="nil"/>
            </w:tcBorders>
            <w:vAlign w:val="center"/>
          </w:tcPr>
          <w:p w:rsidR="000E2C3A" w:rsidRPr="0008677B" w:rsidRDefault="000E2C3A" w:rsidP="00620F58">
            <w:pPr>
              <w:pStyle w:val="ab"/>
              <w:spacing w:line="360" w:lineRule="exact"/>
              <w:ind w:rightChars="100" w:right="240"/>
              <w:rPr>
                <w:b/>
              </w:rPr>
            </w:pPr>
          </w:p>
        </w:tc>
        <w:tc>
          <w:tcPr>
            <w:tcW w:w="1070" w:type="dxa"/>
            <w:tcBorders>
              <w:top w:val="nil"/>
              <w:left w:val="nil"/>
              <w:bottom w:val="nil"/>
              <w:right w:val="nil"/>
            </w:tcBorders>
            <w:vAlign w:val="center"/>
          </w:tcPr>
          <w:p w:rsidR="000E2C3A" w:rsidRPr="0008677B" w:rsidRDefault="000E2C3A" w:rsidP="00620F58">
            <w:pPr>
              <w:pStyle w:val="ab"/>
              <w:spacing w:line="360" w:lineRule="exact"/>
              <w:ind w:rightChars="100" w:right="240"/>
              <w:rPr>
                <w:b/>
              </w:rPr>
            </w:pPr>
          </w:p>
        </w:tc>
      </w:tr>
      <w:tr w:rsidR="000E2C3A" w:rsidRPr="005A46C3" w:rsidTr="00A569D9">
        <w:trPr>
          <w:gridAfter w:val="1"/>
          <w:wAfter w:w="46" w:type="dxa"/>
          <w:jc w:val="center"/>
        </w:trPr>
        <w:tc>
          <w:tcPr>
            <w:tcW w:w="1793" w:type="dxa"/>
            <w:tcBorders>
              <w:top w:val="nil"/>
              <w:left w:val="nil"/>
              <w:bottom w:val="single" w:sz="4" w:space="0" w:color="auto"/>
              <w:right w:val="single" w:sz="4" w:space="0" w:color="auto"/>
            </w:tcBorders>
          </w:tcPr>
          <w:p w:rsidR="000E2C3A" w:rsidRDefault="00425B15" w:rsidP="00A569D9">
            <w:pPr>
              <w:spacing w:line="360" w:lineRule="exact"/>
              <w:ind w:right="284"/>
              <w:jc w:val="right"/>
              <w:rPr>
                <w:rFonts w:eastAsia="標楷體"/>
              </w:rPr>
            </w:pPr>
            <w:r>
              <w:rPr>
                <w:rFonts w:eastAsia="標楷體" w:hint="eastAsia"/>
              </w:rPr>
              <w:t>1</w:t>
            </w:r>
            <w:r>
              <w:rPr>
                <w:rFonts w:eastAsia="標楷體" w:hint="eastAsia"/>
              </w:rPr>
              <w:t>月</w:t>
            </w:r>
          </w:p>
        </w:tc>
        <w:tc>
          <w:tcPr>
            <w:tcW w:w="1103" w:type="dxa"/>
            <w:tcBorders>
              <w:top w:val="nil"/>
              <w:left w:val="single" w:sz="4" w:space="0" w:color="auto"/>
              <w:bottom w:val="single" w:sz="4" w:space="0" w:color="auto"/>
              <w:right w:val="nil"/>
            </w:tcBorders>
          </w:tcPr>
          <w:p w:rsidR="000E2C3A" w:rsidRDefault="00BB6C8A" w:rsidP="00A569D9">
            <w:pPr>
              <w:pStyle w:val="ab"/>
              <w:spacing w:line="360" w:lineRule="exact"/>
              <w:ind w:rightChars="94" w:right="226"/>
              <w:rPr>
                <w:rFonts w:eastAsia="標楷體"/>
              </w:rPr>
            </w:pPr>
            <w:r>
              <w:rPr>
                <w:rFonts w:eastAsia="標楷體" w:hint="eastAsia"/>
              </w:rPr>
              <w:t>0.81</w:t>
            </w:r>
          </w:p>
        </w:tc>
        <w:tc>
          <w:tcPr>
            <w:tcW w:w="1045" w:type="dxa"/>
            <w:tcBorders>
              <w:top w:val="nil"/>
              <w:left w:val="nil"/>
              <w:bottom w:val="single" w:sz="4" w:space="0" w:color="auto"/>
              <w:right w:val="nil"/>
            </w:tcBorders>
            <w:vAlign w:val="center"/>
          </w:tcPr>
          <w:p w:rsidR="000E2C3A" w:rsidRDefault="00BB6C8A" w:rsidP="00A569D9">
            <w:pPr>
              <w:pStyle w:val="ab"/>
              <w:spacing w:line="360" w:lineRule="exact"/>
              <w:ind w:rightChars="94" w:right="226"/>
              <w:rPr>
                <w:rFonts w:eastAsia="標楷體"/>
              </w:rPr>
            </w:pPr>
            <w:r>
              <w:rPr>
                <w:rFonts w:eastAsia="標楷體" w:hint="eastAsia"/>
              </w:rPr>
              <w:t>0.09</w:t>
            </w:r>
          </w:p>
        </w:tc>
        <w:tc>
          <w:tcPr>
            <w:tcW w:w="1154" w:type="dxa"/>
            <w:tcBorders>
              <w:top w:val="nil"/>
              <w:left w:val="nil"/>
              <w:bottom w:val="single" w:sz="4" w:space="0" w:color="auto"/>
              <w:right w:val="nil"/>
            </w:tcBorders>
            <w:vAlign w:val="center"/>
          </w:tcPr>
          <w:p w:rsidR="000E2C3A" w:rsidRDefault="00BB6C8A" w:rsidP="00A569D9">
            <w:pPr>
              <w:pStyle w:val="ab"/>
              <w:spacing w:line="360" w:lineRule="exact"/>
              <w:ind w:rightChars="115" w:right="276"/>
            </w:pPr>
            <w:r>
              <w:rPr>
                <w:rFonts w:hint="eastAsia"/>
              </w:rPr>
              <w:t>0.65</w:t>
            </w:r>
          </w:p>
        </w:tc>
        <w:tc>
          <w:tcPr>
            <w:tcW w:w="1027" w:type="dxa"/>
            <w:tcBorders>
              <w:top w:val="nil"/>
              <w:left w:val="nil"/>
              <w:bottom w:val="single" w:sz="4" w:space="0" w:color="auto"/>
              <w:right w:val="nil"/>
            </w:tcBorders>
          </w:tcPr>
          <w:p w:rsidR="000E2C3A" w:rsidRDefault="00BB6C8A" w:rsidP="00A569D9">
            <w:pPr>
              <w:pStyle w:val="ab"/>
              <w:spacing w:line="360" w:lineRule="exact"/>
              <w:ind w:rightChars="94" w:right="226"/>
              <w:rPr>
                <w:rFonts w:eastAsia="標楷體"/>
              </w:rPr>
            </w:pPr>
            <w:r>
              <w:rPr>
                <w:rFonts w:eastAsia="標楷體" w:hint="eastAsia"/>
              </w:rPr>
              <w:t>-4.82</w:t>
            </w:r>
          </w:p>
        </w:tc>
        <w:tc>
          <w:tcPr>
            <w:tcW w:w="851" w:type="dxa"/>
            <w:tcBorders>
              <w:top w:val="nil"/>
              <w:left w:val="nil"/>
              <w:bottom w:val="single" w:sz="4" w:space="0" w:color="auto"/>
              <w:right w:val="nil"/>
            </w:tcBorders>
            <w:vAlign w:val="center"/>
          </w:tcPr>
          <w:p w:rsidR="000E2C3A" w:rsidRDefault="00BB6C8A" w:rsidP="00A569D9">
            <w:pPr>
              <w:pStyle w:val="ab"/>
              <w:spacing w:line="360" w:lineRule="exact"/>
              <w:ind w:rightChars="50" w:right="120"/>
            </w:pPr>
            <w:r>
              <w:rPr>
                <w:rFonts w:hint="eastAsia"/>
              </w:rPr>
              <w:t>-6.84</w:t>
            </w:r>
          </w:p>
        </w:tc>
        <w:tc>
          <w:tcPr>
            <w:tcW w:w="1067" w:type="dxa"/>
            <w:tcBorders>
              <w:top w:val="nil"/>
              <w:left w:val="nil"/>
              <w:bottom w:val="single" w:sz="4" w:space="0" w:color="auto"/>
              <w:right w:val="nil"/>
            </w:tcBorders>
          </w:tcPr>
          <w:p w:rsidR="000E2C3A" w:rsidRDefault="00BB6C8A" w:rsidP="00A569D9">
            <w:pPr>
              <w:pStyle w:val="ab"/>
              <w:spacing w:line="360" w:lineRule="exact"/>
              <w:ind w:rightChars="94" w:right="226"/>
              <w:rPr>
                <w:rFonts w:eastAsia="標楷體"/>
              </w:rPr>
            </w:pPr>
            <w:r>
              <w:rPr>
                <w:rFonts w:eastAsia="標楷體" w:hint="eastAsia"/>
              </w:rPr>
              <w:t>-5.74</w:t>
            </w:r>
          </w:p>
        </w:tc>
        <w:tc>
          <w:tcPr>
            <w:tcW w:w="1070" w:type="dxa"/>
            <w:tcBorders>
              <w:top w:val="nil"/>
              <w:left w:val="nil"/>
              <w:bottom w:val="single" w:sz="4" w:space="0" w:color="auto"/>
              <w:right w:val="nil"/>
            </w:tcBorders>
          </w:tcPr>
          <w:p w:rsidR="000E2C3A" w:rsidRDefault="00BB6C8A" w:rsidP="00A569D9">
            <w:pPr>
              <w:pStyle w:val="ab"/>
              <w:spacing w:line="360" w:lineRule="exact"/>
              <w:ind w:rightChars="94" w:right="226"/>
              <w:rPr>
                <w:rFonts w:eastAsia="標楷體"/>
              </w:rPr>
            </w:pPr>
            <w:r>
              <w:rPr>
                <w:rFonts w:eastAsia="標楷體" w:hint="eastAsia"/>
              </w:rPr>
              <w:t>-2.49</w:t>
            </w:r>
          </w:p>
        </w:tc>
      </w:tr>
    </w:tbl>
    <w:p w:rsidR="00633BA4" w:rsidRPr="00F17697" w:rsidRDefault="00633BA4" w:rsidP="00633BA4">
      <w:pPr>
        <w:snapToGrid w:val="0"/>
        <w:ind w:rightChars="-59" w:right="-142"/>
        <w:rPr>
          <w:rFonts w:eastAsia="標楷體"/>
          <w:b/>
          <w:bCs/>
          <w:sz w:val="28"/>
        </w:rPr>
      </w:pPr>
      <w:r w:rsidRPr="00F17697">
        <w:rPr>
          <w:rFonts w:eastAsia="標楷體"/>
          <w:kern w:val="0"/>
          <w:sz w:val="22"/>
          <w:szCs w:val="22"/>
        </w:rPr>
        <w:t>資料來源：行政院主計總處。</w:t>
      </w:r>
    </w:p>
    <w:p w:rsidR="0050265C" w:rsidRPr="00633BA4" w:rsidRDefault="0050265C" w:rsidP="00C6739F">
      <w:pPr>
        <w:snapToGrid w:val="0"/>
        <w:ind w:rightChars="-59" w:right="-142"/>
        <w:rPr>
          <w:rFonts w:eastAsia="標楷體"/>
          <w:b/>
          <w:bCs/>
          <w:sz w:val="28"/>
        </w:rPr>
      </w:pPr>
    </w:p>
    <w:p w:rsidR="0050265C" w:rsidRPr="005A46C3" w:rsidRDefault="0050265C" w:rsidP="0050265C">
      <w:pPr>
        <w:snapToGrid w:val="0"/>
        <w:spacing w:line="300" w:lineRule="auto"/>
        <w:ind w:rightChars="-59" w:right="-142"/>
        <w:jc w:val="center"/>
        <w:rPr>
          <w:rFonts w:eastAsia="標楷體"/>
          <w:b/>
          <w:snapToGrid w:val="0"/>
          <w:color w:val="FF0000"/>
          <w:sz w:val="28"/>
        </w:rPr>
      </w:pPr>
    </w:p>
    <w:p w:rsidR="0050265C" w:rsidRPr="005A46C3" w:rsidRDefault="0050265C" w:rsidP="0050265C">
      <w:pPr>
        <w:snapToGrid w:val="0"/>
        <w:ind w:rightChars="-59" w:right="-142"/>
        <w:jc w:val="right"/>
        <w:rPr>
          <w:rFonts w:eastAsia="標楷體"/>
          <w:snapToGrid w:val="0"/>
          <w:color w:val="FF0000"/>
          <w:sz w:val="22"/>
          <w:szCs w:val="22"/>
        </w:rPr>
      </w:pPr>
    </w:p>
    <w:p w:rsidR="00633BA4" w:rsidRPr="0008677B" w:rsidRDefault="00633BA4" w:rsidP="00633BA4">
      <w:pPr>
        <w:pStyle w:val="af"/>
        <w:snapToGrid w:val="0"/>
        <w:spacing w:line="300" w:lineRule="auto"/>
        <w:ind w:leftChars="0" w:left="0" w:firstLineChars="0" w:firstLine="0"/>
        <w:jc w:val="center"/>
        <w:rPr>
          <w:b/>
          <w:bCs/>
          <w:sz w:val="28"/>
        </w:rPr>
      </w:pPr>
      <w:r w:rsidRPr="0008677B">
        <w:rPr>
          <w:b/>
          <w:bCs/>
          <w:sz w:val="28"/>
        </w:rPr>
        <w:lastRenderedPageBreak/>
        <w:t>圖</w:t>
      </w:r>
      <w:r w:rsidRPr="0008677B">
        <w:rPr>
          <w:b/>
          <w:bCs/>
          <w:sz w:val="28"/>
        </w:rPr>
        <w:t xml:space="preserve"> 2-7-2  </w:t>
      </w:r>
      <w:r w:rsidRPr="0008677B">
        <w:rPr>
          <w:b/>
          <w:bCs/>
          <w:sz w:val="28"/>
        </w:rPr>
        <w:t>進出口物價指數變動率</w:t>
      </w:r>
    </w:p>
    <w:p w:rsidR="00633BA4" w:rsidRPr="0008677B" w:rsidRDefault="00633BA4" w:rsidP="00633BA4">
      <w:pPr>
        <w:snapToGrid w:val="0"/>
        <w:rPr>
          <w:rFonts w:eastAsia="標楷體"/>
          <w:sz w:val="28"/>
        </w:rPr>
      </w:pPr>
      <w:r w:rsidRPr="0008677B">
        <w:rPr>
          <w:rFonts w:eastAsia="標楷體"/>
          <w:noProof/>
          <w:sz w:val="28"/>
        </w:rPr>
        <w:drawing>
          <wp:inline distT="0" distB="0" distL="0" distR="0" wp14:anchorId="620ED44F" wp14:editId="6DF3BD01">
            <wp:extent cx="5753100" cy="2447925"/>
            <wp:effectExtent l="0" t="0" r="0" b="0"/>
            <wp:docPr id="502"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33BA4" w:rsidRDefault="00633BA4" w:rsidP="00633BA4">
      <w:pPr>
        <w:snapToGrid w:val="0"/>
        <w:rPr>
          <w:rFonts w:eastAsia="標楷體"/>
          <w:snapToGrid w:val="0"/>
          <w:sz w:val="22"/>
          <w:szCs w:val="22"/>
        </w:rPr>
      </w:pPr>
      <w:r w:rsidRPr="0008677B">
        <w:rPr>
          <w:rFonts w:eastAsia="標楷體"/>
          <w:sz w:val="22"/>
          <w:szCs w:val="22"/>
        </w:rPr>
        <w:t>資料來源：</w:t>
      </w:r>
      <w:r w:rsidRPr="0008677B">
        <w:rPr>
          <w:rFonts w:eastAsia="標楷體"/>
          <w:snapToGrid w:val="0"/>
          <w:sz w:val="22"/>
          <w:szCs w:val="22"/>
        </w:rPr>
        <w:t>行政院主計總處。</w:t>
      </w:r>
    </w:p>
    <w:p w:rsidR="00633BA4" w:rsidRPr="0008677B" w:rsidRDefault="00633BA4" w:rsidP="00633BA4">
      <w:pPr>
        <w:pStyle w:val="k3a"/>
        <w:spacing w:beforeLines="100" w:before="360" w:line="240" w:lineRule="atLeast"/>
        <w:ind w:leftChars="0" w:left="0" w:firstLineChars="0" w:firstLine="0"/>
        <w:jc w:val="center"/>
        <w:rPr>
          <w:b/>
          <w:snapToGrid w:val="0"/>
          <w:kern w:val="2"/>
          <w:szCs w:val="24"/>
        </w:rPr>
      </w:pPr>
      <w:r w:rsidRPr="0008677B">
        <w:rPr>
          <w:b/>
          <w:snapToGrid w:val="0"/>
          <w:kern w:val="2"/>
          <w:szCs w:val="24"/>
        </w:rPr>
        <w:t>表</w:t>
      </w:r>
      <w:r w:rsidRPr="0008677B">
        <w:rPr>
          <w:b/>
          <w:snapToGrid w:val="0"/>
          <w:kern w:val="2"/>
          <w:szCs w:val="24"/>
        </w:rPr>
        <w:t xml:space="preserve"> 2-7-2  </w:t>
      </w:r>
      <w:r w:rsidRPr="0008677B">
        <w:rPr>
          <w:b/>
          <w:snapToGrid w:val="0"/>
          <w:kern w:val="2"/>
          <w:szCs w:val="24"/>
        </w:rPr>
        <w:t>消費者物價指數依性質別分類之變動率</w:t>
      </w:r>
    </w:p>
    <w:p w:rsidR="00633BA4" w:rsidRPr="0008677B" w:rsidRDefault="00633BA4" w:rsidP="00633BA4">
      <w:pPr>
        <w:pStyle w:val="k3a"/>
        <w:spacing w:before="180" w:line="240" w:lineRule="atLeast"/>
        <w:ind w:leftChars="0" w:left="0" w:firstLineChars="0" w:firstLine="0"/>
        <w:jc w:val="right"/>
        <w:rPr>
          <w:snapToGrid w:val="0"/>
          <w:kern w:val="2"/>
          <w:sz w:val="24"/>
          <w:szCs w:val="24"/>
        </w:rPr>
      </w:pPr>
      <w:r w:rsidRPr="0008677B">
        <w:rPr>
          <w:b/>
          <w:snapToGrid w:val="0"/>
          <w:kern w:val="2"/>
          <w:szCs w:val="24"/>
        </w:rPr>
        <w:t xml:space="preserve"> </w:t>
      </w:r>
      <w:r w:rsidRPr="0008677B">
        <w:rPr>
          <w:snapToGrid w:val="0"/>
          <w:kern w:val="2"/>
          <w:sz w:val="22"/>
          <w:szCs w:val="24"/>
        </w:rPr>
        <w:t>單位：</w:t>
      </w:r>
      <w:r w:rsidRPr="0008677B">
        <w:rPr>
          <w:rFonts w:hint="eastAsia"/>
          <w:snapToGrid w:val="0"/>
          <w:kern w:val="2"/>
          <w:sz w:val="22"/>
          <w:szCs w:val="24"/>
        </w:rPr>
        <w:t>%</w:t>
      </w:r>
    </w:p>
    <w:tbl>
      <w:tblPr>
        <w:tblW w:w="5407" w:type="pct"/>
        <w:jc w:val="center"/>
        <w:tblInd w:w="454" w:type="dxa"/>
        <w:tblCellMar>
          <w:left w:w="28" w:type="dxa"/>
          <w:right w:w="28" w:type="dxa"/>
        </w:tblCellMar>
        <w:tblLook w:val="0000" w:firstRow="0" w:lastRow="0" w:firstColumn="0" w:lastColumn="0" w:noHBand="0" w:noVBand="0"/>
      </w:tblPr>
      <w:tblGrid>
        <w:gridCol w:w="1776"/>
        <w:gridCol w:w="930"/>
        <w:gridCol w:w="929"/>
        <w:gridCol w:w="1648"/>
        <w:gridCol w:w="929"/>
        <w:gridCol w:w="1168"/>
        <w:gridCol w:w="1877"/>
      </w:tblGrid>
      <w:tr w:rsidR="00633BA4" w:rsidRPr="0008677B" w:rsidTr="00722A07">
        <w:trPr>
          <w:cantSplit/>
          <w:jc w:val="center"/>
        </w:trPr>
        <w:tc>
          <w:tcPr>
            <w:tcW w:w="959" w:type="pct"/>
            <w:vMerge w:val="restart"/>
            <w:tcBorders>
              <w:top w:val="single" w:sz="6" w:space="0" w:color="auto"/>
              <w:right w:val="single" w:sz="6" w:space="0" w:color="auto"/>
            </w:tcBorders>
            <w:vAlign w:val="center"/>
          </w:tcPr>
          <w:p w:rsidR="00633BA4" w:rsidRPr="0008677B" w:rsidRDefault="00633BA4" w:rsidP="00A569D9">
            <w:pPr>
              <w:snapToGrid w:val="0"/>
              <w:spacing w:line="320" w:lineRule="exact"/>
              <w:jc w:val="center"/>
              <w:rPr>
                <w:rFonts w:eastAsia="標楷體"/>
                <w:snapToGrid w:val="0"/>
              </w:rPr>
            </w:pPr>
            <w:r w:rsidRPr="0008677B">
              <w:rPr>
                <w:rFonts w:eastAsia="標楷體"/>
              </w:rPr>
              <w:t>年</w:t>
            </w:r>
            <w:r w:rsidRPr="0008677B">
              <w:rPr>
                <w:rFonts w:eastAsia="標楷體"/>
              </w:rPr>
              <w:t>(</w:t>
            </w:r>
            <w:r w:rsidRPr="0008677B">
              <w:rPr>
                <w:rFonts w:eastAsia="標楷體"/>
              </w:rPr>
              <w:t>月</w:t>
            </w:r>
            <w:r w:rsidRPr="0008677B">
              <w:rPr>
                <w:rFonts w:eastAsia="標楷體"/>
              </w:rPr>
              <w:t>)</w:t>
            </w:r>
          </w:p>
        </w:tc>
        <w:tc>
          <w:tcPr>
            <w:tcW w:w="4041" w:type="pct"/>
            <w:gridSpan w:val="6"/>
            <w:tcBorders>
              <w:top w:val="single" w:sz="6" w:space="0" w:color="auto"/>
              <w:left w:val="single" w:sz="6" w:space="0" w:color="auto"/>
            </w:tcBorders>
          </w:tcPr>
          <w:p w:rsidR="00633BA4" w:rsidRPr="0008677B" w:rsidRDefault="00633BA4" w:rsidP="00A569D9">
            <w:pPr>
              <w:snapToGrid w:val="0"/>
              <w:spacing w:line="320" w:lineRule="exact"/>
              <w:jc w:val="both"/>
              <w:rPr>
                <w:rFonts w:eastAsia="標楷體"/>
                <w:snapToGrid w:val="0"/>
              </w:rPr>
            </w:pPr>
            <w:r w:rsidRPr="0008677B">
              <w:rPr>
                <w:rFonts w:eastAsia="標楷體"/>
                <w:snapToGrid w:val="0"/>
              </w:rPr>
              <w:t>消費者物價指數</w:t>
            </w:r>
          </w:p>
        </w:tc>
      </w:tr>
      <w:tr w:rsidR="00633BA4" w:rsidRPr="0008677B" w:rsidTr="00722A07">
        <w:trPr>
          <w:cantSplit/>
          <w:jc w:val="center"/>
        </w:trPr>
        <w:tc>
          <w:tcPr>
            <w:tcW w:w="959" w:type="pct"/>
            <w:vMerge/>
            <w:tcBorders>
              <w:right w:val="single" w:sz="6" w:space="0" w:color="auto"/>
            </w:tcBorders>
          </w:tcPr>
          <w:p w:rsidR="00633BA4" w:rsidRPr="0008677B" w:rsidRDefault="00633BA4" w:rsidP="00A569D9">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rsidR="00633BA4" w:rsidRPr="0008677B" w:rsidRDefault="00633BA4" w:rsidP="00A569D9">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rsidR="00633BA4" w:rsidRPr="0008677B" w:rsidRDefault="00633BA4" w:rsidP="00A569D9">
            <w:pPr>
              <w:snapToGrid w:val="0"/>
              <w:spacing w:line="320" w:lineRule="exact"/>
              <w:jc w:val="both"/>
              <w:rPr>
                <w:rFonts w:eastAsia="標楷體"/>
                <w:snapToGrid w:val="0"/>
              </w:rPr>
            </w:pPr>
            <w:r w:rsidRPr="0008677B">
              <w:rPr>
                <w:rFonts w:eastAsia="標楷體"/>
                <w:snapToGrid w:val="0"/>
              </w:rPr>
              <w:t>商品</w:t>
            </w:r>
          </w:p>
        </w:tc>
        <w:tc>
          <w:tcPr>
            <w:tcW w:w="2146" w:type="pct"/>
            <w:gridSpan w:val="3"/>
            <w:tcBorders>
              <w:top w:val="single" w:sz="6" w:space="0" w:color="auto"/>
              <w:left w:val="single" w:sz="6" w:space="0" w:color="auto"/>
            </w:tcBorders>
          </w:tcPr>
          <w:p w:rsidR="00633BA4" w:rsidRPr="0008677B" w:rsidRDefault="00633BA4" w:rsidP="00A569D9">
            <w:pPr>
              <w:snapToGrid w:val="0"/>
              <w:spacing w:line="320" w:lineRule="exact"/>
              <w:jc w:val="both"/>
              <w:rPr>
                <w:rFonts w:eastAsia="標楷體"/>
                <w:snapToGrid w:val="0"/>
              </w:rPr>
            </w:pPr>
            <w:r w:rsidRPr="0008677B">
              <w:rPr>
                <w:rFonts w:eastAsia="標楷體"/>
                <w:snapToGrid w:val="0"/>
              </w:rPr>
              <w:t>服務</w:t>
            </w:r>
          </w:p>
        </w:tc>
      </w:tr>
      <w:tr w:rsidR="00633BA4" w:rsidRPr="0008677B" w:rsidTr="00722A07">
        <w:trPr>
          <w:cantSplit/>
          <w:jc w:val="center"/>
        </w:trPr>
        <w:tc>
          <w:tcPr>
            <w:tcW w:w="959" w:type="pct"/>
            <w:vMerge/>
            <w:tcBorders>
              <w:bottom w:val="single" w:sz="6" w:space="0" w:color="auto"/>
              <w:right w:val="single" w:sz="6" w:space="0" w:color="auto"/>
            </w:tcBorders>
          </w:tcPr>
          <w:p w:rsidR="00633BA4" w:rsidRPr="0008677B" w:rsidRDefault="00633BA4" w:rsidP="00A569D9">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rsidR="00633BA4" w:rsidRPr="0008677B" w:rsidRDefault="00633BA4" w:rsidP="00A569D9">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rsidR="00633BA4" w:rsidRPr="0008677B" w:rsidRDefault="00633BA4" w:rsidP="00A569D9">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rsidR="00633BA4" w:rsidRPr="0008677B" w:rsidRDefault="00633BA4" w:rsidP="00A569D9">
            <w:pPr>
              <w:snapToGrid w:val="0"/>
              <w:spacing w:line="320" w:lineRule="exact"/>
              <w:jc w:val="center"/>
              <w:rPr>
                <w:rFonts w:eastAsia="標楷體"/>
                <w:snapToGrid w:val="0"/>
              </w:rPr>
            </w:pPr>
            <w:r w:rsidRPr="0008677B">
              <w:rPr>
                <w:rFonts w:eastAsia="標楷體"/>
                <w:snapToGrid w:val="0"/>
              </w:rPr>
              <w:t>耐久性消費品</w:t>
            </w:r>
          </w:p>
        </w:tc>
        <w:tc>
          <w:tcPr>
            <w:tcW w:w="502" w:type="pct"/>
            <w:tcBorders>
              <w:left w:val="single" w:sz="6" w:space="0" w:color="auto"/>
              <w:bottom w:val="single" w:sz="6" w:space="0" w:color="auto"/>
              <w:right w:val="single" w:sz="6" w:space="0" w:color="auto"/>
            </w:tcBorders>
          </w:tcPr>
          <w:p w:rsidR="00633BA4" w:rsidRPr="0008677B" w:rsidRDefault="00633BA4" w:rsidP="00A569D9">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rsidR="00633BA4" w:rsidRPr="0008677B" w:rsidRDefault="00633BA4" w:rsidP="00A569D9">
            <w:pPr>
              <w:snapToGrid w:val="0"/>
              <w:spacing w:line="320" w:lineRule="exact"/>
              <w:jc w:val="center"/>
              <w:rPr>
                <w:rFonts w:eastAsia="標楷體"/>
                <w:snapToGrid w:val="0"/>
              </w:rPr>
            </w:pPr>
            <w:r w:rsidRPr="0008677B">
              <w:rPr>
                <w:rFonts w:eastAsia="標楷體"/>
                <w:snapToGrid w:val="0"/>
              </w:rPr>
              <w:t>居住服務</w:t>
            </w:r>
          </w:p>
        </w:tc>
        <w:tc>
          <w:tcPr>
            <w:tcW w:w="1014" w:type="pct"/>
            <w:tcBorders>
              <w:top w:val="single" w:sz="6" w:space="0" w:color="auto"/>
              <w:left w:val="single" w:sz="6" w:space="0" w:color="auto"/>
              <w:bottom w:val="single" w:sz="6" w:space="0" w:color="auto"/>
            </w:tcBorders>
          </w:tcPr>
          <w:p w:rsidR="00633BA4" w:rsidRPr="0008677B" w:rsidRDefault="00633BA4" w:rsidP="00A569D9">
            <w:pPr>
              <w:snapToGrid w:val="0"/>
              <w:spacing w:line="320" w:lineRule="exact"/>
              <w:jc w:val="center"/>
              <w:rPr>
                <w:rFonts w:eastAsia="標楷體"/>
                <w:snapToGrid w:val="0"/>
              </w:rPr>
            </w:pPr>
            <w:r w:rsidRPr="0008677B">
              <w:rPr>
                <w:rFonts w:eastAsia="標楷體"/>
                <w:snapToGrid w:val="0"/>
              </w:rPr>
              <w:t>交通</w:t>
            </w:r>
            <w:r w:rsidRPr="0008677B">
              <w:rPr>
                <w:rFonts w:eastAsia="標楷體" w:hint="eastAsia"/>
                <w:snapToGrid w:val="0"/>
              </w:rPr>
              <w:t>及通訊</w:t>
            </w:r>
            <w:r w:rsidRPr="0008677B">
              <w:rPr>
                <w:rFonts w:eastAsia="標楷體"/>
                <w:snapToGrid w:val="0"/>
              </w:rPr>
              <w:t>服務</w:t>
            </w:r>
          </w:p>
        </w:tc>
      </w:tr>
      <w:tr w:rsidR="00633BA4" w:rsidRPr="0008677B" w:rsidTr="00722A07">
        <w:trPr>
          <w:trHeight w:val="370"/>
          <w:jc w:val="center"/>
        </w:trPr>
        <w:tc>
          <w:tcPr>
            <w:tcW w:w="959" w:type="pct"/>
            <w:tcBorders>
              <w:right w:val="single" w:sz="6" w:space="0" w:color="auto"/>
            </w:tcBorders>
            <w:vAlign w:val="center"/>
          </w:tcPr>
          <w:p w:rsidR="00633BA4" w:rsidRPr="0008677B" w:rsidRDefault="00633BA4" w:rsidP="00A569D9">
            <w:pPr>
              <w:snapToGrid w:val="0"/>
              <w:spacing w:line="340" w:lineRule="exact"/>
              <w:ind w:rightChars="257" w:right="617"/>
              <w:jc w:val="right"/>
              <w:rPr>
                <w:rFonts w:eastAsia="標楷體"/>
                <w:b/>
                <w:bCs/>
                <w:snapToGrid w:val="0"/>
              </w:rPr>
            </w:pPr>
            <w:r w:rsidRPr="0008677B">
              <w:rPr>
                <w:rFonts w:eastAsia="標楷體"/>
                <w:b/>
                <w:bCs/>
                <w:snapToGrid w:val="0"/>
              </w:rPr>
              <w:t xml:space="preserve">   100</w:t>
            </w:r>
            <w:r w:rsidRPr="0008677B">
              <w:rPr>
                <w:rFonts w:eastAsia="標楷體"/>
                <w:b/>
                <w:bCs/>
                <w:snapToGrid w:val="0"/>
              </w:rPr>
              <w:t>年</w:t>
            </w:r>
          </w:p>
        </w:tc>
        <w:tc>
          <w:tcPr>
            <w:tcW w:w="502" w:type="pct"/>
            <w:tcBorders>
              <w:left w:val="single" w:sz="6" w:space="0" w:color="auto"/>
            </w:tcBorders>
            <w:vAlign w:val="center"/>
          </w:tcPr>
          <w:p w:rsidR="00633BA4" w:rsidRPr="0008677B" w:rsidRDefault="00633BA4" w:rsidP="00A569D9">
            <w:pPr>
              <w:pStyle w:val="ab"/>
              <w:spacing w:line="360" w:lineRule="exact"/>
              <w:ind w:rightChars="50" w:right="120"/>
              <w:rPr>
                <w:rFonts w:eastAsia="標楷體"/>
                <w:b/>
                <w:bCs/>
              </w:rPr>
            </w:pPr>
            <w:r w:rsidRPr="0008677B">
              <w:rPr>
                <w:rFonts w:eastAsia="標楷體"/>
                <w:b/>
                <w:bCs/>
              </w:rPr>
              <w:t xml:space="preserve">1.42 </w:t>
            </w:r>
          </w:p>
        </w:tc>
        <w:tc>
          <w:tcPr>
            <w:tcW w:w="502" w:type="pct"/>
            <w:vAlign w:val="center"/>
          </w:tcPr>
          <w:p w:rsidR="00633BA4" w:rsidRPr="0008677B" w:rsidRDefault="00633BA4" w:rsidP="00A569D9">
            <w:pPr>
              <w:snapToGrid w:val="0"/>
              <w:spacing w:line="340" w:lineRule="exact"/>
              <w:ind w:rightChars="50" w:right="120"/>
              <w:jc w:val="right"/>
              <w:rPr>
                <w:b/>
                <w:bCs/>
              </w:rPr>
            </w:pPr>
            <w:r w:rsidRPr="0008677B">
              <w:rPr>
                <w:b/>
                <w:bCs/>
              </w:rPr>
              <w:t>2.39</w:t>
            </w:r>
          </w:p>
        </w:tc>
        <w:tc>
          <w:tcPr>
            <w:tcW w:w="890" w:type="pct"/>
            <w:vAlign w:val="center"/>
          </w:tcPr>
          <w:p w:rsidR="00633BA4" w:rsidRPr="0008677B" w:rsidRDefault="00633BA4" w:rsidP="00A569D9">
            <w:pPr>
              <w:snapToGrid w:val="0"/>
              <w:spacing w:line="340" w:lineRule="exact"/>
              <w:ind w:rightChars="200" w:right="480"/>
              <w:jc w:val="right"/>
              <w:rPr>
                <w:b/>
                <w:bCs/>
              </w:rPr>
            </w:pPr>
            <w:r w:rsidRPr="0008677B">
              <w:rPr>
                <w:b/>
                <w:bCs/>
              </w:rPr>
              <w:t>-0.35</w:t>
            </w:r>
          </w:p>
        </w:tc>
        <w:tc>
          <w:tcPr>
            <w:tcW w:w="502" w:type="pct"/>
            <w:vAlign w:val="center"/>
          </w:tcPr>
          <w:p w:rsidR="00633BA4" w:rsidRPr="0008677B" w:rsidRDefault="00633BA4" w:rsidP="00A569D9">
            <w:pPr>
              <w:pStyle w:val="ab"/>
              <w:spacing w:line="360" w:lineRule="exact"/>
              <w:ind w:rightChars="50" w:right="120"/>
              <w:rPr>
                <w:rFonts w:eastAsia="標楷體"/>
                <w:b/>
              </w:rPr>
            </w:pPr>
            <w:r w:rsidRPr="0008677B">
              <w:rPr>
                <w:rFonts w:eastAsia="標楷體"/>
                <w:b/>
              </w:rPr>
              <w:t>0.64</w:t>
            </w:r>
          </w:p>
        </w:tc>
        <w:tc>
          <w:tcPr>
            <w:tcW w:w="631" w:type="pct"/>
            <w:vAlign w:val="center"/>
          </w:tcPr>
          <w:p w:rsidR="00633BA4" w:rsidRPr="0008677B" w:rsidRDefault="00633BA4" w:rsidP="00A569D9">
            <w:pPr>
              <w:snapToGrid w:val="0"/>
              <w:spacing w:line="340" w:lineRule="exact"/>
              <w:ind w:rightChars="84" w:right="202"/>
              <w:jc w:val="right"/>
              <w:rPr>
                <w:b/>
                <w:bCs/>
              </w:rPr>
            </w:pPr>
            <w:r w:rsidRPr="0008677B">
              <w:rPr>
                <w:b/>
                <w:bCs/>
              </w:rPr>
              <w:t>0.39</w:t>
            </w:r>
          </w:p>
        </w:tc>
        <w:tc>
          <w:tcPr>
            <w:tcW w:w="1014" w:type="pct"/>
            <w:vAlign w:val="center"/>
          </w:tcPr>
          <w:p w:rsidR="00633BA4" w:rsidRPr="0008677B" w:rsidRDefault="00633BA4" w:rsidP="00A569D9">
            <w:pPr>
              <w:snapToGrid w:val="0"/>
              <w:spacing w:line="340" w:lineRule="exact"/>
              <w:ind w:rightChars="278" w:right="667"/>
              <w:jc w:val="right"/>
              <w:rPr>
                <w:b/>
                <w:bCs/>
              </w:rPr>
            </w:pPr>
            <w:r w:rsidRPr="0008677B">
              <w:rPr>
                <w:b/>
                <w:bCs/>
              </w:rPr>
              <w:t>-1.13</w:t>
            </w:r>
          </w:p>
        </w:tc>
      </w:tr>
      <w:tr w:rsidR="00633BA4" w:rsidRPr="0008677B" w:rsidTr="00722A07">
        <w:trPr>
          <w:trHeight w:val="370"/>
          <w:jc w:val="center"/>
        </w:trPr>
        <w:tc>
          <w:tcPr>
            <w:tcW w:w="959" w:type="pct"/>
            <w:tcBorders>
              <w:right w:val="single" w:sz="6" w:space="0" w:color="auto"/>
            </w:tcBorders>
          </w:tcPr>
          <w:p w:rsidR="00633BA4" w:rsidRPr="0008677B" w:rsidRDefault="00633BA4" w:rsidP="00A569D9">
            <w:pPr>
              <w:snapToGrid w:val="0"/>
              <w:spacing w:line="340" w:lineRule="exact"/>
              <w:ind w:rightChars="257" w:right="617"/>
              <w:jc w:val="right"/>
              <w:rPr>
                <w:rFonts w:eastAsia="標楷體"/>
                <w:b/>
                <w:bCs/>
                <w:snapToGrid w:val="0"/>
              </w:rPr>
            </w:pPr>
            <w:r w:rsidRPr="0008677B">
              <w:rPr>
                <w:rFonts w:eastAsia="標楷體"/>
                <w:b/>
                <w:bCs/>
                <w:snapToGrid w:val="0"/>
              </w:rPr>
              <w:t xml:space="preserve">   101</w:t>
            </w:r>
            <w:r w:rsidRPr="0008677B">
              <w:rPr>
                <w:rFonts w:eastAsia="標楷體"/>
                <w:b/>
                <w:bCs/>
                <w:snapToGrid w:val="0"/>
              </w:rPr>
              <w:t>年</w:t>
            </w:r>
          </w:p>
        </w:tc>
        <w:tc>
          <w:tcPr>
            <w:tcW w:w="502" w:type="pct"/>
            <w:tcBorders>
              <w:left w:val="single" w:sz="6" w:space="0" w:color="auto"/>
            </w:tcBorders>
            <w:vAlign w:val="center"/>
          </w:tcPr>
          <w:p w:rsidR="00633BA4" w:rsidRPr="0008677B" w:rsidRDefault="00633BA4" w:rsidP="00A569D9">
            <w:pPr>
              <w:pStyle w:val="ab"/>
              <w:spacing w:line="360" w:lineRule="exact"/>
              <w:ind w:rightChars="50" w:right="120"/>
              <w:rPr>
                <w:rFonts w:eastAsia="標楷體"/>
                <w:b/>
                <w:bCs/>
              </w:rPr>
            </w:pPr>
            <w:r w:rsidRPr="0008677B">
              <w:rPr>
                <w:rFonts w:eastAsia="標楷體"/>
                <w:b/>
                <w:bCs/>
              </w:rPr>
              <w:t>1.93</w:t>
            </w:r>
          </w:p>
        </w:tc>
        <w:tc>
          <w:tcPr>
            <w:tcW w:w="502" w:type="pct"/>
            <w:vAlign w:val="center"/>
          </w:tcPr>
          <w:p w:rsidR="00633BA4" w:rsidRPr="0008677B" w:rsidRDefault="00633BA4" w:rsidP="00A569D9">
            <w:pPr>
              <w:snapToGrid w:val="0"/>
              <w:spacing w:line="340" w:lineRule="exact"/>
              <w:ind w:rightChars="50" w:right="120"/>
              <w:jc w:val="right"/>
              <w:rPr>
                <w:b/>
                <w:bCs/>
              </w:rPr>
            </w:pPr>
            <w:r w:rsidRPr="0008677B">
              <w:rPr>
                <w:b/>
                <w:bCs/>
              </w:rPr>
              <w:t>3.38</w:t>
            </w:r>
          </w:p>
        </w:tc>
        <w:tc>
          <w:tcPr>
            <w:tcW w:w="890" w:type="pct"/>
            <w:vAlign w:val="center"/>
          </w:tcPr>
          <w:p w:rsidR="00633BA4" w:rsidRPr="0008677B" w:rsidRDefault="00633BA4" w:rsidP="00A569D9">
            <w:pPr>
              <w:snapToGrid w:val="0"/>
              <w:spacing w:line="340" w:lineRule="exact"/>
              <w:ind w:rightChars="200" w:right="480"/>
              <w:jc w:val="right"/>
              <w:rPr>
                <w:rFonts w:eastAsia="標楷體"/>
                <w:b/>
                <w:bCs/>
                <w:snapToGrid w:val="0"/>
              </w:rPr>
            </w:pPr>
            <w:r w:rsidRPr="0008677B">
              <w:rPr>
                <w:rFonts w:eastAsia="標楷體"/>
                <w:b/>
                <w:bCs/>
                <w:snapToGrid w:val="0"/>
              </w:rPr>
              <w:t>-0.30</w:t>
            </w:r>
          </w:p>
        </w:tc>
        <w:tc>
          <w:tcPr>
            <w:tcW w:w="502" w:type="pct"/>
            <w:vAlign w:val="center"/>
          </w:tcPr>
          <w:p w:rsidR="00633BA4" w:rsidRPr="0008677B" w:rsidRDefault="00633BA4" w:rsidP="00A569D9">
            <w:pPr>
              <w:pStyle w:val="ab"/>
              <w:spacing w:line="360" w:lineRule="exact"/>
              <w:ind w:rightChars="50" w:right="120"/>
              <w:rPr>
                <w:rFonts w:eastAsia="標楷體"/>
                <w:b/>
              </w:rPr>
            </w:pPr>
            <w:r w:rsidRPr="0008677B">
              <w:rPr>
                <w:rFonts w:eastAsia="標楷體"/>
                <w:b/>
              </w:rPr>
              <w:t>0.75</w:t>
            </w:r>
          </w:p>
        </w:tc>
        <w:tc>
          <w:tcPr>
            <w:tcW w:w="631" w:type="pct"/>
            <w:vAlign w:val="center"/>
          </w:tcPr>
          <w:p w:rsidR="00633BA4" w:rsidRPr="0008677B" w:rsidRDefault="00633BA4" w:rsidP="00A569D9">
            <w:pPr>
              <w:snapToGrid w:val="0"/>
              <w:spacing w:line="340" w:lineRule="exact"/>
              <w:ind w:rightChars="84" w:right="202"/>
              <w:jc w:val="right"/>
              <w:rPr>
                <w:b/>
                <w:bCs/>
              </w:rPr>
            </w:pPr>
            <w:r w:rsidRPr="0008677B">
              <w:rPr>
                <w:b/>
                <w:bCs/>
              </w:rPr>
              <w:t>0.55</w:t>
            </w:r>
          </w:p>
        </w:tc>
        <w:tc>
          <w:tcPr>
            <w:tcW w:w="1014" w:type="pct"/>
            <w:vAlign w:val="center"/>
          </w:tcPr>
          <w:p w:rsidR="00633BA4" w:rsidRPr="0008677B" w:rsidRDefault="00633BA4" w:rsidP="00A569D9">
            <w:pPr>
              <w:snapToGrid w:val="0"/>
              <w:spacing w:line="340" w:lineRule="exact"/>
              <w:ind w:rightChars="278" w:right="667"/>
              <w:jc w:val="right"/>
              <w:rPr>
                <w:b/>
                <w:bCs/>
              </w:rPr>
            </w:pPr>
            <w:r w:rsidRPr="0008677B">
              <w:rPr>
                <w:b/>
                <w:bCs/>
              </w:rPr>
              <w:t>-2.35</w:t>
            </w:r>
          </w:p>
        </w:tc>
      </w:tr>
      <w:tr w:rsidR="00633BA4" w:rsidRPr="0008677B" w:rsidTr="00722A07">
        <w:trPr>
          <w:trHeight w:val="370"/>
          <w:jc w:val="center"/>
        </w:trPr>
        <w:tc>
          <w:tcPr>
            <w:tcW w:w="959" w:type="pct"/>
            <w:tcBorders>
              <w:right w:val="single" w:sz="6" w:space="0" w:color="auto"/>
            </w:tcBorders>
          </w:tcPr>
          <w:p w:rsidR="00633BA4" w:rsidRPr="0008677B" w:rsidRDefault="00633BA4" w:rsidP="00A569D9">
            <w:pPr>
              <w:snapToGrid w:val="0"/>
              <w:spacing w:line="340" w:lineRule="exact"/>
              <w:ind w:rightChars="257" w:right="617"/>
              <w:jc w:val="right"/>
              <w:rPr>
                <w:rFonts w:eastAsia="標楷體"/>
                <w:b/>
                <w:bCs/>
                <w:snapToGrid w:val="0"/>
              </w:rPr>
            </w:pPr>
            <w:r w:rsidRPr="0008677B">
              <w:rPr>
                <w:rFonts w:eastAsia="標楷體"/>
                <w:b/>
                <w:bCs/>
                <w:snapToGrid w:val="0"/>
              </w:rPr>
              <w:t>102</w:t>
            </w:r>
            <w:r w:rsidRPr="0008677B">
              <w:rPr>
                <w:rFonts w:eastAsia="標楷體"/>
                <w:b/>
                <w:bCs/>
                <w:snapToGrid w:val="0"/>
              </w:rPr>
              <w:t>年</w:t>
            </w:r>
          </w:p>
        </w:tc>
        <w:tc>
          <w:tcPr>
            <w:tcW w:w="502" w:type="pct"/>
            <w:tcBorders>
              <w:left w:val="single" w:sz="6" w:space="0" w:color="auto"/>
            </w:tcBorders>
            <w:vAlign w:val="center"/>
          </w:tcPr>
          <w:p w:rsidR="00633BA4" w:rsidRPr="0008677B" w:rsidRDefault="00633BA4" w:rsidP="00A569D9">
            <w:pPr>
              <w:pStyle w:val="ab"/>
              <w:spacing w:line="360" w:lineRule="exact"/>
              <w:ind w:rightChars="50" w:right="120"/>
              <w:rPr>
                <w:rFonts w:eastAsia="標楷體"/>
                <w:b/>
              </w:rPr>
            </w:pPr>
            <w:r w:rsidRPr="0008677B">
              <w:rPr>
                <w:rFonts w:eastAsia="標楷體" w:hint="eastAsia"/>
                <w:b/>
              </w:rPr>
              <w:t>0.79</w:t>
            </w:r>
          </w:p>
        </w:tc>
        <w:tc>
          <w:tcPr>
            <w:tcW w:w="502" w:type="pct"/>
            <w:vAlign w:val="center"/>
          </w:tcPr>
          <w:p w:rsidR="00633BA4" w:rsidRPr="0008677B" w:rsidRDefault="00633BA4" w:rsidP="00A569D9">
            <w:pPr>
              <w:pStyle w:val="ab"/>
              <w:spacing w:line="360" w:lineRule="exact"/>
              <w:ind w:rightChars="50" w:right="120"/>
              <w:rPr>
                <w:rFonts w:eastAsia="標楷體"/>
                <w:b/>
              </w:rPr>
            </w:pPr>
            <w:r w:rsidRPr="0008677B">
              <w:rPr>
                <w:rFonts w:eastAsia="標楷體" w:hint="eastAsia"/>
                <w:b/>
              </w:rPr>
              <w:t>0.78</w:t>
            </w:r>
          </w:p>
        </w:tc>
        <w:tc>
          <w:tcPr>
            <w:tcW w:w="890" w:type="pct"/>
            <w:vAlign w:val="center"/>
          </w:tcPr>
          <w:p w:rsidR="00633BA4" w:rsidRPr="0008677B" w:rsidRDefault="00633BA4" w:rsidP="00A569D9">
            <w:pPr>
              <w:snapToGrid w:val="0"/>
              <w:spacing w:line="340" w:lineRule="exact"/>
              <w:ind w:rightChars="200" w:right="480"/>
              <w:jc w:val="right"/>
              <w:rPr>
                <w:rFonts w:eastAsia="標楷體"/>
                <w:b/>
                <w:snapToGrid w:val="0"/>
              </w:rPr>
            </w:pPr>
            <w:r w:rsidRPr="0008677B">
              <w:rPr>
                <w:rFonts w:eastAsia="標楷體" w:hint="eastAsia"/>
                <w:b/>
                <w:snapToGrid w:val="0"/>
              </w:rPr>
              <w:t>-1.84</w:t>
            </w:r>
          </w:p>
        </w:tc>
        <w:tc>
          <w:tcPr>
            <w:tcW w:w="502" w:type="pct"/>
            <w:vAlign w:val="center"/>
          </w:tcPr>
          <w:p w:rsidR="00633BA4" w:rsidRPr="0008677B" w:rsidRDefault="00633BA4" w:rsidP="00A569D9">
            <w:pPr>
              <w:pStyle w:val="ab"/>
              <w:spacing w:line="360" w:lineRule="exact"/>
              <w:ind w:rightChars="50" w:right="120"/>
              <w:rPr>
                <w:b/>
              </w:rPr>
            </w:pPr>
            <w:r w:rsidRPr="0008677B">
              <w:rPr>
                <w:rFonts w:hint="eastAsia"/>
                <w:b/>
              </w:rPr>
              <w:t>0.</w:t>
            </w:r>
            <w:r w:rsidRPr="0008677B">
              <w:rPr>
                <w:rFonts w:eastAsia="標楷體" w:hint="eastAsia"/>
                <w:b/>
              </w:rPr>
              <w:t>73</w:t>
            </w:r>
          </w:p>
        </w:tc>
        <w:tc>
          <w:tcPr>
            <w:tcW w:w="631" w:type="pct"/>
          </w:tcPr>
          <w:p w:rsidR="00633BA4" w:rsidRPr="0008677B" w:rsidRDefault="00633BA4" w:rsidP="00A569D9">
            <w:pPr>
              <w:snapToGrid w:val="0"/>
              <w:spacing w:line="340" w:lineRule="exact"/>
              <w:ind w:rightChars="84" w:right="202"/>
              <w:jc w:val="right"/>
              <w:rPr>
                <w:b/>
              </w:rPr>
            </w:pPr>
            <w:r w:rsidRPr="0008677B">
              <w:rPr>
                <w:rFonts w:hint="eastAsia"/>
                <w:b/>
              </w:rPr>
              <w:t>0.62</w:t>
            </w:r>
          </w:p>
        </w:tc>
        <w:tc>
          <w:tcPr>
            <w:tcW w:w="1014" w:type="pct"/>
            <w:vAlign w:val="center"/>
          </w:tcPr>
          <w:p w:rsidR="00633BA4" w:rsidRPr="0008677B" w:rsidRDefault="00633BA4" w:rsidP="00A569D9">
            <w:pPr>
              <w:snapToGrid w:val="0"/>
              <w:spacing w:line="340" w:lineRule="exact"/>
              <w:ind w:rightChars="278" w:right="667"/>
              <w:jc w:val="right"/>
              <w:rPr>
                <w:b/>
              </w:rPr>
            </w:pPr>
            <w:r w:rsidRPr="0008677B">
              <w:rPr>
                <w:rFonts w:hint="eastAsia"/>
                <w:b/>
              </w:rPr>
              <w:t>-0.31</w:t>
            </w:r>
          </w:p>
        </w:tc>
      </w:tr>
      <w:tr w:rsidR="00633BA4" w:rsidRPr="0008677B" w:rsidTr="00722A07">
        <w:trPr>
          <w:trHeight w:val="370"/>
          <w:jc w:val="center"/>
        </w:trPr>
        <w:tc>
          <w:tcPr>
            <w:tcW w:w="959" w:type="pct"/>
            <w:tcBorders>
              <w:right w:val="single" w:sz="6" w:space="0" w:color="auto"/>
            </w:tcBorders>
          </w:tcPr>
          <w:p w:rsidR="00633BA4" w:rsidRPr="0008677B" w:rsidRDefault="00633BA4" w:rsidP="00A569D9">
            <w:pPr>
              <w:snapToGrid w:val="0"/>
              <w:spacing w:line="340" w:lineRule="exact"/>
              <w:ind w:rightChars="257" w:right="617"/>
              <w:jc w:val="right"/>
              <w:rPr>
                <w:rFonts w:eastAsia="標楷體"/>
              </w:rPr>
            </w:pPr>
            <w:r w:rsidRPr="0008677B">
              <w:rPr>
                <w:rFonts w:eastAsia="標楷體"/>
                <w:b/>
                <w:bCs/>
                <w:snapToGrid w:val="0"/>
              </w:rPr>
              <w:t>10</w:t>
            </w:r>
            <w:r w:rsidRPr="0008677B">
              <w:rPr>
                <w:rFonts w:eastAsia="標楷體" w:hint="eastAsia"/>
                <w:b/>
                <w:bCs/>
                <w:snapToGrid w:val="0"/>
              </w:rPr>
              <w:t>3</w:t>
            </w:r>
            <w:r w:rsidRPr="0008677B">
              <w:rPr>
                <w:rFonts w:eastAsia="標楷體"/>
                <w:b/>
                <w:bCs/>
              </w:rPr>
              <w:t>年</w:t>
            </w:r>
          </w:p>
        </w:tc>
        <w:tc>
          <w:tcPr>
            <w:tcW w:w="502" w:type="pct"/>
            <w:tcBorders>
              <w:left w:val="single" w:sz="6" w:space="0" w:color="auto"/>
            </w:tcBorders>
            <w:vAlign w:val="center"/>
          </w:tcPr>
          <w:p w:rsidR="00633BA4" w:rsidRPr="0008677B" w:rsidRDefault="00633BA4" w:rsidP="00A569D9">
            <w:pPr>
              <w:pStyle w:val="ab"/>
              <w:spacing w:line="360" w:lineRule="exact"/>
              <w:ind w:rightChars="50" w:right="120"/>
              <w:rPr>
                <w:rFonts w:eastAsia="標楷體"/>
                <w:b/>
                <w:bCs/>
              </w:rPr>
            </w:pPr>
            <w:r w:rsidRPr="0008677B">
              <w:rPr>
                <w:rFonts w:eastAsia="標楷體" w:hint="eastAsia"/>
                <w:b/>
                <w:bCs/>
              </w:rPr>
              <w:t>1.20</w:t>
            </w:r>
          </w:p>
        </w:tc>
        <w:tc>
          <w:tcPr>
            <w:tcW w:w="502" w:type="pct"/>
            <w:vAlign w:val="center"/>
          </w:tcPr>
          <w:p w:rsidR="00633BA4" w:rsidRPr="0008677B" w:rsidRDefault="00633BA4" w:rsidP="00A569D9">
            <w:pPr>
              <w:snapToGrid w:val="0"/>
              <w:spacing w:line="340" w:lineRule="exact"/>
              <w:ind w:rightChars="50" w:right="120"/>
              <w:jc w:val="right"/>
              <w:rPr>
                <w:b/>
                <w:bCs/>
              </w:rPr>
            </w:pPr>
            <w:r w:rsidRPr="0008677B">
              <w:rPr>
                <w:rFonts w:hint="eastAsia"/>
                <w:b/>
                <w:bCs/>
              </w:rPr>
              <w:t>1.25</w:t>
            </w:r>
          </w:p>
        </w:tc>
        <w:tc>
          <w:tcPr>
            <w:tcW w:w="890" w:type="pct"/>
            <w:vAlign w:val="center"/>
          </w:tcPr>
          <w:p w:rsidR="00633BA4" w:rsidRPr="0008677B" w:rsidRDefault="00633BA4" w:rsidP="00A569D9">
            <w:pPr>
              <w:snapToGrid w:val="0"/>
              <w:spacing w:line="340" w:lineRule="exact"/>
              <w:ind w:rightChars="200" w:right="480"/>
              <w:jc w:val="right"/>
              <w:rPr>
                <w:rFonts w:eastAsia="標楷體"/>
                <w:b/>
                <w:bCs/>
                <w:snapToGrid w:val="0"/>
              </w:rPr>
            </w:pPr>
            <w:r w:rsidRPr="0008677B">
              <w:rPr>
                <w:rFonts w:eastAsia="標楷體" w:hint="eastAsia"/>
                <w:b/>
                <w:bCs/>
                <w:snapToGrid w:val="0"/>
              </w:rPr>
              <w:t>-1.92</w:t>
            </w:r>
          </w:p>
        </w:tc>
        <w:tc>
          <w:tcPr>
            <w:tcW w:w="502" w:type="pct"/>
            <w:vAlign w:val="center"/>
          </w:tcPr>
          <w:p w:rsidR="00633BA4" w:rsidRPr="0008677B" w:rsidRDefault="00633BA4" w:rsidP="00A569D9">
            <w:pPr>
              <w:pStyle w:val="ab"/>
              <w:spacing w:line="360" w:lineRule="exact"/>
              <w:ind w:rightChars="50" w:right="120"/>
              <w:rPr>
                <w:b/>
                <w:bCs/>
              </w:rPr>
            </w:pPr>
            <w:r w:rsidRPr="0008677B">
              <w:rPr>
                <w:rFonts w:hint="eastAsia"/>
                <w:b/>
                <w:bCs/>
              </w:rPr>
              <w:t>1.16</w:t>
            </w:r>
          </w:p>
        </w:tc>
        <w:tc>
          <w:tcPr>
            <w:tcW w:w="631" w:type="pct"/>
            <w:vAlign w:val="center"/>
          </w:tcPr>
          <w:p w:rsidR="00633BA4" w:rsidRPr="0008677B" w:rsidRDefault="00633BA4" w:rsidP="00A569D9">
            <w:pPr>
              <w:snapToGrid w:val="0"/>
              <w:spacing w:line="340" w:lineRule="exact"/>
              <w:ind w:rightChars="84" w:right="202"/>
              <w:jc w:val="right"/>
              <w:rPr>
                <w:b/>
                <w:bCs/>
              </w:rPr>
            </w:pPr>
            <w:r w:rsidRPr="0008677B">
              <w:rPr>
                <w:rFonts w:hint="eastAsia"/>
                <w:b/>
                <w:bCs/>
              </w:rPr>
              <w:t>0.73</w:t>
            </w:r>
          </w:p>
        </w:tc>
        <w:tc>
          <w:tcPr>
            <w:tcW w:w="1014" w:type="pct"/>
            <w:vAlign w:val="center"/>
          </w:tcPr>
          <w:p w:rsidR="00633BA4" w:rsidRPr="0008677B" w:rsidRDefault="00633BA4" w:rsidP="00A569D9">
            <w:pPr>
              <w:snapToGrid w:val="0"/>
              <w:spacing w:line="340" w:lineRule="exact"/>
              <w:ind w:rightChars="278" w:right="667"/>
              <w:jc w:val="right"/>
              <w:rPr>
                <w:b/>
                <w:bCs/>
              </w:rPr>
            </w:pPr>
            <w:r w:rsidRPr="0008677B">
              <w:rPr>
                <w:rFonts w:hint="eastAsia"/>
                <w:b/>
                <w:bCs/>
              </w:rPr>
              <w:t>-0.15</w:t>
            </w:r>
          </w:p>
        </w:tc>
      </w:tr>
      <w:tr w:rsidR="00633BA4" w:rsidRPr="005A46C3" w:rsidTr="00722A07">
        <w:trPr>
          <w:trHeight w:val="370"/>
          <w:jc w:val="center"/>
        </w:trPr>
        <w:tc>
          <w:tcPr>
            <w:tcW w:w="959" w:type="pct"/>
            <w:tcBorders>
              <w:right w:val="single" w:sz="6" w:space="0" w:color="auto"/>
            </w:tcBorders>
          </w:tcPr>
          <w:p w:rsidR="00633BA4" w:rsidRPr="0008677B" w:rsidRDefault="00633BA4" w:rsidP="00722A07">
            <w:pPr>
              <w:snapToGrid w:val="0"/>
              <w:spacing w:line="340" w:lineRule="exact"/>
              <w:ind w:rightChars="257" w:right="617"/>
              <w:jc w:val="right"/>
              <w:rPr>
                <w:rFonts w:eastAsia="標楷體"/>
              </w:rPr>
            </w:pPr>
            <w:r w:rsidRPr="0008677B">
              <w:rPr>
                <w:rFonts w:eastAsia="標楷體"/>
                <w:b/>
                <w:bCs/>
                <w:snapToGrid w:val="0"/>
              </w:rPr>
              <w:t>10</w:t>
            </w:r>
            <w:r w:rsidRPr="0008677B">
              <w:rPr>
                <w:rFonts w:eastAsia="標楷體" w:hint="eastAsia"/>
                <w:b/>
                <w:bCs/>
                <w:snapToGrid w:val="0"/>
              </w:rPr>
              <w:t>4</w:t>
            </w:r>
            <w:r w:rsidRPr="0008677B">
              <w:rPr>
                <w:rFonts w:eastAsia="標楷體"/>
                <w:b/>
                <w:bCs/>
              </w:rPr>
              <w:t>年</w:t>
            </w:r>
          </w:p>
        </w:tc>
        <w:tc>
          <w:tcPr>
            <w:tcW w:w="502" w:type="pct"/>
            <w:tcBorders>
              <w:left w:val="single" w:sz="6" w:space="0" w:color="auto"/>
            </w:tcBorders>
            <w:vAlign w:val="center"/>
          </w:tcPr>
          <w:p w:rsidR="00633BA4" w:rsidRPr="00EA684A" w:rsidRDefault="00633BA4" w:rsidP="00E56149">
            <w:pPr>
              <w:pStyle w:val="ab"/>
              <w:spacing w:line="360" w:lineRule="exact"/>
              <w:ind w:rightChars="53" w:right="127"/>
              <w:rPr>
                <w:rFonts w:eastAsia="標楷體"/>
                <w:b/>
              </w:rPr>
            </w:pPr>
            <w:r w:rsidRPr="00EA684A">
              <w:rPr>
                <w:rFonts w:eastAsia="標楷體" w:hint="eastAsia"/>
                <w:b/>
              </w:rPr>
              <w:t>-0.</w:t>
            </w:r>
            <w:r>
              <w:rPr>
                <w:rFonts w:eastAsia="標楷體" w:hint="eastAsia"/>
                <w:b/>
              </w:rPr>
              <w:t>3</w:t>
            </w:r>
            <w:r w:rsidR="00E56149">
              <w:rPr>
                <w:rFonts w:eastAsia="標楷體" w:hint="eastAsia"/>
                <w:b/>
              </w:rPr>
              <w:t>1</w:t>
            </w:r>
          </w:p>
        </w:tc>
        <w:tc>
          <w:tcPr>
            <w:tcW w:w="502" w:type="pct"/>
            <w:vAlign w:val="center"/>
          </w:tcPr>
          <w:p w:rsidR="00633BA4" w:rsidRPr="00EA684A" w:rsidRDefault="00633BA4" w:rsidP="00E56149">
            <w:pPr>
              <w:snapToGrid w:val="0"/>
              <w:spacing w:line="340" w:lineRule="exact"/>
              <w:ind w:rightChars="50" w:right="120"/>
              <w:jc w:val="right"/>
              <w:rPr>
                <w:b/>
                <w:bCs/>
              </w:rPr>
            </w:pPr>
            <w:r w:rsidRPr="00EA684A">
              <w:rPr>
                <w:rFonts w:hint="eastAsia"/>
                <w:b/>
                <w:bCs/>
              </w:rPr>
              <w:t>-</w:t>
            </w:r>
            <w:r w:rsidR="00E56149">
              <w:rPr>
                <w:rFonts w:hint="eastAsia"/>
                <w:b/>
                <w:bCs/>
              </w:rPr>
              <w:t>1.99</w:t>
            </w:r>
          </w:p>
        </w:tc>
        <w:tc>
          <w:tcPr>
            <w:tcW w:w="890" w:type="pct"/>
            <w:vAlign w:val="center"/>
          </w:tcPr>
          <w:p w:rsidR="00633BA4" w:rsidRPr="00EA684A" w:rsidRDefault="00633BA4" w:rsidP="00F24431">
            <w:pPr>
              <w:snapToGrid w:val="0"/>
              <w:spacing w:line="340" w:lineRule="exact"/>
              <w:ind w:rightChars="200" w:right="480"/>
              <w:jc w:val="right"/>
              <w:rPr>
                <w:rFonts w:eastAsia="標楷體"/>
                <w:b/>
                <w:bCs/>
                <w:snapToGrid w:val="0"/>
              </w:rPr>
            </w:pPr>
            <w:r w:rsidRPr="00EA684A">
              <w:rPr>
                <w:rFonts w:eastAsia="標楷體" w:hint="eastAsia"/>
                <w:b/>
                <w:bCs/>
                <w:snapToGrid w:val="0"/>
              </w:rPr>
              <w:t>-</w:t>
            </w:r>
            <w:r>
              <w:rPr>
                <w:rFonts w:eastAsia="標楷體" w:hint="eastAsia"/>
                <w:b/>
                <w:bCs/>
                <w:snapToGrid w:val="0"/>
              </w:rPr>
              <w:t>0</w:t>
            </w:r>
            <w:r w:rsidRPr="00EA684A">
              <w:rPr>
                <w:rFonts w:eastAsia="標楷體" w:hint="eastAsia"/>
                <w:b/>
                <w:bCs/>
                <w:snapToGrid w:val="0"/>
              </w:rPr>
              <w:t>.</w:t>
            </w:r>
            <w:r>
              <w:rPr>
                <w:rFonts w:eastAsia="標楷體" w:hint="eastAsia"/>
                <w:b/>
                <w:bCs/>
                <w:snapToGrid w:val="0"/>
              </w:rPr>
              <w:t>8</w:t>
            </w:r>
            <w:r w:rsidR="00F24431">
              <w:rPr>
                <w:rFonts w:eastAsia="標楷體" w:hint="eastAsia"/>
                <w:b/>
                <w:bCs/>
                <w:snapToGrid w:val="0"/>
              </w:rPr>
              <w:t>3</w:t>
            </w:r>
          </w:p>
        </w:tc>
        <w:tc>
          <w:tcPr>
            <w:tcW w:w="502" w:type="pct"/>
            <w:vAlign w:val="center"/>
          </w:tcPr>
          <w:p w:rsidR="00633BA4" w:rsidRPr="00EA684A" w:rsidRDefault="00633BA4" w:rsidP="00E56149">
            <w:pPr>
              <w:pStyle w:val="ab"/>
              <w:spacing w:line="360" w:lineRule="exact"/>
              <w:ind w:rightChars="50" w:right="120"/>
              <w:rPr>
                <w:b/>
                <w:bCs/>
              </w:rPr>
            </w:pPr>
            <w:r w:rsidRPr="00EA684A">
              <w:rPr>
                <w:rFonts w:hint="eastAsia"/>
                <w:b/>
                <w:bCs/>
              </w:rPr>
              <w:t>0.9</w:t>
            </w:r>
            <w:r w:rsidR="00E56149">
              <w:rPr>
                <w:rFonts w:hint="eastAsia"/>
                <w:b/>
                <w:bCs/>
              </w:rPr>
              <w:t>6</w:t>
            </w:r>
          </w:p>
        </w:tc>
        <w:tc>
          <w:tcPr>
            <w:tcW w:w="631" w:type="pct"/>
            <w:vAlign w:val="center"/>
          </w:tcPr>
          <w:p w:rsidR="00633BA4" w:rsidRPr="00EA684A" w:rsidRDefault="00633BA4" w:rsidP="00A569D9">
            <w:pPr>
              <w:snapToGrid w:val="0"/>
              <w:spacing w:line="340" w:lineRule="exact"/>
              <w:ind w:rightChars="84" w:right="202"/>
              <w:jc w:val="right"/>
              <w:rPr>
                <w:b/>
                <w:bCs/>
              </w:rPr>
            </w:pPr>
            <w:r w:rsidRPr="00EA684A">
              <w:rPr>
                <w:rFonts w:hint="eastAsia"/>
                <w:b/>
                <w:bCs/>
              </w:rPr>
              <w:t>0.8</w:t>
            </w:r>
            <w:r>
              <w:rPr>
                <w:rFonts w:hint="eastAsia"/>
                <w:b/>
                <w:bCs/>
              </w:rPr>
              <w:t>8</w:t>
            </w:r>
          </w:p>
        </w:tc>
        <w:tc>
          <w:tcPr>
            <w:tcW w:w="1014" w:type="pct"/>
            <w:vAlign w:val="center"/>
          </w:tcPr>
          <w:p w:rsidR="00633BA4" w:rsidRPr="00EA684A" w:rsidRDefault="00633BA4" w:rsidP="00E56149">
            <w:pPr>
              <w:snapToGrid w:val="0"/>
              <w:spacing w:line="340" w:lineRule="exact"/>
              <w:ind w:rightChars="278" w:right="667"/>
              <w:jc w:val="right"/>
              <w:rPr>
                <w:b/>
                <w:bCs/>
              </w:rPr>
            </w:pPr>
            <w:r w:rsidRPr="00EA684A">
              <w:rPr>
                <w:rFonts w:hint="eastAsia"/>
                <w:b/>
                <w:bCs/>
              </w:rPr>
              <w:t>0.</w:t>
            </w:r>
            <w:r>
              <w:rPr>
                <w:rFonts w:hint="eastAsia"/>
                <w:b/>
                <w:bCs/>
              </w:rPr>
              <w:t>7</w:t>
            </w:r>
            <w:r w:rsidR="00E56149">
              <w:rPr>
                <w:rFonts w:hint="eastAsia"/>
                <w:b/>
                <w:bCs/>
              </w:rPr>
              <w:t>2</w:t>
            </w:r>
          </w:p>
        </w:tc>
      </w:tr>
      <w:tr w:rsidR="00633BA4" w:rsidRPr="005A46C3" w:rsidTr="00722A07">
        <w:trPr>
          <w:trHeight w:val="370"/>
          <w:jc w:val="center"/>
        </w:trPr>
        <w:tc>
          <w:tcPr>
            <w:tcW w:w="959" w:type="pct"/>
            <w:tcBorders>
              <w:right w:val="single" w:sz="6" w:space="0" w:color="auto"/>
            </w:tcBorders>
          </w:tcPr>
          <w:p w:rsidR="00633BA4" w:rsidRPr="0008677B" w:rsidRDefault="00633BA4" w:rsidP="00A569D9">
            <w:pPr>
              <w:spacing w:line="340" w:lineRule="exact"/>
              <w:ind w:right="284"/>
              <w:jc w:val="right"/>
              <w:rPr>
                <w:rFonts w:eastAsia="標楷體"/>
              </w:rPr>
            </w:pPr>
            <w:r w:rsidRPr="0008677B">
              <w:rPr>
                <w:rFonts w:eastAsia="標楷體"/>
              </w:rPr>
              <w:t>1</w:t>
            </w:r>
            <w:r w:rsidRPr="0008677B">
              <w:rPr>
                <w:rFonts w:eastAsia="標楷體"/>
              </w:rPr>
              <w:t>月</w:t>
            </w:r>
          </w:p>
        </w:tc>
        <w:tc>
          <w:tcPr>
            <w:tcW w:w="502" w:type="pct"/>
            <w:tcBorders>
              <w:left w:val="single" w:sz="6" w:space="0" w:color="auto"/>
            </w:tcBorders>
            <w:vAlign w:val="center"/>
          </w:tcPr>
          <w:p w:rsidR="00633BA4" w:rsidRPr="00EA684A" w:rsidRDefault="00633BA4" w:rsidP="00A569D9">
            <w:pPr>
              <w:pStyle w:val="ab"/>
              <w:spacing w:line="360" w:lineRule="exact"/>
              <w:ind w:rightChars="53" w:right="127"/>
              <w:rPr>
                <w:rFonts w:eastAsia="標楷體"/>
              </w:rPr>
            </w:pPr>
            <w:r w:rsidRPr="00EA684A">
              <w:rPr>
                <w:rFonts w:eastAsia="標楷體" w:hint="eastAsia"/>
              </w:rPr>
              <w:t>-0.94</w:t>
            </w:r>
          </w:p>
        </w:tc>
        <w:tc>
          <w:tcPr>
            <w:tcW w:w="502" w:type="pct"/>
            <w:vAlign w:val="center"/>
          </w:tcPr>
          <w:p w:rsidR="00633BA4" w:rsidRPr="00EA684A" w:rsidRDefault="00633BA4" w:rsidP="00A569D9">
            <w:pPr>
              <w:snapToGrid w:val="0"/>
              <w:spacing w:line="340" w:lineRule="exact"/>
              <w:ind w:rightChars="50" w:right="120"/>
              <w:jc w:val="right"/>
            </w:pPr>
            <w:r w:rsidRPr="00EA684A">
              <w:rPr>
                <w:rFonts w:hint="eastAsia"/>
              </w:rPr>
              <w:t>-2.64</w:t>
            </w:r>
          </w:p>
        </w:tc>
        <w:tc>
          <w:tcPr>
            <w:tcW w:w="890" w:type="pct"/>
            <w:vAlign w:val="center"/>
          </w:tcPr>
          <w:p w:rsidR="00633BA4" w:rsidRPr="00EA684A" w:rsidRDefault="00633BA4" w:rsidP="00A569D9">
            <w:pPr>
              <w:snapToGrid w:val="0"/>
              <w:spacing w:line="340" w:lineRule="exact"/>
              <w:ind w:rightChars="200" w:right="480"/>
              <w:jc w:val="right"/>
              <w:rPr>
                <w:rFonts w:eastAsia="標楷體"/>
                <w:snapToGrid w:val="0"/>
              </w:rPr>
            </w:pPr>
            <w:r w:rsidRPr="00EA684A">
              <w:rPr>
                <w:rFonts w:eastAsia="標楷體" w:hint="eastAsia"/>
                <w:snapToGrid w:val="0"/>
              </w:rPr>
              <w:t>-1.54</w:t>
            </w:r>
          </w:p>
        </w:tc>
        <w:tc>
          <w:tcPr>
            <w:tcW w:w="502" w:type="pct"/>
            <w:vAlign w:val="center"/>
          </w:tcPr>
          <w:p w:rsidR="00633BA4" w:rsidRPr="00EA684A" w:rsidRDefault="00633BA4" w:rsidP="00A569D9">
            <w:pPr>
              <w:pStyle w:val="ab"/>
              <w:spacing w:line="360" w:lineRule="exact"/>
              <w:ind w:rightChars="50" w:right="120"/>
              <w:rPr>
                <w:rFonts w:eastAsia="標楷體"/>
              </w:rPr>
            </w:pPr>
            <w:r w:rsidRPr="00EA684A">
              <w:rPr>
                <w:rFonts w:eastAsia="標楷體" w:hint="eastAsia"/>
              </w:rPr>
              <w:t>0.33</w:t>
            </w:r>
          </w:p>
        </w:tc>
        <w:tc>
          <w:tcPr>
            <w:tcW w:w="631" w:type="pct"/>
            <w:vAlign w:val="center"/>
          </w:tcPr>
          <w:p w:rsidR="00633BA4" w:rsidRPr="00EA684A" w:rsidRDefault="00633BA4" w:rsidP="00A569D9">
            <w:pPr>
              <w:snapToGrid w:val="0"/>
              <w:spacing w:line="340" w:lineRule="exact"/>
              <w:ind w:rightChars="84" w:right="202"/>
              <w:jc w:val="right"/>
            </w:pPr>
            <w:r w:rsidRPr="00EA684A">
              <w:rPr>
                <w:rFonts w:hint="eastAsia"/>
              </w:rPr>
              <w:t>0.60</w:t>
            </w:r>
          </w:p>
        </w:tc>
        <w:tc>
          <w:tcPr>
            <w:tcW w:w="1014" w:type="pct"/>
            <w:vAlign w:val="center"/>
          </w:tcPr>
          <w:p w:rsidR="00633BA4" w:rsidRPr="00EA684A" w:rsidRDefault="00633BA4" w:rsidP="00A569D9">
            <w:pPr>
              <w:snapToGrid w:val="0"/>
              <w:spacing w:line="340" w:lineRule="exact"/>
              <w:ind w:rightChars="278" w:right="667"/>
              <w:jc w:val="right"/>
            </w:pPr>
            <w:r w:rsidRPr="00EA684A">
              <w:rPr>
                <w:rFonts w:hint="eastAsia"/>
              </w:rPr>
              <w:t>1.13</w:t>
            </w:r>
          </w:p>
        </w:tc>
      </w:tr>
      <w:tr w:rsidR="00633BA4" w:rsidRPr="005A46C3" w:rsidTr="00722A07">
        <w:trPr>
          <w:trHeight w:val="370"/>
          <w:jc w:val="center"/>
        </w:trPr>
        <w:tc>
          <w:tcPr>
            <w:tcW w:w="959" w:type="pct"/>
            <w:tcBorders>
              <w:right w:val="single" w:sz="6" w:space="0" w:color="auto"/>
            </w:tcBorders>
          </w:tcPr>
          <w:p w:rsidR="00633BA4" w:rsidRPr="0008677B" w:rsidRDefault="00633BA4" w:rsidP="00A569D9">
            <w:pPr>
              <w:spacing w:line="340" w:lineRule="exact"/>
              <w:ind w:right="284"/>
              <w:jc w:val="right"/>
              <w:rPr>
                <w:rFonts w:eastAsia="標楷體"/>
              </w:rPr>
            </w:pPr>
            <w:r w:rsidRPr="0008677B">
              <w:rPr>
                <w:rFonts w:eastAsia="標楷體" w:hint="eastAsia"/>
              </w:rPr>
              <w:t>2</w:t>
            </w:r>
            <w:r w:rsidRPr="0008677B">
              <w:rPr>
                <w:rFonts w:eastAsia="標楷體" w:hint="eastAsia"/>
              </w:rPr>
              <w:t>月</w:t>
            </w:r>
          </w:p>
        </w:tc>
        <w:tc>
          <w:tcPr>
            <w:tcW w:w="502" w:type="pct"/>
            <w:tcBorders>
              <w:left w:val="single" w:sz="6" w:space="0" w:color="auto"/>
            </w:tcBorders>
            <w:vAlign w:val="center"/>
          </w:tcPr>
          <w:p w:rsidR="00633BA4" w:rsidRPr="00EA684A" w:rsidRDefault="00633BA4" w:rsidP="00A569D9">
            <w:pPr>
              <w:pStyle w:val="ab"/>
              <w:spacing w:line="360" w:lineRule="exact"/>
              <w:ind w:rightChars="53" w:right="127"/>
              <w:rPr>
                <w:rFonts w:eastAsia="標楷體"/>
              </w:rPr>
            </w:pPr>
            <w:r w:rsidRPr="00EA684A">
              <w:rPr>
                <w:rFonts w:eastAsia="標楷體" w:hint="eastAsia"/>
              </w:rPr>
              <w:t>-0.20</w:t>
            </w:r>
          </w:p>
        </w:tc>
        <w:tc>
          <w:tcPr>
            <w:tcW w:w="502" w:type="pct"/>
            <w:vAlign w:val="center"/>
          </w:tcPr>
          <w:p w:rsidR="00633BA4" w:rsidRPr="00EA684A" w:rsidRDefault="00633BA4" w:rsidP="00A569D9">
            <w:pPr>
              <w:snapToGrid w:val="0"/>
              <w:spacing w:line="340" w:lineRule="exact"/>
              <w:ind w:rightChars="50" w:right="120"/>
              <w:jc w:val="right"/>
            </w:pPr>
            <w:r w:rsidRPr="00EA684A">
              <w:rPr>
                <w:rFonts w:hint="eastAsia"/>
              </w:rPr>
              <w:t>-3.63</w:t>
            </w:r>
          </w:p>
        </w:tc>
        <w:tc>
          <w:tcPr>
            <w:tcW w:w="890" w:type="pct"/>
            <w:vAlign w:val="center"/>
          </w:tcPr>
          <w:p w:rsidR="00633BA4" w:rsidRPr="00EA684A" w:rsidRDefault="00633BA4" w:rsidP="00A569D9">
            <w:pPr>
              <w:snapToGrid w:val="0"/>
              <w:spacing w:line="340" w:lineRule="exact"/>
              <w:ind w:rightChars="200" w:right="480"/>
              <w:jc w:val="right"/>
              <w:rPr>
                <w:rFonts w:eastAsia="標楷體"/>
                <w:snapToGrid w:val="0"/>
              </w:rPr>
            </w:pPr>
            <w:r w:rsidRPr="00EA684A">
              <w:rPr>
                <w:rFonts w:eastAsia="標楷體" w:hint="eastAsia"/>
                <w:snapToGrid w:val="0"/>
              </w:rPr>
              <w:t>-1.99</w:t>
            </w:r>
          </w:p>
        </w:tc>
        <w:tc>
          <w:tcPr>
            <w:tcW w:w="502" w:type="pct"/>
            <w:vAlign w:val="center"/>
          </w:tcPr>
          <w:p w:rsidR="00633BA4" w:rsidRPr="00EA684A" w:rsidRDefault="00633BA4" w:rsidP="00A569D9">
            <w:pPr>
              <w:pStyle w:val="ab"/>
              <w:spacing w:line="360" w:lineRule="exact"/>
              <w:ind w:rightChars="50" w:right="120"/>
              <w:rPr>
                <w:rFonts w:eastAsia="標楷體"/>
              </w:rPr>
            </w:pPr>
            <w:r w:rsidRPr="00EA684A">
              <w:rPr>
                <w:rFonts w:eastAsia="標楷體" w:hint="eastAsia"/>
              </w:rPr>
              <w:t>2.36</w:t>
            </w:r>
          </w:p>
        </w:tc>
        <w:tc>
          <w:tcPr>
            <w:tcW w:w="631" w:type="pct"/>
            <w:vAlign w:val="center"/>
          </w:tcPr>
          <w:p w:rsidR="00633BA4" w:rsidRPr="00EA684A" w:rsidRDefault="00633BA4" w:rsidP="00A569D9">
            <w:pPr>
              <w:snapToGrid w:val="0"/>
              <w:spacing w:line="340" w:lineRule="exact"/>
              <w:ind w:rightChars="84" w:right="202"/>
              <w:jc w:val="right"/>
            </w:pPr>
            <w:r w:rsidRPr="00EA684A">
              <w:rPr>
                <w:rFonts w:hint="eastAsia"/>
              </w:rPr>
              <w:t>1.05</w:t>
            </w:r>
          </w:p>
        </w:tc>
        <w:tc>
          <w:tcPr>
            <w:tcW w:w="1014" w:type="pct"/>
            <w:vAlign w:val="center"/>
          </w:tcPr>
          <w:p w:rsidR="00633BA4" w:rsidRPr="00EA684A" w:rsidRDefault="00633BA4" w:rsidP="00A569D9">
            <w:pPr>
              <w:snapToGrid w:val="0"/>
              <w:spacing w:line="340" w:lineRule="exact"/>
              <w:ind w:rightChars="278" w:right="667"/>
              <w:jc w:val="right"/>
            </w:pPr>
            <w:r w:rsidRPr="00EA684A">
              <w:rPr>
                <w:rFonts w:hint="eastAsia"/>
              </w:rPr>
              <w:t>1.64</w:t>
            </w:r>
          </w:p>
        </w:tc>
      </w:tr>
      <w:tr w:rsidR="00633BA4" w:rsidRPr="005A46C3" w:rsidTr="00722A07">
        <w:trPr>
          <w:trHeight w:val="370"/>
          <w:jc w:val="center"/>
        </w:trPr>
        <w:tc>
          <w:tcPr>
            <w:tcW w:w="959" w:type="pct"/>
            <w:tcBorders>
              <w:right w:val="single" w:sz="6" w:space="0" w:color="auto"/>
            </w:tcBorders>
          </w:tcPr>
          <w:p w:rsidR="00633BA4" w:rsidRPr="0008677B" w:rsidRDefault="00633BA4" w:rsidP="00A569D9">
            <w:pPr>
              <w:spacing w:line="340" w:lineRule="exact"/>
              <w:ind w:right="284"/>
              <w:jc w:val="right"/>
              <w:rPr>
                <w:rFonts w:eastAsia="標楷體"/>
              </w:rPr>
            </w:pPr>
            <w:r w:rsidRPr="0008677B">
              <w:rPr>
                <w:rFonts w:eastAsia="標楷體" w:hint="eastAsia"/>
              </w:rPr>
              <w:t>3</w:t>
            </w:r>
            <w:r w:rsidRPr="0008677B">
              <w:rPr>
                <w:rFonts w:eastAsia="標楷體" w:hint="eastAsia"/>
              </w:rPr>
              <w:t>月</w:t>
            </w:r>
          </w:p>
        </w:tc>
        <w:tc>
          <w:tcPr>
            <w:tcW w:w="502" w:type="pct"/>
            <w:tcBorders>
              <w:left w:val="single" w:sz="6" w:space="0" w:color="auto"/>
            </w:tcBorders>
            <w:vAlign w:val="center"/>
          </w:tcPr>
          <w:p w:rsidR="00633BA4" w:rsidRPr="00EA684A" w:rsidRDefault="00633BA4" w:rsidP="00A569D9">
            <w:pPr>
              <w:pStyle w:val="ab"/>
              <w:spacing w:line="360" w:lineRule="exact"/>
              <w:ind w:rightChars="53" w:right="127"/>
              <w:rPr>
                <w:rFonts w:eastAsia="標楷體"/>
              </w:rPr>
            </w:pPr>
            <w:r w:rsidRPr="00EA684A">
              <w:rPr>
                <w:rFonts w:eastAsia="標楷體" w:hint="eastAsia"/>
              </w:rPr>
              <w:t>-0.62</w:t>
            </w:r>
          </w:p>
        </w:tc>
        <w:tc>
          <w:tcPr>
            <w:tcW w:w="502" w:type="pct"/>
            <w:vAlign w:val="center"/>
          </w:tcPr>
          <w:p w:rsidR="00633BA4" w:rsidRPr="00EA684A" w:rsidRDefault="00633BA4" w:rsidP="00A569D9">
            <w:pPr>
              <w:snapToGrid w:val="0"/>
              <w:spacing w:line="340" w:lineRule="exact"/>
              <w:ind w:rightChars="50" w:right="120"/>
              <w:jc w:val="right"/>
            </w:pPr>
            <w:r w:rsidRPr="00EA684A">
              <w:rPr>
                <w:rFonts w:hint="eastAsia"/>
              </w:rPr>
              <w:t>-2.98</w:t>
            </w:r>
          </w:p>
        </w:tc>
        <w:tc>
          <w:tcPr>
            <w:tcW w:w="890" w:type="pct"/>
            <w:vAlign w:val="center"/>
          </w:tcPr>
          <w:p w:rsidR="00633BA4" w:rsidRPr="00EA684A" w:rsidRDefault="00633BA4" w:rsidP="00A569D9">
            <w:pPr>
              <w:snapToGrid w:val="0"/>
              <w:spacing w:line="340" w:lineRule="exact"/>
              <w:ind w:rightChars="200" w:right="480"/>
              <w:jc w:val="right"/>
              <w:rPr>
                <w:rFonts w:eastAsia="標楷體"/>
                <w:snapToGrid w:val="0"/>
              </w:rPr>
            </w:pPr>
            <w:r w:rsidRPr="00EA684A">
              <w:rPr>
                <w:rFonts w:eastAsia="標楷體" w:hint="eastAsia"/>
                <w:snapToGrid w:val="0"/>
              </w:rPr>
              <w:t>-1.36</w:t>
            </w:r>
          </w:p>
        </w:tc>
        <w:tc>
          <w:tcPr>
            <w:tcW w:w="502" w:type="pct"/>
            <w:vAlign w:val="center"/>
          </w:tcPr>
          <w:p w:rsidR="00633BA4" w:rsidRPr="00EA684A" w:rsidRDefault="00633BA4" w:rsidP="00A569D9">
            <w:pPr>
              <w:pStyle w:val="ab"/>
              <w:spacing w:line="360" w:lineRule="exact"/>
              <w:ind w:rightChars="50" w:right="120"/>
              <w:rPr>
                <w:rFonts w:eastAsia="標楷體"/>
              </w:rPr>
            </w:pPr>
            <w:r w:rsidRPr="00EA684A">
              <w:rPr>
                <w:rFonts w:eastAsia="標楷體" w:hint="eastAsia"/>
              </w:rPr>
              <w:t>1.17</w:t>
            </w:r>
          </w:p>
        </w:tc>
        <w:tc>
          <w:tcPr>
            <w:tcW w:w="631" w:type="pct"/>
            <w:vAlign w:val="center"/>
          </w:tcPr>
          <w:p w:rsidR="00633BA4" w:rsidRPr="00EA684A" w:rsidRDefault="00633BA4" w:rsidP="00A569D9">
            <w:pPr>
              <w:snapToGrid w:val="0"/>
              <w:spacing w:line="340" w:lineRule="exact"/>
              <w:ind w:rightChars="84" w:right="202"/>
              <w:jc w:val="right"/>
            </w:pPr>
            <w:r w:rsidRPr="00EA684A">
              <w:rPr>
                <w:rFonts w:hint="eastAsia"/>
              </w:rPr>
              <w:t>0.77</w:t>
            </w:r>
          </w:p>
        </w:tc>
        <w:tc>
          <w:tcPr>
            <w:tcW w:w="1014" w:type="pct"/>
            <w:vAlign w:val="center"/>
          </w:tcPr>
          <w:p w:rsidR="00633BA4" w:rsidRPr="00EA684A" w:rsidRDefault="00633BA4" w:rsidP="00A569D9">
            <w:pPr>
              <w:snapToGrid w:val="0"/>
              <w:spacing w:line="340" w:lineRule="exact"/>
              <w:ind w:rightChars="278" w:right="667"/>
              <w:jc w:val="right"/>
            </w:pPr>
            <w:r w:rsidRPr="00EA684A">
              <w:rPr>
                <w:rFonts w:hint="eastAsia"/>
              </w:rPr>
              <w:t>0.94</w:t>
            </w:r>
          </w:p>
        </w:tc>
      </w:tr>
      <w:tr w:rsidR="00633BA4" w:rsidRPr="005A46C3" w:rsidTr="00722A07">
        <w:trPr>
          <w:trHeight w:val="370"/>
          <w:jc w:val="center"/>
        </w:trPr>
        <w:tc>
          <w:tcPr>
            <w:tcW w:w="959" w:type="pct"/>
            <w:tcBorders>
              <w:right w:val="single" w:sz="6" w:space="0" w:color="auto"/>
            </w:tcBorders>
          </w:tcPr>
          <w:p w:rsidR="00633BA4" w:rsidRPr="0008677B" w:rsidRDefault="00633BA4" w:rsidP="00A569D9">
            <w:pPr>
              <w:wordWrap w:val="0"/>
              <w:spacing w:line="340" w:lineRule="exact"/>
              <w:ind w:right="284"/>
              <w:jc w:val="right"/>
              <w:rPr>
                <w:rFonts w:eastAsia="標楷體"/>
              </w:rPr>
            </w:pPr>
            <w:r w:rsidRPr="0008677B">
              <w:rPr>
                <w:rFonts w:eastAsia="標楷體" w:hint="eastAsia"/>
              </w:rPr>
              <w:t>4</w:t>
            </w:r>
            <w:r w:rsidRPr="0008677B">
              <w:rPr>
                <w:rFonts w:eastAsia="標楷體" w:hint="eastAsia"/>
              </w:rPr>
              <w:t>月</w:t>
            </w:r>
          </w:p>
        </w:tc>
        <w:tc>
          <w:tcPr>
            <w:tcW w:w="502" w:type="pct"/>
            <w:tcBorders>
              <w:left w:val="single" w:sz="6" w:space="0" w:color="auto"/>
            </w:tcBorders>
            <w:vAlign w:val="center"/>
          </w:tcPr>
          <w:p w:rsidR="00633BA4" w:rsidRPr="00EA684A" w:rsidRDefault="00633BA4" w:rsidP="00A569D9">
            <w:pPr>
              <w:pStyle w:val="ab"/>
              <w:spacing w:line="360" w:lineRule="exact"/>
              <w:ind w:rightChars="53" w:right="127"/>
              <w:rPr>
                <w:rFonts w:eastAsia="標楷體"/>
              </w:rPr>
            </w:pPr>
            <w:r w:rsidRPr="00EA684A">
              <w:rPr>
                <w:rFonts w:eastAsia="標楷體" w:hint="eastAsia"/>
              </w:rPr>
              <w:t>-0.82</w:t>
            </w:r>
          </w:p>
        </w:tc>
        <w:tc>
          <w:tcPr>
            <w:tcW w:w="502" w:type="pct"/>
            <w:vAlign w:val="center"/>
          </w:tcPr>
          <w:p w:rsidR="00633BA4" w:rsidRPr="00EA684A" w:rsidRDefault="00633BA4" w:rsidP="00A569D9">
            <w:pPr>
              <w:snapToGrid w:val="0"/>
              <w:spacing w:line="340" w:lineRule="exact"/>
              <w:ind w:rightChars="50" w:right="120"/>
              <w:jc w:val="right"/>
            </w:pPr>
            <w:r w:rsidRPr="00EA684A">
              <w:rPr>
                <w:rFonts w:hint="eastAsia"/>
              </w:rPr>
              <w:t>-3.17</w:t>
            </w:r>
          </w:p>
        </w:tc>
        <w:tc>
          <w:tcPr>
            <w:tcW w:w="890" w:type="pct"/>
            <w:vAlign w:val="center"/>
          </w:tcPr>
          <w:p w:rsidR="00633BA4" w:rsidRPr="00EA684A" w:rsidRDefault="00633BA4" w:rsidP="00A569D9">
            <w:pPr>
              <w:snapToGrid w:val="0"/>
              <w:spacing w:line="340" w:lineRule="exact"/>
              <w:ind w:rightChars="200" w:right="480"/>
              <w:jc w:val="right"/>
              <w:rPr>
                <w:rFonts w:eastAsia="標楷體"/>
                <w:snapToGrid w:val="0"/>
              </w:rPr>
            </w:pPr>
            <w:r w:rsidRPr="00EA684A">
              <w:rPr>
                <w:rFonts w:eastAsia="標楷體" w:hint="eastAsia"/>
                <w:snapToGrid w:val="0"/>
              </w:rPr>
              <w:t>-0.83</w:t>
            </w:r>
          </w:p>
        </w:tc>
        <w:tc>
          <w:tcPr>
            <w:tcW w:w="502" w:type="pct"/>
            <w:vAlign w:val="center"/>
          </w:tcPr>
          <w:p w:rsidR="00633BA4" w:rsidRPr="00EA684A" w:rsidRDefault="00633BA4" w:rsidP="00A569D9">
            <w:pPr>
              <w:pStyle w:val="ab"/>
              <w:spacing w:line="360" w:lineRule="exact"/>
              <w:ind w:rightChars="50" w:right="120"/>
              <w:rPr>
                <w:rFonts w:eastAsia="標楷體"/>
              </w:rPr>
            </w:pPr>
            <w:r w:rsidRPr="00EA684A">
              <w:rPr>
                <w:rFonts w:eastAsia="標楷體" w:hint="eastAsia"/>
              </w:rPr>
              <w:t>0.96</w:t>
            </w:r>
          </w:p>
        </w:tc>
        <w:tc>
          <w:tcPr>
            <w:tcW w:w="631" w:type="pct"/>
            <w:vAlign w:val="center"/>
          </w:tcPr>
          <w:p w:rsidR="00633BA4" w:rsidRPr="00EA684A" w:rsidRDefault="00633BA4" w:rsidP="00A569D9">
            <w:pPr>
              <w:snapToGrid w:val="0"/>
              <w:spacing w:line="340" w:lineRule="exact"/>
              <w:ind w:rightChars="84" w:right="202"/>
              <w:jc w:val="right"/>
            </w:pPr>
            <w:r w:rsidRPr="00EA684A">
              <w:rPr>
                <w:rFonts w:hint="eastAsia"/>
              </w:rPr>
              <w:t>0.79</w:t>
            </w:r>
          </w:p>
        </w:tc>
        <w:tc>
          <w:tcPr>
            <w:tcW w:w="1014" w:type="pct"/>
            <w:vAlign w:val="center"/>
          </w:tcPr>
          <w:p w:rsidR="00633BA4" w:rsidRPr="00EA684A" w:rsidRDefault="00633BA4" w:rsidP="00A569D9">
            <w:pPr>
              <w:snapToGrid w:val="0"/>
              <w:spacing w:line="340" w:lineRule="exact"/>
              <w:ind w:rightChars="278" w:right="667"/>
              <w:jc w:val="right"/>
            </w:pPr>
            <w:r w:rsidRPr="00EA684A">
              <w:rPr>
                <w:rFonts w:hint="eastAsia"/>
              </w:rPr>
              <w:t>0.82</w:t>
            </w:r>
          </w:p>
        </w:tc>
      </w:tr>
      <w:tr w:rsidR="00633BA4" w:rsidRPr="005A46C3" w:rsidTr="00722A07">
        <w:trPr>
          <w:trHeight w:val="370"/>
          <w:jc w:val="center"/>
        </w:trPr>
        <w:tc>
          <w:tcPr>
            <w:tcW w:w="959" w:type="pct"/>
            <w:tcBorders>
              <w:right w:val="single" w:sz="6" w:space="0" w:color="auto"/>
            </w:tcBorders>
          </w:tcPr>
          <w:p w:rsidR="00633BA4" w:rsidRPr="0008677B" w:rsidRDefault="00633BA4" w:rsidP="00A569D9">
            <w:pPr>
              <w:wordWrap w:val="0"/>
              <w:spacing w:line="340" w:lineRule="exact"/>
              <w:ind w:right="284"/>
              <w:jc w:val="right"/>
              <w:rPr>
                <w:rFonts w:eastAsia="標楷體"/>
              </w:rPr>
            </w:pPr>
            <w:r w:rsidRPr="0008677B">
              <w:rPr>
                <w:rFonts w:eastAsia="標楷體" w:hint="eastAsia"/>
              </w:rPr>
              <w:t>5</w:t>
            </w:r>
            <w:r w:rsidRPr="0008677B">
              <w:rPr>
                <w:rFonts w:eastAsia="標楷體" w:hint="eastAsia"/>
              </w:rPr>
              <w:t>月</w:t>
            </w:r>
          </w:p>
        </w:tc>
        <w:tc>
          <w:tcPr>
            <w:tcW w:w="502" w:type="pct"/>
            <w:tcBorders>
              <w:left w:val="single" w:sz="6" w:space="0" w:color="auto"/>
            </w:tcBorders>
            <w:vAlign w:val="center"/>
          </w:tcPr>
          <w:p w:rsidR="00633BA4" w:rsidRPr="00EA684A" w:rsidRDefault="00633BA4" w:rsidP="00A569D9">
            <w:pPr>
              <w:pStyle w:val="ab"/>
              <w:spacing w:line="360" w:lineRule="exact"/>
              <w:ind w:rightChars="53" w:right="127"/>
              <w:rPr>
                <w:rFonts w:eastAsia="標楷體"/>
              </w:rPr>
            </w:pPr>
            <w:r w:rsidRPr="00EA684A">
              <w:rPr>
                <w:rFonts w:eastAsia="標楷體" w:hint="eastAsia"/>
              </w:rPr>
              <w:t>-0.73</w:t>
            </w:r>
          </w:p>
        </w:tc>
        <w:tc>
          <w:tcPr>
            <w:tcW w:w="502" w:type="pct"/>
            <w:vAlign w:val="center"/>
          </w:tcPr>
          <w:p w:rsidR="00633BA4" w:rsidRPr="00EA684A" w:rsidRDefault="00633BA4" w:rsidP="00A569D9">
            <w:pPr>
              <w:snapToGrid w:val="0"/>
              <w:spacing w:line="340" w:lineRule="exact"/>
              <w:ind w:rightChars="50" w:right="120"/>
              <w:jc w:val="right"/>
            </w:pPr>
            <w:r w:rsidRPr="00EA684A">
              <w:rPr>
                <w:rFonts w:hint="eastAsia"/>
              </w:rPr>
              <w:t>-2.96</w:t>
            </w:r>
          </w:p>
        </w:tc>
        <w:tc>
          <w:tcPr>
            <w:tcW w:w="890" w:type="pct"/>
            <w:vAlign w:val="center"/>
          </w:tcPr>
          <w:p w:rsidR="00633BA4" w:rsidRPr="00EA684A" w:rsidRDefault="00633BA4" w:rsidP="00A569D9">
            <w:pPr>
              <w:snapToGrid w:val="0"/>
              <w:spacing w:line="340" w:lineRule="exact"/>
              <w:ind w:rightChars="200" w:right="480"/>
              <w:jc w:val="right"/>
              <w:rPr>
                <w:rFonts w:eastAsia="標楷體"/>
                <w:snapToGrid w:val="0"/>
              </w:rPr>
            </w:pPr>
            <w:r w:rsidRPr="00EA684A">
              <w:rPr>
                <w:rFonts w:eastAsia="標楷體" w:hint="eastAsia"/>
                <w:snapToGrid w:val="0"/>
              </w:rPr>
              <w:t>-1.25</w:t>
            </w:r>
          </w:p>
        </w:tc>
        <w:tc>
          <w:tcPr>
            <w:tcW w:w="502" w:type="pct"/>
            <w:vAlign w:val="center"/>
          </w:tcPr>
          <w:p w:rsidR="00633BA4" w:rsidRPr="00EA684A" w:rsidRDefault="00633BA4" w:rsidP="00A569D9">
            <w:pPr>
              <w:pStyle w:val="ab"/>
              <w:spacing w:line="360" w:lineRule="exact"/>
              <w:ind w:rightChars="50" w:right="120"/>
              <w:rPr>
                <w:rFonts w:eastAsia="標楷體"/>
              </w:rPr>
            </w:pPr>
            <w:r w:rsidRPr="00EA684A">
              <w:rPr>
                <w:rFonts w:eastAsia="標楷體" w:hint="eastAsia"/>
              </w:rPr>
              <w:t>0.95</w:t>
            </w:r>
          </w:p>
        </w:tc>
        <w:tc>
          <w:tcPr>
            <w:tcW w:w="631" w:type="pct"/>
            <w:vAlign w:val="center"/>
          </w:tcPr>
          <w:p w:rsidR="00633BA4" w:rsidRPr="00EA684A" w:rsidRDefault="00633BA4" w:rsidP="00A569D9">
            <w:pPr>
              <w:snapToGrid w:val="0"/>
              <w:spacing w:line="340" w:lineRule="exact"/>
              <w:ind w:rightChars="84" w:right="202"/>
              <w:jc w:val="right"/>
            </w:pPr>
            <w:r w:rsidRPr="00EA684A">
              <w:rPr>
                <w:rFonts w:hint="eastAsia"/>
              </w:rPr>
              <w:t>0.80</w:t>
            </w:r>
          </w:p>
        </w:tc>
        <w:tc>
          <w:tcPr>
            <w:tcW w:w="1014" w:type="pct"/>
            <w:vAlign w:val="center"/>
          </w:tcPr>
          <w:p w:rsidR="00633BA4" w:rsidRPr="00EA684A" w:rsidRDefault="00633BA4" w:rsidP="00A569D9">
            <w:pPr>
              <w:snapToGrid w:val="0"/>
              <w:spacing w:line="340" w:lineRule="exact"/>
              <w:ind w:rightChars="278" w:right="667"/>
              <w:jc w:val="right"/>
            </w:pPr>
            <w:r w:rsidRPr="00EA684A">
              <w:rPr>
                <w:rFonts w:hint="eastAsia"/>
              </w:rPr>
              <w:t>0.98</w:t>
            </w:r>
          </w:p>
        </w:tc>
      </w:tr>
      <w:tr w:rsidR="00633BA4" w:rsidRPr="005A46C3" w:rsidTr="00722A07">
        <w:trPr>
          <w:trHeight w:val="370"/>
          <w:jc w:val="center"/>
        </w:trPr>
        <w:tc>
          <w:tcPr>
            <w:tcW w:w="959" w:type="pct"/>
            <w:tcBorders>
              <w:right w:val="single" w:sz="6" w:space="0" w:color="auto"/>
            </w:tcBorders>
          </w:tcPr>
          <w:p w:rsidR="00633BA4" w:rsidRPr="0008677B" w:rsidRDefault="00633BA4" w:rsidP="00A569D9">
            <w:pPr>
              <w:wordWrap w:val="0"/>
              <w:spacing w:line="340" w:lineRule="exact"/>
              <w:ind w:right="284"/>
              <w:jc w:val="right"/>
              <w:rPr>
                <w:rFonts w:eastAsia="標楷體"/>
              </w:rPr>
            </w:pPr>
            <w:r w:rsidRPr="0008677B">
              <w:rPr>
                <w:rFonts w:eastAsia="標楷體" w:hint="eastAsia"/>
              </w:rPr>
              <w:t>6</w:t>
            </w:r>
            <w:r w:rsidRPr="0008677B">
              <w:rPr>
                <w:rFonts w:eastAsia="標楷體" w:hint="eastAsia"/>
              </w:rPr>
              <w:t>月</w:t>
            </w:r>
          </w:p>
        </w:tc>
        <w:tc>
          <w:tcPr>
            <w:tcW w:w="502" w:type="pct"/>
            <w:tcBorders>
              <w:left w:val="single" w:sz="6" w:space="0" w:color="auto"/>
            </w:tcBorders>
            <w:vAlign w:val="center"/>
          </w:tcPr>
          <w:p w:rsidR="00633BA4" w:rsidRPr="00EA684A" w:rsidRDefault="00633BA4" w:rsidP="00A569D9">
            <w:pPr>
              <w:pStyle w:val="ab"/>
              <w:spacing w:line="360" w:lineRule="exact"/>
              <w:ind w:rightChars="53" w:right="127"/>
              <w:rPr>
                <w:rFonts w:eastAsia="標楷體"/>
              </w:rPr>
            </w:pPr>
            <w:r w:rsidRPr="00EA684A">
              <w:rPr>
                <w:rFonts w:eastAsia="標楷體" w:hint="eastAsia"/>
              </w:rPr>
              <w:t>-0.56</w:t>
            </w:r>
          </w:p>
        </w:tc>
        <w:tc>
          <w:tcPr>
            <w:tcW w:w="502" w:type="pct"/>
            <w:vAlign w:val="center"/>
          </w:tcPr>
          <w:p w:rsidR="00633BA4" w:rsidRPr="00EA684A" w:rsidRDefault="00633BA4" w:rsidP="00A569D9">
            <w:pPr>
              <w:snapToGrid w:val="0"/>
              <w:spacing w:line="340" w:lineRule="exact"/>
              <w:ind w:rightChars="50" w:right="120"/>
              <w:jc w:val="right"/>
            </w:pPr>
            <w:r w:rsidRPr="00EA684A">
              <w:rPr>
                <w:rFonts w:hint="eastAsia"/>
              </w:rPr>
              <w:t>-2.43</w:t>
            </w:r>
          </w:p>
        </w:tc>
        <w:tc>
          <w:tcPr>
            <w:tcW w:w="890" w:type="pct"/>
            <w:vAlign w:val="center"/>
          </w:tcPr>
          <w:p w:rsidR="00633BA4" w:rsidRPr="00EA684A" w:rsidRDefault="00633BA4" w:rsidP="00A569D9">
            <w:pPr>
              <w:snapToGrid w:val="0"/>
              <w:spacing w:line="340" w:lineRule="exact"/>
              <w:ind w:rightChars="200" w:right="480"/>
              <w:jc w:val="right"/>
              <w:rPr>
                <w:rFonts w:eastAsia="標楷體"/>
                <w:snapToGrid w:val="0"/>
              </w:rPr>
            </w:pPr>
            <w:r w:rsidRPr="00EA684A">
              <w:rPr>
                <w:rFonts w:eastAsia="標楷體" w:hint="eastAsia"/>
                <w:snapToGrid w:val="0"/>
              </w:rPr>
              <w:t>-0.78</w:t>
            </w:r>
          </w:p>
        </w:tc>
        <w:tc>
          <w:tcPr>
            <w:tcW w:w="502" w:type="pct"/>
            <w:vAlign w:val="center"/>
          </w:tcPr>
          <w:p w:rsidR="00633BA4" w:rsidRPr="00EA684A" w:rsidRDefault="00633BA4" w:rsidP="00A569D9">
            <w:pPr>
              <w:pStyle w:val="ab"/>
              <w:spacing w:line="360" w:lineRule="exact"/>
              <w:ind w:rightChars="50" w:right="120"/>
              <w:rPr>
                <w:rFonts w:eastAsia="標楷體"/>
              </w:rPr>
            </w:pPr>
            <w:r w:rsidRPr="00EA684A">
              <w:rPr>
                <w:rFonts w:eastAsia="標楷體" w:hint="eastAsia"/>
              </w:rPr>
              <w:t>0.85</w:t>
            </w:r>
          </w:p>
        </w:tc>
        <w:tc>
          <w:tcPr>
            <w:tcW w:w="631" w:type="pct"/>
            <w:vAlign w:val="center"/>
          </w:tcPr>
          <w:p w:rsidR="00633BA4" w:rsidRPr="00EA684A" w:rsidRDefault="00633BA4" w:rsidP="00A569D9">
            <w:pPr>
              <w:snapToGrid w:val="0"/>
              <w:spacing w:line="340" w:lineRule="exact"/>
              <w:ind w:rightChars="84" w:right="202"/>
              <w:jc w:val="right"/>
            </w:pPr>
            <w:r w:rsidRPr="00EA684A">
              <w:rPr>
                <w:rFonts w:hint="eastAsia"/>
              </w:rPr>
              <w:t>0.86</w:t>
            </w:r>
          </w:p>
        </w:tc>
        <w:tc>
          <w:tcPr>
            <w:tcW w:w="1014" w:type="pct"/>
            <w:vAlign w:val="center"/>
          </w:tcPr>
          <w:p w:rsidR="00633BA4" w:rsidRPr="00EA684A" w:rsidRDefault="00633BA4" w:rsidP="00A569D9">
            <w:pPr>
              <w:snapToGrid w:val="0"/>
              <w:spacing w:line="340" w:lineRule="exact"/>
              <w:ind w:rightChars="278" w:right="667"/>
              <w:jc w:val="right"/>
            </w:pPr>
            <w:r w:rsidRPr="00EA684A">
              <w:rPr>
                <w:rFonts w:hint="eastAsia"/>
              </w:rPr>
              <w:t>0.97</w:t>
            </w:r>
          </w:p>
        </w:tc>
      </w:tr>
      <w:tr w:rsidR="00633BA4" w:rsidRPr="005A46C3" w:rsidTr="00722A07">
        <w:trPr>
          <w:trHeight w:val="370"/>
          <w:jc w:val="center"/>
        </w:trPr>
        <w:tc>
          <w:tcPr>
            <w:tcW w:w="959" w:type="pct"/>
            <w:tcBorders>
              <w:right w:val="single" w:sz="6" w:space="0" w:color="auto"/>
            </w:tcBorders>
          </w:tcPr>
          <w:p w:rsidR="00633BA4" w:rsidRPr="0008677B" w:rsidRDefault="00633BA4" w:rsidP="00A569D9">
            <w:pPr>
              <w:wordWrap w:val="0"/>
              <w:spacing w:line="340" w:lineRule="exact"/>
              <w:ind w:right="284"/>
              <w:jc w:val="right"/>
              <w:rPr>
                <w:rFonts w:eastAsia="標楷體"/>
              </w:rPr>
            </w:pPr>
            <w:r w:rsidRPr="0008677B">
              <w:rPr>
                <w:rFonts w:eastAsia="標楷體" w:hint="eastAsia"/>
              </w:rPr>
              <w:t>7</w:t>
            </w:r>
            <w:r w:rsidRPr="0008677B">
              <w:rPr>
                <w:rFonts w:eastAsia="標楷體" w:hint="eastAsia"/>
              </w:rPr>
              <w:t>月</w:t>
            </w:r>
          </w:p>
        </w:tc>
        <w:tc>
          <w:tcPr>
            <w:tcW w:w="502" w:type="pct"/>
            <w:tcBorders>
              <w:left w:val="single" w:sz="6" w:space="0" w:color="auto"/>
            </w:tcBorders>
            <w:vAlign w:val="center"/>
          </w:tcPr>
          <w:p w:rsidR="00633BA4" w:rsidRPr="00EA684A" w:rsidRDefault="00633BA4" w:rsidP="00A569D9">
            <w:pPr>
              <w:pStyle w:val="ab"/>
              <w:spacing w:line="360" w:lineRule="exact"/>
              <w:ind w:rightChars="53" w:right="127"/>
              <w:rPr>
                <w:rFonts w:eastAsia="標楷體"/>
              </w:rPr>
            </w:pPr>
            <w:r w:rsidRPr="00EA684A">
              <w:rPr>
                <w:rFonts w:eastAsia="標楷體" w:hint="eastAsia"/>
              </w:rPr>
              <w:t>-0.63</w:t>
            </w:r>
          </w:p>
        </w:tc>
        <w:tc>
          <w:tcPr>
            <w:tcW w:w="502" w:type="pct"/>
            <w:vAlign w:val="center"/>
          </w:tcPr>
          <w:p w:rsidR="00633BA4" w:rsidRPr="00EA684A" w:rsidRDefault="00633BA4" w:rsidP="00A569D9">
            <w:pPr>
              <w:snapToGrid w:val="0"/>
              <w:spacing w:line="340" w:lineRule="exact"/>
              <w:ind w:rightChars="50" w:right="120"/>
              <w:jc w:val="right"/>
            </w:pPr>
            <w:r w:rsidRPr="00EA684A">
              <w:rPr>
                <w:rFonts w:hint="eastAsia"/>
              </w:rPr>
              <w:t>-2.65</w:t>
            </w:r>
          </w:p>
        </w:tc>
        <w:tc>
          <w:tcPr>
            <w:tcW w:w="890" w:type="pct"/>
            <w:vAlign w:val="center"/>
          </w:tcPr>
          <w:p w:rsidR="00633BA4" w:rsidRPr="00EA684A" w:rsidRDefault="00633BA4" w:rsidP="00A569D9">
            <w:pPr>
              <w:snapToGrid w:val="0"/>
              <w:spacing w:line="340" w:lineRule="exact"/>
              <w:ind w:rightChars="200" w:right="480"/>
              <w:jc w:val="right"/>
              <w:rPr>
                <w:rFonts w:eastAsia="標楷體"/>
                <w:snapToGrid w:val="0"/>
              </w:rPr>
            </w:pPr>
            <w:r w:rsidRPr="00EA684A">
              <w:rPr>
                <w:rFonts w:eastAsia="標楷體" w:hint="eastAsia"/>
                <w:snapToGrid w:val="0"/>
              </w:rPr>
              <w:t>-0.79</w:t>
            </w:r>
          </w:p>
        </w:tc>
        <w:tc>
          <w:tcPr>
            <w:tcW w:w="502" w:type="pct"/>
            <w:vAlign w:val="center"/>
          </w:tcPr>
          <w:p w:rsidR="00633BA4" w:rsidRPr="00EA684A" w:rsidRDefault="00633BA4" w:rsidP="00A569D9">
            <w:pPr>
              <w:pStyle w:val="ab"/>
              <w:spacing w:line="360" w:lineRule="exact"/>
              <w:ind w:rightChars="50" w:right="120"/>
              <w:rPr>
                <w:rFonts w:eastAsia="標楷體"/>
              </w:rPr>
            </w:pPr>
            <w:r w:rsidRPr="00EA684A">
              <w:rPr>
                <w:rFonts w:eastAsia="標楷體" w:hint="eastAsia"/>
              </w:rPr>
              <w:t>0.87</w:t>
            </w:r>
          </w:p>
        </w:tc>
        <w:tc>
          <w:tcPr>
            <w:tcW w:w="631" w:type="pct"/>
            <w:vAlign w:val="center"/>
          </w:tcPr>
          <w:p w:rsidR="00633BA4" w:rsidRPr="00EA684A" w:rsidRDefault="00633BA4" w:rsidP="00A569D9">
            <w:pPr>
              <w:snapToGrid w:val="0"/>
              <w:spacing w:line="340" w:lineRule="exact"/>
              <w:ind w:rightChars="84" w:right="202"/>
              <w:jc w:val="right"/>
            </w:pPr>
            <w:r w:rsidRPr="00EA684A">
              <w:rPr>
                <w:rFonts w:hint="eastAsia"/>
              </w:rPr>
              <w:t>0.94</w:t>
            </w:r>
          </w:p>
        </w:tc>
        <w:tc>
          <w:tcPr>
            <w:tcW w:w="1014" w:type="pct"/>
            <w:vAlign w:val="center"/>
          </w:tcPr>
          <w:p w:rsidR="00633BA4" w:rsidRPr="00EA684A" w:rsidRDefault="00633BA4" w:rsidP="00A569D9">
            <w:pPr>
              <w:snapToGrid w:val="0"/>
              <w:spacing w:line="340" w:lineRule="exact"/>
              <w:ind w:rightChars="278" w:right="667"/>
              <w:jc w:val="right"/>
            </w:pPr>
            <w:r w:rsidRPr="00EA684A">
              <w:rPr>
                <w:rFonts w:hint="eastAsia"/>
              </w:rPr>
              <w:t>0.65</w:t>
            </w:r>
          </w:p>
        </w:tc>
      </w:tr>
      <w:tr w:rsidR="00633BA4" w:rsidRPr="005A46C3" w:rsidTr="00722A07">
        <w:trPr>
          <w:trHeight w:val="370"/>
          <w:jc w:val="center"/>
        </w:trPr>
        <w:tc>
          <w:tcPr>
            <w:tcW w:w="959" w:type="pct"/>
            <w:tcBorders>
              <w:right w:val="single" w:sz="6" w:space="0" w:color="auto"/>
            </w:tcBorders>
          </w:tcPr>
          <w:p w:rsidR="00633BA4" w:rsidRPr="0008677B" w:rsidRDefault="00633BA4" w:rsidP="00A569D9">
            <w:pPr>
              <w:wordWrap w:val="0"/>
              <w:spacing w:line="340" w:lineRule="exact"/>
              <w:ind w:right="284"/>
              <w:jc w:val="right"/>
              <w:rPr>
                <w:rFonts w:eastAsia="標楷體"/>
              </w:rPr>
            </w:pPr>
            <w:r w:rsidRPr="0008677B">
              <w:rPr>
                <w:rFonts w:eastAsia="標楷體" w:hint="eastAsia"/>
              </w:rPr>
              <w:t>8</w:t>
            </w:r>
            <w:r w:rsidRPr="0008677B">
              <w:rPr>
                <w:rFonts w:eastAsia="標楷體" w:hint="eastAsia"/>
              </w:rPr>
              <w:t>月</w:t>
            </w:r>
          </w:p>
        </w:tc>
        <w:tc>
          <w:tcPr>
            <w:tcW w:w="502" w:type="pct"/>
            <w:tcBorders>
              <w:left w:val="single" w:sz="6" w:space="0" w:color="auto"/>
            </w:tcBorders>
            <w:vAlign w:val="center"/>
          </w:tcPr>
          <w:p w:rsidR="00633BA4" w:rsidRPr="00F17697" w:rsidRDefault="00633BA4" w:rsidP="00A569D9">
            <w:pPr>
              <w:pStyle w:val="ab"/>
              <w:spacing w:line="360" w:lineRule="exact"/>
              <w:ind w:rightChars="53" w:right="127"/>
              <w:rPr>
                <w:rFonts w:eastAsia="標楷體"/>
              </w:rPr>
            </w:pPr>
            <w:r w:rsidRPr="00F17697">
              <w:rPr>
                <w:rFonts w:eastAsia="標楷體" w:hint="eastAsia"/>
              </w:rPr>
              <w:t>-0.44</w:t>
            </w:r>
          </w:p>
        </w:tc>
        <w:tc>
          <w:tcPr>
            <w:tcW w:w="502" w:type="pct"/>
            <w:vAlign w:val="center"/>
          </w:tcPr>
          <w:p w:rsidR="00633BA4" w:rsidRPr="00F33E04" w:rsidRDefault="00633BA4" w:rsidP="00A569D9">
            <w:pPr>
              <w:snapToGrid w:val="0"/>
              <w:spacing w:line="340" w:lineRule="exact"/>
              <w:ind w:rightChars="50" w:right="120"/>
              <w:jc w:val="right"/>
            </w:pPr>
            <w:r w:rsidRPr="00F33E04">
              <w:rPr>
                <w:rFonts w:hint="eastAsia"/>
              </w:rPr>
              <w:t>-2.08</w:t>
            </w:r>
          </w:p>
        </w:tc>
        <w:tc>
          <w:tcPr>
            <w:tcW w:w="890" w:type="pct"/>
            <w:vAlign w:val="center"/>
          </w:tcPr>
          <w:p w:rsidR="00633BA4" w:rsidRPr="00F33E04" w:rsidRDefault="00633BA4" w:rsidP="00A569D9">
            <w:pPr>
              <w:snapToGrid w:val="0"/>
              <w:spacing w:line="340" w:lineRule="exact"/>
              <w:ind w:rightChars="200" w:right="480"/>
              <w:jc w:val="right"/>
              <w:rPr>
                <w:rFonts w:eastAsia="標楷體"/>
                <w:snapToGrid w:val="0"/>
              </w:rPr>
            </w:pPr>
            <w:r w:rsidRPr="00F33E04">
              <w:rPr>
                <w:rFonts w:eastAsia="標楷體" w:hint="eastAsia"/>
                <w:snapToGrid w:val="0"/>
              </w:rPr>
              <w:t>-0.86</w:t>
            </w:r>
          </w:p>
        </w:tc>
        <w:tc>
          <w:tcPr>
            <w:tcW w:w="502" w:type="pct"/>
            <w:vAlign w:val="center"/>
          </w:tcPr>
          <w:p w:rsidR="00633BA4" w:rsidRPr="00F33E04" w:rsidRDefault="00633BA4" w:rsidP="00A569D9">
            <w:pPr>
              <w:pStyle w:val="ab"/>
              <w:spacing w:line="360" w:lineRule="exact"/>
              <w:ind w:rightChars="50" w:right="120"/>
              <w:rPr>
                <w:rFonts w:eastAsia="標楷體"/>
              </w:rPr>
            </w:pPr>
            <w:r w:rsidRPr="00F33E04">
              <w:rPr>
                <w:rFonts w:eastAsia="標楷體" w:hint="eastAsia"/>
              </w:rPr>
              <w:t>0.</w:t>
            </w:r>
            <w:r>
              <w:rPr>
                <w:rFonts w:eastAsia="標楷體" w:hint="eastAsia"/>
              </w:rPr>
              <w:t>80</w:t>
            </w:r>
          </w:p>
        </w:tc>
        <w:tc>
          <w:tcPr>
            <w:tcW w:w="631" w:type="pct"/>
          </w:tcPr>
          <w:p w:rsidR="00633BA4" w:rsidRPr="00636A4E" w:rsidRDefault="00633BA4" w:rsidP="00A569D9">
            <w:pPr>
              <w:snapToGrid w:val="0"/>
              <w:spacing w:line="340" w:lineRule="exact"/>
              <w:ind w:rightChars="84" w:right="202"/>
              <w:jc w:val="right"/>
            </w:pPr>
            <w:r w:rsidRPr="00636A4E">
              <w:t xml:space="preserve">0.92 </w:t>
            </w:r>
          </w:p>
        </w:tc>
        <w:tc>
          <w:tcPr>
            <w:tcW w:w="1014" w:type="pct"/>
            <w:vAlign w:val="center"/>
          </w:tcPr>
          <w:p w:rsidR="00633BA4" w:rsidRPr="00F33E04" w:rsidRDefault="00633BA4" w:rsidP="00A569D9">
            <w:pPr>
              <w:snapToGrid w:val="0"/>
              <w:spacing w:line="340" w:lineRule="exact"/>
              <w:ind w:rightChars="278" w:right="667"/>
              <w:jc w:val="right"/>
            </w:pPr>
            <w:r w:rsidRPr="00F33E04">
              <w:rPr>
                <w:rFonts w:hint="eastAsia"/>
              </w:rPr>
              <w:t>0.40</w:t>
            </w:r>
          </w:p>
        </w:tc>
      </w:tr>
      <w:tr w:rsidR="00633BA4" w:rsidRPr="005A46C3" w:rsidTr="00722A07">
        <w:trPr>
          <w:trHeight w:val="370"/>
          <w:jc w:val="center"/>
        </w:trPr>
        <w:tc>
          <w:tcPr>
            <w:tcW w:w="959" w:type="pct"/>
            <w:tcBorders>
              <w:right w:val="single" w:sz="6" w:space="0" w:color="auto"/>
            </w:tcBorders>
          </w:tcPr>
          <w:p w:rsidR="00633BA4" w:rsidRPr="0008677B" w:rsidRDefault="00633BA4" w:rsidP="00A569D9">
            <w:pPr>
              <w:wordWrap w:val="0"/>
              <w:spacing w:line="340" w:lineRule="exact"/>
              <w:ind w:right="284"/>
              <w:jc w:val="right"/>
              <w:rPr>
                <w:rFonts w:eastAsia="標楷體"/>
              </w:rPr>
            </w:pPr>
            <w:r w:rsidRPr="0008677B">
              <w:rPr>
                <w:rFonts w:eastAsia="標楷體" w:hint="eastAsia"/>
              </w:rPr>
              <w:t>9</w:t>
            </w:r>
            <w:r w:rsidRPr="0008677B">
              <w:rPr>
                <w:rFonts w:eastAsia="標楷體" w:hint="eastAsia"/>
              </w:rPr>
              <w:t>月</w:t>
            </w:r>
          </w:p>
        </w:tc>
        <w:tc>
          <w:tcPr>
            <w:tcW w:w="502" w:type="pct"/>
            <w:tcBorders>
              <w:left w:val="single" w:sz="6" w:space="0" w:color="auto"/>
            </w:tcBorders>
          </w:tcPr>
          <w:p w:rsidR="00633BA4" w:rsidRPr="0067688E" w:rsidRDefault="00633BA4" w:rsidP="00A569D9">
            <w:pPr>
              <w:pStyle w:val="ab"/>
              <w:spacing w:line="360" w:lineRule="exact"/>
              <w:ind w:rightChars="53" w:right="127"/>
              <w:rPr>
                <w:rFonts w:eastAsia="標楷體"/>
              </w:rPr>
            </w:pPr>
            <w:r w:rsidRPr="0067688E">
              <w:rPr>
                <w:rFonts w:eastAsia="標楷體"/>
              </w:rPr>
              <w:t xml:space="preserve">0.30 </w:t>
            </w:r>
          </w:p>
        </w:tc>
        <w:tc>
          <w:tcPr>
            <w:tcW w:w="502" w:type="pct"/>
          </w:tcPr>
          <w:p w:rsidR="00633BA4" w:rsidRPr="00A35664" w:rsidRDefault="00633BA4" w:rsidP="00A569D9">
            <w:pPr>
              <w:snapToGrid w:val="0"/>
              <w:spacing w:line="340" w:lineRule="exact"/>
              <w:ind w:rightChars="50" w:right="120"/>
              <w:jc w:val="right"/>
            </w:pPr>
            <w:r w:rsidRPr="00A35664">
              <w:t xml:space="preserve">-0.32 </w:t>
            </w:r>
          </w:p>
        </w:tc>
        <w:tc>
          <w:tcPr>
            <w:tcW w:w="890" w:type="pct"/>
            <w:vAlign w:val="center"/>
          </w:tcPr>
          <w:p w:rsidR="00633BA4" w:rsidRPr="002D4914" w:rsidRDefault="00633BA4" w:rsidP="00F24431">
            <w:pPr>
              <w:snapToGrid w:val="0"/>
              <w:spacing w:line="340" w:lineRule="exact"/>
              <w:ind w:rightChars="200" w:right="480"/>
              <w:jc w:val="right"/>
              <w:rPr>
                <w:rFonts w:eastAsia="標楷體"/>
                <w:snapToGrid w:val="0"/>
              </w:rPr>
            </w:pPr>
            <w:r w:rsidRPr="002D4914">
              <w:rPr>
                <w:rFonts w:eastAsia="標楷體" w:hint="eastAsia"/>
                <w:snapToGrid w:val="0"/>
              </w:rPr>
              <w:t>-0.64</w:t>
            </w:r>
          </w:p>
        </w:tc>
        <w:tc>
          <w:tcPr>
            <w:tcW w:w="502" w:type="pct"/>
          </w:tcPr>
          <w:p w:rsidR="00633BA4" w:rsidRPr="002D4914" w:rsidRDefault="00633BA4" w:rsidP="00A569D9">
            <w:pPr>
              <w:pStyle w:val="ab"/>
              <w:spacing w:line="360" w:lineRule="exact"/>
              <w:ind w:rightChars="50" w:right="120"/>
              <w:rPr>
                <w:rFonts w:eastAsia="標楷體"/>
              </w:rPr>
            </w:pPr>
            <w:r w:rsidRPr="002D4914">
              <w:rPr>
                <w:rFonts w:eastAsia="標楷體"/>
              </w:rPr>
              <w:t xml:space="preserve">0.76 </w:t>
            </w:r>
          </w:p>
        </w:tc>
        <w:tc>
          <w:tcPr>
            <w:tcW w:w="631" w:type="pct"/>
          </w:tcPr>
          <w:p w:rsidR="00633BA4" w:rsidRPr="00636A4E" w:rsidRDefault="00633BA4" w:rsidP="00A569D9">
            <w:pPr>
              <w:snapToGrid w:val="0"/>
              <w:spacing w:line="340" w:lineRule="exact"/>
              <w:ind w:rightChars="84" w:right="202"/>
              <w:jc w:val="right"/>
            </w:pPr>
            <w:r w:rsidRPr="00636A4E">
              <w:t xml:space="preserve">0.97 </w:t>
            </w:r>
          </w:p>
        </w:tc>
        <w:tc>
          <w:tcPr>
            <w:tcW w:w="1014" w:type="pct"/>
            <w:vAlign w:val="center"/>
          </w:tcPr>
          <w:p w:rsidR="00633BA4" w:rsidRPr="00F33E04" w:rsidRDefault="00633BA4" w:rsidP="00A569D9">
            <w:pPr>
              <w:snapToGrid w:val="0"/>
              <w:spacing w:line="340" w:lineRule="exact"/>
              <w:ind w:rightChars="278" w:right="667"/>
              <w:jc w:val="right"/>
            </w:pPr>
            <w:r w:rsidRPr="00F33E04">
              <w:rPr>
                <w:rFonts w:hint="eastAsia"/>
              </w:rPr>
              <w:t>0.0</w:t>
            </w:r>
            <w:r>
              <w:rPr>
                <w:rFonts w:hint="eastAsia"/>
              </w:rPr>
              <w:t>7</w:t>
            </w:r>
          </w:p>
        </w:tc>
      </w:tr>
      <w:tr w:rsidR="00633BA4" w:rsidRPr="005A46C3" w:rsidTr="00722A07">
        <w:trPr>
          <w:trHeight w:val="370"/>
          <w:jc w:val="center"/>
        </w:trPr>
        <w:tc>
          <w:tcPr>
            <w:tcW w:w="959" w:type="pct"/>
            <w:tcBorders>
              <w:right w:val="single" w:sz="6" w:space="0" w:color="auto"/>
            </w:tcBorders>
          </w:tcPr>
          <w:p w:rsidR="00633BA4" w:rsidRPr="0008677B" w:rsidRDefault="00633BA4" w:rsidP="00A569D9">
            <w:pPr>
              <w:wordWrap w:val="0"/>
              <w:spacing w:line="340" w:lineRule="exact"/>
              <w:ind w:right="284"/>
              <w:jc w:val="right"/>
              <w:rPr>
                <w:rFonts w:eastAsia="標楷體"/>
              </w:rPr>
            </w:pPr>
            <w:r w:rsidRPr="0008677B">
              <w:rPr>
                <w:rFonts w:eastAsia="標楷體" w:hint="eastAsia"/>
              </w:rPr>
              <w:t>10</w:t>
            </w:r>
            <w:r w:rsidRPr="0008677B">
              <w:rPr>
                <w:rFonts w:eastAsia="標楷體" w:hint="eastAsia"/>
              </w:rPr>
              <w:t>月</w:t>
            </w:r>
          </w:p>
        </w:tc>
        <w:tc>
          <w:tcPr>
            <w:tcW w:w="502" w:type="pct"/>
            <w:tcBorders>
              <w:left w:val="single" w:sz="6" w:space="0" w:color="auto"/>
            </w:tcBorders>
          </w:tcPr>
          <w:p w:rsidR="00633BA4" w:rsidRPr="0067688E" w:rsidRDefault="00633BA4" w:rsidP="00A569D9">
            <w:pPr>
              <w:pStyle w:val="ab"/>
              <w:spacing w:line="360" w:lineRule="exact"/>
              <w:ind w:rightChars="53" w:right="127"/>
              <w:rPr>
                <w:rFonts w:eastAsia="標楷體"/>
              </w:rPr>
            </w:pPr>
            <w:r w:rsidRPr="0067688E">
              <w:rPr>
                <w:rFonts w:eastAsia="標楷體"/>
              </w:rPr>
              <w:t xml:space="preserve">0.31 </w:t>
            </w:r>
          </w:p>
        </w:tc>
        <w:tc>
          <w:tcPr>
            <w:tcW w:w="502" w:type="pct"/>
          </w:tcPr>
          <w:p w:rsidR="00633BA4" w:rsidRPr="00A35664" w:rsidRDefault="00633BA4" w:rsidP="00A569D9">
            <w:pPr>
              <w:snapToGrid w:val="0"/>
              <w:spacing w:line="340" w:lineRule="exact"/>
              <w:ind w:rightChars="50" w:right="120"/>
              <w:jc w:val="right"/>
            </w:pPr>
            <w:r w:rsidRPr="00A35664">
              <w:t xml:space="preserve">-0.38 </w:t>
            </w:r>
          </w:p>
        </w:tc>
        <w:tc>
          <w:tcPr>
            <w:tcW w:w="890" w:type="pct"/>
            <w:vAlign w:val="center"/>
          </w:tcPr>
          <w:p w:rsidR="00633BA4" w:rsidRPr="002D4914" w:rsidRDefault="00633BA4" w:rsidP="00F24431">
            <w:pPr>
              <w:snapToGrid w:val="0"/>
              <w:spacing w:line="340" w:lineRule="exact"/>
              <w:ind w:rightChars="200" w:right="480"/>
              <w:jc w:val="right"/>
              <w:rPr>
                <w:rFonts w:eastAsia="標楷體"/>
                <w:snapToGrid w:val="0"/>
              </w:rPr>
            </w:pPr>
            <w:r w:rsidRPr="002D4914">
              <w:rPr>
                <w:rFonts w:eastAsia="標楷體" w:hint="eastAsia"/>
                <w:snapToGrid w:val="0"/>
              </w:rPr>
              <w:t>0.0</w:t>
            </w:r>
            <w:r w:rsidR="00F24431">
              <w:rPr>
                <w:rFonts w:eastAsia="標楷體" w:hint="eastAsia"/>
                <w:snapToGrid w:val="0"/>
              </w:rPr>
              <w:t>5</w:t>
            </w:r>
          </w:p>
        </w:tc>
        <w:tc>
          <w:tcPr>
            <w:tcW w:w="502" w:type="pct"/>
          </w:tcPr>
          <w:p w:rsidR="00633BA4" w:rsidRPr="002D4914" w:rsidRDefault="00633BA4" w:rsidP="00A569D9">
            <w:pPr>
              <w:pStyle w:val="ab"/>
              <w:spacing w:line="360" w:lineRule="exact"/>
              <w:ind w:rightChars="50" w:right="120"/>
              <w:rPr>
                <w:rFonts w:eastAsia="標楷體"/>
              </w:rPr>
            </w:pPr>
            <w:r w:rsidRPr="002D4914">
              <w:rPr>
                <w:rFonts w:eastAsia="標楷體"/>
              </w:rPr>
              <w:t xml:space="preserve">0.84 </w:t>
            </w:r>
          </w:p>
        </w:tc>
        <w:tc>
          <w:tcPr>
            <w:tcW w:w="631" w:type="pct"/>
          </w:tcPr>
          <w:p w:rsidR="00633BA4" w:rsidRPr="00636A4E" w:rsidRDefault="00633BA4" w:rsidP="00A569D9">
            <w:pPr>
              <w:snapToGrid w:val="0"/>
              <w:spacing w:line="340" w:lineRule="exact"/>
              <w:ind w:rightChars="84" w:right="202"/>
              <w:jc w:val="right"/>
            </w:pPr>
            <w:r w:rsidRPr="00636A4E">
              <w:t xml:space="preserve">0.97 </w:t>
            </w:r>
          </w:p>
        </w:tc>
        <w:tc>
          <w:tcPr>
            <w:tcW w:w="1014" w:type="pct"/>
            <w:vAlign w:val="center"/>
          </w:tcPr>
          <w:p w:rsidR="00633BA4" w:rsidRPr="00F33E04" w:rsidRDefault="00633BA4" w:rsidP="00A569D9">
            <w:pPr>
              <w:snapToGrid w:val="0"/>
              <w:spacing w:line="340" w:lineRule="exact"/>
              <w:ind w:rightChars="278" w:right="667"/>
              <w:jc w:val="right"/>
            </w:pPr>
            <w:r>
              <w:rPr>
                <w:rFonts w:hint="eastAsia"/>
              </w:rPr>
              <w:t>0.50</w:t>
            </w:r>
          </w:p>
        </w:tc>
      </w:tr>
      <w:tr w:rsidR="00633BA4" w:rsidRPr="005A46C3" w:rsidTr="00722A07">
        <w:trPr>
          <w:trHeight w:val="370"/>
          <w:jc w:val="center"/>
        </w:trPr>
        <w:tc>
          <w:tcPr>
            <w:tcW w:w="959" w:type="pct"/>
            <w:tcBorders>
              <w:right w:val="single" w:sz="6" w:space="0" w:color="auto"/>
            </w:tcBorders>
          </w:tcPr>
          <w:p w:rsidR="00633BA4" w:rsidRPr="0008677B" w:rsidRDefault="00633BA4" w:rsidP="00A569D9">
            <w:pPr>
              <w:wordWrap w:val="0"/>
              <w:spacing w:line="340" w:lineRule="exact"/>
              <w:ind w:right="284"/>
              <w:jc w:val="right"/>
              <w:rPr>
                <w:rFonts w:eastAsia="標楷體"/>
              </w:rPr>
            </w:pPr>
            <w:r w:rsidRPr="0008677B">
              <w:rPr>
                <w:rFonts w:eastAsia="標楷體" w:hint="eastAsia"/>
              </w:rPr>
              <w:t>1</w:t>
            </w:r>
            <w:r>
              <w:rPr>
                <w:rFonts w:eastAsia="標楷體" w:hint="eastAsia"/>
              </w:rPr>
              <w:t>1</w:t>
            </w:r>
            <w:r w:rsidRPr="0008677B">
              <w:rPr>
                <w:rFonts w:eastAsia="標楷體" w:hint="eastAsia"/>
              </w:rPr>
              <w:t>月</w:t>
            </w:r>
          </w:p>
        </w:tc>
        <w:tc>
          <w:tcPr>
            <w:tcW w:w="502" w:type="pct"/>
            <w:tcBorders>
              <w:left w:val="single" w:sz="6" w:space="0" w:color="auto"/>
            </w:tcBorders>
          </w:tcPr>
          <w:p w:rsidR="00633BA4" w:rsidRPr="0067688E" w:rsidRDefault="00633BA4" w:rsidP="00A569D9">
            <w:pPr>
              <w:pStyle w:val="ab"/>
              <w:spacing w:line="360" w:lineRule="exact"/>
              <w:ind w:rightChars="53" w:right="127"/>
              <w:rPr>
                <w:rFonts w:eastAsia="標楷體"/>
              </w:rPr>
            </w:pPr>
            <w:r w:rsidRPr="0067688E">
              <w:rPr>
                <w:rFonts w:eastAsia="標楷體"/>
              </w:rPr>
              <w:t xml:space="preserve">0.53 </w:t>
            </w:r>
          </w:p>
        </w:tc>
        <w:tc>
          <w:tcPr>
            <w:tcW w:w="502" w:type="pct"/>
          </w:tcPr>
          <w:p w:rsidR="00633BA4" w:rsidRPr="00A35664" w:rsidRDefault="00633BA4" w:rsidP="00A569D9">
            <w:pPr>
              <w:snapToGrid w:val="0"/>
              <w:spacing w:line="340" w:lineRule="exact"/>
              <w:ind w:rightChars="50" w:right="120"/>
              <w:jc w:val="right"/>
            </w:pPr>
            <w:r w:rsidRPr="00A35664">
              <w:t xml:space="preserve">0.10 </w:t>
            </w:r>
          </w:p>
        </w:tc>
        <w:tc>
          <w:tcPr>
            <w:tcW w:w="890" w:type="pct"/>
            <w:vAlign w:val="center"/>
          </w:tcPr>
          <w:p w:rsidR="00633BA4" w:rsidRPr="002D4914" w:rsidRDefault="00633BA4" w:rsidP="00F24431">
            <w:pPr>
              <w:snapToGrid w:val="0"/>
              <w:spacing w:line="340" w:lineRule="exact"/>
              <w:ind w:rightChars="200" w:right="480"/>
              <w:jc w:val="right"/>
              <w:rPr>
                <w:rFonts w:eastAsia="標楷體"/>
                <w:snapToGrid w:val="0"/>
              </w:rPr>
            </w:pPr>
            <w:r w:rsidRPr="002D4914">
              <w:rPr>
                <w:rFonts w:eastAsia="標楷體" w:hint="eastAsia"/>
                <w:snapToGrid w:val="0"/>
              </w:rPr>
              <w:t>0.1</w:t>
            </w:r>
            <w:r w:rsidR="00F24431">
              <w:rPr>
                <w:rFonts w:eastAsia="標楷體" w:hint="eastAsia"/>
                <w:snapToGrid w:val="0"/>
              </w:rPr>
              <w:t>3</w:t>
            </w:r>
          </w:p>
        </w:tc>
        <w:tc>
          <w:tcPr>
            <w:tcW w:w="502" w:type="pct"/>
          </w:tcPr>
          <w:p w:rsidR="00633BA4" w:rsidRPr="002D4914" w:rsidRDefault="00633BA4" w:rsidP="00A569D9">
            <w:pPr>
              <w:pStyle w:val="ab"/>
              <w:spacing w:line="360" w:lineRule="exact"/>
              <w:ind w:rightChars="50" w:right="120"/>
              <w:rPr>
                <w:rFonts w:eastAsia="標楷體"/>
              </w:rPr>
            </w:pPr>
            <w:r w:rsidRPr="002D4914">
              <w:rPr>
                <w:rFonts w:eastAsia="標楷體"/>
              </w:rPr>
              <w:t xml:space="preserve">0.86 </w:t>
            </w:r>
          </w:p>
        </w:tc>
        <w:tc>
          <w:tcPr>
            <w:tcW w:w="631" w:type="pct"/>
          </w:tcPr>
          <w:p w:rsidR="00633BA4" w:rsidRPr="00636A4E" w:rsidRDefault="00633BA4" w:rsidP="00A569D9">
            <w:pPr>
              <w:snapToGrid w:val="0"/>
              <w:spacing w:line="340" w:lineRule="exact"/>
              <w:ind w:rightChars="84" w:right="202"/>
              <w:jc w:val="right"/>
            </w:pPr>
            <w:r w:rsidRPr="00636A4E">
              <w:t xml:space="preserve">0.99 </w:t>
            </w:r>
          </w:p>
        </w:tc>
        <w:tc>
          <w:tcPr>
            <w:tcW w:w="1014" w:type="pct"/>
            <w:vAlign w:val="center"/>
          </w:tcPr>
          <w:p w:rsidR="00633BA4" w:rsidRDefault="00633BA4" w:rsidP="00A569D9">
            <w:pPr>
              <w:snapToGrid w:val="0"/>
              <w:spacing w:line="340" w:lineRule="exact"/>
              <w:ind w:rightChars="278" w:right="667"/>
              <w:jc w:val="right"/>
            </w:pPr>
            <w:r>
              <w:rPr>
                <w:rFonts w:hint="eastAsia"/>
              </w:rPr>
              <w:t>0.41</w:t>
            </w:r>
          </w:p>
        </w:tc>
      </w:tr>
      <w:tr w:rsidR="00E56149" w:rsidRPr="005A46C3" w:rsidTr="00722A07">
        <w:trPr>
          <w:trHeight w:val="370"/>
          <w:jc w:val="center"/>
        </w:trPr>
        <w:tc>
          <w:tcPr>
            <w:tcW w:w="959" w:type="pct"/>
            <w:tcBorders>
              <w:right w:val="single" w:sz="6" w:space="0" w:color="auto"/>
            </w:tcBorders>
          </w:tcPr>
          <w:p w:rsidR="00E56149" w:rsidRPr="0008677B" w:rsidRDefault="00E56149" w:rsidP="00A569D9">
            <w:pPr>
              <w:wordWrap w:val="0"/>
              <w:spacing w:line="340" w:lineRule="exact"/>
              <w:ind w:right="284"/>
              <w:jc w:val="right"/>
              <w:rPr>
                <w:rFonts w:eastAsia="標楷體"/>
              </w:rPr>
            </w:pPr>
            <w:r>
              <w:rPr>
                <w:rFonts w:eastAsia="標楷體" w:hint="eastAsia"/>
              </w:rPr>
              <w:t>12</w:t>
            </w:r>
            <w:r>
              <w:rPr>
                <w:rFonts w:eastAsia="標楷體" w:hint="eastAsia"/>
              </w:rPr>
              <w:t>月</w:t>
            </w:r>
          </w:p>
        </w:tc>
        <w:tc>
          <w:tcPr>
            <w:tcW w:w="502" w:type="pct"/>
            <w:tcBorders>
              <w:left w:val="single" w:sz="6" w:space="0" w:color="auto"/>
            </w:tcBorders>
          </w:tcPr>
          <w:p w:rsidR="00E56149" w:rsidRPr="0067688E" w:rsidRDefault="00EA1C8A" w:rsidP="00A569D9">
            <w:pPr>
              <w:pStyle w:val="ab"/>
              <w:spacing w:line="360" w:lineRule="exact"/>
              <w:ind w:rightChars="53" w:right="127"/>
              <w:rPr>
                <w:rFonts w:eastAsia="標楷體"/>
              </w:rPr>
            </w:pPr>
            <w:r>
              <w:rPr>
                <w:rFonts w:eastAsia="標楷體" w:hint="eastAsia"/>
              </w:rPr>
              <w:t>0.14</w:t>
            </w:r>
          </w:p>
        </w:tc>
        <w:tc>
          <w:tcPr>
            <w:tcW w:w="502" w:type="pct"/>
          </w:tcPr>
          <w:p w:rsidR="00E56149" w:rsidRPr="00A35664" w:rsidRDefault="00EA1C8A" w:rsidP="00A569D9">
            <w:pPr>
              <w:snapToGrid w:val="0"/>
              <w:spacing w:line="340" w:lineRule="exact"/>
              <w:ind w:rightChars="50" w:right="120"/>
              <w:jc w:val="right"/>
            </w:pPr>
            <w:r>
              <w:rPr>
                <w:rFonts w:hint="eastAsia"/>
              </w:rPr>
              <w:t>-0.77</w:t>
            </w:r>
          </w:p>
        </w:tc>
        <w:tc>
          <w:tcPr>
            <w:tcW w:w="890" w:type="pct"/>
            <w:vAlign w:val="center"/>
          </w:tcPr>
          <w:p w:rsidR="00E56149" w:rsidRPr="002D4914" w:rsidRDefault="00EA1C8A" w:rsidP="00A569D9">
            <w:pPr>
              <w:snapToGrid w:val="0"/>
              <w:spacing w:line="340" w:lineRule="exact"/>
              <w:ind w:rightChars="200" w:right="480"/>
              <w:jc w:val="right"/>
              <w:rPr>
                <w:rFonts w:eastAsia="標楷體"/>
                <w:snapToGrid w:val="0"/>
              </w:rPr>
            </w:pPr>
            <w:r>
              <w:rPr>
                <w:rFonts w:eastAsia="標楷體" w:hint="eastAsia"/>
                <w:snapToGrid w:val="0"/>
              </w:rPr>
              <w:t>-0.1</w:t>
            </w:r>
            <w:r w:rsidR="00F24431">
              <w:rPr>
                <w:rFonts w:eastAsia="標楷體" w:hint="eastAsia"/>
                <w:snapToGrid w:val="0"/>
              </w:rPr>
              <w:t>6</w:t>
            </w:r>
          </w:p>
        </w:tc>
        <w:tc>
          <w:tcPr>
            <w:tcW w:w="502" w:type="pct"/>
          </w:tcPr>
          <w:p w:rsidR="00E56149" w:rsidRPr="002D4914" w:rsidRDefault="00EA1C8A" w:rsidP="00A569D9">
            <w:pPr>
              <w:pStyle w:val="ab"/>
              <w:spacing w:line="360" w:lineRule="exact"/>
              <w:ind w:rightChars="50" w:right="120"/>
              <w:rPr>
                <w:rFonts w:eastAsia="標楷體"/>
              </w:rPr>
            </w:pPr>
            <w:r>
              <w:rPr>
                <w:rFonts w:eastAsia="標楷體" w:hint="eastAsia"/>
              </w:rPr>
              <w:t>0.80</w:t>
            </w:r>
          </w:p>
        </w:tc>
        <w:tc>
          <w:tcPr>
            <w:tcW w:w="631" w:type="pct"/>
          </w:tcPr>
          <w:p w:rsidR="00E56149" w:rsidRPr="00636A4E" w:rsidRDefault="00EA1C8A" w:rsidP="00A569D9">
            <w:pPr>
              <w:snapToGrid w:val="0"/>
              <w:spacing w:line="340" w:lineRule="exact"/>
              <w:ind w:rightChars="84" w:right="202"/>
              <w:jc w:val="right"/>
            </w:pPr>
            <w:r>
              <w:rPr>
                <w:rFonts w:hint="eastAsia"/>
              </w:rPr>
              <w:t>1.00</w:t>
            </w:r>
          </w:p>
        </w:tc>
        <w:tc>
          <w:tcPr>
            <w:tcW w:w="1014" w:type="pct"/>
            <w:vAlign w:val="center"/>
          </w:tcPr>
          <w:p w:rsidR="00E56149" w:rsidRDefault="00EA1C8A" w:rsidP="00A569D9">
            <w:pPr>
              <w:snapToGrid w:val="0"/>
              <w:spacing w:line="340" w:lineRule="exact"/>
              <w:ind w:rightChars="278" w:right="667"/>
              <w:jc w:val="right"/>
            </w:pPr>
            <w:r>
              <w:rPr>
                <w:rFonts w:hint="eastAsia"/>
              </w:rPr>
              <w:t>0.1</w:t>
            </w:r>
            <w:r w:rsidR="00F24431">
              <w:rPr>
                <w:rFonts w:hint="eastAsia"/>
              </w:rPr>
              <w:t>3</w:t>
            </w:r>
          </w:p>
        </w:tc>
      </w:tr>
      <w:tr w:rsidR="00722A07" w:rsidRPr="005A46C3" w:rsidTr="00722A07">
        <w:trPr>
          <w:trHeight w:val="370"/>
          <w:jc w:val="center"/>
        </w:trPr>
        <w:tc>
          <w:tcPr>
            <w:tcW w:w="959" w:type="pct"/>
            <w:tcBorders>
              <w:right w:val="single" w:sz="6" w:space="0" w:color="auto"/>
            </w:tcBorders>
          </w:tcPr>
          <w:p w:rsidR="00722A07" w:rsidRPr="0008677B" w:rsidRDefault="00722A07" w:rsidP="00722A07">
            <w:pPr>
              <w:snapToGrid w:val="0"/>
              <w:spacing w:line="340" w:lineRule="exact"/>
              <w:ind w:rightChars="257" w:right="617"/>
              <w:jc w:val="right"/>
              <w:rPr>
                <w:rFonts w:eastAsia="標楷體"/>
              </w:rPr>
            </w:pPr>
            <w:r w:rsidRPr="0008677B">
              <w:rPr>
                <w:rFonts w:eastAsia="標楷體"/>
                <w:b/>
                <w:bCs/>
                <w:snapToGrid w:val="0"/>
              </w:rPr>
              <w:t>10</w:t>
            </w:r>
            <w:r>
              <w:rPr>
                <w:rFonts w:eastAsia="標楷體" w:hint="eastAsia"/>
                <w:b/>
                <w:bCs/>
                <w:snapToGrid w:val="0"/>
              </w:rPr>
              <w:t>5</w:t>
            </w:r>
            <w:r w:rsidRPr="0008677B">
              <w:rPr>
                <w:rFonts w:eastAsia="標楷體"/>
                <w:b/>
                <w:bCs/>
              </w:rPr>
              <w:t>年</w:t>
            </w:r>
          </w:p>
        </w:tc>
        <w:tc>
          <w:tcPr>
            <w:tcW w:w="502" w:type="pct"/>
            <w:tcBorders>
              <w:left w:val="single" w:sz="6" w:space="0" w:color="auto"/>
            </w:tcBorders>
            <w:vAlign w:val="center"/>
          </w:tcPr>
          <w:p w:rsidR="00722A07" w:rsidRPr="00EA684A" w:rsidRDefault="00722A07" w:rsidP="00620F58">
            <w:pPr>
              <w:pStyle w:val="ab"/>
              <w:spacing w:line="360" w:lineRule="exact"/>
              <w:ind w:rightChars="53" w:right="127"/>
              <w:rPr>
                <w:rFonts w:eastAsia="標楷體"/>
                <w:b/>
              </w:rPr>
            </w:pPr>
          </w:p>
        </w:tc>
        <w:tc>
          <w:tcPr>
            <w:tcW w:w="502" w:type="pct"/>
            <w:vAlign w:val="center"/>
          </w:tcPr>
          <w:p w:rsidR="00722A07" w:rsidRPr="00EA684A" w:rsidRDefault="00722A07" w:rsidP="00620F58">
            <w:pPr>
              <w:snapToGrid w:val="0"/>
              <w:spacing w:line="340" w:lineRule="exact"/>
              <w:ind w:rightChars="50" w:right="120"/>
              <w:jc w:val="right"/>
              <w:rPr>
                <w:b/>
                <w:bCs/>
              </w:rPr>
            </w:pPr>
          </w:p>
        </w:tc>
        <w:tc>
          <w:tcPr>
            <w:tcW w:w="890" w:type="pct"/>
            <w:vAlign w:val="center"/>
          </w:tcPr>
          <w:p w:rsidR="00722A07" w:rsidRPr="00EA684A" w:rsidRDefault="00722A07" w:rsidP="00620F58">
            <w:pPr>
              <w:snapToGrid w:val="0"/>
              <w:spacing w:line="340" w:lineRule="exact"/>
              <w:ind w:rightChars="200" w:right="480"/>
              <w:jc w:val="right"/>
              <w:rPr>
                <w:rFonts w:eastAsia="標楷體"/>
                <w:b/>
                <w:bCs/>
                <w:snapToGrid w:val="0"/>
              </w:rPr>
            </w:pPr>
          </w:p>
        </w:tc>
        <w:tc>
          <w:tcPr>
            <w:tcW w:w="502" w:type="pct"/>
            <w:vAlign w:val="center"/>
          </w:tcPr>
          <w:p w:rsidR="00722A07" w:rsidRPr="00EA684A" w:rsidRDefault="00722A07" w:rsidP="00620F58">
            <w:pPr>
              <w:pStyle w:val="ab"/>
              <w:spacing w:line="360" w:lineRule="exact"/>
              <w:ind w:rightChars="50" w:right="120"/>
              <w:rPr>
                <w:b/>
                <w:bCs/>
              </w:rPr>
            </w:pPr>
          </w:p>
        </w:tc>
        <w:tc>
          <w:tcPr>
            <w:tcW w:w="631" w:type="pct"/>
            <w:vAlign w:val="center"/>
          </w:tcPr>
          <w:p w:rsidR="00722A07" w:rsidRPr="00EA684A" w:rsidRDefault="00722A07" w:rsidP="00620F58">
            <w:pPr>
              <w:snapToGrid w:val="0"/>
              <w:spacing w:line="340" w:lineRule="exact"/>
              <w:ind w:rightChars="84" w:right="202"/>
              <w:jc w:val="right"/>
              <w:rPr>
                <w:b/>
                <w:bCs/>
              </w:rPr>
            </w:pPr>
          </w:p>
        </w:tc>
        <w:tc>
          <w:tcPr>
            <w:tcW w:w="1014" w:type="pct"/>
            <w:vAlign w:val="center"/>
          </w:tcPr>
          <w:p w:rsidR="00722A07" w:rsidRPr="00EA684A" w:rsidRDefault="00722A07" w:rsidP="00620F58">
            <w:pPr>
              <w:snapToGrid w:val="0"/>
              <w:spacing w:line="340" w:lineRule="exact"/>
              <w:ind w:rightChars="278" w:right="667"/>
              <w:jc w:val="right"/>
              <w:rPr>
                <w:b/>
                <w:bCs/>
              </w:rPr>
            </w:pPr>
          </w:p>
        </w:tc>
      </w:tr>
      <w:tr w:rsidR="00722A07" w:rsidRPr="005A46C3" w:rsidTr="00722A07">
        <w:trPr>
          <w:trHeight w:val="370"/>
          <w:jc w:val="center"/>
        </w:trPr>
        <w:tc>
          <w:tcPr>
            <w:tcW w:w="959" w:type="pct"/>
            <w:tcBorders>
              <w:bottom w:val="single" w:sz="4" w:space="0" w:color="auto"/>
              <w:right w:val="single" w:sz="6" w:space="0" w:color="auto"/>
            </w:tcBorders>
          </w:tcPr>
          <w:p w:rsidR="00722A07" w:rsidRDefault="00722A07" w:rsidP="00A569D9">
            <w:pPr>
              <w:wordWrap w:val="0"/>
              <w:spacing w:line="340" w:lineRule="exact"/>
              <w:ind w:right="284"/>
              <w:jc w:val="right"/>
              <w:rPr>
                <w:rFonts w:eastAsia="標楷體"/>
              </w:rPr>
            </w:pPr>
            <w:r>
              <w:rPr>
                <w:rFonts w:eastAsia="標楷體" w:hint="eastAsia"/>
              </w:rPr>
              <w:t>1</w:t>
            </w:r>
            <w:r>
              <w:rPr>
                <w:rFonts w:eastAsia="標楷體" w:hint="eastAsia"/>
              </w:rPr>
              <w:t>月</w:t>
            </w:r>
          </w:p>
        </w:tc>
        <w:tc>
          <w:tcPr>
            <w:tcW w:w="502" w:type="pct"/>
            <w:tcBorders>
              <w:left w:val="single" w:sz="6" w:space="0" w:color="auto"/>
              <w:bottom w:val="single" w:sz="4" w:space="0" w:color="auto"/>
            </w:tcBorders>
          </w:tcPr>
          <w:p w:rsidR="00722A07" w:rsidRDefault="00F24431" w:rsidP="00A569D9">
            <w:pPr>
              <w:pStyle w:val="ab"/>
              <w:spacing w:line="360" w:lineRule="exact"/>
              <w:ind w:rightChars="53" w:right="127"/>
              <w:rPr>
                <w:rFonts w:eastAsia="標楷體"/>
              </w:rPr>
            </w:pPr>
            <w:r>
              <w:rPr>
                <w:rFonts w:eastAsia="標楷體" w:hint="eastAsia"/>
              </w:rPr>
              <w:t>0.81</w:t>
            </w:r>
          </w:p>
        </w:tc>
        <w:tc>
          <w:tcPr>
            <w:tcW w:w="502" w:type="pct"/>
            <w:tcBorders>
              <w:bottom w:val="single" w:sz="4" w:space="0" w:color="auto"/>
            </w:tcBorders>
          </w:tcPr>
          <w:p w:rsidR="00722A07" w:rsidRDefault="00F24431" w:rsidP="00A569D9">
            <w:pPr>
              <w:snapToGrid w:val="0"/>
              <w:spacing w:line="340" w:lineRule="exact"/>
              <w:ind w:rightChars="50" w:right="120"/>
              <w:jc w:val="right"/>
            </w:pPr>
            <w:r>
              <w:rPr>
                <w:rFonts w:hint="eastAsia"/>
              </w:rPr>
              <w:t>0.75</w:t>
            </w:r>
          </w:p>
        </w:tc>
        <w:tc>
          <w:tcPr>
            <w:tcW w:w="890" w:type="pct"/>
            <w:tcBorders>
              <w:bottom w:val="single" w:sz="4" w:space="0" w:color="auto"/>
            </w:tcBorders>
            <w:vAlign w:val="center"/>
          </w:tcPr>
          <w:p w:rsidR="00722A07" w:rsidRDefault="00F24431" w:rsidP="00A569D9">
            <w:pPr>
              <w:snapToGrid w:val="0"/>
              <w:spacing w:line="340" w:lineRule="exact"/>
              <w:ind w:rightChars="200" w:right="480"/>
              <w:jc w:val="right"/>
              <w:rPr>
                <w:rFonts w:eastAsia="標楷體"/>
                <w:snapToGrid w:val="0"/>
              </w:rPr>
            </w:pPr>
            <w:r>
              <w:rPr>
                <w:rFonts w:eastAsia="標楷體" w:hint="eastAsia"/>
                <w:snapToGrid w:val="0"/>
              </w:rPr>
              <w:t>-0.34</w:t>
            </w:r>
          </w:p>
        </w:tc>
        <w:tc>
          <w:tcPr>
            <w:tcW w:w="502" w:type="pct"/>
            <w:tcBorders>
              <w:bottom w:val="single" w:sz="4" w:space="0" w:color="auto"/>
            </w:tcBorders>
          </w:tcPr>
          <w:p w:rsidR="00722A07" w:rsidRDefault="00F24431" w:rsidP="00A569D9">
            <w:pPr>
              <w:pStyle w:val="ab"/>
              <w:spacing w:line="360" w:lineRule="exact"/>
              <w:ind w:rightChars="50" w:right="120"/>
              <w:rPr>
                <w:rFonts w:eastAsia="標楷體"/>
              </w:rPr>
            </w:pPr>
            <w:r>
              <w:rPr>
                <w:rFonts w:eastAsia="標楷體" w:hint="eastAsia"/>
              </w:rPr>
              <w:t>0.85</w:t>
            </w:r>
          </w:p>
        </w:tc>
        <w:tc>
          <w:tcPr>
            <w:tcW w:w="631" w:type="pct"/>
            <w:tcBorders>
              <w:bottom w:val="single" w:sz="4" w:space="0" w:color="auto"/>
            </w:tcBorders>
          </w:tcPr>
          <w:p w:rsidR="00722A07" w:rsidRDefault="00F24431" w:rsidP="00A569D9">
            <w:pPr>
              <w:snapToGrid w:val="0"/>
              <w:spacing w:line="340" w:lineRule="exact"/>
              <w:ind w:rightChars="84" w:right="202"/>
              <w:jc w:val="right"/>
            </w:pPr>
            <w:r>
              <w:rPr>
                <w:rFonts w:hint="eastAsia"/>
              </w:rPr>
              <w:t>0.95</w:t>
            </w:r>
          </w:p>
        </w:tc>
        <w:tc>
          <w:tcPr>
            <w:tcW w:w="1014" w:type="pct"/>
            <w:tcBorders>
              <w:bottom w:val="single" w:sz="4" w:space="0" w:color="auto"/>
            </w:tcBorders>
            <w:vAlign w:val="center"/>
          </w:tcPr>
          <w:p w:rsidR="00722A07" w:rsidRDefault="00F24431" w:rsidP="00A569D9">
            <w:pPr>
              <w:snapToGrid w:val="0"/>
              <w:spacing w:line="340" w:lineRule="exact"/>
              <w:ind w:rightChars="278" w:right="667"/>
              <w:jc w:val="right"/>
            </w:pPr>
            <w:r>
              <w:rPr>
                <w:rFonts w:hint="eastAsia"/>
              </w:rPr>
              <w:t>0.16</w:t>
            </w:r>
          </w:p>
        </w:tc>
      </w:tr>
    </w:tbl>
    <w:p w:rsidR="006E3E6A" w:rsidRPr="0008677B" w:rsidRDefault="00633BA4" w:rsidP="006E3E6A">
      <w:pPr>
        <w:pStyle w:val="af"/>
        <w:snapToGrid w:val="0"/>
        <w:spacing w:line="300" w:lineRule="auto"/>
        <w:ind w:leftChars="0" w:left="0" w:firstLineChars="0" w:firstLine="0"/>
        <w:jc w:val="left"/>
        <w:rPr>
          <w:sz w:val="28"/>
        </w:rPr>
      </w:pPr>
      <w:r w:rsidRPr="0008677B">
        <w:rPr>
          <w:snapToGrid w:val="0"/>
          <w:szCs w:val="22"/>
        </w:rPr>
        <w:t>資料來源：行政院主計總處。</w:t>
      </w:r>
      <w:r w:rsidR="0050265C" w:rsidRPr="0008677B">
        <w:rPr>
          <w:sz w:val="28"/>
        </w:rPr>
        <w:br w:type="page"/>
      </w:r>
    </w:p>
    <w:p w:rsidR="00633BA4" w:rsidRPr="007012E0" w:rsidRDefault="00633BA4" w:rsidP="00633BA4">
      <w:pPr>
        <w:pStyle w:val="k3a"/>
        <w:tabs>
          <w:tab w:val="left" w:pos="540"/>
        </w:tabs>
        <w:spacing w:before="180" w:line="300" w:lineRule="auto"/>
        <w:ind w:leftChars="0" w:left="0" w:right="0" w:firstLineChars="0" w:firstLine="0"/>
        <w:rPr>
          <w:b/>
          <w:bCs/>
        </w:rPr>
      </w:pPr>
      <w:r w:rsidRPr="007012E0">
        <w:rPr>
          <w:b/>
          <w:bCs/>
        </w:rPr>
        <w:lastRenderedPageBreak/>
        <w:t>３、</w:t>
      </w:r>
      <w:r w:rsidR="00AB7695">
        <w:rPr>
          <w:rFonts w:hint="eastAsia"/>
          <w:b/>
          <w:bCs/>
        </w:rPr>
        <w:t>105</w:t>
      </w:r>
      <w:r w:rsidRPr="007012E0">
        <w:rPr>
          <w:b/>
          <w:bCs/>
        </w:rPr>
        <w:t>年</w:t>
      </w:r>
      <w:r w:rsidRPr="007012E0">
        <w:rPr>
          <w:rFonts w:hint="eastAsia"/>
          <w:b/>
          <w:bCs/>
        </w:rPr>
        <w:t>1</w:t>
      </w:r>
      <w:r w:rsidRPr="007012E0">
        <w:rPr>
          <w:b/>
          <w:bCs/>
        </w:rPr>
        <w:t>月美國西德州</w:t>
      </w:r>
      <w:r w:rsidRPr="009218E7">
        <w:rPr>
          <w:b/>
          <w:bCs/>
        </w:rPr>
        <w:t>原油</w:t>
      </w:r>
      <w:proofErr w:type="gramStart"/>
      <w:r w:rsidRPr="009218E7">
        <w:rPr>
          <w:b/>
          <w:bCs/>
        </w:rPr>
        <w:t>月均價每</w:t>
      </w:r>
      <w:proofErr w:type="gramEnd"/>
      <w:r w:rsidRPr="009218E7">
        <w:rPr>
          <w:b/>
          <w:bCs/>
        </w:rPr>
        <w:t>桶</w:t>
      </w:r>
      <w:r w:rsidR="00AB7695">
        <w:rPr>
          <w:rFonts w:hint="eastAsia"/>
          <w:b/>
          <w:bCs/>
        </w:rPr>
        <w:t>31.44</w:t>
      </w:r>
      <w:r w:rsidRPr="009218E7">
        <w:rPr>
          <w:b/>
          <w:bCs/>
        </w:rPr>
        <w:t>美元</w:t>
      </w:r>
    </w:p>
    <w:p w:rsidR="00633BA4" w:rsidRPr="007012E0" w:rsidRDefault="00633BA4" w:rsidP="00633BA4">
      <w:pPr>
        <w:pStyle w:val="k32"/>
        <w:topLinePunct/>
        <w:ind w:leftChars="118" w:left="283" w:rightChars="18" w:right="43" w:firstLineChars="202" w:firstLine="566"/>
      </w:pPr>
      <w:r w:rsidRPr="007012E0">
        <w:t>10</w:t>
      </w:r>
      <w:r w:rsidR="00AB7695">
        <w:rPr>
          <w:rFonts w:hint="eastAsia"/>
        </w:rPr>
        <w:t>5</w:t>
      </w:r>
      <w:r w:rsidRPr="007012E0">
        <w:t>年</w:t>
      </w:r>
      <w:r w:rsidRPr="007012E0">
        <w:rPr>
          <w:rFonts w:hint="eastAsia"/>
        </w:rPr>
        <w:t>1</w:t>
      </w:r>
      <w:r w:rsidRPr="007012E0">
        <w:t>月美國西德州原油</w:t>
      </w:r>
      <w:r w:rsidRPr="007012E0">
        <w:t>(WTI)</w:t>
      </w:r>
      <w:r w:rsidRPr="007012E0">
        <w:t>現貨</w:t>
      </w:r>
      <w:proofErr w:type="gramStart"/>
      <w:r w:rsidRPr="007012E0">
        <w:t>月均價為</w:t>
      </w:r>
      <w:proofErr w:type="gramEnd"/>
      <w:r w:rsidRPr="007012E0">
        <w:t>每桶</w:t>
      </w:r>
      <w:r w:rsidR="00360E03">
        <w:rPr>
          <w:rFonts w:hint="eastAsia"/>
        </w:rPr>
        <w:t>3</w:t>
      </w:r>
      <w:r w:rsidR="00AB7695">
        <w:rPr>
          <w:rFonts w:hint="eastAsia"/>
        </w:rPr>
        <w:t>1</w:t>
      </w:r>
      <w:r w:rsidR="00360E03">
        <w:rPr>
          <w:rFonts w:hint="eastAsia"/>
        </w:rPr>
        <w:t>.</w:t>
      </w:r>
      <w:r w:rsidR="00AB7695">
        <w:rPr>
          <w:rFonts w:hint="eastAsia"/>
        </w:rPr>
        <w:t>44</w:t>
      </w:r>
      <w:r w:rsidRPr="007012E0">
        <w:t>美元，較上月每桶</w:t>
      </w:r>
      <w:r w:rsidR="00AB7695">
        <w:rPr>
          <w:rFonts w:hint="eastAsia"/>
        </w:rPr>
        <w:t>37.19</w:t>
      </w:r>
      <w:r w:rsidRPr="007012E0">
        <w:t>美元，</w:t>
      </w:r>
      <w:r>
        <w:rPr>
          <w:rFonts w:hint="eastAsia"/>
        </w:rPr>
        <w:t>下跌</w:t>
      </w:r>
      <w:r w:rsidR="00AB7695">
        <w:rPr>
          <w:rFonts w:hint="eastAsia"/>
        </w:rPr>
        <w:t>15</w:t>
      </w:r>
      <w:r w:rsidR="00360E03">
        <w:rPr>
          <w:rFonts w:hint="eastAsia"/>
        </w:rPr>
        <w:t>.</w:t>
      </w:r>
      <w:r w:rsidR="00AB7695">
        <w:rPr>
          <w:rFonts w:hint="eastAsia"/>
        </w:rPr>
        <w:t>46</w:t>
      </w:r>
      <w:r w:rsidRPr="007012E0">
        <w:t>%</w:t>
      </w:r>
      <w:r w:rsidRPr="007012E0">
        <w:t>；北海布蘭特</w:t>
      </w:r>
      <w:r w:rsidRPr="007012E0">
        <w:rPr>
          <w:rFonts w:hint="eastAsia"/>
        </w:rPr>
        <w:t>及杜拜價格同步</w:t>
      </w:r>
      <w:r>
        <w:rPr>
          <w:rFonts w:hint="eastAsia"/>
        </w:rPr>
        <w:t>下跌</w:t>
      </w:r>
      <w:r w:rsidRPr="007012E0">
        <w:t>。</w:t>
      </w:r>
    </w:p>
    <w:p w:rsidR="00633BA4" w:rsidRPr="00670300" w:rsidRDefault="00633BA4" w:rsidP="00633BA4">
      <w:pPr>
        <w:pStyle w:val="k32"/>
        <w:topLinePunct/>
        <w:ind w:leftChars="118" w:left="283" w:rightChars="18" w:right="43" w:firstLineChars="202" w:firstLine="566"/>
      </w:pPr>
      <w:r w:rsidRPr="009218E7">
        <w:t>美國能源資訊署</w:t>
      </w:r>
      <w:r w:rsidRPr="009218E7">
        <w:t>(EIA)201</w:t>
      </w:r>
      <w:r w:rsidR="00360E03">
        <w:rPr>
          <w:rFonts w:hint="eastAsia"/>
        </w:rPr>
        <w:t>6</w:t>
      </w:r>
      <w:r w:rsidRPr="009218E7">
        <w:t>年</w:t>
      </w:r>
      <w:r w:rsidR="00703D90">
        <w:rPr>
          <w:rFonts w:hint="eastAsia"/>
        </w:rPr>
        <w:t>2</w:t>
      </w:r>
      <w:r w:rsidRPr="009218E7">
        <w:t>月預測未來</w:t>
      </w:r>
      <w:r w:rsidRPr="009218E7">
        <w:t>3</w:t>
      </w:r>
      <w:r w:rsidRPr="009218E7">
        <w:t>個月</w:t>
      </w:r>
      <w:r w:rsidRPr="009218E7">
        <w:t>(201</w:t>
      </w:r>
      <w:r w:rsidR="00360E03">
        <w:rPr>
          <w:rFonts w:hint="eastAsia"/>
        </w:rPr>
        <w:t>6</w:t>
      </w:r>
      <w:r w:rsidRPr="009218E7">
        <w:t>年</w:t>
      </w:r>
      <w:r w:rsidR="00703D90">
        <w:rPr>
          <w:rFonts w:hint="eastAsia"/>
        </w:rPr>
        <w:t>2</w:t>
      </w:r>
      <w:r w:rsidRPr="009218E7">
        <w:t>月</w:t>
      </w:r>
      <w:r w:rsidRPr="009218E7">
        <w:rPr>
          <w:rFonts w:hint="eastAsia"/>
        </w:rPr>
        <w:t>～</w:t>
      </w:r>
      <w:r w:rsidR="00703D90">
        <w:rPr>
          <w:rFonts w:hint="eastAsia"/>
        </w:rPr>
        <w:t>4</w:t>
      </w:r>
      <w:r w:rsidRPr="009218E7">
        <w:t>月</w:t>
      </w:r>
      <w:r w:rsidRPr="009218E7">
        <w:t>)</w:t>
      </w:r>
      <w:r w:rsidRPr="009218E7">
        <w:t>的</w:t>
      </w:r>
      <w:r w:rsidRPr="009218E7">
        <w:t>WTI</w:t>
      </w:r>
      <w:r w:rsidRPr="009218E7">
        <w:t>原油平均價格</w:t>
      </w:r>
      <w:r w:rsidRPr="009218E7">
        <w:rPr>
          <w:rFonts w:hint="eastAsia"/>
        </w:rPr>
        <w:t>分別為每桶</w:t>
      </w:r>
      <w:r w:rsidR="00360E03">
        <w:rPr>
          <w:rFonts w:hint="eastAsia"/>
        </w:rPr>
        <w:t>3</w:t>
      </w:r>
      <w:r w:rsidR="00703D90">
        <w:rPr>
          <w:rFonts w:hint="eastAsia"/>
        </w:rPr>
        <w:t>3.5</w:t>
      </w:r>
      <w:r w:rsidRPr="009218E7">
        <w:rPr>
          <w:rFonts w:hint="eastAsia"/>
        </w:rPr>
        <w:t>0</w:t>
      </w:r>
      <w:r w:rsidRPr="009218E7">
        <w:rPr>
          <w:rFonts w:hint="eastAsia"/>
        </w:rPr>
        <w:t>、</w:t>
      </w:r>
      <w:r w:rsidR="00360E03">
        <w:rPr>
          <w:rFonts w:hint="eastAsia"/>
        </w:rPr>
        <w:t>3</w:t>
      </w:r>
      <w:r w:rsidR="00703D90">
        <w:rPr>
          <w:rFonts w:hint="eastAsia"/>
        </w:rPr>
        <w:t>4</w:t>
      </w:r>
      <w:r w:rsidR="00360E03">
        <w:rPr>
          <w:rFonts w:hint="eastAsia"/>
        </w:rPr>
        <w:t>.00</w:t>
      </w:r>
      <w:r w:rsidRPr="009218E7">
        <w:rPr>
          <w:rFonts w:hint="eastAsia"/>
        </w:rPr>
        <w:t>、</w:t>
      </w:r>
      <w:r w:rsidR="00360E03">
        <w:rPr>
          <w:rFonts w:hint="eastAsia"/>
        </w:rPr>
        <w:t>3</w:t>
      </w:r>
      <w:r w:rsidR="00703D90">
        <w:rPr>
          <w:rFonts w:hint="eastAsia"/>
        </w:rPr>
        <w:t>5</w:t>
      </w:r>
      <w:r w:rsidR="00360E03">
        <w:rPr>
          <w:rFonts w:hint="eastAsia"/>
        </w:rPr>
        <w:t>.00</w:t>
      </w:r>
      <w:r w:rsidRPr="009218E7">
        <w:rPr>
          <w:rFonts w:hint="eastAsia"/>
        </w:rPr>
        <w:t>美元</w:t>
      </w:r>
      <w:r w:rsidRPr="009218E7">
        <w:t>，</w:t>
      </w:r>
      <w:r w:rsidRPr="009218E7">
        <w:rPr>
          <w:rFonts w:hint="eastAsia"/>
        </w:rPr>
        <w:t>201</w:t>
      </w:r>
      <w:r w:rsidR="00360E03">
        <w:rPr>
          <w:rFonts w:hint="eastAsia"/>
        </w:rPr>
        <w:t>6</w:t>
      </w:r>
      <w:r w:rsidRPr="009218E7">
        <w:rPr>
          <w:rFonts w:hint="eastAsia"/>
        </w:rPr>
        <w:t>年第</w:t>
      </w:r>
      <w:r w:rsidR="00360E03">
        <w:rPr>
          <w:rFonts w:hint="eastAsia"/>
        </w:rPr>
        <w:t>1</w:t>
      </w:r>
      <w:r w:rsidRPr="009218E7">
        <w:rPr>
          <w:rFonts w:hint="eastAsia"/>
        </w:rPr>
        <w:t>季</w:t>
      </w:r>
      <w:r w:rsidRPr="009218E7">
        <w:rPr>
          <w:rFonts w:hint="eastAsia"/>
        </w:rPr>
        <w:t>(1</w:t>
      </w:r>
      <w:r w:rsidRPr="009218E7">
        <w:rPr>
          <w:rFonts w:hint="eastAsia"/>
        </w:rPr>
        <w:t>～</w:t>
      </w:r>
      <w:r w:rsidR="00360E03">
        <w:rPr>
          <w:rFonts w:hint="eastAsia"/>
        </w:rPr>
        <w:t>3</w:t>
      </w:r>
      <w:r w:rsidRPr="009218E7">
        <w:rPr>
          <w:rFonts w:hint="eastAsia"/>
        </w:rPr>
        <w:t>月</w:t>
      </w:r>
      <w:r w:rsidRPr="009218E7">
        <w:rPr>
          <w:rFonts w:hint="eastAsia"/>
        </w:rPr>
        <w:t>)</w:t>
      </w:r>
      <w:r w:rsidRPr="009218E7">
        <w:rPr>
          <w:rFonts w:hint="eastAsia"/>
        </w:rPr>
        <w:t>平均價格為每桶</w:t>
      </w:r>
      <w:r w:rsidR="00703D90">
        <w:rPr>
          <w:rFonts w:hint="eastAsia"/>
        </w:rPr>
        <w:t>33</w:t>
      </w:r>
      <w:r w:rsidR="00360E03">
        <w:rPr>
          <w:rFonts w:hint="eastAsia"/>
        </w:rPr>
        <w:t>.</w:t>
      </w:r>
      <w:r w:rsidR="00703D90">
        <w:rPr>
          <w:rFonts w:hint="eastAsia"/>
        </w:rPr>
        <w:t>06</w:t>
      </w:r>
      <w:r w:rsidRPr="009218E7">
        <w:rPr>
          <w:rFonts w:hint="eastAsia"/>
        </w:rPr>
        <w:t>美元；</w:t>
      </w:r>
      <w:r w:rsidRPr="009218E7">
        <w:rPr>
          <w:rFonts w:hint="eastAsia"/>
        </w:rPr>
        <w:t>2016</w:t>
      </w:r>
      <w:r w:rsidRPr="009218E7">
        <w:rPr>
          <w:rFonts w:hint="eastAsia"/>
        </w:rPr>
        <w:t>年第</w:t>
      </w:r>
      <w:r w:rsidR="00360E03">
        <w:rPr>
          <w:rFonts w:hint="eastAsia"/>
        </w:rPr>
        <w:t>2</w:t>
      </w:r>
      <w:r w:rsidRPr="009218E7">
        <w:rPr>
          <w:rFonts w:hint="eastAsia"/>
        </w:rPr>
        <w:t>季</w:t>
      </w:r>
      <w:r w:rsidRPr="009218E7">
        <w:rPr>
          <w:rFonts w:hint="eastAsia"/>
        </w:rPr>
        <w:t>(</w:t>
      </w:r>
      <w:r w:rsidR="00360E03">
        <w:rPr>
          <w:rFonts w:hint="eastAsia"/>
        </w:rPr>
        <w:t>4</w:t>
      </w:r>
      <w:r w:rsidRPr="009218E7">
        <w:rPr>
          <w:rFonts w:hint="eastAsia"/>
        </w:rPr>
        <w:t>～</w:t>
      </w:r>
      <w:r w:rsidR="00360E03">
        <w:rPr>
          <w:rFonts w:hint="eastAsia"/>
        </w:rPr>
        <w:t>6</w:t>
      </w:r>
      <w:r w:rsidRPr="009218E7">
        <w:rPr>
          <w:rFonts w:hint="eastAsia"/>
        </w:rPr>
        <w:t>月</w:t>
      </w:r>
      <w:r w:rsidRPr="009218E7">
        <w:rPr>
          <w:rFonts w:hint="eastAsia"/>
        </w:rPr>
        <w:t>)</w:t>
      </w:r>
      <w:r w:rsidRPr="009218E7">
        <w:rPr>
          <w:rFonts w:hint="eastAsia"/>
        </w:rPr>
        <w:t>平均價格則為每桶</w:t>
      </w:r>
      <w:r w:rsidR="00360E03">
        <w:rPr>
          <w:rFonts w:hint="eastAsia"/>
        </w:rPr>
        <w:t>3</w:t>
      </w:r>
      <w:r w:rsidR="00703D90">
        <w:rPr>
          <w:rFonts w:hint="eastAsia"/>
        </w:rPr>
        <w:t>6</w:t>
      </w:r>
      <w:r w:rsidR="00360E03">
        <w:rPr>
          <w:rFonts w:hint="eastAsia"/>
        </w:rPr>
        <w:t>.00</w:t>
      </w:r>
      <w:r w:rsidRPr="009218E7">
        <w:rPr>
          <w:rFonts w:hint="eastAsia"/>
        </w:rPr>
        <w:t>美元</w:t>
      </w:r>
      <w:r w:rsidRPr="00670300">
        <w:t>。</w:t>
      </w:r>
    </w:p>
    <w:p w:rsidR="00633BA4" w:rsidRPr="005A46C3" w:rsidRDefault="00633BA4" w:rsidP="00633BA4">
      <w:pPr>
        <w:pStyle w:val="k32"/>
        <w:topLinePunct/>
        <w:ind w:leftChars="118" w:left="283" w:rightChars="18" w:right="43" w:firstLineChars="202" w:firstLine="566"/>
        <w:rPr>
          <w:color w:val="FF0000"/>
        </w:rPr>
      </w:pPr>
    </w:p>
    <w:p w:rsidR="00633BA4" w:rsidRPr="007012E0" w:rsidRDefault="00633BA4" w:rsidP="00633BA4">
      <w:pPr>
        <w:pStyle w:val="k3a"/>
        <w:spacing w:before="180" w:line="240" w:lineRule="atLeast"/>
        <w:ind w:leftChars="0" w:left="0" w:firstLineChars="0" w:firstLine="0"/>
        <w:jc w:val="center"/>
        <w:rPr>
          <w:b/>
          <w:snapToGrid w:val="0"/>
          <w:kern w:val="2"/>
          <w:szCs w:val="24"/>
        </w:rPr>
      </w:pPr>
      <w:r w:rsidRPr="007012E0">
        <w:rPr>
          <w:b/>
          <w:snapToGrid w:val="0"/>
          <w:kern w:val="2"/>
          <w:szCs w:val="24"/>
        </w:rPr>
        <w:t>表</w:t>
      </w:r>
      <w:r w:rsidRPr="007012E0">
        <w:rPr>
          <w:b/>
          <w:snapToGrid w:val="0"/>
          <w:kern w:val="2"/>
          <w:szCs w:val="24"/>
        </w:rPr>
        <w:t xml:space="preserve"> 2-7-3   </w:t>
      </w:r>
      <w:r w:rsidRPr="007012E0">
        <w:rPr>
          <w:b/>
          <w:snapToGrid w:val="0"/>
          <w:kern w:val="2"/>
          <w:szCs w:val="24"/>
        </w:rPr>
        <w:t>近年國際主要原油價格變動</w:t>
      </w:r>
    </w:p>
    <w:p w:rsidR="00633BA4" w:rsidRPr="005A46C3" w:rsidRDefault="00633BA4" w:rsidP="00633BA4">
      <w:pPr>
        <w:snapToGrid w:val="0"/>
        <w:spacing w:line="240" w:lineRule="atLeast"/>
        <w:jc w:val="center"/>
        <w:rPr>
          <w:rFonts w:eastAsia="標楷體"/>
          <w:color w:val="FF0000"/>
          <w:sz w:val="18"/>
        </w:rPr>
      </w:pPr>
      <w:r w:rsidRPr="005A46C3">
        <w:rPr>
          <w:noProof/>
          <w:color w:val="FF0000"/>
        </w:rPr>
        <mc:AlternateContent>
          <mc:Choice Requires="wps">
            <w:drawing>
              <wp:anchor distT="0" distB="0" distL="180340" distR="114300" simplePos="0" relativeHeight="252295680" behindDoc="0" locked="0" layoutInCell="1" allowOverlap="1" wp14:anchorId="3AA6B531" wp14:editId="2881ECF2">
                <wp:simplePos x="0" y="0"/>
                <wp:positionH relativeFrom="column">
                  <wp:posOffset>2452104</wp:posOffset>
                </wp:positionH>
                <wp:positionV relativeFrom="page">
                  <wp:posOffset>5761990</wp:posOffset>
                </wp:positionV>
                <wp:extent cx="198120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36A7E" w:rsidRPr="003A42E7" w:rsidRDefault="00436A7E" w:rsidP="00633BA4">
                            <w:pPr>
                              <w:rPr>
                                <w:rFonts w:eastAsia="標楷體"/>
                                <w:b/>
                              </w:rPr>
                            </w:pPr>
                            <w:r w:rsidRPr="003A42E7">
                              <w:rPr>
                                <w:rFonts w:eastAsia="標楷體"/>
                                <w:b/>
                              </w:rPr>
                              <w:t>10</w:t>
                            </w:r>
                            <w:r>
                              <w:rPr>
                                <w:rFonts w:eastAsia="標楷體" w:hint="eastAsia"/>
                                <w:b/>
                              </w:rPr>
                              <w:t>5</w:t>
                            </w:r>
                            <w:r w:rsidRPr="003A42E7">
                              <w:rPr>
                                <w:rFonts w:eastAsia="標楷體"/>
                                <w:b/>
                              </w:rPr>
                              <w:t>年</w:t>
                            </w:r>
                            <w:r>
                              <w:rPr>
                                <w:rFonts w:eastAsia="標楷體" w:hint="eastAsia"/>
                                <w:b/>
                              </w:rPr>
                              <w:t>1</w:t>
                            </w:r>
                            <w:r w:rsidRPr="003A42E7">
                              <w:rPr>
                                <w:rFonts w:eastAsia="標楷體"/>
                                <w:b/>
                              </w:rPr>
                              <w:t>月油價</w:t>
                            </w:r>
                            <w:r>
                              <w:rPr>
                                <w:rFonts w:eastAsia="標楷體" w:hint="eastAsia"/>
                                <w:b/>
                              </w:rPr>
                              <w:t>：</w:t>
                            </w:r>
                          </w:p>
                          <w:p w:rsidR="00436A7E" w:rsidRDefault="00436A7E" w:rsidP="00633BA4">
                            <w:pPr>
                              <w:rPr>
                                <w:rFonts w:eastAsia="標楷體"/>
                                <w:b/>
                              </w:rPr>
                            </w:pPr>
                            <w:r w:rsidRPr="003A42E7">
                              <w:rPr>
                                <w:rFonts w:eastAsia="標楷體"/>
                                <w:b/>
                              </w:rPr>
                              <w:t xml:space="preserve">WTI         </w:t>
                            </w:r>
                            <w:r>
                              <w:rPr>
                                <w:rFonts w:eastAsia="標楷體" w:hint="eastAsia"/>
                                <w:b/>
                              </w:rPr>
                              <w:t>31.44</w:t>
                            </w:r>
                          </w:p>
                          <w:p w:rsidR="00436A7E" w:rsidRDefault="00436A7E" w:rsidP="00633BA4">
                            <w:pPr>
                              <w:rPr>
                                <w:rFonts w:eastAsia="標楷體"/>
                                <w:b/>
                              </w:rPr>
                            </w:pPr>
                            <w:r w:rsidRPr="003A42E7">
                              <w:rPr>
                                <w:rFonts w:eastAsia="標楷體"/>
                                <w:b/>
                              </w:rPr>
                              <w:t>北海布蘭特</w:t>
                            </w:r>
                            <w:r w:rsidRPr="003A42E7">
                              <w:rPr>
                                <w:rFonts w:eastAsia="標楷體"/>
                                <w:b/>
                              </w:rPr>
                              <w:t xml:space="preserve">   </w:t>
                            </w:r>
                            <w:r>
                              <w:rPr>
                                <w:rFonts w:eastAsia="標楷體" w:hint="eastAsia"/>
                                <w:b/>
                              </w:rPr>
                              <w:t>30.56</w:t>
                            </w:r>
                          </w:p>
                          <w:p w:rsidR="00436A7E" w:rsidRPr="003A42E7" w:rsidRDefault="00436A7E" w:rsidP="00633BA4">
                            <w:pPr>
                              <w:rPr>
                                <w:rFonts w:eastAsia="標楷體"/>
                                <w:b/>
                              </w:rPr>
                            </w:pPr>
                            <w:r w:rsidRPr="003A42E7">
                              <w:rPr>
                                <w:rFonts w:eastAsia="標楷體"/>
                                <w:b/>
                              </w:rPr>
                              <w:t>杜拜</w:t>
                            </w:r>
                            <w:r w:rsidRPr="003A42E7">
                              <w:rPr>
                                <w:rFonts w:eastAsia="標楷體"/>
                                <w:b/>
                              </w:rPr>
                              <w:t xml:space="preserve">         </w:t>
                            </w:r>
                            <w:r>
                              <w:rPr>
                                <w:rFonts w:eastAsia="標楷體" w:hint="eastAsia"/>
                                <w:b/>
                              </w:rPr>
                              <w:t>27.06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193.1pt;margin-top:453.7pt;width:156pt;height:85.65pt;z-index:252295680;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N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" filled="f" fillcolor="#ff9" stroked="f">
                <v:textbox>
                  <w:txbxContent>
                    <w:p w:rsidR="00436A7E" w:rsidRPr="003A42E7" w:rsidRDefault="00436A7E" w:rsidP="00633BA4">
                      <w:pPr>
                        <w:rPr>
                          <w:rFonts w:eastAsia="標楷體"/>
                          <w:b/>
                        </w:rPr>
                      </w:pPr>
                      <w:r w:rsidRPr="003A42E7">
                        <w:rPr>
                          <w:rFonts w:eastAsia="標楷體"/>
                          <w:b/>
                        </w:rPr>
                        <w:t>10</w:t>
                      </w:r>
                      <w:r>
                        <w:rPr>
                          <w:rFonts w:eastAsia="標楷體" w:hint="eastAsia"/>
                          <w:b/>
                        </w:rPr>
                        <w:t>5</w:t>
                      </w:r>
                      <w:r w:rsidRPr="003A42E7">
                        <w:rPr>
                          <w:rFonts w:eastAsia="標楷體"/>
                          <w:b/>
                        </w:rPr>
                        <w:t>年</w:t>
                      </w:r>
                      <w:r>
                        <w:rPr>
                          <w:rFonts w:eastAsia="標楷體" w:hint="eastAsia"/>
                          <w:b/>
                        </w:rPr>
                        <w:t>1</w:t>
                      </w:r>
                      <w:r w:rsidRPr="003A42E7">
                        <w:rPr>
                          <w:rFonts w:eastAsia="標楷體"/>
                          <w:b/>
                        </w:rPr>
                        <w:t>月油價</w:t>
                      </w:r>
                      <w:r>
                        <w:rPr>
                          <w:rFonts w:eastAsia="標楷體" w:hint="eastAsia"/>
                          <w:b/>
                        </w:rPr>
                        <w:t>：</w:t>
                      </w:r>
                    </w:p>
                    <w:p w:rsidR="00436A7E" w:rsidRDefault="00436A7E" w:rsidP="00633BA4">
                      <w:pPr>
                        <w:rPr>
                          <w:rFonts w:eastAsia="標楷體"/>
                          <w:b/>
                        </w:rPr>
                      </w:pPr>
                      <w:r w:rsidRPr="003A42E7">
                        <w:rPr>
                          <w:rFonts w:eastAsia="標楷體"/>
                          <w:b/>
                        </w:rPr>
                        <w:t xml:space="preserve">WTI         </w:t>
                      </w:r>
                      <w:r>
                        <w:rPr>
                          <w:rFonts w:eastAsia="標楷體" w:hint="eastAsia"/>
                          <w:b/>
                        </w:rPr>
                        <w:t>31.44</w:t>
                      </w:r>
                    </w:p>
                    <w:p w:rsidR="00436A7E" w:rsidRDefault="00436A7E" w:rsidP="00633BA4">
                      <w:pPr>
                        <w:rPr>
                          <w:rFonts w:eastAsia="標楷體"/>
                          <w:b/>
                        </w:rPr>
                      </w:pPr>
                      <w:r w:rsidRPr="003A42E7">
                        <w:rPr>
                          <w:rFonts w:eastAsia="標楷體"/>
                          <w:b/>
                        </w:rPr>
                        <w:t>北海布蘭特</w:t>
                      </w:r>
                      <w:r w:rsidRPr="003A42E7">
                        <w:rPr>
                          <w:rFonts w:eastAsia="標楷體"/>
                          <w:b/>
                        </w:rPr>
                        <w:t xml:space="preserve">   </w:t>
                      </w:r>
                      <w:r>
                        <w:rPr>
                          <w:rFonts w:eastAsia="標楷體" w:hint="eastAsia"/>
                          <w:b/>
                        </w:rPr>
                        <w:t>30.56</w:t>
                      </w:r>
                    </w:p>
                    <w:p w:rsidR="00436A7E" w:rsidRPr="003A42E7" w:rsidRDefault="00436A7E" w:rsidP="00633BA4">
                      <w:pPr>
                        <w:rPr>
                          <w:rFonts w:eastAsia="標楷體"/>
                          <w:b/>
                        </w:rPr>
                      </w:pPr>
                      <w:r w:rsidRPr="003A42E7">
                        <w:rPr>
                          <w:rFonts w:eastAsia="標楷體"/>
                          <w:b/>
                        </w:rPr>
                        <w:t>杜拜</w:t>
                      </w:r>
                      <w:r w:rsidRPr="003A42E7">
                        <w:rPr>
                          <w:rFonts w:eastAsia="標楷體"/>
                          <w:b/>
                        </w:rPr>
                        <w:t xml:space="preserve">         </w:t>
                      </w:r>
                      <w:r>
                        <w:rPr>
                          <w:rFonts w:eastAsia="標楷體" w:hint="eastAsia"/>
                          <w:b/>
                        </w:rPr>
                        <w:t>27.06</w:t>
                      </w:r>
                    </w:p>
                  </w:txbxContent>
                </v:textbox>
                <w10:wrap anchory="page"/>
              </v:shape>
            </w:pict>
          </mc:Fallback>
        </mc:AlternateContent>
      </w:r>
      <w:r w:rsidRPr="005A46C3">
        <w:rPr>
          <w:rFonts w:eastAsia="標楷體"/>
          <w:noProof/>
          <w:color w:val="FF0000"/>
          <w:sz w:val="18"/>
        </w:rPr>
        <w:drawing>
          <wp:inline distT="0" distB="0" distL="0" distR="0" wp14:anchorId="1B6BD915" wp14:editId="1373B3F4">
            <wp:extent cx="5400040" cy="3281563"/>
            <wp:effectExtent l="0" t="0" r="0" b="0"/>
            <wp:docPr id="504"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E3E6A" w:rsidRPr="007012E0" w:rsidRDefault="00633BA4" w:rsidP="00633BA4">
      <w:pPr>
        <w:pStyle w:val="k3a"/>
        <w:tabs>
          <w:tab w:val="left" w:pos="540"/>
        </w:tabs>
        <w:spacing w:before="180" w:line="300" w:lineRule="auto"/>
        <w:ind w:leftChars="0" w:left="0" w:right="0" w:firstLineChars="0" w:firstLine="0"/>
        <w:rPr>
          <w:sz w:val="22"/>
          <w:szCs w:val="22"/>
        </w:rPr>
      </w:pPr>
      <w:r w:rsidRPr="007012E0">
        <w:rPr>
          <w:sz w:val="22"/>
          <w:szCs w:val="22"/>
        </w:rPr>
        <w:t>資料來源：經濟部能源局。</w:t>
      </w:r>
      <w:r w:rsidR="0050265C" w:rsidRPr="007012E0">
        <w:rPr>
          <w:b/>
          <w:bCs/>
        </w:rPr>
        <w:br w:type="page"/>
      </w:r>
    </w:p>
    <w:p w:rsidR="00633BA4" w:rsidRPr="000072A8" w:rsidRDefault="00633BA4" w:rsidP="00633BA4">
      <w:pPr>
        <w:pStyle w:val="k3a"/>
        <w:tabs>
          <w:tab w:val="left" w:pos="540"/>
        </w:tabs>
        <w:spacing w:before="180" w:line="300" w:lineRule="auto"/>
        <w:ind w:leftChars="0" w:left="0" w:right="0" w:firstLineChars="0" w:firstLine="0"/>
        <w:rPr>
          <w:b/>
          <w:bCs/>
        </w:rPr>
      </w:pPr>
      <w:r w:rsidRPr="000072A8">
        <w:rPr>
          <w:b/>
          <w:bCs/>
        </w:rPr>
        <w:lastRenderedPageBreak/>
        <w:t>４、</w:t>
      </w:r>
      <w:r w:rsidRPr="000072A8">
        <w:rPr>
          <w:b/>
          <w:bCs/>
        </w:rPr>
        <w:t>10</w:t>
      </w:r>
      <w:r w:rsidR="000148F9">
        <w:rPr>
          <w:rFonts w:hint="eastAsia"/>
          <w:b/>
          <w:bCs/>
        </w:rPr>
        <w:t>5</w:t>
      </w:r>
      <w:r w:rsidRPr="000072A8">
        <w:rPr>
          <w:b/>
          <w:bCs/>
        </w:rPr>
        <w:t>年</w:t>
      </w:r>
      <w:r w:rsidRPr="000072A8">
        <w:rPr>
          <w:rFonts w:hint="eastAsia"/>
          <w:b/>
          <w:bCs/>
        </w:rPr>
        <w:t>1</w:t>
      </w:r>
      <w:r w:rsidRPr="000072A8">
        <w:rPr>
          <w:b/>
          <w:bCs/>
        </w:rPr>
        <w:t>月</w:t>
      </w:r>
      <w:r w:rsidR="00C6486F" w:rsidRPr="000072A8">
        <w:rPr>
          <w:rFonts w:hint="eastAsia"/>
          <w:b/>
          <w:bCs/>
        </w:rPr>
        <w:t>黃豆</w:t>
      </w:r>
      <w:r w:rsidR="000148F9">
        <w:rPr>
          <w:rFonts w:hint="eastAsia"/>
          <w:b/>
          <w:bCs/>
        </w:rPr>
        <w:t>、小麥</w:t>
      </w:r>
      <w:r w:rsidR="00C6486F" w:rsidRPr="000072A8">
        <w:rPr>
          <w:b/>
          <w:bCs/>
        </w:rPr>
        <w:t>及玉米</w:t>
      </w:r>
      <w:r w:rsidR="00C6486F" w:rsidRPr="000072A8">
        <w:rPr>
          <w:rFonts w:hint="eastAsia"/>
          <w:b/>
          <w:bCs/>
        </w:rPr>
        <w:t>期貨</w:t>
      </w:r>
      <w:proofErr w:type="gramStart"/>
      <w:r w:rsidR="00C6486F" w:rsidRPr="000072A8">
        <w:rPr>
          <w:rFonts w:hint="eastAsia"/>
          <w:b/>
          <w:bCs/>
        </w:rPr>
        <w:t>價格</w:t>
      </w:r>
      <w:r w:rsidR="000148F9">
        <w:rPr>
          <w:rFonts w:hint="eastAsia"/>
          <w:b/>
          <w:bCs/>
        </w:rPr>
        <w:t>均</w:t>
      </w:r>
      <w:r w:rsidR="00C6486F" w:rsidRPr="000072A8">
        <w:rPr>
          <w:rFonts w:hint="eastAsia"/>
          <w:b/>
          <w:bCs/>
        </w:rPr>
        <w:t>較上月</w:t>
      </w:r>
      <w:proofErr w:type="gramEnd"/>
      <w:r w:rsidR="00C6486F">
        <w:rPr>
          <w:rFonts w:hint="eastAsia"/>
          <w:b/>
          <w:bCs/>
        </w:rPr>
        <w:t>上漲</w:t>
      </w:r>
    </w:p>
    <w:p w:rsidR="00633BA4" w:rsidRPr="00196058" w:rsidRDefault="00633BA4" w:rsidP="00633BA4">
      <w:pPr>
        <w:autoSpaceDE w:val="0"/>
        <w:autoSpaceDN w:val="0"/>
        <w:snapToGrid w:val="0"/>
        <w:spacing w:beforeLines="50" w:before="180" w:line="300" w:lineRule="auto"/>
        <w:ind w:rightChars="18" w:right="43" w:firstLineChars="202" w:firstLine="566"/>
        <w:rPr>
          <w:rFonts w:eastAsia="標楷體"/>
          <w:sz w:val="28"/>
        </w:rPr>
      </w:pPr>
      <w:r w:rsidRPr="00196058">
        <w:rPr>
          <w:rFonts w:eastAsia="標楷體"/>
          <w:sz w:val="28"/>
        </w:rPr>
        <w:t>根據行政院主計總處公布之國際大宗物資期貨價格</w:t>
      </w:r>
      <w:r w:rsidRPr="00196058">
        <w:rPr>
          <w:rFonts w:eastAsia="標楷體"/>
          <w:sz w:val="28"/>
        </w:rPr>
        <w:t>(</w:t>
      </w:r>
      <w:r w:rsidRPr="00196058">
        <w:rPr>
          <w:rFonts w:eastAsia="標楷體"/>
          <w:sz w:val="28"/>
        </w:rPr>
        <w:t>芝加哥穀物價格</w:t>
      </w:r>
      <w:r w:rsidRPr="00196058">
        <w:rPr>
          <w:rFonts w:eastAsia="標楷體"/>
          <w:sz w:val="28"/>
        </w:rPr>
        <w:t>)</w:t>
      </w:r>
      <w:r w:rsidRPr="00196058">
        <w:rPr>
          <w:rFonts w:eastAsia="標楷體"/>
          <w:sz w:val="28"/>
        </w:rPr>
        <w:t>顯示：</w:t>
      </w:r>
    </w:p>
    <w:p w:rsidR="00633BA4" w:rsidRPr="00C67067" w:rsidRDefault="00633BA4" w:rsidP="00633BA4">
      <w:pPr>
        <w:snapToGrid w:val="0"/>
        <w:spacing w:before="50" w:line="300" w:lineRule="auto"/>
        <w:ind w:left="283" w:rightChars="18" w:right="43" w:hangingChars="101" w:hanging="283"/>
        <w:jc w:val="both"/>
        <w:rPr>
          <w:rFonts w:eastAsia="標楷體"/>
          <w:sz w:val="28"/>
        </w:rPr>
      </w:pPr>
      <w:r w:rsidRPr="00C67067">
        <w:rPr>
          <w:rFonts w:eastAsia="標楷體"/>
          <w:sz w:val="28"/>
        </w:rPr>
        <w:t>－黃豆價格</w:t>
      </w:r>
      <w:r w:rsidRPr="00C67067">
        <w:rPr>
          <w:rFonts w:eastAsia="標楷體"/>
          <w:sz w:val="28"/>
        </w:rPr>
        <w:t>101</w:t>
      </w:r>
      <w:r w:rsidRPr="00C67067">
        <w:rPr>
          <w:rFonts w:eastAsia="標楷體"/>
          <w:sz w:val="28"/>
        </w:rPr>
        <w:t>年</w:t>
      </w:r>
      <w:r w:rsidRPr="00C67067">
        <w:rPr>
          <w:rFonts w:eastAsia="標楷體"/>
          <w:sz w:val="28"/>
        </w:rPr>
        <w:t>8</w:t>
      </w:r>
      <w:r w:rsidRPr="00C67067">
        <w:rPr>
          <w:rFonts w:eastAsia="標楷體"/>
          <w:sz w:val="28"/>
        </w:rPr>
        <w:t>月達到歷史新高點每英</w:t>
      </w:r>
      <w:proofErr w:type="gramStart"/>
      <w:r w:rsidRPr="00C67067">
        <w:rPr>
          <w:rFonts w:eastAsia="標楷體"/>
          <w:sz w:val="28"/>
        </w:rPr>
        <w:t>斗</w:t>
      </w:r>
      <w:proofErr w:type="gramEnd"/>
      <w:r w:rsidRPr="00C67067">
        <w:rPr>
          <w:rFonts w:eastAsia="標楷體"/>
          <w:sz w:val="28"/>
        </w:rPr>
        <w:t>17.65</w:t>
      </w:r>
      <w:r w:rsidRPr="00C67067">
        <w:rPr>
          <w:rFonts w:eastAsia="標楷體"/>
          <w:sz w:val="28"/>
        </w:rPr>
        <w:t>美元。</w:t>
      </w:r>
      <w:r w:rsidR="000148F9">
        <w:rPr>
          <w:rFonts w:eastAsia="標楷體"/>
          <w:sz w:val="28"/>
        </w:rPr>
        <w:t>10</w:t>
      </w:r>
      <w:r w:rsidR="000148F9">
        <w:rPr>
          <w:rFonts w:eastAsia="標楷體" w:hint="eastAsia"/>
          <w:sz w:val="28"/>
        </w:rPr>
        <w:t>5</w:t>
      </w:r>
      <w:r w:rsidRPr="00C67067">
        <w:rPr>
          <w:rFonts w:eastAsia="標楷體"/>
          <w:sz w:val="28"/>
        </w:rPr>
        <w:t>年</w:t>
      </w:r>
      <w:r w:rsidRPr="00C67067">
        <w:rPr>
          <w:rFonts w:eastAsia="標楷體" w:hint="eastAsia"/>
          <w:sz w:val="28"/>
        </w:rPr>
        <w:t>1</w:t>
      </w:r>
      <w:r w:rsidRPr="00C67067">
        <w:rPr>
          <w:rFonts w:eastAsia="標楷體"/>
          <w:sz w:val="28"/>
        </w:rPr>
        <w:t>月為</w:t>
      </w:r>
      <w:r w:rsidRPr="00C67067">
        <w:rPr>
          <w:rFonts w:eastAsia="標楷體" w:hint="eastAsia"/>
          <w:sz w:val="28"/>
        </w:rPr>
        <w:t>8.</w:t>
      </w:r>
      <w:r w:rsidR="000148F9">
        <w:rPr>
          <w:rFonts w:eastAsia="標楷體" w:hint="eastAsia"/>
          <w:sz w:val="28"/>
        </w:rPr>
        <w:t>82</w:t>
      </w:r>
      <w:r w:rsidRPr="00C67067">
        <w:rPr>
          <w:rFonts w:eastAsia="標楷體"/>
          <w:sz w:val="28"/>
        </w:rPr>
        <w:t>美元，較上月</w:t>
      </w:r>
      <w:r w:rsidR="000148F9">
        <w:rPr>
          <w:rFonts w:eastAsia="標楷體" w:hint="eastAsia"/>
          <w:sz w:val="28"/>
        </w:rPr>
        <w:t>上漲</w:t>
      </w:r>
      <w:r w:rsidR="002D1878">
        <w:rPr>
          <w:rFonts w:eastAsia="標楷體" w:hint="eastAsia"/>
          <w:sz w:val="28"/>
        </w:rPr>
        <w:t>1.</w:t>
      </w:r>
      <w:r w:rsidR="000148F9">
        <w:rPr>
          <w:rFonts w:eastAsia="標楷體" w:hint="eastAsia"/>
          <w:sz w:val="28"/>
        </w:rPr>
        <w:t>26</w:t>
      </w:r>
      <w:r w:rsidRPr="00C67067">
        <w:rPr>
          <w:rFonts w:eastAsia="標楷體"/>
          <w:sz w:val="28"/>
        </w:rPr>
        <w:t>%</w:t>
      </w:r>
      <w:r w:rsidRPr="00C67067">
        <w:rPr>
          <w:rFonts w:eastAsia="標楷體"/>
          <w:sz w:val="28"/>
        </w:rPr>
        <w:t>，較上年同月下跌</w:t>
      </w:r>
      <w:r w:rsidR="000148F9">
        <w:rPr>
          <w:rFonts w:eastAsia="標楷體" w:hint="eastAsia"/>
          <w:sz w:val="28"/>
        </w:rPr>
        <w:t>8.2</w:t>
      </w:r>
      <w:r w:rsidRPr="00C67067">
        <w:rPr>
          <w:rFonts w:eastAsia="標楷體"/>
          <w:sz w:val="28"/>
        </w:rPr>
        <w:t>%</w:t>
      </w:r>
      <w:r w:rsidRPr="00C67067">
        <w:rPr>
          <w:rFonts w:eastAsia="標楷體"/>
          <w:sz w:val="28"/>
        </w:rPr>
        <w:t>。</w:t>
      </w:r>
    </w:p>
    <w:p w:rsidR="00633BA4" w:rsidRPr="00C67067" w:rsidRDefault="00633BA4" w:rsidP="00633BA4">
      <w:pPr>
        <w:snapToGrid w:val="0"/>
        <w:spacing w:before="50" w:line="300" w:lineRule="auto"/>
        <w:ind w:left="283" w:rightChars="18" w:right="43" w:hangingChars="101" w:hanging="283"/>
        <w:jc w:val="both"/>
        <w:rPr>
          <w:rFonts w:eastAsia="標楷體"/>
          <w:sz w:val="28"/>
        </w:rPr>
      </w:pPr>
      <w:r w:rsidRPr="00C67067">
        <w:rPr>
          <w:rFonts w:eastAsia="標楷體"/>
          <w:sz w:val="28"/>
        </w:rPr>
        <w:t>－小麥價格在</w:t>
      </w:r>
      <w:r w:rsidRPr="00C67067">
        <w:rPr>
          <w:rFonts w:eastAsia="標楷體"/>
          <w:sz w:val="28"/>
        </w:rPr>
        <w:t>97</w:t>
      </w:r>
      <w:r w:rsidRPr="00C67067">
        <w:rPr>
          <w:rFonts w:eastAsia="標楷體"/>
          <w:sz w:val="28"/>
        </w:rPr>
        <w:t>年</w:t>
      </w:r>
      <w:r w:rsidRPr="00C67067">
        <w:rPr>
          <w:rFonts w:eastAsia="標楷體"/>
          <w:sz w:val="28"/>
        </w:rPr>
        <w:t>2</w:t>
      </w:r>
      <w:r w:rsidRPr="00C67067">
        <w:rPr>
          <w:rFonts w:eastAsia="標楷體"/>
          <w:sz w:val="28"/>
        </w:rPr>
        <w:t>月達到最高點每英</w:t>
      </w:r>
      <w:proofErr w:type="gramStart"/>
      <w:r w:rsidRPr="00C67067">
        <w:rPr>
          <w:rFonts w:eastAsia="標楷體"/>
          <w:sz w:val="28"/>
        </w:rPr>
        <w:t>斗</w:t>
      </w:r>
      <w:proofErr w:type="gramEnd"/>
      <w:r w:rsidRPr="00C67067">
        <w:rPr>
          <w:rFonts w:eastAsia="標楷體"/>
          <w:sz w:val="28"/>
        </w:rPr>
        <w:t>10.73</w:t>
      </w:r>
      <w:r w:rsidRPr="00C67067">
        <w:rPr>
          <w:rFonts w:eastAsia="標楷體"/>
          <w:sz w:val="28"/>
        </w:rPr>
        <w:t>美元。</w:t>
      </w:r>
      <w:r w:rsidRPr="00C67067">
        <w:rPr>
          <w:rFonts w:eastAsia="標楷體"/>
          <w:sz w:val="28"/>
        </w:rPr>
        <w:t>10</w:t>
      </w:r>
      <w:r w:rsidR="000148F9">
        <w:rPr>
          <w:rFonts w:eastAsia="標楷體" w:hint="eastAsia"/>
          <w:sz w:val="28"/>
        </w:rPr>
        <w:t>5</w:t>
      </w:r>
      <w:r w:rsidRPr="00C67067">
        <w:rPr>
          <w:rFonts w:eastAsia="標楷體"/>
          <w:sz w:val="28"/>
        </w:rPr>
        <w:t>年</w:t>
      </w:r>
      <w:r w:rsidRPr="00C67067">
        <w:rPr>
          <w:rFonts w:eastAsia="標楷體" w:hint="eastAsia"/>
          <w:sz w:val="28"/>
        </w:rPr>
        <w:t>1</w:t>
      </w:r>
      <w:r w:rsidRPr="00C67067">
        <w:rPr>
          <w:rFonts w:eastAsia="標楷體"/>
          <w:sz w:val="28"/>
        </w:rPr>
        <w:t>月為</w:t>
      </w:r>
      <w:r>
        <w:rPr>
          <w:rFonts w:eastAsia="標楷體" w:hint="eastAsia"/>
          <w:sz w:val="28"/>
        </w:rPr>
        <w:t>4</w:t>
      </w:r>
      <w:r w:rsidRPr="00C67067">
        <w:rPr>
          <w:rFonts w:eastAsia="標楷體" w:hint="eastAsia"/>
          <w:sz w:val="28"/>
        </w:rPr>
        <w:t>.</w:t>
      </w:r>
      <w:r w:rsidR="000148F9">
        <w:rPr>
          <w:rFonts w:eastAsia="標楷體" w:hint="eastAsia"/>
          <w:sz w:val="28"/>
        </w:rPr>
        <w:t>79</w:t>
      </w:r>
      <w:r w:rsidRPr="00C67067">
        <w:rPr>
          <w:rFonts w:eastAsia="標楷體"/>
          <w:sz w:val="28"/>
        </w:rPr>
        <w:t>美元，較上月</w:t>
      </w:r>
      <w:r w:rsidR="002D1878">
        <w:rPr>
          <w:rFonts w:eastAsia="標楷體" w:hint="eastAsia"/>
          <w:sz w:val="28"/>
        </w:rPr>
        <w:t>上漲</w:t>
      </w:r>
      <w:r w:rsidR="000148F9">
        <w:rPr>
          <w:rFonts w:eastAsia="標楷體" w:hint="eastAsia"/>
          <w:sz w:val="28"/>
        </w:rPr>
        <w:t>1.91</w:t>
      </w:r>
      <w:r w:rsidRPr="00C67067">
        <w:rPr>
          <w:rFonts w:eastAsia="標楷體"/>
          <w:sz w:val="28"/>
        </w:rPr>
        <w:t>%</w:t>
      </w:r>
      <w:r w:rsidRPr="00C67067">
        <w:rPr>
          <w:rFonts w:eastAsia="標楷體"/>
          <w:sz w:val="28"/>
        </w:rPr>
        <w:t>，較上年同月</w:t>
      </w:r>
      <w:r w:rsidRPr="00C67067">
        <w:rPr>
          <w:rFonts w:eastAsia="標楷體" w:hint="eastAsia"/>
          <w:sz w:val="28"/>
        </w:rPr>
        <w:t>下跌</w:t>
      </w:r>
      <w:r w:rsidR="000148F9">
        <w:rPr>
          <w:rFonts w:eastAsia="標楷體" w:hint="eastAsia"/>
          <w:sz w:val="28"/>
        </w:rPr>
        <w:t>4.8</w:t>
      </w:r>
      <w:r w:rsidRPr="00C67067">
        <w:rPr>
          <w:rFonts w:eastAsia="標楷體"/>
          <w:sz w:val="28"/>
        </w:rPr>
        <w:t>%</w:t>
      </w:r>
      <w:r w:rsidRPr="00C67067">
        <w:rPr>
          <w:rFonts w:eastAsia="標楷體"/>
          <w:sz w:val="28"/>
        </w:rPr>
        <w:t>。</w:t>
      </w:r>
    </w:p>
    <w:p w:rsidR="00633BA4" w:rsidRPr="00C67067" w:rsidRDefault="00633BA4" w:rsidP="00633BA4">
      <w:pPr>
        <w:snapToGrid w:val="0"/>
        <w:spacing w:before="50" w:line="300" w:lineRule="auto"/>
        <w:ind w:left="283" w:rightChars="18" w:right="43" w:hangingChars="101" w:hanging="283"/>
        <w:jc w:val="both"/>
        <w:rPr>
          <w:rFonts w:eastAsia="標楷體"/>
          <w:sz w:val="28"/>
        </w:rPr>
      </w:pPr>
      <w:r w:rsidRPr="00C67067">
        <w:rPr>
          <w:rFonts w:eastAsia="標楷體"/>
          <w:sz w:val="28"/>
        </w:rPr>
        <w:t>－玉米價格在</w:t>
      </w:r>
      <w:r w:rsidRPr="00C67067">
        <w:rPr>
          <w:rFonts w:eastAsia="標楷體"/>
          <w:sz w:val="28"/>
        </w:rPr>
        <w:t>101</w:t>
      </w:r>
      <w:r w:rsidRPr="00C67067">
        <w:rPr>
          <w:rFonts w:eastAsia="標楷體"/>
          <w:sz w:val="28"/>
        </w:rPr>
        <w:t>年</w:t>
      </w:r>
      <w:r w:rsidRPr="00C67067">
        <w:rPr>
          <w:rFonts w:eastAsia="標楷體"/>
          <w:sz w:val="28"/>
        </w:rPr>
        <w:t>7</w:t>
      </w:r>
      <w:r w:rsidRPr="00C67067">
        <w:rPr>
          <w:rFonts w:eastAsia="標楷體"/>
          <w:sz w:val="28"/>
        </w:rPr>
        <w:t>月達到歷史新高點每英</w:t>
      </w:r>
      <w:proofErr w:type="gramStart"/>
      <w:r w:rsidRPr="00C67067">
        <w:rPr>
          <w:rFonts w:eastAsia="標楷體"/>
          <w:sz w:val="28"/>
        </w:rPr>
        <w:t>斗</w:t>
      </w:r>
      <w:proofErr w:type="gramEnd"/>
      <w:r w:rsidRPr="00C67067">
        <w:rPr>
          <w:rFonts w:eastAsia="標楷體"/>
          <w:sz w:val="28"/>
        </w:rPr>
        <w:t>8.07</w:t>
      </w:r>
      <w:r w:rsidRPr="00C67067">
        <w:rPr>
          <w:rFonts w:eastAsia="標楷體"/>
          <w:sz w:val="28"/>
        </w:rPr>
        <w:t>美元。</w:t>
      </w:r>
      <w:r w:rsidRPr="00C67067">
        <w:rPr>
          <w:rFonts w:eastAsia="標楷體"/>
          <w:sz w:val="28"/>
        </w:rPr>
        <w:t>10</w:t>
      </w:r>
      <w:r w:rsidR="000148F9">
        <w:rPr>
          <w:rFonts w:eastAsia="標楷體" w:hint="eastAsia"/>
          <w:sz w:val="28"/>
        </w:rPr>
        <w:t>5</w:t>
      </w:r>
      <w:r w:rsidRPr="00C67067">
        <w:rPr>
          <w:rFonts w:eastAsia="標楷體"/>
          <w:sz w:val="28"/>
        </w:rPr>
        <w:t>年</w:t>
      </w:r>
      <w:r w:rsidRPr="00C67067">
        <w:rPr>
          <w:rFonts w:eastAsia="標楷體" w:hint="eastAsia"/>
          <w:sz w:val="28"/>
        </w:rPr>
        <w:t>1</w:t>
      </w:r>
      <w:r w:rsidRPr="00C67067">
        <w:rPr>
          <w:rFonts w:eastAsia="標楷體"/>
          <w:sz w:val="28"/>
        </w:rPr>
        <w:t>月為</w:t>
      </w:r>
      <w:r w:rsidRPr="00C67067">
        <w:rPr>
          <w:rFonts w:eastAsia="標楷體" w:hint="eastAsia"/>
          <w:sz w:val="28"/>
        </w:rPr>
        <w:t>3.</w:t>
      </w:r>
      <w:r w:rsidR="000148F9">
        <w:rPr>
          <w:rFonts w:eastAsia="標楷體" w:hint="eastAsia"/>
          <w:sz w:val="28"/>
        </w:rPr>
        <w:t>72</w:t>
      </w:r>
      <w:r w:rsidRPr="00C67067">
        <w:rPr>
          <w:rFonts w:eastAsia="標楷體"/>
          <w:sz w:val="28"/>
        </w:rPr>
        <w:t>美元，較上月</w:t>
      </w:r>
      <w:r w:rsidR="000148F9">
        <w:rPr>
          <w:rFonts w:eastAsia="標楷體" w:hint="eastAsia"/>
          <w:sz w:val="28"/>
        </w:rPr>
        <w:t>上漲</w:t>
      </w:r>
      <w:r w:rsidR="000148F9">
        <w:rPr>
          <w:rFonts w:eastAsia="標楷體" w:hint="eastAsia"/>
          <w:sz w:val="28"/>
        </w:rPr>
        <w:t>3.62</w:t>
      </w:r>
      <w:r w:rsidRPr="00C67067">
        <w:rPr>
          <w:rFonts w:eastAsia="標楷體"/>
          <w:sz w:val="28"/>
        </w:rPr>
        <w:t>%</w:t>
      </w:r>
      <w:r w:rsidRPr="00C67067">
        <w:rPr>
          <w:rFonts w:eastAsia="標楷體"/>
          <w:sz w:val="28"/>
        </w:rPr>
        <w:t>，較上年同月</w:t>
      </w:r>
      <w:r w:rsidR="000148F9">
        <w:rPr>
          <w:rFonts w:eastAsia="標楷體" w:hint="eastAsia"/>
          <w:sz w:val="28"/>
        </w:rPr>
        <w:t>上漲</w:t>
      </w:r>
      <w:r w:rsidR="000148F9">
        <w:rPr>
          <w:rFonts w:eastAsia="標楷體" w:hint="eastAsia"/>
          <w:sz w:val="28"/>
        </w:rPr>
        <w:t>0.5</w:t>
      </w:r>
      <w:r w:rsidRPr="00C67067">
        <w:rPr>
          <w:rFonts w:eastAsia="標楷體"/>
          <w:sz w:val="28"/>
        </w:rPr>
        <w:t>%</w:t>
      </w:r>
      <w:r w:rsidRPr="00C67067">
        <w:rPr>
          <w:rFonts w:eastAsia="標楷體"/>
          <w:sz w:val="28"/>
        </w:rPr>
        <w:t>。</w:t>
      </w:r>
    </w:p>
    <w:p w:rsidR="00633BA4" w:rsidRPr="005A46C3" w:rsidRDefault="00633BA4" w:rsidP="00633BA4">
      <w:pPr>
        <w:snapToGrid w:val="0"/>
        <w:spacing w:before="50" w:line="300" w:lineRule="auto"/>
        <w:ind w:left="283" w:rightChars="18" w:right="43" w:hangingChars="101" w:hanging="283"/>
        <w:jc w:val="both"/>
        <w:rPr>
          <w:rFonts w:eastAsia="標楷體"/>
          <w:color w:val="FF0000"/>
          <w:sz w:val="28"/>
        </w:rPr>
      </w:pPr>
    </w:p>
    <w:p w:rsidR="00633BA4" w:rsidRPr="00041204" w:rsidRDefault="00633BA4" w:rsidP="00633BA4">
      <w:pPr>
        <w:snapToGrid w:val="0"/>
        <w:spacing w:before="240" w:line="300" w:lineRule="auto"/>
        <w:ind w:rightChars="-59" w:right="-142"/>
        <w:jc w:val="center"/>
        <w:rPr>
          <w:rFonts w:eastAsia="標楷體"/>
          <w:b/>
          <w:bCs/>
          <w:sz w:val="28"/>
        </w:rPr>
      </w:pPr>
      <w:r w:rsidRPr="00041204">
        <w:rPr>
          <w:noProof/>
        </w:rPr>
        <w:drawing>
          <wp:anchor distT="0" distB="0" distL="114300" distR="114300" simplePos="0" relativeHeight="252297728" behindDoc="0" locked="0" layoutInCell="1" allowOverlap="1" wp14:anchorId="58CB4964" wp14:editId="09CB728C">
            <wp:simplePos x="0" y="0"/>
            <wp:positionH relativeFrom="column">
              <wp:posOffset>-118110</wp:posOffset>
            </wp:positionH>
            <wp:positionV relativeFrom="paragraph">
              <wp:posOffset>563245</wp:posOffset>
            </wp:positionV>
            <wp:extent cx="6162675" cy="3524250"/>
            <wp:effectExtent l="0" t="0" r="9525" b="0"/>
            <wp:wrapSquare wrapText="bothSides"/>
            <wp:docPr id="505" name="圖表 50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041204">
        <w:rPr>
          <w:rFonts w:eastAsia="標楷體"/>
          <w:b/>
          <w:bCs/>
          <w:sz w:val="28"/>
        </w:rPr>
        <w:t>表</w:t>
      </w:r>
      <w:r w:rsidRPr="00041204">
        <w:rPr>
          <w:rFonts w:eastAsia="標楷體"/>
          <w:b/>
          <w:bCs/>
          <w:sz w:val="28"/>
        </w:rPr>
        <w:t xml:space="preserve"> 2-7-4   </w:t>
      </w:r>
      <w:r w:rsidRPr="00041204">
        <w:rPr>
          <w:rFonts w:eastAsia="標楷體"/>
          <w:b/>
          <w:bCs/>
          <w:sz w:val="28"/>
        </w:rPr>
        <w:t>近年國際主要大宗物資價格變動</w:t>
      </w:r>
    </w:p>
    <w:p w:rsidR="00633BA4" w:rsidRPr="005A46C3" w:rsidRDefault="00633BA4" w:rsidP="00633BA4">
      <w:pPr>
        <w:snapToGrid w:val="0"/>
        <w:spacing w:before="120" w:line="300" w:lineRule="auto"/>
        <w:ind w:rightChars="-59" w:right="-142"/>
        <w:rPr>
          <w:rFonts w:eastAsia="標楷體"/>
          <w:color w:val="FF0000"/>
          <w:sz w:val="22"/>
          <w:szCs w:val="22"/>
        </w:rPr>
      </w:pPr>
      <w:r w:rsidRPr="005A46C3">
        <w:rPr>
          <w:noProof/>
          <w:color w:val="FF0000"/>
        </w:rPr>
        <mc:AlternateContent>
          <mc:Choice Requires="wps">
            <w:drawing>
              <wp:anchor distT="0" distB="0" distL="114300" distR="114300" simplePos="0" relativeHeight="252298752" behindDoc="0" locked="0" layoutInCell="1" allowOverlap="1" wp14:anchorId="5CF629F1" wp14:editId="6AB3EE85">
                <wp:simplePos x="0" y="0"/>
                <wp:positionH relativeFrom="column">
                  <wp:posOffset>-13335</wp:posOffset>
                </wp:positionH>
                <wp:positionV relativeFrom="paragraph">
                  <wp:posOffset>3646170</wp:posOffset>
                </wp:positionV>
                <wp:extent cx="2948940" cy="280035"/>
                <wp:effectExtent l="0" t="0" r="0" b="0"/>
                <wp:wrapNone/>
                <wp:docPr id="22"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436A7E" w:rsidRDefault="00436A7E" w:rsidP="00633BA4">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1.05pt;margin-top:287.1pt;width:232.2pt;height:22.05pt;z-index:25229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" filled="f" stroked="f">
                <v:textbox>
                  <w:txbxContent>
                    <w:p w:rsidR="00436A7E" w:rsidRDefault="00436A7E" w:rsidP="00633BA4">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633BA4" w:rsidRPr="005A46C3" w:rsidRDefault="00633BA4" w:rsidP="00633BA4">
      <w:pPr>
        <w:pStyle w:val="k3a"/>
        <w:tabs>
          <w:tab w:val="left" w:pos="540"/>
        </w:tabs>
        <w:spacing w:before="180" w:line="300" w:lineRule="auto"/>
        <w:ind w:leftChars="0" w:left="0" w:right="0" w:firstLineChars="0" w:firstLine="0"/>
        <w:rPr>
          <w:color w:val="FF0000"/>
          <w:sz w:val="22"/>
          <w:szCs w:val="22"/>
        </w:rPr>
      </w:pPr>
    </w:p>
    <w:p w:rsidR="0050265C" w:rsidRPr="005A46C3" w:rsidRDefault="0050265C" w:rsidP="0050265C">
      <w:pPr>
        <w:widowControl/>
        <w:rPr>
          <w:rFonts w:eastAsia="標楷體"/>
          <w:b/>
          <w:bCs/>
          <w:color w:val="FF0000"/>
          <w:kern w:val="0"/>
          <w:sz w:val="28"/>
          <w:szCs w:val="20"/>
        </w:rPr>
      </w:pPr>
      <w:r w:rsidRPr="005A46C3">
        <w:rPr>
          <w:b/>
          <w:bCs/>
          <w:color w:val="FF0000"/>
        </w:rPr>
        <w:br w:type="page"/>
      </w:r>
    </w:p>
    <w:p w:rsidR="00DD297D" w:rsidRPr="00A5624E" w:rsidRDefault="00DD297D" w:rsidP="00DD297D">
      <w:pPr>
        <w:pStyle w:val="t-3"/>
        <w:snapToGrid w:val="0"/>
        <w:spacing w:beforeLines="50" w:before="180" w:line="300" w:lineRule="auto"/>
        <w:ind w:right="-60"/>
      </w:pPr>
      <w:bookmarkStart w:id="125" w:name="_Toc401923801"/>
      <w:bookmarkStart w:id="126" w:name="_Toc402171718"/>
      <w:bookmarkStart w:id="127" w:name="_Toc438827336"/>
      <w:bookmarkStart w:id="128" w:name="_Toc187823739"/>
      <w:bookmarkStart w:id="129" w:name="_Toc187823740"/>
      <w:bookmarkStart w:id="130" w:name="_Toc201487793"/>
      <w:bookmarkStart w:id="131" w:name="_Toc230064845"/>
      <w:bookmarkStart w:id="132" w:name="_Toc279048484"/>
      <w:bookmarkStart w:id="133" w:name="_Toc337122137"/>
      <w:bookmarkStart w:id="134" w:name="_Toc349916589"/>
      <w:bookmarkEnd w:id="119"/>
      <w:bookmarkEnd w:id="120"/>
      <w:bookmarkEnd w:id="121"/>
      <w:bookmarkEnd w:id="122"/>
      <w:bookmarkEnd w:id="123"/>
      <w:bookmarkEnd w:id="124"/>
      <w:r w:rsidRPr="00A5624E">
        <w:lastRenderedPageBreak/>
        <w:t>（八）金融</w:t>
      </w:r>
      <w:bookmarkEnd w:id="125"/>
      <w:bookmarkEnd w:id="126"/>
      <w:bookmarkEnd w:id="127"/>
    </w:p>
    <w:p w:rsidR="00046415" w:rsidRPr="0029199B" w:rsidRDefault="00046415" w:rsidP="00046415">
      <w:pPr>
        <w:pStyle w:val="t-4"/>
        <w:tabs>
          <w:tab w:val="clear" w:pos="540"/>
          <w:tab w:val="left" w:pos="709"/>
        </w:tabs>
        <w:snapToGrid w:val="0"/>
        <w:spacing w:beforeLines="50" w:before="180" w:afterLines="0" w:after="0" w:line="300" w:lineRule="auto"/>
        <w:ind w:leftChars="0" w:left="566" w:rightChars="-61" w:right="-146" w:hangingChars="214" w:hanging="566"/>
        <w:jc w:val="both"/>
        <w:rPr>
          <w:color w:val="auto"/>
          <w:spacing w:val="-8"/>
        </w:rPr>
      </w:pPr>
      <w:bookmarkStart w:id="135" w:name="_（九）就業"/>
      <w:bookmarkEnd w:id="135"/>
      <w:r w:rsidRPr="0029199B">
        <w:rPr>
          <w:color w:val="auto"/>
          <w:spacing w:val="-8"/>
        </w:rPr>
        <w:t>１、</w:t>
      </w:r>
      <w:r w:rsidRPr="0029199B">
        <w:rPr>
          <w:color w:val="auto"/>
          <w:spacing w:val="-8"/>
        </w:rPr>
        <w:t>10</w:t>
      </w:r>
      <w:r w:rsidR="00EB691A">
        <w:rPr>
          <w:rFonts w:hint="eastAsia"/>
          <w:color w:val="auto"/>
          <w:spacing w:val="-8"/>
        </w:rPr>
        <w:t>5</w:t>
      </w:r>
      <w:r w:rsidRPr="0029199B">
        <w:rPr>
          <w:color w:val="auto"/>
          <w:spacing w:val="-8"/>
        </w:rPr>
        <w:t>年</w:t>
      </w:r>
      <w:r w:rsidRPr="0029199B">
        <w:rPr>
          <w:rFonts w:hint="eastAsia"/>
          <w:color w:val="auto"/>
          <w:spacing w:val="-8"/>
        </w:rPr>
        <w:t>1</w:t>
      </w:r>
      <w:r w:rsidRPr="0029199B">
        <w:rPr>
          <w:color w:val="auto"/>
          <w:spacing w:val="-8"/>
        </w:rPr>
        <w:t>月</w:t>
      </w:r>
      <w:r w:rsidRPr="00853249">
        <w:rPr>
          <w:color w:val="auto"/>
          <w:spacing w:val="-8"/>
        </w:rPr>
        <w:t>M1</w:t>
      </w:r>
      <w:r w:rsidRPr="00853249">
        <w:rPr>
          <w:rFonts w:hint="eastAsia"/>
          <w:color w:val="auto"/>
          <w:spacing w:val="-8"/>
        </w:rPr>
        <w:t>B</w:t>
      </w:r>
      <w:r w:rsidR="00EB691A" w:rsidRPr="00853249">
        <w:rPr>
          <w:rFonts w:hint="eastAsia"/>
          <w:color w:val="auto"/>
          <w:spacing w:val="-8"/>
        </w:rPr>
        <w:t>年增率</w:t>
      </w:r>
      <w:r w:rsidR="00EB691A">
        <w:rPr>
          <w:rFonts w:hint="eastAsia"/>
          <w:color w:val="auto"/>
          <w:spacing w:val="-8"/>
        </w:rPr>
        <w:t>高</w:t>
      </w:r>
      <w:r w:rsidR="00EB691A" w:rsidRPr="00853249">
        <w:rPr>
          <w:rFonts w:hint="eastAsia"/>
          <w:color w:val="auto"/>
          <w:spacing w:val="-8"/>
        </w:rPr>
        <w:t>於上月</w:t>
      </w:r>
      <w:r w:rsidR="00EB691A">
        <w:rPr>
          <w:rFonts w:hint="eastAsia"/>
          <w:color w:val="auto"/>
          <w:spacing w:val="-8"/>
        </w:rPr>
        <w:t>，</w:t>
      </w:r>
      <w:r w:rsidRPr="00853249">
        <w:rPr>
          <w:rFonts w:hint="eastAsia"/>
          <w:color w:val="auto"/>
          <w:spacing w:val="-8"/>
        </w:rPr>
        <w:t>M2</w:t>
      </w:r>
      <w:r w:rsidR="00A97385">
        <w:rPr>
          <w:rFonts w:hint="eastAsia"/>
          <w:color w:val="auto"/>
          <w:spacing w:val="-8"/>
        </w:rPr>
        <w:t>年增率則</w:t>
      </w:r>
      <w:r w:rsidR="00EB691A">
        <w:rPr>
          <w:rFonts w:hint="eastAsia"/>
          <w:color w:val="auto"/>
          <w:spacing w:val="-8"/>
        </w:rPr>
        <w:t>低於上月</w:t>
      </w:r>
      <w:r w:rsidRPr="0029199B">
        <w:rPr>
          <w:noProof/>
          <w:color w:val="auto"/>
          <w:spacing w:val="-8"/>
        </w:rPr>
        <w:drawing>
          <wp:anchor distT="0" distB="0" distL="114300" distR="114300" simplePos="0" relativeHeight="252300800" behindDoc="0" locked="0" layoutInCell="1" allowOverlap="1" wp14:anchorId="13D25AB5" wp14:editId="07EE84EF">
            <wp:simplePos x="0" y="0"/>
            <wp:positionH relativeFrom="column">
              <wp:posOffset>2767965</wp:posOffset>
            </wp:positionH>
            <wp:positionV relativeFrom="paragraph">
              <wp:posOffset>171450</wp:posOffset>
            </wp:positionV>
            <wp:extent cx="3497580" cy="2514600"/>
            <wp:effectExtent l="0" t="0" r="0" b="0"/>
            <wp:wrapSquare wrapText="bothSides"/>
            <wp:docPr id="506" name="圖表 50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046415" w:rsidRPr="005A46C3" w:rsidRDefault="00046415" w:rsidP="00046415">
      <w:pPr>
        <w:pStyle w:val="k32"/>
        <w:topLinePunct/>
        <w:spacing w:beforeLines="0" w:before="0"/>
        <w:ind w:leftChars="118" w:left="283" w:rightChars="10" w:right="24" w:firstLineChars="202" w:firstLine="566"/>
        <w:rPr>
          <w:color w:val="FF0000"/>
          <w:u w:val="single"/>
        </w:rPr>
      </w:pPr>
      <w:r w:rsidRPr="0029199B">
        <w:t>10</w:t>
      </w:r>
      <w:r w:rsidR="00EB691A">
        <w:rPr>
          <w:rFonts w:hint="eastAsia"/>
        </w:rPr>
        <w:t>5</w:t>
      </w:r>
      <w:r w:rsidRPr="0029199B">
        <w:t>年</w:t>
      </w:r>
      <w:r w:rsidRPr="0029199B">
        <w:rPr>
          <w:rFonts w:hint="eastAsia"/>
        </w:rPr>
        <w:t>1</w:t>
      </w:r>
      <w:r w:rsidRPr="0029199B">
        <w:t>月</w:t>
      </w:r>
      <w:r w:rsidRPr="0029199B">
        <w:t>M1A</w:t>
      </w:r>
      <w:r w:rsidRPr="0029199B">
        <w:t>、</w:t>
      </w:r>
      <w:r w:rsidRPr="0029199B">
        <w:t>M1B</w:t>
      </w:r>
      <w:r w:rsidRPr="0029199B">
        <w:t>及</w:t>
      </w:r>
      <w:r w:rsidRPr="0029199B">
        <w:t>M2</w:t>
      </w:r>
      <w:r w:rsidRPr="0029199B">
        <w:t>年增</w:t>
      </w:r>
      <w:r w:rsidRPr="0029199B">
        <w:rPr>
          <w:spacing w:val="-8"/>
        </w:rPr>
        <w:t>率</w:t>
      </w:r>
      <w:r w:rsidRPr="00745F23">
        <w:rPr>
          <w:spacing w:val="-8"/>
        </w:rPr>
        <w:t>分別為</w:t>
      </w:r>
      <w:r w:rsidR="00EB691A">
        <w:rPr>
          <w:rFonts w:hint="eastAsia"/>
          <w:spacing w:val="-8"/>
        </w:rPr>
        <w:t>8.91</w:t>
      </w:r>
      <w:r w:rsidRPr="00745F23">
        <w:rPr>
          <w:spacing w:val="-8"/>
        </w:rPr>
        <w:t>%</w:t>
      </w:r>
      <w:r w:rsidRPr="00745F23">
        <w:rPr>
          <w:spacing w:val="-8"/>
        </w:rPr>
        <w:t>、</w:t>
      </w:r>
      <w:r w:rsidR="00EB691A">
        <w:rPr>
          <w:rFonts w:hint="eastAsia"/>
          <w:spacing w:val="-8"/>
        </w:rPr>
        <w:t>6.92</w:t>
      </w:r>
      <w:r w:rsidRPr="00745F23">
        <w:rPr>
          <w:spacing w:val="-8"/>
        </w:rPr>
        <w:t>%</w:t>
      </w:r>
      <w:r w:rsidRPr="00745F23">
        <w:rPr>
          <w:spacing w:val="-8"/>
        </w:rPr>
        <w:t>及</w:t>
      </w:r>
      <w:r w:rsidR="00EB691A">
        <w:rPr>
          <w:rFonts w:hint="eastAsia"/>
          <w:spacing w:val="-8"/>
        </w:rPr>
        <w:t>5.63</w:t>
      </w:r>
      <w:r w:rsidRPr="00745F23">
        <w:rPr>
          <w:spacing w:val="-8"/>
        </w:rPr>
        <w:t>%</w:t>
      </w:r>
      <w:r w:rsidRPr="00745F23">
        <w:rPr>
          <w:spacing w:val="-8"/>
        </w:rPr>
        <w:t>。</w:t>
      </w:r>
      <w:r w:rsidR="00EB691A" w:rsidRPr="00745F23">
        <w:t>M1B</w:t>
      </w:r>
      <w:r w:rsidR="00EB691A" w:rsidRPr="00745F23">
        <w:rPr>
          <w:rFonts w:hint="eastAsia"/>
        </w:rPr>
        <w:t>年增率</w:t>
      </w:r>
      <w:r w:rsidR="00EB691A">
        <w:rPr>
          <w:rFonts w:hint="eastAsia"/>
        </w:rPr>
        <w:t>上升</w:t>
      </w:r>
      <w:r w:rsidR="00EB691A" w:rsidRPr="00745F23">
        <w:rPr>
          <w:rFonts w:hint="eastAsia"/>
        </w:rPr>
        <w:t>，主要</w:t>
      </w:r>
      <w:r w:rsidR="00EB691A" w:rsidRPr="00EB691A">
        <w:rPr>
          <w:rFonts w:hint="eastAsia"/>
        </w:rPr>
        <w:t>係農曆春節前資金需求較高所致</w:t>
      </w:r>
      <w:r w:rsidR="00EB691A">
        <w:rPr>
          <w:rFonts w:hint="eastAsia"/>
        </w:rPr>
        <w:t>；</w:t>
      </w:r>
      <w:r w:rsidRPr="00745F23">
        <w:t>M2</w:t>
      </w:r>
      <w:r w:rsidRPr="00745F23">
        <w:rPr>
          <w:rFonts w:hint="eastAsia"/>
        </w:rPr>
        <w:t>年增率</w:t>
      </w:r>
      <w:r w:rsidR="00A97385">
        <w:rPr>
          <w:rFonts w:hint="eastAsia"/>
        </w:rPr>
        <w:t>下降</w:t>
      </w:r>
      <w:r w:rsidRPr="00745F23">
        <w:rPr>
          <w:rFonts w:hint="eastAsia"/>
        </w:rPr>
        <w:t>，</w:t>
      </w:r>
      <w:r w:rsidR="00A97385" w:rsidRPr="00A97385">
        <w:rPr>
          <w:rFonts w:hint="eastAsia"/>
        </w:rPr>
        <w:t>主要係受外資呈淨匯出，以及銀行放款與投資成長減緩影響</w:t>
      </w:r>
      <w:r w:rsidRPr="00745F23">
        <w:rPr>
          <w:rFonts w:hint="eastAsia"/>
        </w:rPr>
        <w:t>。</w:t>
      </w:r>
    </w:p>
    <w:p w:rsidR="00CF5D54" w:rsidRPr="005A46C3" w:rsidRDefault="00CF5D54" w:rsidP="00046415">
      <w:pPr>
        <w:pStyle w:val="k32"/>
        <w:topLinePunct/>
        <w:spacing w:beforeLines="0" w:before="0"/>
        <w:ind w:leftChars="118" w:left="283" w:rightChars="10" w:right="24" w:firstLineChars="202" w:firstLine="566"/>
        <w:rPr>
          <w:color w:val="FF0000"/>
        </w:rPr>
      </w:pPr>
    </w:p>
    <w:p w:rsidR="00046415" w:rsidRDefault="00046415" w:rsidP="00046415">
      <w:pPr>
        <w:pStyle w:val="k32"/>
        <w:topLinePunct/>
        <w:spacing w:beforeLines="0" w:before="0"/>
        <w:ind w:leftChars="118" w:left="283" w:rightChars="10" w:right="24" w:firstLineChars="202" w:firstLine="566"/>
        <w:rPr>
          <w:color w:val="FF0000"/>
        </w:rPr>
      </w:pPr>
    </w:p>
    <w:p w:rsidR="00046415" w:rsidRPr="004064A1" w:rsidRDefault="00046415" w:rsidP="00046415">
      <w:pPr>
        <w:snapToGrid w:val="0"/>
        <w:spacing w:line="300" w:lineRule="auto"/>
        <w:jc w:val="center"/>
        <w:rPr>
          <w:rFonts w:eastAsia="標楷體"/>
          <w:b/>
          <w:bCs/>
          <w:sz w:val="28"/>
        </w:rPr>
      </w:pPr>
      <w:r w:rsidRPr="004064A1">
        <w:rPr>
          <w:rFonts w:eastAsia="標楷體"/>
          <w:b/>
          <w:bCs/>
          <w:sz w:val="28"/>
        </w:rPr>
        <w:t>表</w:t>
      </w:r>
      <w:r w:rsidRPr="004064A1">
        <w:rPr>
          <w:rFonts w:eastAsia="標楷體"/>
          <w:b/>
          <w:bCs/>
          <w:sz w:val="28"/>
        </w:rPr>
        <w:t xml:space="preserve"> 2-8-1  </w:t>
      </w:r>
      <w:r w:rsidRPr="004064A1">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046415" w:rsidRPr="004064A1" w:rsidTr="00A569D9">
        <w:trPr>
          <w:trHeight w:val="621"/>
          <w:jc w:val="center"/>
        </w:trPr>
        <w:tc>
          <w:tcPr>
            <w:tcW w:w="1638" w:type="dxa"/>
            <w:tcBorders>
              <w:left w:val="nil"/>
              <w:bottom w:val="single" w:sz="4" w:space="0" w:color="auto"/>
            </w:tcBorders>
            <w:vAlign w:val="center"/>
          </w:tcPr>
          <w:p w:rsidR="00046415" w:rsidRPr="004064A1" w:rsidRDefault="00046415" w:rsidP="00A569D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4064A1">
              <w:rPr>
                <w:rFonts w:eastAsia="標楷體"/>
              </w:rPr>
              <w:t>年</w:t>
            </w:r>
            <w:r w:rsidRPr="004064A1">
              <w:rPr>
                <w:rFonts w:eastAsia="標楷體"/>
              </w:rPr>
              <w:t>(</w:t>
            </w:r>
            <w:r w:rsidRPr="004064A1">
              <w:rPr>
                <w:rFonts w:eastAsia="標楷體"/>
              </w:rPr>
              <w:t>月</w:t>
            </w:r>
            <w:r w:rsidRPr="004064A1">
              <w:rPr>
                <w:rFonts w:eastAsia="標楷體"/>
              </w:rPr>
              <w:t>)</w:t>
            </w:r>
          </w:p>
        </w:tc>
        <w:tc>
          <w:tcPr>
            <w:tcW w:w="1360" w:type="dxa"/>
            <w:tcBorders>
              <w:left w:val="nil"/>
              <w:bottom w:val="single" w:sz="4" w:space="0" w:color="auto"/>
            </w:tcBorders>
            <w:vAlign w:val="center"/>
          </w:tcPr>
          <w:p w:rsidR="00046415" w:rsidRPr="004064A1" w:rsidRDefault="00046415" w:rsidP="00A569D9">
            <w:pPr>
              <w:snapToGrid w:val="0"/>
              <w:spacing w:line="240" w:lineRule="atLeast"/>
              <w:jc w:val="center"/>
              <w:rPr>
                <w:rFonts w:eastAsia="標楷體"/>
                <w:spacing w:val="-20"/>
              </w:rPr>
            </w:pPr>
            <w:r w:rsidRPr="004064A1">
              <w:rPr>
                <w:rFonts w:eastAsia="標楷體"/>
                <w:spacing w:val="-20"/>
              </w:rPr>
              <w:t>貨幣供給</w:t>
            </w:r>
            <w:r w:rsidRPr="004064A1">
              <w:rPr>
                <w:rFonts w:eastAsia="標楷體"/>
                <w:spacing w:val="-20"/>
              </w:rPr>
              <w:t>M2</w:t>
            </w:r>
          </w:p>
          <w:p w:rsidR="00046415" w:rsidRPr="004064A1" w:rsidRDefault="00046415" w:rsidP="00A569D9">
            <w:pPr>
              <w:snapToGrid w:val="0"/>
              <w:spacing w:line="240" w:lineRule="atLeast"/>
              <w:jc w:val="center"/>
              <w:rPr>
                <w:rFonts w:eastAsia="標楷體"/>
                <w:spacing w:val="-20"/>
              </w:rPr>
            </w:pPr>
            <w:r w:rsidRPr="004064A1">
              <w:rPr>
                <w:rFonts w:eastAsia="標楷體"/>
                <w:spacing w:val="-20"/>
              </w:rPr>
              <w:t>年增率</w:t>
            </w:r>
            <w:r w:rsidRPr="004064A1">
              <w:rPr>
                <w:rFonts w:eastAsia="標楷體"/>
                <w:spacing w:val="-20"/>
              </w:rPr>
              <w:t>(</w:t>
            </w:r>
            <w:r w:rsidRPr="004064A1">
              <w:rPr>
                <w:rFonts w:eastAsia="標楷體" w:hint="eastAsia"/>
                <w:spacing w:val="-20"/>
              </w:rPr>
              <w:t>%</w:t>
            </w:r>
            <w:r w:rsidRPr="004064A1">
              <w:rPr>
                <w:rFonts w:eastAsia="標楷體"/>
                <w:spacing w:val="-20"/>
              </w:rPr>
              <w:t>)</w:t>
            </w:r>
          </w:p>
        </w:tc>
        <w:tc>
          <w:tcPr>
            <w:tcW w:w="1513" w:type="dxa"/>
            <w:tcBorders>
              <w:bottom w:val="single" w:sz="4" w:space="0" w:color="auto"/>
            </w:tcBorders>
            <w:vAlign w:val="center"/>
          </w:tcPr>
          <w:p w:rsidR="00046415" w:rsidRPr="004064A1" w:rsidRDefault="00046415" w:rsidP="00A569D9">
            <w:pPr>
              <w:snapToGrid w:val="0"/>
              <w:spacing w:line="240" w:lineRule="atLeast"/>
              <w:jc w:val="center"/>
              <w:rPr>
                <w:rFonts w:eastAsia="標楷體"/>
                <w:spacing w:val="-20"/>
              </w:rPr>
            </w:pPr>
            <w:r w:rsidRPr="004064A1">
              <w:rPr>
                <w:rFonts w:eastAsia="標楷體"/>
                <w:spacing w:val="-20"/>
              </w:rPr>
              <w:t>貨幣供給</w:t>
            </w:r>
            <w:r w:rsidRPr="004064A1">
              <w:rPr>
                <w:rFonts w:eastAsia="標楷體"/>
                <w:spacing w:val="-20"/>
              </w:rPr>
              <w:t>M1A</w:t>
            </w:r>
          </w:p>
          <w:p w:rsidR="00046415" w:rsidRPr="004064A1" w:rsidRDefault="00046415" w:rsidP="00A569D9">
            <w:pPr>
              <w:snapToGrid w:val="0"/>
              <w:spacing w:line="240" w:lineRule="atLeast"/>
              <w:jc w:val="center"/>
              <w:rPr>
                <w:rFonts w:eastAsia="標楷體"/>
                <w:spacing w:val="-20"/>
              </w:rPr>
            </w:pPr>
            <w:r w:rsidRPr="004064A1">
              <w:rPr>
                <w:rFonts w:eastAsia="標楷體"/>
                <w:spacing w:val="-20"/>
              </w:rPr>
              <w:t>年增率</w:t>
            </w:r>
            <w:r w:rsidRPr="004064A1">
              <w:rPr>
                <w:rFonts w:eastAsia="標楷體"/>
                <w:spacing w:val="-20"/>
              </w:rPr>
              <w:t>(</w:t>
            </w:r>
            <w:r w:rsidRPr="004064A1">
              <w:rPr>
                <w:rFonts w:eastAsia="標楷體" w:hint="eastAsia"/>
                <w:spacing w:val="-20"/>
              </w:rPr>
              <w:t>%</w:t>
            </w:r>
            <w:r w:rsidRPr="004064A1">
              <w:rPr>
                <w:rFonts w:eastAsia="標楷體"/>
                <w:spacing w:val="-20"/>
              </w:rPr>
              <w:t>)</w:t>
            </w:r>
          </w:p>
        </w:tc>
        <w:tc>
          <w:tcPr>
            <w:tcW w:w="1500" w:type="dxa"/>
            <w:tcBorders>
              <w:bottom w:val="single" w:sz="4" w:space="0" w:color="auto"/>
            </w:tcBorders>
            <w:vAlign w:val="center"/>
          </w:tcPr>
          <w:p w:rsidR="00046415" w:rsidRPr="004064A1" w:rsidRDefault="00046415" w:rsidP="00A569D9">
            <w:pPr>
              <w:snapToGrid w:val="0"/>
              <w:spacing w:line="240" w:lineRule="atLeast"/>
              <w:jc w:val="center"/>
              <w:rPr>
                <w:rFonts w:eastAsia="標楷體"/>
                <w:spacing w:val="-20"/>
              </w:rPr>
            </w:pPr>
            <w:r w:rsidRPr="004064A1">
              <w:rPr>
                <w:rFonts w:eastAsia="標楷體"/>
                <w:spacing w:val="-20"/>
              </w:rPr>
              <w:t>貨幣供給</w:t>
            </w:r>
            <w:r w:rsidRPr="004064A1">
              <w:rPr>
                <w:rFonts w:eastAsia="標楷體"/>
                <w:spacing w:val="-20"/>
              </w:rPr>
              <w:t>M1B</w:t>
            </w:r>
          </w:p>
          <w:p w:rsidR="00046415" w:rsidRPr="004064A1" w:rsidRDefault="00046415" w:rsidP="00A569D9">
            <w:pPr>
              <w:snapToGrid w:val="0"/>
              <w:spacing w:line="240" w:lineRule="atLeast"/>
              <w:jc w:val="center"/>
              <w:rPr>
                <w:rFonts w:eastAsia="標楷體"/>
                <w:spacing w:val="-20"/>
              </w:rPr>
            </w:pPr>
            <w:r w:rsidRPr="004064A1">
              <w:rPr>
                <w:rFonts w:eastAsia="標楷體"/>
                <w:spacing w:val="-20"/>
              </w:rPr>
              <w:t>年增率</w:t>
            </w:r>
            <w:r w:rsidRPr="004064A1">
              <w:rPr>
                <w:rFonts w:eastAsia="標楷體"/>
                <w:spacing w:val="-20"/>
              </w:rPr>
              <w:t>(</w:t>
            </w:r>
            <w:r w:rsidRPr="004064A1">
              <w:rPr>
                <w:rFonts w:eastAsia="標楷體" w:hint="eastAsia"/>
                <w:spacing w:val="-20"/>
              </w:rPr>
              <w:t>%</w:t>
            </w:r>
            <w:r w:rsidRPr="004064A1">
              <w:rPr>
                <w:rFonts w:eastAsia="標楷體"/>
                <w:spacing w:val="-20"/>
              </w:rPr>
              <w:t>)</w:t>
            </w:r>
          </w:p>
        </w:tc>
        <w:tc>
          <w:tcPr>
            <w:tcW w:w="1416" w:type="dxa"/>
            <w:tcBorders>
              <w:bottom w:val="single" w:sz="4" w:space="0" w:color="auto"/>
            </w:tcBorders>
            <w:vAlign w:val="center"/>
          </w:tcPr>
          <w:p w:rsidR="00046415" w:rsidRPr="004064A1" w:rsidRDefault="00046415" w:rsidP="00A569D9">
            <w:pPr>
              <w:snapToGrid w:val="0"/>
              <w:spacing w:line="240" w:lineRule="atLeast"/>
              <w:jc w:val="center"/>
              <w:rPr>
                <w:rFonts w:eastAsia="標楷體"/>
                <w:spacing w:val="-20"/>
              </w:rPr>
            </w:pPr>
            <w:r w:rsidRPr="004064A1">
              <w:rPr>
                <w:rFonts w:eastAsia="標楷體"/>
                <w:spacing w:val="-20"/>
              </w:rPr>
              <w:t>新臺幣兌美元</w:t>
            </w:r>
          </w:p>
          <w:p w:rsidR="00046415" w:rsidRPr="004064A1" w:rsidRDefault="00046415" w:rsidP="00A569D9">
            <w:pPr>
              <w:snapToGrid w:val="0"/>
              <w:spacing w:line="240" w:lineRule="atLeast"/>
              <w:jc w:val="center"/>
              <w:rPr>
                <w:rFonts w:eastAsia="標楷體"/>
                <w:spacing w:val="-20"/>
              </w:rPr>
            </w:pPr>
            <w:r w:rsidRPr="004064A1">
              <w:rPr>
                <w:rFonts w:eastAsia="標楷體"/>
                <w:spacing w:val="-20"/>
              </w:rPr>
              <w:t>平均匯率</w:t>
            </w:r>
          </w:p>
        </w:tc>
        <w:tc>
          <w:tcPr>
            <w:tcW w:w="1336" w:type="dxa"/>
            <w:tcBorders>
              <w:bottom w:val="single" w:sz="4" w:space="0" w:color="auto"/>
              <w:right w:val="nil"/>
            </w:tcBorders>
            <w:vAlign w:val="center"/>
          </w:tcPr>
          <w:p w:rsidR="00046415" w:rsidRPr="004064A1" w:rsidRDefault="00046415" w:rsidP="00A569D9">
            <w:pPr>
              <w:snapToGrid w:val="0"/>
              <w:spacing w:line="240" w:lineRule="atLeast"/>
              <w:jc w:val="center"/>
              <w:rPr>
                <w:rFonts w:eastAsia="標楷體"/>
                <w:spacing w:val="-20"/>
              </w:rPr>
            </w:pPr>
            <w:r w:rsidRPr="004064A1">
              <w:rPr>
                <w:rFonts w:eastAsia="標楷體"/>
                <w:spacing w:val="-20"/>
              </w:rPr>
              <w:t>金融業隔夜</w:t>
            </w:r>
          </w:p>
          <w:p w:rsidR="00046415" w:rsidRPr="004064A1" w:rsidRDefault="00046415" w:rsidP="00A569D9">
            <w:pPr>
              <w:snapToGrid w:val="0"/>
              <w:spacing w:line="240" w:lineRule="atLeast"/>
              <w:jc w:val="center"/>
              <w:rPr>
                <w:rFonts w:eastAsia="標楷體"/>
                <w:spacing w:val="-20"/>
              </w:rPr>
            </w:pPr>
            <w:r w:rsidRPr="004064A1">
              <w:rPr>
                <w:rFonts w:eastAsia="標楷體"/>
                <w:spacing w:val="-20"/>
              </w:rPr>
              <w:t>拆款利率</w:t>
            </w:r>
            <w:r w:rsidRPr="004064A1">
              <w:rPr>
                <w:rFonts w:eastAsia="標楷體"/>
                <w:spacing w:val="-20"/>
              </w:rPr>
              <w:t>(</w:t>
            </w:r>
            <w:r w:rsidRPr="004064A1">
              <w:rPr>
                <w:rFonts w:eastAsia="標楷體" w:hint="eastAsia"/>
                <w:spacing w:val="-20"/>
              </w:rPr>
              <w:t>%</w:t>
            </w:r>
            <w:r w:rsidRPr="004064A1">
              <w:rPr>
                <w:rFonts w:eastAsia="標楷體"/>
                <w:spacing w:val="-20"/>
              </w:rPr>
              <w:t>)</w:t>
            </w:r>
          </w:p>
        </w:tc>
      </w:tr>
      <w:tr w:rsidR="00046415" w:rsidRPr="005A46C3" w:rsidTr="00A569D9">
        <w:trPr>
          <w:trHeight w:val="80"/>
          <w:jc w:val="center"/>
        </w:trPr>
        <w:tc>
          <w:tcPr>
            <w:tcW w:w="1638" w:type="dxa"/>
            <w:tcBorders>
              <w:top w:val="nil"/>
              <w:left w:val="nil"/>
              <w:bottom w:val="nil"/>
              <w:right w:val="single" w:sz="4" w:space="0" w:color="auto"/>
            </w:tcBorders>
            <w:vAlign w:val="center"/>
          </w:tcPr>
          <w:p w:rsidR="00046415" w:rsidRPr="004064A1" w:rsidRDefault="00046415" w:rsidP="00A569D9">
            <w:pPr>
              <w:snapToGrid w:val="0"/>
              <w:spacing w:line="340" w:lineRule="atLeast"/>
              <w:jc w:val="both"/>
              <w:rPr>
                <w:rFonts w:eastAsia="標楷體"/>
                <w:bCs/>
              </w:rPr>
            </w:pPr>
            <w:r w:rsidRPr="004064A1">
              <w:rPr>
                <w:rFonts w:eastAsia="標楷體"/>
                <w:b/>
                <w:bCs/>
              </w:rPr>
              <w:t xml:space="preserve">  100</w:t>
            </w:r>
            <w:r w:rsidRPr="004064A1">
              <w:rPr>
                <w:rFonts w:eastAsia="標楷體"/>
                <w:b/>
                <w:bCs/>
              </w:rPr>
              <w:t>年</w:t>
            </w:r>
          </w:p>
        </w:tc>
        <w:tc>
          <w:tcPr>
            <w:tcW w:w="1360" w:type="dxa"/>
            <w:tcBorders>
              <w:top w:val="nil"/>
              <w:left w:val="single" w:sz="4" w:space="0" w:color="auto"/>
              <w:bottom w:val="nil"/>
              <w:right w:val="nil"/>
            </w:tcBorders>
            <w:vAlign w:val="center"/>
          </w:tcPr>
          <w:p w:rsidR="00046415" w:rsidRPr="004064A1" w:rsidRDefault="00046415" w:rsidP="00A569D9">
            <w:pPr>
              <w:snapToGrid w:val="0"/>
              <w:spacing w:line="340" w:lineRule="atLeast"/>
              <w:ind w:rightChars="174" w:right="418"/>
              <w:jc w:val="right"/>
              <w:rPr>
                <w:rFonts w:eastAsia="標楷體"/>
                <w:b/>
                <w:bCs/>
              </w:rPr>
            </w:pPr>
            <w:r w:rsidRPr="004064A1">
              <w:rPr>
                <w:rFonts w:eastAsia="標楷體"/>
                <w:b/>
                <w:bCs/>
              </w:rPr>
              <w:t>5.8</w:t>
            </w:r>
            <w:r w:rsidRPr="004064A1">
              <w:rPr>
                <w:rFonts w:eastAsia="標楷體" w:hint="eastAsia"/>
                <w:b/>
                <w:bCs/>
              </w:rPr>
              <w:t>3</w:t>
            </w:r>
          </w:p>
        </w:tc>
        <w:tc>
          <w:tcPr>
            <w:tcW w:w="1513" w:type="dxa"/>
            <w:tcBorders>
              <w:top w:val="nil"/>
              <w:left w:val="nil"/>
              <w:bottom w:val="nil"/>
              <w:right w:val="nil"/>
            </w:tcBorders>
            <w:vAlign w:val="center"/>
          </w:tcPr>
          <w:p w:rsidR="00046415" w:rsidRPr="004064A1" w:rsidRDefault="00046415" w:rsidP="00A569D9">
            <w:pPr>
              <w:snapToGrid w:val="0"/>
              <w:spacing w:line="340" w:lineRule="atLeast"/>
              <w:ind w:rightChars="213" w:right="511"/>
              <w:jc w:val="right"/>
              <w:rPr>
                <w:rFonts w:eastAsia="標楷體"/>
                <w:b/>
                <w:bCs/>
              </w:rPr>
            </w:pPr>
            <w:r w:rsidRPr="004064A1">
              <w:rPr>
                <w:rFonts w:eastAsia="標楷體"/>
                <w:b/>
                <w:bCs/>
              </w:rPr>
              <w:t>8.10</w:t>
            </w:r>
          </w:p>
        </w:tc>
        <w:tc>
          <w:tcPr>
            <w:tcW w:w="1500" w:type="dxa"/>
            <w:tcBorders>
              <w:top w:val="nil"/>
              <w:left w:val="nil"/>
              <w:bottom w:val="nil"/>
              <w:right w:val="nil"/>
            </w:tcBorders>
            <w:vAlign w:val="center"/>
          </w:tcPr>
          <w:p w:rsidR="00046415" w:rsidRPr="004064A1" w:rsidRDefault="00046415" w:rsidP="00A569D9">
            <w:pPr>
              <w:snapToGrid w:val="0"/>
              <w:spacing w:line="340" w:lineRule="atLeast"/>
              <w:ind w:rightChars="189" w:right="454"/>
              <w:jc w:val="right"/>
              <w:rPr>
                <w:rFonts w:eastAsia="標楷體"/>
                <w:b/>
                <w:bCs/>
              </w:rPr>
            </w:pPr>
            <w:r w:rsidRPr="004064A1">
              <w:rPr>
                <w:rFonts w:eastAsia="標楷體"/>
                <w:b/>
                <w:bCs/>
              </w:rPr>
              <w:t>7.16</w:t>
            </w:r>
          </w:p>
        </w:tc>
        <w:tc>
          <w:tcPr>
            <w:tcW w:w="1416" w:type="dxa"/>
            <w:tcBorders>
              <w:top w:val="nil"/>
              <w:left w:val="nil"/>
              <w:bottom w:val="nil"/>
              <w:right w:val="nil"/>
            </w:tcBorders>
            <w:vAlign w:val="center"/>
          </w:tcPr>
          <w:p w:rsidR="00046415" w:rsidRPr="004064A1" w:rsidRDefault="00046415" w:rsidP="00A569D9">
            <w:pPr>
              <w:snapToGrid w:val="0"/>
              <w:spacing w:line="340" w:lineRule="atLeast"/>
              <w:ind w:rightChars="188" w:right="451"/>
              <w:jc w:val="right"/>
              <w:rPr>
                <w:rFonts w:eastAsia="標楷體"/>
                <w:b/>
                <w:bCs/>
              </w:rPr>
            </w:pPr>
            <w:r w:rsidRPr="004064A1">
              <w:rPr>
                <w:rFonts w:eastAsia="標楷體"/>
                <w:b/>
                <w:bCs/>
              </w:rPr>
              <w:t>29.464</w:t>
            </w:r>
          </w:p>
        </w:tc>
        <w:tc>
          <w:tcPr>
            <w:tcW w:w="1336" w:type="dxa"/>
            <w:tcBorders>
              <w:top w:val="nil"/>
              <w:left w:val="nil"/>
              <w:bottom w:val="nil"/>
              <w:right w:val="nil"/>
            </w:tcBorders>
            <w:vAlign w:val="center"/>
          </w:tcPr>
          <w:p w:rsidR="00046415" w:rsidRPr="004064A1" w:rsidRDefault="00046415" w:rsidP="00A569D9">
            <w:pPr>
              <w:snapToGrid w:val="0"/>
              <w:spacing w:line="340" w:lineRule="atLeast"/>
              <w:ind w:rightChars="154" w:right="370"/>
              <w:jc w:val="right"/>
              <w:rPr>
                <w:rFonts w:eastAsia="標楷體"/>
                <w:b/>
                <w:bCs/>
              </w:rPr>
            </w:pPr>
            <w:r w:rsidRPr="004064A1">
              <w:rPr>
                <w:rFonts w:eastAsia="標楷體"/>
                <w:b/>
                <w:bCs/>
              </w:rPr>
              <w:t>0.341</w:t>
            </w:r>
          </w:p>
        </w:tc>
      </w:tr>
      <w:tr w:rsidR="00046415" w:rsidRPr="005A46C3" w:rsidTr="00A569D9">
        <w:trPr>
          <w:trHeight w:val="307"/>
          <w:jc w:val="center"/>
        </w:trPr>
        <w:tc>
          <w:tcPr>
            <w:tcW w:w="1638" w:type="dxa"/>
            <w:tcBorders>
              <w:top w:val="nil"/>
              <w:left w:val="nil"/>
              <w:bottom w:val="nil"/>
              <w:right w:val="single" w:sz="4" w:space="0" w:color="auto"/>
            </w:tcBorders>
          </w:tcPr>
          <w:p w:rsidR="00046415" w:rsidRPr="004064A1" w:rsidRDefault="00046415" w:rsidP="00A569D9">
            <w:pPr>
              <w:snapToGrid w:val="0"/>
              <w:spacing w:line="340" w:lineRule="atLeast"/>
              <w:ind w:right="66"/>
              <w:jc w:val="both"/>
              <w:rPr>
                <w:rFonts w:eastAsia="標楷體"/>
              </w:rPr>
            </w:pPr>
            <w:r w:rsidRPr="004064A1">
              <w:rPr>
                <w:rFonts w:eastAsia="標楷體"/>
                <w:b/>
                <w:bCs/>
              </w:rPr>
              <w:t xml:space="preserve">  101</w:t>
            </w:r>
            <w:r w:rsidRPr="004064A1">
              <w:rPr>
                <w:rFonts w:eastAsia="標楷體"/>
                <w:b/>
                <w:bCs/>
              </w:rPr>
              <w:t>年</w:t>
            </w:r>
          </w:p>
        </w:tc>
        <w:tc>
          <w:tcPr>
            <w:tcW w:w="1360" w:type="dxa"/>
            <w:tcBorders>
              <w:top w:val="nil"/>
              <w:left w:val="single" w:sz="4" w:space="0" w:color="auto"/>
              <w:bottom w:val="nil"/>
              <w:right w:val="nil"/>
            </w:tcBorders>
            <w:vAlign w:val="center"/>
          </w:tcPr>
          <w:p w:rsidR="00046415" w:rsidRPr="004064A1" w:rsidRDefault="00046415" w:rsidP="00A569D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4064A1">
              <w:rPr>
                <w:b/>
                <w:bCs/>
              </w:rPr>
              <w:t>4.17</w:t>
            </w:r>
          </w:p>
        </w:tc>
        <w:tc>
          <w:tcPr>
            <w:tcW w:w="1513" w:type="dxa"/>
            <w:tcBorders>
              <w:top w:val="nil"/>
              <w:left w:val="nil"/>
              <w:bottom w:val="nil"/>
              <w:right w:val="nil"/>
            </w:tcBorders>
            <w:vAlign w:val="center"/>
          </w:tcPr>
          <w:p w:rsidR="00046415" w:rsidRPr="004064A1" w:rsidRDefault="00046415" w:rsidP="00A569D9">
            <w:pPr>
              <w:snapToGrid w:val="0"/>
              <w:spacing w:line="340" w:lineRule="atLeast"/>
              <w:ind w:rightChars="213" w:right="511"/>
              <w:jc w:val="right"/>
              <w:rPr>
                <w:rFonts w:eastAsia="華康粗圓體"/>
                <w:b/>
                <w:bCs/>
                <w:spacing w:val="4"/>
                <w:kern w:val="0"/>
                <w:szCs w:val="27"/>
              </w:rPr>
            </w:pPr>
            <w:r w:rsidRPr="004064A1">
              <w:rPr>
                <w:rFonts w:eastAsia="華康粗圓體"/>
                <w:b/>
                <w:bCs/>
                <w:spacing w:val="4"/>
                <w:kern w:val="0"/>
                <w:szCs w:val="27"/>
              </w:rPr>
              <w:t>3.55</w:t>
            </w:r>
          </w:p>
        </w:tc>
        <w:tc>
          <w:tcPr>
            <w:tcW w:w="1500" w:type="dxa"/>
            <w:tcBorders>
              <w:top w:val="nil"/>
              <w:left w:val="nil"/>
              <w:bottom w:val="nil"/>
              <w:right w:val="nil"/>
            </w:tcBorders>
            <w:vAlign w:val="center"/>
          </w:tcPr>
          <w:p w:rsidR="00046415" w:rsidRPr="004064A1" w:rsidRDefault="00046415" w:rsidP="00A569D9">
            <w:pPr>
              <w:snapToGrid w:val="0"/>
              <w:spacing w:line="340" w:lineRule="atLeast"/>
              <w:ind w:rightChars="189" w:right="454"/>
              <w:jc w:val="right"/>
              <w:rPr>
                <w:b/>
                <w:bCs/>
              </w:rPr>
            </w:pPr>
            <w:r w:rsidRPr="004064A1">
              <w:rPr>
                <w:b/>
                <w:bCs/>
              </w:rPr>
              <w:t>3.45</w:t>
            </w:r>
          </w:p>
        </w:tc>
        <w:tc>
          <w:tcPr>
            <w:tcW w:w="1416" w:type="dxa"/>
            <w:tcBorders>
              <w:top w:val="nil"/>
              <w:left w:val="nil"/>
              <w:bottom w:val="nil"/>
              <w:right w:val="nil"/>
            </w:tcBorders>
            <w:vAlign w:val="center"/>
          </w:tcPr>
          <w:p w:rsidR="00046415" w:rsidRPr="004064A1" w:rsidRDefault="00046415" w:rsidP="00A569D9">
            <w:pPr>
              <w:snapToGrid w:val="0"/>
              <w:spacing w:line="340" w:lineRule="atLeast"/>
              <w:ind w:rightChars="188" w:right="451"/>
              <w:jc w:val="right"/>
              <w:rPr>
                <w:b/>
                <w:bCs/>
              </w:rPr>
            </w:pPr>
            <w:r w:rsidRPr="004064A1">
              <w:rPr>
                <w:b/>
                <w:bCs/>
              </w:rPr>
              <w:t>29.614</w:t>
            </w:r>
          </w:p>
        </w:tc>
        <w:tc>
          <w:tcPr>
            <w:tcW w:w="1336" w:type="dxa"/>
            <w:tcBorders>
              <w:top w:val="nil"/>
              <w:left w:val="nil"/>
              <w:bottom w:val="nil"/>
              <w:right w:val="nil"/>
            </w:tcBorders>
            <w:vAlign w:val="center"/>
          </w:tcPr>
          <w:p w:rsidR="00046415" w:rsidRPr="004064A1" w:rsidRDefault="00046415" w:rsidP="00A569D9">
            <w:pPr>
              <w:snapToGrid w:val="0"/>
              <w:spacing w:line="340" w:lineRule="atLeast"/>
              <w:ind w:rightChars="154" w:right="370"/>
              <w:jc w:val="right"/>
              <w:rPr>
                <w:rFonts w:eastAsia="華康粗圓體"/>
                <w:b/>
                <w:bCs/>
                <w:spacing w:val="4"/>
                <w:kern w:val="0"/>
                <w:szCs w:val="27"/>
              </w:rPr>
            </w:pPr>
            <w:r w:rsidRPr="004064A1">
              <w:rPr>
                <w:rFonts w:eastAsia="華康粗圓體"/>
                <w:b/>
                <w:bCs/>
                <w:spacing w:val="4"/>
                <w:kern w:val="0"/>
                <w:szCs w:val="27"/>
              </w:rPr>
              <w:t>0.424</w:t>
            </w:r>
          </w:p>
        </w:tc>
      </w:tr>
      <w:tr w:rsidR="00046415" w:rsidRPr="005A46C3" w:rsidTr="00A569D9">
        <w:trPr>
          <w:trHeight w:val="307"/>
          <w:jc w:val="center"/>
        </w:trPr>
        <w:tc>
          <w:tcPr>
            <w:tcW w:w="1638" w:type="dxa"/>
            <w:tcBorders>
              <w:top w:val="nil"/>
              <w:left w:val="nil"/>
              <w:bottom w:val="nil"/>
              <w:right w:val="single" w:sz="4" w:space="0" w:color="auto"/>
            </w:tcBorders>
          </w:tcPr>
          <w:p w:rsidR="00046415" w:rsidRPr="004064A1" w:rsidRDefault="00046415" w:rsidP="00A569D9">
            <w:pPr>
              <w:snapToGrid w:val="0"/>
              <w:spacing w:line="340" w:lineRule="atLeast"/>
              <w:ind w:right="62" w:firstLineChars="100" w:firstLine="240"/>
              <w:rPr>
                <w:rFonts w:eastAsia="標楷體"/>
                <w:b/>
              </w:rPr>
            </w:pPr>
            <w:r w:rsidRPr="004064A1">
              <w:rPr>
                <w:rFonts w:eastAsia="標楷體"/>
                <w:b/>
              </w:rPr>
              <w:t>102</w:t>
            </w:r>
            <w:r w:rsidRPr="004064A1">
              <w:rPr>
                <w:rFonts w:eastAsia="標楷體"/>
                <w:b/>
              </w:rPr>
              <w:t>年</w:t>
            </w:r>
          </w:p>
        </w:tc>
        <w:tc>
          <w:tcPr>
            <w:tcW w:w="1360" w:type="dxa"/>
            <w:tcBorders>
              <w:top w:val="nil"/>
              <w:left w:val="single" w:sz="4" w:space="0" w:color="auto"/>
              <w:bottom w:val="nil"/>
              <w:right w:val="nil"/>
            </w:tcBorders>
          </w:tcPr>
          <w:p w:rsidR="00046415" w:rsidRPr="004064A1" w:rsidRDefault="00046415" w:rsidP="00A569D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4064A1">
              <w:rPr>
                <w:rFonts w:hint="eastAsia"/>
                <w:b/>
                <w:bCs/>
              </w:rPr>
              <w:t>4.78</w:t>
            </w:r>
          </w:p>
        </w:tc>
        <w:tc>
          <w:tcPr>
            <w:tcW w:w="1513" w:type="dxa"/>
            <w:tcBorders>
              <w:top w:val="nil"/>
              <w:left w:val="nil"/>
              <w:bottom w:val="nil"/>
              <w:right w:val="nil"/>
            </w:tcBorders>
          </w:tcPr>
          <w:p w:rsidR="00046415" w:rsidRPr="004064A1" w:rsidRDefault="00046415" w:rsidP="00A569D9">
            <w:pPr>
              <w:snapToGrid w:val="0"/>
              <w:spacing w:line="340" w:lineRule="atLeast"/>
              <w:ind w:rightChars="213" w:right="511"/>
              <w:jc w:val="right"/>
              <w:rPr>
                <w:b/>
                <w:bCs/>
              </w:rPr>
            </w:pPr>
            <w:r w:rsidRPr="004064A1">
              <w:rPr>
                <w:rFonts w:hint="eastAsia"/>
                <w:b/>
                <w:bCs/>
              </w:rPr>
              <w:t>9.15</w:t>
            </w:r>
          </w:p>
        </w:tc>
        <w:tc>
          <w:tcPr>
            <w:tcW w:w="1500" w:type="dxa"/>
            <w:tcBorders>
              <w:top w:val="nil"/>
              <w:left w:val="nil"/>
              <w:bottom w:val="nil"/>
              <w:right w:val="nil"/>
            </w:tcBorders>
          </w:tcPr>
          <w:p w:rsidR="00046415" w:rsidRPr="004064A1" w:rsidRDefault="00046415" w:rsidP="00A569D9">
            <w:pPr>
              <w:snapToGrid w:val="0"/>
              <w:spacing w:line="340" w:lineRule="atLeast"/>
              <w:ind w:rightChars="189" w:right="454"/>
              <w:jc w:val="right"/>
              <w:rPr>
                <w:b/>
                <w:bCs/>
              </w:rPr>
            </w:pPr>
            <w:r w:rsidRPr="004064A1">
              <w:rPr>
                <w:rFonts w:hint="eastAsia"/>
                <w:b/>
                <w:bCs/>
              </w:rPr>
              <w:t>7.27</w:t>
            </w:r>
          </w:p>
        </w:tc>
        <w:tc>
          <w:tcPr>
            <w:tcW w:w="1416" w:type="dxa"/>
            <w:tcBorders>
              <w:top w:val="nil"/>
              <w:left w:val="nil"/>
              <w:bottom w:val="nil"/>
              <w:right w:val="nil"/>
            </w:tcBorders>
          </w:tcPr>
          <w:p w:rsidR="00046415" w:rsidRPr="004064A1" w:rsidRDefault="00046415" w:rsidP="00A569D9">
            <w:pPr>
              <w:snapToGrid w:val="0"/>
              <w:spacing w:line="340" w:lineRule="atLeast"/>
              <w:ind w:rightChars="188" w:right="451"/>
              <w:jc w:val="right"/>
              <w:rPr>
                <w:b/>
                <w:bCs/>
              </w:rPr>
            </w:pPr>
            <w:r w:rsidRPr="004064A1">
              <w:rPr>
                <w:rFonts w:hint="eastAsia"/>
                <w:b/>
                <w:bCs/>
              </w:rPr>
              <w:t>29.770</w:t>
            </w:r>
          </w:p>
        </w:tc>
        <w:tc>
          <w:tcPr>
            <w:tcW w:w="1336" w:type="dxa"/>
            <w:tcBorders>
              <w:top w:val="nil"/>
              <w:left w:val="nil"/>
              <w:bottom w:val="nil"/>
              <w:right w:val="nil"/>
            </w:tcBorders>
          </w:tcPr>
          <w:p w:rsidR="00046415" w:rsidRPr="004064A1" w:rsidRDefault="00046415" w:rsidP="00A569D9">
            <w:pPr>
              <w:snapToGrid w:val="0"/>
              <w:spacing w:line="340" w:lineRule="atLeast"/>
              <w:ind w:rightChars="154" w:right="370"/>
              <w:jc w:val="right"/>
              <w:rPr>
                <w:b/>
                <w:bCs/>
              </w:rPr>
            </w:pPr>
            <w:r w:rsidRPr="004064A1">
              <w:rPr>
                <w:rFonts w:hint="eastAsia"/>
                <w:b/>
                <w:bCs/>
              </w:rPr>
              <w:t>0.386</w:t>
            </w:r>
          </w:p>
        </w:tc>
      </w:tr>
      <w:tr w:rsidR="00046415" w:rsidRPr="005A46C3" w:rsidTr="00A569D9">
        <w:trPr>
          <w:trHeight w:val="307"/>
          <w:jc w:val="center"/>
        </w:trPr>
        <w:tc>
          <w:tcPr>
            <w:tcW w:w="1638" w:type="dxa"/>
            <w:tcBorders>
              <w:top w:val="nil"/>
              <w:left w:val="nil"/>
              <w:bottom w:val="nil"/>
              <w:right w:val="single" w:sz="4" w:space="0" w:color="auto"/>
            </w:tcBorders>
          </w:tcPr>
          <w:p w:rsidR="00046415" w:rsidRPr="004064A1" w:rsidRDefault="00046415" w:rsidP="00A569D9">
            <w:pPr>
              <w:snapToGrid w:val="0"/>
              <w:spacing w:line="340" w:lineRule="atLeast"/>
              <w:ind w:right="62" w:firstLineChars="100" w:firstLine="240"/>
              <w:rPr>
                <w:rFonts w:eastAsia="標楷體"/>
              </w:rPr>
            </w:pPr>
            <w:r w:rsidRPr="004064A1">
              <w:rPr>
                <w:rFonts w:eastAsia="標楷體"/>
                <w:b/>
                <w:bCs/>
              </w:rPr>
              <w:t>10</w:t>
            </w:r>
            <w:r w:rsidRPr="004064A1">
              <w:rPr>
                <w:rFonts w:eastAsia="標楷體" w:hint="eastAsia"/>
                <w:b/>
                <w:bCs/>
              </w:rPr>
              <w:t>3</w:t>
            </w:r>
            <w:r w:rsidRPr="004064A1">
              <w:rPr>
                <w:rFonts w:eastAsia="標楷體"/>
                <w:b/>
                <w:bCs/>
              </w:rPr>
              <w:t>年</w:t>
            </w:r>
          </w:p>
        </w:tc>
        <w:tc>
          <w:tcPr>
            <w:tcW w:w="1360" w:type="dxa"/>
            <w:tcBorders>
              <w:top w:val="nil"/>
              <w:left w:val="single" w:sz="4" w:space="0" w:color="auto"/>
              <w:bottom w:val="nil"/>
              <w:right w:val="nil"/>
            </w:tcBorders>
            <w:vAlign w:val="center"/>
          </w:tcPr>
          <w:p w:rsidR="00046415" w:rsidRPr="004064A1" w:rsidRDefault="00046415" w:rsidP="00A569D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4064A1">
              <w:rPr>
                <w:rFonts w:hint="eastAsia"/>
                <w:b/>
                <w:bCs/>
              </w:rPr>
              <w:t>5.66</w:t>
            </w:r>
          </w:p>
        </w:tc>
        <w:tc>
          <w:tcPr>
            <w:tcW w:w="1513" w:type="dxa"/>
            <w:tcBorders>
              <w:top w:val="nil"/>
              <w:left w:val="nil"/>
              <w:bottom w:val="nil"/>
              <w:right w:val="nil"/>
            </w:tcBorders>
            <w:vAlign w:val="center"/>
          </w:tcPr>
          <w:p w:rsidR="00046415" w:rsidRPr="004064A1" w:rsidRDefault="00046415" w:rsidP="00A569D9">
            <w:pPr>
              <w:snapToGrid w:val="0"/>
              <w:spacing w:line="340" w:lineRule="atLeast"/>
              <w:ind w:rightChars="213" w:right="511"/>
              <w:jc w:val="right"/>
              <w:rPr>
                <w:rFonts w:eastAsia="華康粗圓體"/>
                <w:b/>
                <w:bCs/>
                <w:spacing w:val="4"/>
                <w:kern w:val="0"/>
                <w:szCs w:val="27"/>
              </w:rPr>
            </w:pPr>
            <w:r w:rsidRPr="004064A1">
              <w:rPr>
                <w:rFonts w:eastAsia="華康粗圓體" w:hint="eastAsia"/>
                <w:b/>
                <w:bCs/>
                <w:spacing w:val="4"/>
                <w:kern w:val="0"/>
                <w:szCs w:val="27"/>
              </w:rPr>
              <w:t>9.27</w:t>
            </w:r>
          </w:p>
        </w:tc>
        <w:tc>
          <w:tcPr>
            <w:tcW w:w="1500" w:type="dxa"/>
            <w:tcBorders>
              <w:top w:val="nil"/>
              <w:left w:val="nil"/>
              <w:bottom w:val="nil"/>
              <w:right w:val="nil"/>
            </w:tcBorders>
            <w:vAlign w:val="center"/>
          </w:tcPr>
          <w:p w:rsidR="00046415" w:rsidRPr="004064A1" w:rsidRDefault="00046415" w:rsidP="00A569D9">
            <w:pPr>
              <w:snapToGrid w:val="0"/>
              <w:spacing w:line="340" w:lineRule="atLeast"/>
              <w:ind w:rightChars="189" w:right="454"/>
              <w:jc w:val="right"/>
              <w:rPr>
                <w:b/>
                <w:bCs/>
              </w:rPr>
            </w:pPr>
            <w:r w:rsidRPr="004064A1">
              <w:rPr>
                <w:rFonts w:hint="eastAsia"/>
                <w:b/>
                <w:bCs/>
              </w:rPr>
              <w:t>7.96</w:t>
            </w:r>
          </w:p>
        </w:tc>
        <w:tc>
          <w:tcPr>
            <w:tcW w:w="1416" w:type="dxa"/>
            <w:tcBorders>
              <w:top w:val="nil"/>
              <w:left w:val="nil"/>
              <w:bottom w:val="nil"/>
              <w:right w:val="nil"/>
            </w:tcBorders>
            <w:vAlign w:val="center"/>
          </w:tcPr>
          <w:p w:rsidR="00046415" w:rsidRPr="004064A1" w:rsidRDefault="00046415" w:rsidP="00A569D9">
            <w:pPr>
              <w:snapToGrid w:val="0"/>
              <w:spacing w:line="340" w:lineRule="atLeast"/>
              <w:ind w:rightChars="188" w:right="451"/>
              <w:jc w:val="right"/>
              <w:rPr>
                <w:b/>
                <w:bCs/>
              </w:rPr>
            </w:pPr>
            <w:r w:rsidRPr="004064A1">
              <w:rPr>
                <w:rFonts w:hint="eastAsia"/>
                <w:b/>
                <w:bCs/>
              </w:rPr>
              <w:t>30.370</w:t>
            </w:r>
          </w:p>
        </w:tc>
        <w:tc>
          <w:tcPr>
            <w:tcW w:w="1336" w:type="dxa"/>
            <w:tcBorders>
              <w:top w:val="nil"/>
              <w:left w:val="nil"/>
              <w:bottom w:val="nil"/>
              <w:right w:val="nil"/>
            </w:tcBorders>
            <w:vAlign w:val="center"/>
          </w:tcPr>
          <w:p w:rsidR="00046415" w:rsidRPr="004064A1" w:rsidRDefault="00046415" w:rsidP="00A569D9">
            <w:pPr>
              <w:snapToGrid w:val="0"/>
              <w:spacing w:line="340" w:lineRule="atLeast"/>
              <w:ind w:rightChars="154" w:right="370"/>
              <w:jc w:val="right"/>
              <w:rPr>
                <w:rFonts w:eastAsia="華康粗圓體"/>
                <w:b/>
                <w:bCs/>
                <w:spacing w:val="4"/>
                <w:kern w:val="0"/>
                <w:szCs w:val="27"/>
              </w:rPr>
            </w:pPr>
            <w:r w:rsidRPr="004064A1">
              <w:rPr>
                <w:rFonts w:eastAsia="華康粗圓體" w:hint="eastAsia"/>
                <w:b/>
                <w:bCs/>
                <w:spacing w:val="4"/>
                <w:kern w:val="0"/>
                <w:szCs w:val="27"/>
              </w:rPr>
              <w:t>0.387</w:t>
            </w:r>
          </w:p>
        </w:tc>
      </w:tr>
      <w:tr w:rsidR="00046415" w:rsidRPr="005A46C3" w:rsidTr="00A569D9">
        <w:trPr>
          <w:trHeight w:val="307"/>
          <w:jc w:val="center"/>
        </w:trPr>
        <w:tc>
          <w:tcPr>
            <w:tcW w:w="1638" w:type="dxa"/>
            <w:tcBorders>
              <w:top w:val="nil"/>
              <w:left w:val="nil"/>
              <w:bottom w:val="nil"/>
              <w:right w:val="single" w:sz="4" w:space="0" w:color="auto"/>
            </w:tcBorders>
          </w:tcPr>
          <w:p w:rsidR="00046415" w:rsidRPr="004064A1" w:rsidRDefault="00046415" w:rsidP="008A1BDB">
            <w:pPr>
              <w:snapToGrid w:val="0"/>
              <w:spacing w:line="340" w:lineRule="atLeast"/>
              <w:ind w:right="62" w:firstLineChars="100" w:firstLine="240"/>
              <w:rPr>
                <w:rFonts w:eastAsia="標楷體"/>
              </w:rPr>
            </w:pPr>
            <w:r w:rsidRPr="004064A1">
              <w:rPr>
                <w:rFonts w:eastAsia="標楷體"/>
                <w:b/>
                <w:bCs/>
              </w:rPr>
              <w:t>10</w:t>
            </w:r>
            <w:r w:rsidRPr="004064A1">
              <w:rPr>
                <w:rFonts w:eastAsia="標楷體" w:hint="eastAsia"/>
                <w:b/>
                <w:bCs/>
              </w:rPr>
              <w:t>4</w:t>
            </w:r>
            <w:r w:rsidRPr="004064A1">
              <w:rPr>
                <w:rFonts w:eastAsia="標楷體"/>
                <w:b/>
                <w:bCs/>
              </w:rPr>
              <w:t>年</w:t>
            </w:r>
          </w:p>
        </w:tc>
        <w:tc>
          <w:tcPr>
            <w:tcW w:w="1360" w:type="dxa"/>
            <w:tcBorders>
              <w:top w:val="nil"/>
              <w:left w:val="single" w:sz="4" w:space="0" w:color="auto"/>
              <w:bottom w:val="nil"/>
              <w:right w:val="nil"/>
            </w:tcBorders>
            <w:vAlign w:val="center"/>
          </w:tcPr>
          <w:p w:rsidR="00046415" w:rsidRPr="00853249" w:rsidRDefault="00D64830" w:rsidP="00A569D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color w:val="000000" w:themeColor="text1"/>
              </w:rPr>
            </w:pPr>
            <w:r>
              <w:rPr>
                <w:rFonts w:hint="eastAsia"/>
                <w:b/>
                <w:bCs/>
                <w:color w:val="000000" w:themeColor="text1"/>
              </w:rPr>
              <w:t>6.34</w:t>
            </w:r>
          </w:p>
        </w:tc>
        <w:tc>
          <w:tcPr>
            <w:tcW w:w="1513" w:type="dxa"/>
            <w:tcBorders>
              <w:top w:val="nil"/>
              <w:left w:val="nil"/>
              <w:bottom w:val="nil"/>
              <w:right w:val="nil"/>
            </w:tcBorders>
            <w:vAlign w:val="center"/>
          </w:tcPr>
          <w:p w:rsidR="00046415" w:rsidRPr="00853249" w:rsidRDefault="00D64830" w:rsidP="00A569D9">
            <w:pPr>
              <w:snapToGrid w:val="0"/>
              <w:spacing w:line="340" w:lineRule="atLeast"/>
              <w:ind w:rightChars="213" w:right="511"/>
              <w:jc w:val="right"/>
              <w:rPr>
                <w:rFonts w:eastAsia="華康粗圓體"/>
                <w:b/>
                <w:bCs/>
                <w:color w:val="000000" w:themeColor="text1"/>
                <w:spacing w:val="4"/>
                <w:kern w:val="0"/>
                <w:szCs w:val="27"/>
              </w:rPr>
            </w:pPr>
            <w:r>
              <w:rPr>
                <w:rFonts w:eastAsia="華康粗圓體" w:hint="eastAsia"/>
                <w:b/>
                <w:bCs/>
                <w:color w:val="000000" w:themeColor="text1"/>
                <w:spacing w:val="4"/>
                <w:kern w:val="0"/>
                <w:szCs w:val="27"/>
              </w:rPr>
              <w:t>6.53</w:t>
            </w:r>
          </w:p>
        </w:tc>
        <w:tc>
          <w:tcPr>
            <w:tcW w:w="1500" w:type="dxa"/>
            <w:tcBorders>
              <w:top w:val="nil"/>
              <w:left w:val="nil"/>
              <w:bottom w:val="nil"/>
              <w:right w:val="nil"/>
            </w:tcBorders>
            <w:vAlign w:val="center"/>
          </w:tcPr>
          <w:p w:rsidR="00046415" w:rsidRPr="00853249" w:rsidRDefault="00D64830" w:rsidP="00A569D9">
            <w:pPr>
              <w:snapToGrid w:val="0"/>
              <w:spacing w:line="340" w:lineRule="atLeast"/>
              <w:ind w:rightChars="189" w:right="454"/>
              <w:jc w:val="right"/>
              <w:rPr>
                <w:b/>
                <w:bCs/>
                <w:color w:val="000000" w:themeColor="text1"/>
              </w:rPr>
            </w:pPr>
            <w:r>
              <w:rPr>
                <w:rFonts w:hint="eastAsia"/>
                <w:b/>
                <w:bCs/>
                <w:color w:val="000000" w:themeColor="text1"/>
              </w:rPr>
              <w:t>6.09</w:t>
            </w:r>
          </w:p>
        </w:tc>
        <w:tc>
          <w:tcPr>
            <w:tcW w:w="1416" w:type="dxa"/>
            <w:tcBorders>
              <w:top w:val="nil"/>
              <w:left w:val="nil"/>
              <w:bottom w:val="nil"/>
              <w:right w:val="nil"/>
            </w:tcBorders>
            <w:vAlign w:val="center"/>
          </w:tcPr>
          <w:p w:rsidR="00046415" w:rsidRPr="004064A1" w:rsidRDefault="00E54CD1" w:rsidP="00A569D9">
            <w:pPr>
              <w:snapToGrid w:val="0"/>
              <w:spacing w:line="340" w:lineRule="atLeast"/>
              <w:ind w:rightChars="188" w:right="451"/>
              <w:jc w:val="right"/>
              <w:rPr>
                <w:b/>
                <w:bCs/>
              </w:rPr>
            </w:pPr>
            <w:r>
              <w:rPr>
                <w:rFonts w:hint="eastAsia"/>
                <w:b/>
                <w:bCs/>
              </w:rPr>
              <w:t>31.908</w:t>
            </w:r>
          </w:p>
        </w:tc>
        <w:tc>
          <w:tcPr>
            <w:tcW w:w="1336" w:type="dxa"/>
            <w:tcBorders>
              <w:top w:val="nil"/>
              <w:left w:val="nil"/>
              <w:bottom w:val="nil"/>
              <w:right w:val="nil"/>
            </w:tcBorders>
            <w:vAlign w:val="center"/>
          </w:tcPr>
          <w:p w:rsidR="00046415" w:rsidRPr="004064A1" w:rsidRDefault="00D64830" w:rsidP="00A569D9">
            <w:pPr>
              <w:snapToGrid w:val="0"/>
              <w:spacing w:line="340" w:lineRule="atLeast"/>
              <w:ind w:rightChars="154" w:right="370"/>
              <w:jc w:val="right"/>
              <w:rPr>
                <w:rFonts w:eastAsia="華康粗圓體"/>
                <w:b/>
                <w:bCs/>
                <w:spacing w:val="4"/>
                <w:kern w:val="0"/>
                <w:szCs w:val="27"/>
              </w:rPr>
            </w:pPr>
            <w:r>
              <w:rPr>
                <w:rFonts w:eastAsia="華康粗圓體" w:hint="eastAsia"/>
                <w:b/>
                <w:bCs/>
                <w:spacing w:val="4"/>
                <w:kern w:val="0"/>
                <w:szCs w:val="27"/>
              </w:rPr>
              <w:t>0.356</w:t>
            </w:r>
          </w:p>
        </w:tc>
      </w:tr>
      <w:tr w:rsidR="00046415" w:rsidRPr="005A46C3" w:rsidTr="00A569D9">
        <w:trPr>
          <w:trHeight w:val="307"/>
          <w:jc w:val="center"/>
        </w:trPr>
        <w:tc>
          <w:tcPr>
            <w:tcW w:w="1638" w:type="dxa"/>
            <w:tcBorders>
              <w:top w:val="nil"/>
              <w:left w:val="nil"/>
              <w:bottom w:val="nil"/>
              <w:right w:val="single" w:sz="4" w:space="0" w:color="auto"/>
            </w:tcBorders>
          </w:tcPr>
          <w:p w:rsidR="00046415" w:rsidRPr="004064A1" w:rsidRDefault="00046415" w:rsidP="00A569D9">
            <w:pPr>
              <w:snapToGrid w:val="0"/>
              <w:spacing w:line="340" w:lineRule="atLeast"/>
              <w:ind w:right="284"/>
              <w:jc w:val="right"/>
              <w:rPr>
                <w:rFonts w:eastAsia="標楷體"/>
              </w:rPr>
            </w:pPr>
            <w:r w:rsidRPr="004064A1">
              <w:rPr>
                <w:rFonts w:eastAsia="標楷體"/>
              </w:rPr>
              <w:t>1</w:t>
            </w:r>
            <w:r w:rsidRPr="004064A1">
              <w:rPr>
                <w:rFonts w:eastAsia="標楷體"/>
              </w:rPr>
              <w:t>月</w:t>
            </w:r>
          </w:p>
        </w:tc>
        <w:tc>
          <w:tcPr>
            <w:tcW w:w="1360" w:type="dxa"/>
            <w:tcBorders>
              <w:top w:val="nil"/>
              <w:left w:val="single" w:sz="4" w:space="0" w:color="auto"/>
              <w:bottom w:val="nil"/>
              <w:right w:val="nil"/>
            </w:tcBorders>
            <w:vAlign w:val="center"/>
          </w:tcPr>
          <w:p w:rsidR="00046415" w:rsidRPr="0029199B" w:rsidRDefault="00046415" w:rsidP="00A569D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5.86</w:t>
            </w:r>
          </w:p>
        </w:tc>
        <w:tc>
          <w:tcPr>
            <w:tcW w:w="1513" w:type="dxa"/>
            <w:tcBorders>
              <w:top w:val="nil"/>
              <w:left w:val="nil"/>
              <w:bottom w:val="nil"/>
              <w:right w:val="nil"/>
            </w:tcBorders>
            <w:vAlign w:val="center"/>
          </w:tcPr>
          <w:p w:rsidR="00046415" w:rsidRPr="00745F23" w:rsidRDefault="00046415" w:rsidP="00A569D9">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4.61</w:t>
            </w:r>
          </w:p>
        </w:tc>
        <w:tc>
          <w:tcPr>
            <w:tcW w:w="1500" w:type="dxa"/>
            <w:tcBorders>
              <w:top w:val="nil"/>
              <w:left w:val="nil"/>
              <w:bottom w:val="nil"/>
              <w:right w:val="nil"/>
            </w:tcBorders>
            <w:vAlign w:val="center"/>
          </w:tcPr>
          <w:p w:rsidR="00046415" w:rsidRPr="0029199B" w:rsidRDefault="00046415" w:rsidP="00A569D9">
            <w:pPr>
              <w:snapToGrid w:val="0"/>
              <w:spacing w:line="340" w:lineRule="atLeast"/>
              <w:ind w:rightChars="189" w:right="454"/>
              <w:jc w:val="right"/>
            </w:pPr>
            <w:r w:rsidRPr="0029199B">
              <w:rPr>
                <w:rFonts w:hint="eastAsia"/>
              </w:rPr>
              <w:t>5.03</w:t>
            </w:r>
          </w:p>
        </w:tc>
        <w:tc>
          <w:tcPr>
            <w:tcW w:w="1416" w:type="dxa"/>
            <w:tcBorders>
              <w:top w:val="nil"/>
              <w:left w:val="nil"/>
              <w:bottom w:val="nil"/>
              <w:right w:val="nil"/>
            </w:tcBorders>
            <w:vAlign w:val="center"/>
          </w:tcPr>
          <w:p w:rsidR="00046415" w:rsidRPr="004064A1" w:rsidRDefault="00046415" w:rsidP="00A569D9">
            <w:pPr>
              <w:snapToGrid w:val="0"/>
              <w:spacing w:line="340" w:lineRule="atLeast"/>
              <w:ind w:rightChars="188" w:right="451"/>
              <w:jc w:val="right"/>
            </w:pPr>
            <w:r w:rsidRPr="004064A1">
              <w:rPr>
                <w:rFonts w:hint="eastAsia"/>
              </w:rPr>
              <w:t>31.685</w:t>
            </w:r>
          </w:p>
        </w:tc>
        <w:tc>
          <w:tcPr>
            <w:tcW w:w="1336" w:type="dxa"/>
            <w:tcBorders>
              <w:top w:val="nil"/>
              <w:left w:val="nil"/>
              <w:bottom w:val="nil"/>
              <w:right w:val="nil"/>
            </w:tcBorders>
            <w:vAlign w:val="center"/>
          </w:tcPr>
          <w:p w:rsidR="00046415" w:rsidRPr="004064A1" w:rsidRDefault="00046415" w:rsidP="00A569D9">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0.387</w:t>
            </w:r>
          </w:p>
        </w:tc>
      </w:tr>
      <w:tr w:rsidR="00046415" w:rsidRPr="005A46C3" w:rsidTr="00A569D9">
        <w:trPr>
          <w:trHeight w:val="307"/>
          <w:jc w:val="center"/>
        </w:trPr>
        <w:tc>
          <w:tcPr>
            <w:tcW w:w="1638" w:type="dxa"/>
            <w:tcBorders>
              <w:top w:val="nil"/>
              <w:left w:val="nil"/>
              <w:bottom w:val="nil"/>
              <w:right w:val="single" w:sz="4" w:space="0" w:color="auto"/>
            </w:tcBorders>
          </w:tcPr>
          <w:p w:rsidR="00046415" w:rsidRPr="004064A1" w:rsidRDefault="00046415" w:rsidP="00A569D9">
            <w:pPr>
              <w:snapToGrid w:val="0"/>
              <w:spacing w:line="340" w:lineRule="atLeast"/>
              <w:ind w:right="284"/>
              <w:jc w:val="right"/>
              <w:rPr>
                <w:rFonts w:eastAsia="標楷體"/>
              </w:rPr>
            </w:pPr>
            <w:r w:rsidRPr="004064A1">
              <w:rPr>
                <w:rFonts w:eastAsia="標楷體" w:hint="eastAsia"/>
              </w:rPr>
              <w:t>2</w:t>
            </w:r>
            <w:r w:rsidRPr="004064A1">
              <w:rPr>
                <w:rFonts w:eastAsia="標楷體" w:hint="eastAsia"/>
              </w:rPr>
              <w:t>月</w:t>
            </w:r>
          </w:p>
        </w:tc>
        <w:tc>
          <w:tcPr>
            <w:tcW w:w="1360" w:type="dxa"/>
            <w:tcBorders>
              <w:top w:val="nil"/>
              <w:left w:val="single" w:sz="4" w:space="0" w:color="auto"/>
              <w:bottom w:val="nil"/>
              <w:right w:val="nil"/>
            </w:tcBorders>
            <w:vAlign w:val="center"/>
          </w:tcPr>
          <w:p w:rsidR="00046415" w:rsidRPr="0029199B" w:rsidRDefault="00046415" w:rsidP="00A569D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6.51</w:t>
            </w:r>
          </w:p>
        </w:tc>
        <w:tc>
          <w:tcPr>
            <w:tcW w:w="1513" w:type="dxa"/>
            <w:tcBorders>
              <w:top w:val="nil"/>
              <w:left w:val="nil"/>
              <w:bottom w:val="nil"/>
              <w:right w:val="nil"/>
            </w:tcBorders>
            <w:vAlign w:val="center"/>
          </w:tcPr>
          <w:p w:rsidR="00046415" w:rsidRPr="00745F23" w:rsidRDefault="00046415" w:rsidP="00A569D9">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7.09</w:t>
            </w:r>
          </w:p>
        </w:tc>
        <w:tc>
          <w:tcPr>
            <w:tcW w:w="1500" w:type="dxa"/>
            <w:tcBorders>
              <w:top w:val="nil"/>
              <w:left w:val="nil"/>
              <w:bottom w:val="nil"/>
              <w:right w:val="nil"/>
            </w:tcBorders>
            <w:vAlign w:val="center"/>
          </w:tcPr>
          <w:p w:rsidR="00046415" w:rsidRPr="0029199B" w:rsidRDefault="00046415" w:rsidP="00A569D9">
            <w:pPr>
              <w:snapToGrid w:val="0"/>
              <w:spacing w:line="340" w:lineRule="atLeast"/>
              <w:ind w:rightChars="189" w:right="454"/>
              <w:jc w:val="right"/>
            </w:pPr>
            <w:r w:rsidRPr="0029199B">
              <w:rPr>
                <w:rFonts w:hint="eastAsia"/>
              </w:rPr>
              <w:t>6.12</w:t>
            </w:r>
          </w:p>
        </w:tc>
        <w:tc>
          <w:tcPr>
            <w:tcW w:w="1416" w:type="dxa"/>
            <w:tcBorders>
              <w:top w:val="nil"/>
              <w:left w:val="nil"/>
              <w:bottom w:val="nil"/>
              <w:right w:val="nil"/>
            </w:tcBorders>
            <w:vAlign w:val="center"/>
          </w:tcPr>
          <w:p w:rsidR="00046415" w:rsidRPr="004064A1" w:rsidRDefault="00046415" w:rsidP="00A569D9">
            <w:pPr>
              <w:snapToGrid w:val="0"/>
              <w:spacing w:line="340" w:lineRule="atLeast"/>
              <w:ind w:rightChars="188" w:right="451"/>
              <w:jc w:val="right"/>
            </w:pPr>
            <w:r w:rsidRPr="004064A1">
              <w:rPr>
                <w:rFonts w:hint="eastAsia"/>
              </w:rPr>
              <w:t>31.566</w:t>
            </w:r>
          </w:p>
        </w:tc>
        <w:tc>
          <w:tcPr>
            <w:tcW w:w="1336" w:type="dxa"/>
            <w:tcBorders>
              <w:top w:val="nil"/>
              <w:left w:val="nil"/>
              <w:bottom w:val="nil"/>
              <w:right w:val="nil"/>
            </w:tcBorders>
            <w:vAlign w:val="center"/>
          </w:tcPr>
          <w:p w:rsidR="00046415" w:rsidRPr="004064A1" w:rsidRDefault="00046415" w:rsidP="00A569D9">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0.388</w:t>
            </w:r>
          </w:p>
        </w:tc>
      </w:tr>
      <w:tr w:rsidR="00046415" w:rsidRPr="005A46C3" w:rsidTr="00A569D9">
        <w:trPr>
          <w:trHeight w:val="307"/>
          <w:jc w:val="center"/>
        </w:trPr>
        <w:tc>
          <w:tcPr>
            <w:tcW w:w="1638" w:type="dxa"/>
            <w:tcBorders>
              <w:top w:val="nil"/>
              <w:left w:val="nil"/>
              <w:bottom w:val="nil"/>
              <w:right w:val="single" w:sz="4" w:space="0" w:color="auto"/>
            </w:tcBorders>
          </w:tcPr>
          <w:p w:rsidR="00046415" w:rsidRPr="004064A1" w:rsidRDefault="00046415" w:rsidP="00A569D9">
            <w:pPr>
              <w:snapToGrid w:val="0"/>
              <w:spacing w:line="340" w:lineRule="atLeast"/>
              <w:ind w:right="284"/>
              <w:jc w:val="right"/>
              <w:rPr>
                <w:rFonts w:eastAsia="標楷體"/>
              </w:rPr>
            </w:pPr>
            <w:r w:rsidRPr="004064A1">
              <w:rPr>
                <w:rFonts w:eastAsia="標楷體" w:hint="eastAsia"/>
              </w:rPr>
              <w:t>3</w:t>
            </w:r>
            <w:r w:rsidRPr="004064A1">
              <w:rPr>
                <w:rFonts w:eastAsia="標楷體" w:hint="eastAsia"/>
              </w:rPr>
              <w:t>月</w:t>
            </w:r>
          </w:p>
        </w:tc>
        <w:tc>
          <w:tcPr>
            <w:tcW w:w="1360" w:type="dxa"/>
            <w:tcBorders>
              <w:top w:val="nil"/>
              <w:left w:val="single" w:sz="4" w:space="0" w:color="auto"/>
              <w:bottom w:val="nil"/>
              <w:right w:val="nil"/>
            </w:tcBorders>
            <w:vAlign w:val="center"/>
          </w:tcPr>
          <w:p w:rsidR="00046415" w:rsidRPr="0029199B" w:rsidRDefault="00046415" w:rsidP="00A569D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6.57</w:t>
            </w:r>
          </w:p>
        </w:tc>
        <w:tc>
          <w:tcPr>
            <w:tcW w:w="1513" w:type="dxa"/>
            <w:tcBorders>
              <w:top w:val="nil"/>
              <w:left w:val="nil"/>
              <w:bottom w:val="nil"/>
              <w:right w:val="nil"/>
            </w:tcBorders>
            <w:vAlign w:val="center"/>
          </w:tcPr>
          <w:p w:rsidR="00046415" w:rsidRPr="00745F23" w:rsidRDefault="00046415" w:rsidP="00A569D9">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6.23</w:t>
            </w:r>
          </w:p>
        </w:tc>
        <w:tc>
          <w:tcPr>
            <w:tcW w:w="1500" w:type="dxa"/>
            <w:tcBorders>
              <w:top w:val="nil"/>
              <w:left w:val="nil"/>
              <w:bottom w:val="nil"/>
              <w:right w:val="nil"/>
            </w:tcBorders>
            <w:vAlign w:val="center"/>
          </w:tcPr>
          <w:p w:rsidR="00046415" w:rsidRPr="0029199B" w:rsidRDefault="00046415" w:rsidP="00A569D9">
            <w:pPr>
              <w:snapToGrid w:val="0"/>
              <w:spacing w:line="340" w:lineRule="atLeast"/>
              <w:ind w:rightChars="189" w:right="454"/>
              <w:jc w:val="right"/>
            </w:pPr>
            <w:r w:rsidRPr="0029199B">
              <w:rPr>
                <w:rFonts w:hint="eastAsia"/>
              </w:rPr>
              <w:t>5.87</w:t>
            </w:r>
          </w:p>
        </w:tc>
        <w:tc>
          <w:tcPr>
            <w:tcW w:w="1416" w:type="dxa"/>
            <w:tcBorders>
              <w:top w:val="nil"/>
              <w:left w:val="nil"/>
              <w:bottom w:val="nil"/>
              <w:right w:val="nil"/>
            </w:tcBorders>
            <w:vAlign w:val="center"/>
          </w:tcPr>
          <w:p w:rsidR="00046415" w:rsidRPr="004064A1" w:rsidRDefault="00046415" w:rsidP="00A569D9">
            <w:pPr>
              <w:snapToGrid w:val="0"/>
              <w:spacing w:line="340" w:lineRule="atLeast"/>
              <w:ind w:rightChars="188" w:right="451"/>
              <w:jc w:val="right"/>
            </w:pPr>
            <w:r w:rsidRPr="004064A1">
              <w:rPr>
                <w:rFonts w:hint="eastAsia"/>
              </w:rPr>
              <w:t>31.526</w:t>
            </w:r>
          </w:p>
        </w:tc>
        <w:tc>
          <w:tcPr>
            <w:tcW w:w="1336" w:type="dxa"/>
            <w:tcBorders>
              <w:top w:val="nil"/>
              <w:left w:val="nil"/>
              <w:bottom w:val="nil"/>
              <w:right w:val="nil"/>
            </w:tcBorders>
            <w:vAlign w:val="center"/>
          </w:tcPr>
          <w:p w:rsidR="00046415" w:rsidRPr="004064A1" w:rsidRDefault="00046415" w:rsidP="00A569D9">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0.387</w:t>
            </w:r>
          </w:p>
        </w:tc>
      </w:tr>
      <w:tr w:rsidR="00046415" w:rsidRPr="005A46C3" w:rsidTr="00A569D9">
        <w:trPr>
          <w:trHeight w:val="307"/>
          <w:jc w:val="center"/>
        </w:trPr>
        <w:tc>
          <w:tcPr>
            <w:tcW w:w="1638" w:type="dxa"/>
            <w:tcBorders>
              <w:top w:val="nil"/>
              <w:left w:val="nil"/>
              <w:bottom w:val="nil"/>
              <w:right w:val="single" w:sz="4" w:space="0" w:color="auto"/>
            </w:tcBorders>
          </w:tcPr>
          <w:p w:rsidR="00046415" w:rsidRPr="004064A1" w:rsidRDefault="00046415" w:rsidP="00A569D9">
            <w:pPr>
              <w:wordWrap w:val="0"/>
              <w:snapToGrid w:val="0"/>
              <w:spacing w:line="340" w:lineRule="atLeast"/>
              <w:ind w:right="284"/>
              <w:jc w:val="right"/>
              <w:rPr>
                <w:rFonts w:eastAsia="標楷體"/>
              </w:rPr>
            </w:pPr>
            <w:r w:rsidRPr="004064A1">
              <w:rPr>
                <w:rFonts w:eastAsia="標楷體" w:hint="eastAsia"/>
              </w:rPr>
              <w:t>4</w:t>
            </w:r>
            <w:r w:rsidRPr="004064A1">
              <w:rPr>
                <w:rFonts w:eastAsia="標楷體" w:hint="eastAsia"/>
              </w:rPr>
              <w:t>月</w:t>
            </w:r>
          </w:p>
        </w:tc>
        <w:tc>
          <w:tcPr>
            <w:tcW w:w="1360" w:type="dxa"/>
            <w:tcBorders>
              <w:top w:val="nil"/>
              <w:left w:val="single" w:sz="4" w:space="0" w:color="auto"/>
              <w:bottom w:val="nil"/>
              <w:right w:val="nil"/>
            </w:tcBorders>
            <w:vAlign w:val="center"/>
          </w:tcPr>
          <w:p w:rsidR="00046415" w:rsidRPr="0029199B" w:rsidRDefault="00046415" w:rsidP="00A569D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6.53</w:t>
            </w:r>
          </w:p>
        </w:tc>
        <w:tc>
          <w:tcPr>
            <w:tcW w:w="1513" w:type="dxa"/>
            <w:tcBorders>
              <w:top w:val="nil"/>
              <w:left w:val="nil"/>
              <w:bottom w:val="nil"/>
              <w:right w:val="nil"/>
            </w:tcBorders>
            <w:vAlign w:val="center"/>
          </w:tcPr>
          <w:p w:rsidR="00046415" w:rsidRPr="00745F23" w:rsidRDefault="00046415" w:rsidP="00A569D9">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5.97</w:t>
            </w:r>
          </w:p>
        </w:tc>
        <w:tc>
          <w:tcPr>
            <w:tcW w:w="1500" w:type="dxa"/>
            <w:tcBorders>
              <w:top w:val="nil"/>
              <w:left w:val="nil"/>
              <w:bottom w:val="nil"/>
              <w:right w:val="nil"/>
            </w:tcBorders>
            <w:vAlign w:val="center"/>
          </w:tcPr>
          <w:p w:rsidR="00046415" w:rsidRPr="0029199B" w:rsidRDefault="00046415" w:rsidP="00A569D9">
            <w:pPr>
              <w:snapToGrid w:val="0"/>
              <w:spacing w:line="340" w:lineRule="atLeast"/>
              <w:ind w:rightChars="189" w:right="454"/>
              <w:jc w:val="right"/>
            </w:pPr>
            <w:r w:rsidRPr="0029199B">
              <w:rPr>
                <w:rFonts w:hint="eastAsia"/>
              </w:rPr>
              <w:t>5.85</w:t>
            </w:r>
          </w:p>
        </w:tc>
        <w:tc>
          <w:tcPr>
            <w:tcW w:w="1416" w:type="dxa"/>
            <w:tcBorders>
              <w:top w:val="nil"/>
              <w:left w:val="nil"/>
              <w:bottom w:val="nil"/>
              <w:right w:val="nil"/>
            </w:tcBorders>
            <w:vAlign w:val="center"/>
          </w:tcPr>
          <w:p w:rsidR="00046415" w:rsidRPr="004064A1" w:rsidRDefault="00046415" w:rsidP="00A569D9">
            <w:pPr>
              <w:snapToGrid w:val="0"/>
              <w:spacing w:line="340" w:lineRule="atLeast"/>
              <w:ind w:rightChars="188" w:right="451"/>
              <w:jc w:val="right"/>
            </w:pPr>
            <w:r w:rsidRPr="004064A1">
              <w:t>31.130</w:t>
            </w:r>
          </w:p>
        </w:tc>
        <w:tc>
          <w:tcPr>
            <w:tcW w:w="1336" w:type="dxa"/>
            <w:tcBorders>
              <w:top w:val="nil"/>
              <w:left w:val="nil"/>
              <w:bottom w:val="nil"/>
              <w:right w:val="nil"/>
            </w:tcBorders>
            <w:vAlign w:val="center"/>
          </w:tcPr>
          <w:p w:rsidR="00046415" w:rsidRPr="004064A1" w:rsidRDefault="00046415" w:rsidP="00A569D9">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0.387</w:t>
            </w:r>
          </w:p>
        </w:tc>
      </w:tr>
      <w:tr w:rsidR="00046415" w:rsidRPr="005A46C3" w:rsidTr="00A569D9">
        <w:trPr>
          <w:trHeight w:val="307"/>
          <w:jc w:val="center"/>
        </w:trPr>
        <w:tc>
          <w:tcPr>
            <w:tcW w:w="1638" w:type="dxa"/>
            <w:tcBorders>
              <w:top w:val="nil"/>
              <w:left w:val="nil"/>
              <w:bottom w:val="nil"/>
              <w:right w:val="single" w:sz="4" w:space="0" w:color="auto"/>
            </w:tcBorders>
          </w:tcPr>
          <w:p w:rsidR="00046415" w:rsidRPr="004064A1" w:rsidRDefault="00046415" w:rsidP="00A569D9">
            <w:pPr>
              <w:wordWrap w:val="0"/>
              <w:snapToGrid w:val="0"/>
              <w:spacing w:line="340" w:lineRule="atLeast"/>
              <w:ind w:right="284"/>
              <w:jc w:val="right"/>
              <w:rPr>
                <w:rFonts w:eastAsia="標楷體"/>
              </w:rPr>
            </w:pPr>
            <w:r w:rsidRPr="004064A1">
              <w:rPr>
                <w:rFonts w:eastAsia="標楷體" w:hint="eastAsia"/>
              </w:rPr>
              <w:t>5</w:t>
            </w:r>
            <w:r w:rsidRPr="004064A1">
              <w:rPr>
                <w:rFonts w:eastAsia="標楷體" w:hint="eastAsia"/>
              </w:rPr>
              <w:t>月</w:t>
            </w:r>
          </w:p>
        </w:tc>
        <w:tc>
          <w:tcPr>
            <w:tcW w:w="1360" w:type="dxa"/>
            <w:tcBorders>
              <w:top w:val="nil"/>
              <w:left w:val="single" w:sz="4" w:space="0" w:color="auto"/>
              <w:bottom w:val="nil"/>
              <w:right w:val="nil"/>
            </w:tcBorders>
            <w:vAlign w:val="center"/>
          </w:tcPr>
          <w:p w:rsidR="00046415" w:rsidRPr="0029199B" w:rsidRDefault="00046415" w:rsidP="00A569D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6.81</w:t>
            </w:r>
          </w:p>
        </w:tc>
        <w:tc>
          <w:tcPr>
            <w:tcW w:w="1513" w:type="dxa"/>
            <w:tcBorders>
              <w:top w:val="nil"/>
              <w:left w:val="nil"/>
              <w:bottom w:val="nil"/>
              <w:right w:val="nil"/>
            </w:tcBorders>
            <w:vAlign w:val="center"/>
          </w:tcPr>
          <w:p w:rsidR="00046415" w:rsidRPr="00745F23" w:rsidRDefault="00046415" w:rsidP="00A569D9">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5.94</w:t>
            </w:r>
          </w:p>
        </w:tc>
        <w:tc>
          <w:tcPr>
            <w:tcW w:w="1500" w:type="dxa"/>
            <w:tcBorders>
              <w:top w:val="nil"/>
              <w:left w:val="nil"/>
              <w:bottom w:val="nil"/>
              <w:right w:val="nil"/>
            </w:tcBorders>
            <w:vAlign w:val="center"/>
          </w:tcPr>
          <w:p w:rsidR="00046415" w:rsidRPr="0029199B" w:rsidRDefault="00046415" w:rsidP="00A569D9">
            <w:pPr>
              <w:snapToGrid w:val="0"/>
              <w:spacing w:line="340" w:lineRule="atLeast"/>
              <w:ind w:rightChars="189" w:right="454"/>
              <w:jc w:val="right"/>
            </w:pPr>
            <w:r w:rsidRPr="0029199B">
              <w:rPr>
                <w:rFonts w:hint="eastAsia"/>
              </w:rPr>
              <w:t>6.18</w:t>
            </w:r>
          </w:p>
        </w:tc>
        <w:tc>
          <w:tcPr>
            <w:tcW w:w="1416" w:type="dxa"/>
            <w:tcBorders>
              <w:top w:val="nil"/>
              <w:left w:val="nil"/>
              <w:bottom w:val="nil"/>
              <w:right w:val="nil"/>
            </w:tcBorders>
            <w:vAlign w:val="center"/>
          </w:tcPr>
          <w:p w:rsidR="00046415" w:rsidRPr="004064A1" w:rsidRDefault="00046415" w:rsidP="00A569D9">
            <w:pPr>
              <w:snapToGrid w:val="0"/>
              <w:spacing w:line="340" w:lineRule="atLeast"/>
              <w:ind w:rightChars="188" w:right="451"/>
              <w:jc w:val="right"/>
            </w:pPr>
            <w:r w:rsidRPr="004064A1">
              <w:rPr>
                <w:rFonts w:hint="eastAsia"/>
              </w:rPr>
              <w:t>30.717</w:t>
            </w:r>
          </w:p>
        </w:tc>
        <w:tc>
          <w:tcPr>
            <w:tcW w:w="1336" w:type="dxa"/>
            <w:tcBorders>
              <w:top w:val="nil"/>
              <w:left w:val="nil"/>
              <w:bottom w:val="nil"/>
              <w:right w:val="nil"/>
            </w:tcBorders>
            <w:vAlign w:val="center"/>
          </w:tcPr>
          <w:p w:rsidR="00046415" w:rsidRPr="004064A1" w:rsidRDefault="00046415" w:rsidP="00A569D9">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0.387</w:t>
            </w:r>
          </w:p>
        </w:tc>
      </w:tr>
      <w:tr w:rsidR="00046415" w:rsidRPr="005A46C3" w:rsidTr="00A569D9">
        <w:trPr>
          <w:trHeight w:val="307"/>
          <w:jc w:val="center"/>
        </w:trPr>
        <w:tc>
          <w:tcPr>
            <w:tcW w:w="1638" w:type="dxa"/>
            <w:tcBorders>
              <w:top w:val="nil"/>
              <w:left w:val="nil"/>
              <w:bottom w:val="nil"/>
              <w:right w:val="single" w:sz="4" w:space="0" w:color="auto"/>
            </w:tcBorders>
          </w:tcPr>
          <w:p w:rsidR="00046415" w:rsidRPr="004064A1" w:rsidRDefault="00046415" w:rsidP="00A569D9">
            <w:pPr>
              <w:wordWrap w:val="0"/>
              <w:snapToGrid w:val="0"/>
              <w:spacing w:line="340" w:lineRule="atLeast"/>
              <w:ind w:right="284"/>
              <w:jc w:val="right"/>
              <w:rPr>
                <w:rFonts w:eastAsia="標楷體"/>
              </w:rPr>
            </w:pPr>
            <w:r w:rsidRPr="004064A1">
              <w:rPr>
                <w:rFonts w:eastAsia="標楷體" w:hint="eastAsia"/>
              </w:rPr>
              <w:t>6</w:t>
            </w:r>
            <w:r w:rsidRPr="004064A1">
              <w:rPr>
                <w:rFonts w:eastAsia="標楷體" w:hint="eastAsia"/>
              </w:rPr>
              <w:t>月</w:t>
            </w:r>
          </w:p>
        </w:tc>
        <w:tc>
          <w:tcPr>
            <w:tcW w:w="1360" w:type="dxa"/>
            <w:tcBorders>
              <w:top w:val="nil"/>
              <w:left w:val="single" w:sz="4" w:space="0" w:color="auto"/>
              <w:bottom w:val="nil"/>
              <w:right w:val="nil"/>
            </w:tcBorders>
            <w:vAlign w:val="center"/>
          </w:tcPr>
          <w:p w:rsidR="00046415" w:rsidRPr="0029199B" w:rsidRDefault="00046415" w:rsidP="00A569D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6.53</w:t>
            </w:r>
          </w:p>
        </w:tc>
        <w:tc>
          <w:tcPr>
            <w:tcW w:w="1513" w:type="dxa"/>
            <w:tcBorders>
              <w:top w:val="nil"/>
              <w:left w:val="nil"/>
              <w:bottom w:val="nil"/>
              <w:right w:val="nil"/>
            </w:tcBorders>
            <w:vAlign w:val="center"/>
          </w:tcPr>
          <w:p w:rsidR="00046415" w:rsidRPr="00745F23" w:rsidRDefault="00046415" w:rsidP="00A569D9">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6.81</w:t>
            </w:r>
          </w:p>
        </w:tc>
        <w:tc>
          <w:tcPr>
            <w:tcW w:w="1500" w:type="dxa"/>
            <w:tcBorders>
              <w:top w:val="nil"/>
              <w:left w:val="nil"/>
              <w:bottom w:val="nil"/>
              <w:right w:val="nil"/>
            </w:tcBorders>
            <w:vAlign w:val="center"/>
          </w:tcPr>
          <w:p w:rsidR="00046415" w:rsidRPr="0029199B" w:rsidRDefault="00046415" w:rsidP="00A569D9">
            <w:pPr>
              <w:snapToGrid w:val="0"/>
              <w:spacing w:line="340" w:lineRule="atLeast"/>
              <w:ind w:rightChars="189" w:right="454"/>
              <w:jc w:val="right"/>
            </w:pPr>
            <w:r w:rsidRPr="0029199B">
              <w:rPr>
                <w:rFonts w:hint="eastAsia"/>
              </w:rPr>
              <w:t>6.09</w:t>
            </w:r>
          </w:p>
        </w:tc>
        <w:tc>
          <w:tcPr>
            <w:tcW w:w="1416" w:type="dxa"/>
            <w:tcBorders>
              <w:top w:val="nil"/>
              <w:left w:val="nil"/>
              <w:bottom w:val="nil"/>
              <w:right w:val="nil"/>
            </w:tcBorders>
            <w:vAlign w:val="center"/>
          </w:tcPr>
          <w:p w:rsidR="00046415" w:rsidRPr="004064A1" w:rsidRDefault="00046415" w:rsidP="00A569D9">
            <w:pPr>
              <w:snapToGrid w:val="0"/>
              <w:spacing w:line="340" w:lineRule="atLeast"/>
              <w:ind w:rightChars="188" w:right="451"/>
              <w:jc w:val="right"/>
            </w:pPr>
            <w:r w:rsidRPr="004064A1">
              <w:rPr>
                <w:rFonts w:hint="eastAsia"/>
              </w:rPr>
              <w:t>31.113</w:t>
            </w:r>
          </w:p>
        </w:tc>
        <w:tc>
          <w:tcPr>
            <w:tcW w:w="1336" w:type="dxa"/>
            <w:tcBorders>
              <w:top w:val="nil"/>
              <w:left w:val="nil"/>
              <w:bottom w:val="nil"/>
              <w:right w:val="nil"/>
            </w:tcBorders>
            <w:vAlign w:val="center"/>
          </w:tcPr>
          <w:p w:rsidR="00046415" w:rsidRPr="004064A1" w:rsidRDefault="00046415" w:rsidP="00A569D9">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0.387</w:t>
            </w:r>
          </w:p>
        </w:tc>
      </w:tr>
      <w:tr w:rsidR="00046415" w:rsidRPr="005A46C3" w:rsidTr="00A569D9">
        <w:trPr>
          <w:trHeight w:val="307"/>
          <w:jc w:val="center"/>
        </w:trPr>
        <w:tc>
          <w:tcPr>
            <w:tcW w:w="1638" w:type="dxa"/>
            <w:tcBorders>
              <w:top w:val="nil"/>
              <w:left w:val="nil"/>
              <w:bottom w:val="nil"/>
              <w:right w:val="single" w:sz="4" w:space="0" w:color="auto"/>
            </w:tcBorders>
          </w:tcPr>
          <w:p w:rsidR="00046415" w:rsidRPr="004064A1" w:rsidRDefault="00046415" w:rsidP="00A569D9">
            <w:pPr>
              <w:wordWrap w:val="0"/>
              <w:snapToGrid w:val="0"/>
              <w:spacing w:line="340" w:lineRule="atLeast"/>
              <w:ind w:right="284"/>
              <w:jc w:val="right"/>
              <w:rPr>
                <w:rFonts w:eastAsia="標楷體"/>
              </w:rPr>
            </w:pPr>
            <w:r w:rsidRPr="004064A1">
              <w:rPr>
                <w:rFonts w:eastAsia="標楷體" w:hint="eastAsia"/>
              </w:rPr>
              <w:t>7</w:t>
            </w:r>
            <w:r w:rsidRPr="004064A1">
              <w:rPr>
                <w:rFonts w:eastAsia="標楷體" w:hint="eastAsia"/>
              </w:rPr>
              <w:t>月</w:t>
            </w:r>
          </w:p>
        </w:tc>
        <w:tc>
          <w:tcPr>
            <w:tcW w:w="1360" w:type="dxa"/>
            <w:tcBorders>
              <w:top w:val="nil"/>
              <w:left w:val="single" w:sz="4" w:space="0" w:color="auto"/>
              <w:bottom w:val="nil"/>
              <w:right w:val="nil"/>
            </w:tcBorders>
            <w:vAlign w:val="center"/>
          </w:tcPr>
          <w:p w:rsidR="00046415" w:rsidRPr="0029199B" w:rsidRDefault="00046415" w:rsidP="00A569D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6.06</w:t>
            </w:r>
          </w:p>
        </w:tc>
        <w:tc>
          <w:tcPr>
            <w:tcW w:w="1513" w:type="dxa"/>
            <w:tcBorders>
              <w:top w:val="nil"/>
              <w:left w:val="nil"/>
              <w:bottom w:val="nil"/>
              <w:right w:val="nil"/>
            </w:tcBorders>
            <w:vAlign w:val="center"/>
          </w:tcPr>
          <w:p w:rsidR="00046415" w:rsidRPr="00745F23" w:rsidRDefault="00046415" w:rsidP="00A569D9">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6.34</w:t>
            </w:r>
          </w:p>
        </w:tc>
        <w:tc>
          <w:tcPr>
            <w:tcW w:w="1500" w:type="dxa"/>
            <w:tcBorders>
              <w:top w:val="nil"/>
              <w:left w:val="nil"/>
              <w:bottom w:val="nil"/>
              <w:right w:val="nil"/>
            </w:tcBorders>
            <w:vAlign w:val="center"/>
          </w:tcPr>
          <w:p w:rsidR="00046415" w:rsidRPr="0029199B" w:rsidRDefault="00046415" w:rsidP="00A569D9">
            <w:pPr>
              <w:snapToGrid w:val="0"/>
              <w:spacing w:line="340" w:lineRule="atLeast"/>
              <w:ind w:rightChars="189" w:right="454"/>
              <w:jc w:val="right"/>
            </w:pPr>
            <w:r w:rsidRPr="0029199B">
              <w:rPr>
                <w:rFonts w:hint="eastAsia"/>
              </w:rPr>
              <w:t>5.66</w:t>
            </w:r>
          </w:p>
        </w:tc>
        <w:tc>
          <w:tcPr>
            <w:tcW w:w="1416" w:type="dxa"/>
            <w:tcBorders>
              <w:top w:val="nil"/>
              <w:left w:val="nil"/>
              <w:bottom w:val="nil"/>
              <w:right w:val="nil"/>
            </w:tcBorders>
            <w:vAlign w:val="center"/>
          </w:tcPr>
          <w:p w:rsidR="00046415" w:rsidRPr="004064A1" w:rsidRDefault="00046415" w:rsidP="00A569D9">
            <w:pPr>
              <w:snapToGrid w:val="0"/>
              <w:spacing w:line="340" w:lineRule="atLeast"/>
              <w:ind w:rightChars="188" w:right="451"/>
              <w:jc w:val="right"/>
            </w:pPr>
            <w:r w:rsidRPr="004064A1">
              <w:rPr>
                <w:rFonts w:hint="eastAsia"/>
              </w:rPr>
              <w:t>31.343</w:t>
            </w:r>
          </w:p>
        </w:tc>
        <w:tc>
          <w:tcPr>
            <w:tcW w:w="1336" w:type="dxa"/>
            <w:tcBorders>
              <w:top w:val="nil"/>
              <w:left w:val="nil"/>
              <w:bottom w:val="nil"/>
              <w:right w:val="nil"/>
            </w:tcBorders>
            <w:vAlign w:val="center"/>
          </w:tcPr>
          <w:p w:rsidR="00046415" w:rsidRPr="004064A1" w:rsidRDefault="00046415" w:rsidP="00A569D9">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0.387</w:t>
            </w:r>
          </w:p>
        </w:tc>
      </w:tr>
      <w:tr w:rsidR="00046415" w:rsidRPr="005A46C3" w:rsidTr="00A569D9">
        <w:trPr>
          <w:trHeight w:val="307"/>
          <w:jc w:val="center"/>
        </w:trPr>
        <w:tc>
          <w:tcPr>
            <w:tcW w:w="1638" w:type="dxa"/>
            <w:tcBorders>
              <w:top w:val="nil"/>
              <w:left w:val="nil"/>
              <w:bottom w:val="nil"/>
              <w:right w:val="single" w:sz="4" w:space="0" w:color="auto"/>
            </w:tcBorders>
          </w:tcPr>
          <w:p w:rsidR="00046415" w:rsidRPr="004064A1" w:rsidRDefault="00046415" w:rsidP="00A569D9">
            <w:pPr>
              <w:wordWrap w:val="0"/>
              <w:snapToGrid w:val="0"/>
              <w:spacing w:line="340" w:lineRule="atLeast"/>
              <w:ind w:right="284"/>
              <w:jc w:val="right"/>
              <w:rPr>
                <w:rFonts w:eastAsia="標楷體"/>
              </w:rPr>
            </w:pPr>
            <w:r w:rsidRPr="004064A1">
              <w:rPr>
                <w:rFonts w:eastAsia="標楷體" w:hint="eastAsia"/>
              </w:rPr>
              <w:t>8</w:t>
            </w:r>
            <w:r w:rsidRPr="004064A1">
              <w:rPr>
                <w:rFonts w:eastAsia="標楷體" w:hint="eastAsia"/>
              </w:rPr>
              <w:t>月</w:t>
            </w:r>
          </w:p>
        </w:tc>
        <w:tc>
          <w:tcPr>
            <w:tcW w:w="1360" w:type="dxa"/>
            <w:tcBorders>
              <w:top w:val="nil"/>
              <w:left w:val="single" w:sz="4" w:space="0" w:color="auto"/>
              <w:bottom w:val="nil"/>
              <w:right w:val="nil"/>
            </w:tcBorders>
            <w:vAlign w:val="center"/>
          </w:tcPr>
          <w:p w:rsidR="00046415" w:rsidRPr="0029199B" w:rsidRDefault="00046415" w:rsidP="00A569D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6.01</w:t>
            </w:r>
          </w:p>
        </w:tc>
        <w:tc>
          <w:tcPr>
            <w:tcW w:w="1513" w:type="dxa"/>
            <w:tcBorders>
              <w:top w:val="nil"/>
              <w:left w:val="nil"/>
              <w:bottom w:val="nil"/>
              <w:right w:val="nil"/>
            </w:tcBorders>
            <w:vAlign w:val="center"/>
          </w:tcPr>
          <w:p w:rsidR="00046415" w:rsidRPr="00745F23" w:rsidRDefault="00046415" w:rsidP="00A569D9">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6.73</w:t>
            </w:r>
          </w:p>
        </w:tc>
        <w:tc>
          <w:tcPr>
            <w:tcW w:w="1500" w:type="dxa"/>
            <w:tcBorders>
              <w:top w:val="nil"/>
              <w:left w:val="nil"/>
              <w:bottom w:val="nil"/>
              <w:right w:val="nil"/>
            </w:tcBorders>
            <w:vAlign w:val="center"/>
          </w:tcPr>
          <w:p w:rsidR="00046415" w:rsidRPr="0029199B" w:rsidRDefault="00046415" w:rsidP="00A569D9">
            <w:pPr>
              <w:snapToGrid w:val="0"/>
              <w:spacing w:line="340" w:lineRule="atLeast"/>
              <w:ind w:rightChars="189" w:right="454"/>
              <w:jc w:val="right"/>
            </w:pPr>
            <w:r w:rsidRPr="0029199B">
              <w:rPr>
                <w:rFonts w:hint="eastAsia"/>
              </w:rPr>
              <w:t>5.86</w:t>
            </w:r>
          </w:p>
        </w:tc>
        <w:tc>
          <w:tcPr>
            <w:tcW w:w="1416" w:type="dxa"/>
            <w:tcBorders>
              <w:top w:val="nil"/>
              <w:left w:val="nil"/>
              <w:bottom w:val="nil"/>
              <w:right w:val="nil"/>
            </w:tcBorders>
            <w:vAlign w:val="center"/>
          </w:tcPr>
          <w:p w:rsidR="00046415" w:rsidRPr="004064A1" w:rsidRDefault="00046415" w:rsidP="00A569D9">
            <w:pPr>
              <w:snapToGrid w:val="0"/>
              <w:spacing w:line="340" w:lineRule="atLeast"/>
              <w:ind w:rightChars="188" w:right="451"/>
              <w:jc w:val="right"/>
            </w:pPr>
            <w:r w:rsidRPr="004064A1">
              <w:rPr>
                <w:rFonts w:hint="eastAsia"/>
              </w:rPr>
              <w:t>32.387</w:t>
            </w:r>
          </w:p>
        </w:tc>
        <w:tc>
          <w:tcPr>
            <w:tcW w:w="1336" w:type="dxa"/>
            <w:tcBorders>
              <w:top w:val="nil"/>
              <w:left w:val="nil"/>
              <w:bottom w:val="nil"/>
              <w:right w:val="nil"/>
            </w:tcBorders>
            <w:vAlign w:val="center"/>
          </w:tcPr>
          <w:p w:rsidR="00046415" w:rsidRPr="004064A1" w:rsidRDefault="00046415" w:rsidP="00A569D9">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0.367</w:t>
            </w:r>
          </w:p>
        </w:tc>
      </w:tr>
      <w:tr w:rsidR="00046415" w:rsidRPr="005A46C3" w:rsidTr="00A569D9">
        <w:trPr>
          <w:trHeight w:val="307"/>
          <w:jc w:val="center"/>
        </w:trPr>
        <w:tc>
          <w:tcPr>
            <w:tcW w:w="1638" w:type="dxa"/>
            <w:tcBorders>
              <w:top w:val="nil"/>
              <w:left w:val="nil"/>
              <w:bottom w:val="nil"/>
              <w:right w:val="single" w:sz="4" w:space="0" w:color="auto"/>
            </w:tcBorders>
          </w:tcPr>
          <w:p w:rsidR="00046415" w:rsidRPr="004064A1" w:rsidRDefault="00046415" w:rsidP="00A569D9">
            <w:pPr>
              <w:wordWrap w:val="0"/>
              <w:snapToGrid w:val="0"/>
              <w:spacing w:line="340" w:lineRule="atLeast"/>
              <w:ind w:right="284"/>
              <w:jc w:val="right"/>
              <w:rPr>
                <w:rFonts w:eastAsia="標楷體"/>
              </w:rPr>
            </w:pPr>
            <w:r w:rsidRPr="004064A1">
              <w:rPr>
                <w:rFonts w:eastAsia="標楷體" w:hint="eastAsia"/>
              </w:rPr>
              <w:t>9</w:t>
            </w:r>
            <w:r w:rsidRPr="004064A1">
              <w:rPr>
                <w:rFonts w:eastAsia="標楷體" w:hint="eastAsia"/>
              </w:rPr>
              <w:t>月</w:t>
            </w:r>
          </w:p>
        </w:tc>
        <w:tc>
          <w:tcPr>
            <w:tcW w:w="1360" w:type="dxa"/>
            <w:tcBorders>
              <w:top w:val="nil"/>
              <w:left w:val="single" w:sz="4" w:space="0" w:color="auto"/>
              <w:bottom w:val="nil"/>
              <w:right w:val="nil"/>
            </w:tcBorders>
            <w:vAlign w:val="center"/>
          </w:tcPr>
          <w:p w:rsidR="00046415" w:rsidRPr="0029199B" w:rsidRDefault="00046415" w:rsidP="00A569D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6.50</w:t>
            </w:r>
          </w:p>
        </w:tc>
        <w:tc>
          <w:tcPr>
            <w:tcW w:w="1513" w:type="dxa"/>
            <w:tcBorders>
              <w:top w:val="nil"/>
              <w:left w:val="nil"/>
              <w:bottom w:val="nil"/>
              <w:right w:val="nil"/>
            </w:tcBorders>
            <w:vAlign w:val="center"/>
          </w:tcPr>
          <w:p w:rsidR="00046415" w:rsidRPr="00745F23" w:rsidRDefault="00046415" w:rsidP="00A569D9">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7.52</w:t>
            </w:r>
          </w:p>
        </w:tc>
        <w:tc>
          <w:tcPr>
            <w:tcW w:w="1500" w:type="dxa"/>
            <w:tcBorders>
              <w:top w:val="nil"/>
              <w:left w:val="nil"/>
              <w:bottom w:val="nil"/>
              <w:right w:val="nil"/>
            </w:tcBorders>
            <w:vAlign w:val="center"/>
          </w:tcPr>
          <w:p w:rsidR="00046415" w:rsidRPr="0029199B" w:rsidRDefault="00046415" w:rsidP="00A569D9">
            <w:pPr>
              <w:snapToGrid w:val="0"/>
              <w:spacing w:line="340" w:lineRule="atLeast"/>
              <w:ind w:rightChars="189" w:right="454"/>
              <w:jc w:val="right"/>
            </w:pPr>
            <w:r w:rsidRPr="0029199B">
              <w:rPr>
                <w:rFonts w:hint="eastAsia"/>
              </w:rPr>
              <w:t>6.62</w:t>
            </w:r>
          </w:p>
        </w:tc>
        <w:tc>
          <w:tcPr>
            <w:tcW w:w="1416" w:type="dxa"/>
            <w:tcBorders>
              <w:top w:val="nil"/>
              <w:left w:val="nil"/>
              <w:bottom w:val="nil"/>
              <w:right w:val="nil"/>
            </w:tcBorders>
            <w:vAlign w:val="center"/>
          </w:tcPr>
          <w:p w:rsidR="00046415" w:rsidRPr="004064A1" w:rsidRDefault="00046415" w:rsidP="00A569D9">
            <w:pPr>
              <w:snapToGrid w:val="0"/>
              <w:spacing w:line="340" w:lineRule="atLeast"/>
              <w:ind w:rightChars="188" w:right="451"/>
              <w:jc w:val="right"/>
            </w:pPr>
            <w:r w:rsidRPr="004064A1">
              <w:rPr>
                <w:rFonts w:hint="eastAsia"/>
              </w:rPr>
              <w:t>32.889</w:t>
            </w:r>
          </w:p>
        </w:tc>
        <w:tc>
          <w:tcPr>
            <w:tcW w:w="1336" w:type="dxa"/>
            <w:tcBorders>
              <w:top w:val="nil"/>
              <w:left w:val="nil"/>
              <w:bottom w:val="nil"/>
              <w:right w:val="nil"/>
            </w:tcBorders>
            <w:vAlign w:val="center"/>
          </w:tcPr>
          <w:p w:rsidR="00046415" w:rsidRPr="004064A1" w:rsidRDefault="00046415" w:rsidP="00A569D9">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0.320</w:t>
            </w:r>
          </w:p>
        </w:tc>
      </w:tr>
      <w:tr w:rsidR="00046415" w:rsidRPr="005A46C3" w:rsidTr="00A569D9">
        <w:trPr>
          <w:trHeight w:val="307"/>
          <w:jc w:val="center"/>
        </w:trPr>
        <w:tc>
          <w:tcPr>
            <w:tcW w:w="1638" w:type="dxa"/>
            <w:tcBorders>
              <w:top w:val="nil"/>
              <w:left w:val="nil"/>
              <w:bottom w:val="nil"/>
              <w:right w:val="single" w:sz="4" w:space="0" w:color="auto"/>
            </w:tcBorders>
          </w:tcPr>
          <w:p w:rsidR="00046415" w:rsidRPr="004064A1" w:rsidRDefault="00046415" w:rsidP="00A569D9">
            <w:pPr>
              <w:wordWrap w:val="0"/>
              <w:snapToGrid w:val="0"/>
              <w:spacing w:line="340" w:lineRule="atLeast"/>
              <w:ind w:right="284"/>
              <w:jc w:val="right"/>
              <w:rPr>
                <w:rFonts w:eastAsia="標楷體"/>
              </w:rPr>
            </w:pPr>
            <w:r w:rsidRPr="004064A1">
              <w:rPr>
                <w:rFonts w:eastAsia="標楷體" w:hint="eastAsia"/>
              </w:rPr>
              <w:t>10</w:t>
            </w:r>
            <w:r w:rsidRPr="004064A1">
              <w:rPr>
                <w:rFonts w:eastAsia="標楷體" w:hint="eastAsia"/>
              </w:rPr>
              <w:t>月</w:t>
            </w:r>
          </w:p>
        </w:tc>
        <w:tc>
          <w:tcPr>
            <w:tcW w:w="1360" w:type="dxa"/>
            <w:tcBorders>
              <w:top w:val="nil"/>
              <w:left w:val="single" w:sz="4" w:space="0" w:color="auto"/>
              <w:bottom w:val="nil"/>
              <w:right w:val="nil"/>
            </w:tcBorders>
            <w:vAlign w:val="center"/>
          </w:tcPr>
          <w:p w:rsidR="00046415" w:rsidRPr="0029199B" w:rsidRDefault="00046415" w:rsidP="00A569D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6.58</w:t>
            </w:r>
          </w:p>
        </w:tc>
        <w:tc>
          <w:tcPr>
            <w:tcW w:w="1513" w:type="dxa"/>
            <w:tcBorders>
              <w:top w:val="nil"/>
              <w:left w:val="nil"/>
              <w:bottom w:val="nil"/>
              <w:right w:val="nil"/>
            </w:tcBorders>
            <w:vAlign w:val="center"/>
          </w:tcPr>
          <w:p w:rsidR="00046415" w:rsidRPr="00745F23" w:rsidRDefault="00046415" w:rsidP="00A569D9">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6.54</w:t>
            </w:r>
          </w:p>
        </w:tc>
        <w:tc>
          <w:tcPr>
            <w:tcW w:w="1500" w:type="dxa"/>
            <w:tcBorders>
              <w:top w:val="nil"/>
              <w:left w:val="nil"/>
              <w:bottom w:val="nil"/>
              <w:right w:val="nil"/>
            </w:tcBorders>
            <w:vAlign w:val="center"/>
          </w:tcPr>
          <w:p w:rsidR="00046415" w:rsidRPr="0029199B" w:rsidRDefault="00046415" w:rsidP="00A569D9">
            <w:pPr>
              <w:snapToGrid w:val="0"/>
              <w:spacing w:line="340" w:lineRule="atLeast"/>
              <w:ind w:rightChars="189" w:right="454"/>
              <w:jc w:val="right"/>
            </w:pPr>
            <w:r w:rsidRPr="0029199B">
              <w:rPr>
                <w:rFonts w:hint="eastAsia"/>
              </w:rPr>
              <w:t>6.75</w:t>
            </w:r>
          </w:p>
        </w:tc>
        <w:tc>
          <w:tcPr>
            <w:tcW w:w="1416" w:type="dxa"/>
            <w:tcBorders>
              <w:top w:val="nil"/>
              <w:left w:val="nil"/>
              <w:bottom w:val="nil"/>
              <w:right w:val="nil"/>
            </w:tcBorders>
            <w:vAlign w:val="center"/>
          </w:tcPr>
          <w:p w:rsidR="00046415" w:rsidRPr="004064A1" w:rsidRDefault="00046415" w:rsidP="00A569D9">
            <w:pPr>
              <w:snapToGrid w:val="0"/>
              <w:spacing w:line="340" w:lineRule="atLeast"/>
              <w:ind w:rightChars="188" w:right="451"/>
              <w:jc w:val="right"/>
            </w:pPr>
            <w:r w:rsidRPr="004064A1">
              <w:rPr>
                <w:rFonts w:hint="eastAsia"/>
              </w:rPr>
              <w:t>32.727</w:t>
            </w:r>
          </w:p>
        </w:tc>
        <w:tc>
          <w:tcPr>
            <w:tcW w:w="1336" w:type="dxa"/>
            <w:tcBorders>
              <w:top w:val="nil"/>
              <w:left w:val="nil"/>
              <w:bottom w:val="nil"/>
              <w:right w:val="nil"/>
            </w:tcBorders>
            <w:vAlign w:val="center"/>
          </w:tcPr>
          <w:p w:rsidR="00046415" w:rsidRPr="004064A1" w:rsidRDefault="00046415" w:rsidP="00A569D9">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0.301</w:t>
            </w:r>
          </w:p>
        </w:tc>
      </w:tr>
      <w:tr w:rsidR="00046415" w:rsidRPr="005A46C3" w:rsidTr="00E54CD1">
        <w:trPr>
          <w:trHeight w:val="307"/>
          <w:jc w:val="center"/>
        </w:trPr>
        <w:tc>
          <w:tcPr>
            <w:tcW w:w="1638" w:type="dxa"/>
            <w:tcBorders>
              <w:top w:val="nil"/>
              <w:left w:val="nil"/>
              <w:bottom w:val="nil"/>
              <w:right w:val="single" w:sz="4" w:space="0" w:color="auto"/>
            </w:tcBorders>
          </w:tcPr>
          <w:p w:rsidR="00046415" w:rsidRPr="004064A1" w:rsidRDefault="00046415" w:rsidP="00A569D9">
            <w:pPr>
              <w:wordWrap w:val="0"/>
              <w:snapToGrid w:val="0"/>
              <w:spacing w:line="340" w:lineRule="atLeast"/>
              <w:ind w:right="284"/>
              <w:jc w:val="right"/>
              <w:rPr>
                <w:rFonts w:eastAsia="標楷體"/>
              </w:rPr>
            </w:pPr>
            <w:r>
              <w:rPr>
                <w:rFonts w:eastAsia="標楷體" w:hint="eastAsia"/>
              </w:rPr>
              <w:t>11</w:t>
            </w:r>
            <w:r w:rsidRPr="004064A1">
              <w:rPr>
                <w:rFonts w:eastAsia="標楷體" w:hint="eastAsia"/>
              </w:rPr>
              <w:t>月</w:t>
            </w:r>
          </w:p>
        </w:tc>
        <w:tc>
          <w:tcPr>
            <w:tcW w:w="1360" w:type="dxa"/>
            <w:tcBorders>
              <w:top w:val="nil"/>
              <w:left w:val="single" w:sz="4" w:space="0" w:color="auto"/>
              <w:bottom w:val="nil"/>
              <w:right w:val="nil"/>
            </w:tcBorders>
            <w:vAlign w:val="center"/>
          </w:tcPr>
          <w:p w:rsidR="00046415" w:rsidRPr="0029199B" w:rsidRDefault="00046415" w:rsidP="00A569D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6.39</w:t>
            </w:r>
          </w:p>
        </w:tc>
        <w:tc>
          <w:tcPr>
            <w:tcW w:w="1513" w:type="dxa"/>
            <w:tcBorders>
              <w:top w:val="nil"/>
              <w:left w:val="nil"/>
              <w:bottom w:val="nil"/>
              <w:right w:val="nil"/>
            </w:tcBorders>
            <w:vAlign w:val="center"/>
          </w:tcPr>
          <w:p w:rsidR="00046415" w:rsidRPr="00745F23" w:rsidRDefault="00046415" w:rsidP="00A569D9">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6.95</w:t>
            </w:r>
          </w:p>
        </w:tc>
        <w:tc>
          <w:tcPr>
            <w:tcW w:w="1500" w:type="dxa"/>
            <w:tcBorders>
              <w:top w:val="nil"/>
              <w:left w:val="nil"/>
              <w:bottom w:val="nil"/>
              <w:right w:val="nil"/>
            </w:tcBorders>
            <w:vAlign w:val="center"/>
          </w:tcPr>
          <w:p w:rsidR="00046415" w:rsidRPr="0029199B" w:rsidRDefault="00046415" w:rsidP="00A569D9">
            <w:pPr>
              <w:snapToGrid w:val="0"/>
              <w:spacing w:line="340" w:lineRule="atLeast"/>
              <w:ind w:rightChars="189" w:right="454"/>
              <w:jc w:val="right"/>
            </w:pPr>
            <w:r>
              <w:rPr>
                <w:rFonts w:hint="eastAsia"/>
              </w:rPr>
              <w:t>6.73</w:t>
            </w:r>
          </w:p>
        </w:tc>
        <w:tc>
          <w:tcPr>
            <w:tcW w:w="1416" w:type="dxa"/>
            <w:tcBorders>
              <w:top w:val="nil"/>
              <w:left w:val="nil"/>
              <w:bottom w:val="nil"/>
              <w:right w:val="nil"/>
            </w:tcBorders>
            <w:vAlign w:val="center"/>
          </w:tcPr>
          <w:p w:rsidR="00046415" w:rsidRPr="004064A1" w:rsidRDefault="00046415" w:rsidP="00A569D9">
            <w:pPr>
              <w:snapToGrid w:val="0"/>
              <w:spacing w:line="340" w:lineRule="atLeast"/>
              <w:ind w:rightChars="188" w:right="451"/>
              <w:jc w:val="right"/>
            </w:pPr>
            <w:r w:rsidRPr="004064A1">
              <w:rPr>
                <w:rFonts w:hint="eastAsia"/>
              </w:rPr>
              <w:t>32.</w:t>
            </w:r>
            <w:r>
              <w:rPr>
                <w:rFonts w:hint="eastAsia"/>
              </w:rPr>
              <w:t>80</w:t>
            </w:r>
            <w:r w:rsidRPr="004064A1">
              <w:rPr>
                <w:rFonts w:hint="eastAsia"/>
              </w:rPr>
              <w:t>2</w:t>
            </w:r>
          </w:p>
        </w:tc>
        <w:tc>
          <w:tcPr>
            <w:tcW w:w="1336" w:type="dxa"/>
            <w:tcBorders>
              <w:top w:val="nil"/>
              <w:left w:val="nil"/>
              <w:bottom w:val="nil"/>
              <w:right w:val="nil"/>
            </w:tcBorders>
            <w:vAlign w:val="center"/>
          </w:tcPr>
          <w:p w:rsidR="00046415" w:rsidRPr="004064A1" w:rsidRDefault="00046415" w:rsidP="00A569D9">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0.301</w:t>
            </w:r>
          </w:p>
        </w:tc>
      </w:tr>
      <w:tr w:rsidR="00E54CD1" w:rsidRPr="005A46C3" w:rsidTr="008A1BDB">
        <w:trPr>
          <w:trHeight w:val="307"/>
          <w:jc w:val="center"/>
        </w:trPr>
        <w:tc>
          <w:tcPr>
            <w:tcW w:w="1638" w:type="dxa"/>
            <w:tcBorders>
              <w:top w:val="nil"/>
              <w:left w:val="nil"/>
              <w:bottom w:val="nil"/>
              <w:right w:val="single" w:sz="4" w:space="0" w:color="auto"/>
            </w:tcBorders>
          </w:tcPr>
          <w:p w:rsidR="00E54CD1" w:rsidRDefault="00E54CD1" w:rsidP="00A569D9">
            <w:pPr>
              <w:wordWrap w:val="0"/>
              <w:snapToGrid w:val="0"/>
              <w:spacing w:line="340" w:lineRule="atLeast"/>
              <w:ind w:right="284"/>
              <w:jc w:val="right"/>
              <w:rPr>
                <w:rFonts w:eastAsia="標楷體"/>
              </w:rPr>
            </w:pPr>
            <w:r>
              <w:rPr>
                <w:rFonts w:eastAsia="標楷體" w:hint="eastAsia"/>
              </w:rPr>
              <w:t>12</w:t>
            </w:r>
            <w:r>
              <w:rPr>
                <w:rFonts w:eastAsia="標楷體" w:hint="eastAsia"/>
              </w:rPr>
              <w:t>月</w:t>
            </w:r>
          </w:p>
        </w:tc>
        <w:tc>
          <w:tcPr>
            <w:tcW w:w="1360" w:type="dxa"/>
            <w:tcBorders>
              <w:top w:val="nil"/>
              <w:left w:val="single" w:sz="4" w:space="0" w:color="auto"/>
              <w:bottom w:val="nil"/>
              <w:right w:val="nil"/>
            </w:tcBorders>
            <w:vAlign w:val="center"/>
          </w:tcPr>
          <w:p w:rsidR="00E54CD1" w:rsidRDefault="00D64830" w:rsidP="00A569D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5.68</w:t>
            </w:r>
          </w:p>
        </w:tc>
        <w:tc>
          <w:tcPr>
            <w:tcW w:w="1513" w:type="dxa"/>
            <w:tcBorders>
              <w:top w:val="nil"/>
              <w:left w:val="nil"/>
              <w:bottom w:val="nil"/>
              <w:right w:val="nil"/>
            </w:tcBorders>
            <w:vAlign w:val="center"/>
          </w:tcPr>
          <w:p w:rsidR="00E54CD1" w:rsidRDefault="00D64830" w:rsidP="00A569D9">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7.59</w:t>
            </w:r>
          </w:p>
        </w:tc>
        <w:tc>
          <w:tcPr>
            <w:tcW w:w="1500" w:type="dxa"/>
            <w:tcBorders>
              <w:top w:val="nil"/>
              <w:left w:val="nil"/>
              <w:bottom w:val="nil"/>
              <w:right w:val="nil"/>
            </w:tcBorders>
            <w:vAlign w:val="center"/>
          </w:tcPr>
          <w:p w:rsidR="00E54CD1" w:rsidRDefault="00D64830" w:rsidP="00A569D9">
            <w:pPr>
              <w:snapToGrid w:val="0"/>
              <w:spacing w:line="340" w:lineRule="atLeast"/>
              <w:ind w:rightChars="189" w:right="454"/>
              <w:jc w:val="right"/>
            </w:pPr>
            <w:r>
              <w:rPr>
                <w:rFonts w:hint="eastAsia"/>
              </w:rPr>
              <w:t>6.37</w:t>
            </w:r>
          </w:p>
        </w:tc>
        <w:tc>
          <w:tcPr>
            <w:tcW w:w="1416" w:type="dxa"/>
            <w:tcBorders>
              <w:top w:val="nil"/>
              <w:left w:val="nil"/>
              <w:bottom w:val="nil"/>
              <w:right w:val="nil"/>
            </w:tcBorders>
            <w:vAlign w:val="center"/>
          </w:tcPr>
          <w:p w:rsidR="00E54CD1" w:rsidRPr="004064A1" w:rsidRDefault="00E54CD1" w:rsidP="00A569D9">
            <w:pPr>
              <w:snapToGrid w:val="0"/>
              <w:spacing w:line="340" w:lineRule="atLeast"/>
              <w:ind w:rightChars="188" w:right="451"/>
              <w:jc w:val="right"/>
            </w:pPr>
            <w:r>
              <w:rPr>
                <w:rFonts w:hint="eastAsia"/>
              </w:rPr>
              <w:t>33.006</w:t>
            </w:r>
          </w:p>
        </w:tc>
        <w:tc>
          <w:tcPr>
            <w:tcW w:w="1336" w:type="dxa"/>
            <w:tcBorders>
              <w:top w:val="nil"/>
              <w:left w:val="nil"/>
              <w:bottom w:val="nil"/>
              <w:right w:val="nil"/>
            </w:tcBorders>
            <w:vAlign w:val="center"/>
          </w:tcPr>
          <w:p w:rsidR="00E54CD1" w:rsidRPr="004064A1" w:rsidRDefault="00D64830" w:rsidP="00A569D9">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0.275</w:t>
            </w:r>
          </w:p>
        </w:tc>
      </w:tr>
      <w:tr w:rsidR="008A1BDB" w:rsidRPr="005A46C3" w:rsidTr="008A1BDB">
        <w:trPr>
          <w:trHeight w:val="307"/>
          <w:jc w:val="center"/>
        </w:trPr>
        <w:tc>
          <w:tcPr>
            <w:tcW w:w="1638" w:type="dxa"/>
            <w:tcBorders>
              <w:top w:val="nil"/>
              <w:left w:val="nil"/>
              <w:bottom w:val="nil"/>
              <w:right w:val="single" w:sz="4" w:space="0" w:color="auto"/>
            </w:tcBorders>
          </w:tcPr>
          <w:p w:rsidR="008A1BDB" w:rsidRPr="004064A1" w:rsidRDefault="008A1BDB" w:rsidP="008A1BDB">
            <w:pPr>
              <w:snapToGrid w:val="0"/>
              <w:spacing w:line="340" w:lineRule="atLeast"/>
              <w:ind w:right="62" w:firstLineChars="100" w:firstLine="240"/>
              <w:rPr>
                <w:rFonts w:eastAsia="標楷體"/>
              </w:rPr>
            </w:pPr>
            <w:r w:rsidRPr="004064A1">
              <w:rPr>
                <w:rFonts w:eastAsia="標楷體"/>
                <w:b/>
                <w:bCs/>
              </w:rPr>
              <w:t>10</w:t>
            </w:r>
            <w:r>
              <w:rPr>
                <w:rFonts w:eastAsia="標楷體" w:hint="eastAsia"/>
                <w:b/>
                <w:bCs/>
              </w:rPr>
              <w:t>5</w:t>
            </w:r>
            <w:r w:rsidRPr="004064A1">
              <w:rPr>
                <w:rFonts w:eastAsia="標楷體"/>
                <w:b/>
                <w:bCs/>
              </w:rPr>
              <w:t>年</w:t>
            </w:r>
          </w:p>
        </w:tc>
        <w:tc>
          <w:tcPr>
            <w:tcW w:w="1360" w:type="dxa"/>
            <w:tcBorders>
              <w:top w:val="nil"/>
              <w:left w:val="single" w:sz="4" w:space="0" w:color="auto"/>
              <w:bottom w:val="nil"/>
              <w:right w:val="nil"/>
            </w:tcBorders>
            <w:vAlign w:val="center"/>
          </w:tcPr>
          <w:p w:rsidR="008A1BDB" w:rsidRPr="00853249" w:rsidRDefault="008A1BDB" w:rsidP="0001259C">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color w:val="000000" w:themeColor="text1"/>
              </w:rPr>
            </w:pPr>
          </w:p>
        </w:tc>
        <w:tc>
          <w:tcPr>
            <w:tcW w:w="1513" w:type="dxa"/>
            <w:tcBorders>
              <w:top w:val="nil"/>
              <w:left w:val="nil"/>
              <w:bottom w:val="nil"/>
              <w:right w:val="nil"/>
            </w:tcBorders>
            <w:vAlign w:val="center"/>
          </w:tcPr>
          <w:p w:rsidR="008A1BDB" w:rsidRPr="00853249" w:rsidRDefault="008A1BDB" w:rsidP="0001259C">
            <w:pPr>
              <w:snapToGrid w:val="0"/>
              <w:spacing w:line="340" w:lineRule="atLeast"/>
              <w:ind w:rightChars="213" w:right="511"/>
              <w:jc w:val="right"/>
              <w:rPr>
                <w:rFonts w:eastAsia="華康粗圓體"/>
                <w:b/>
                <w:bCs/>
                <w:color w:val="000000" w:themeColor="text1"/>
                <w:spacing w:val="4"/>
                <w:kern w:val="0"/>
                <w:szCs w:val="27"/>
              </w:rPr>
            </w:pPr>
          </w:p>
        </w:tc>
        <w:tc>
          <w:tcPr>
            <w:tcW w:w="1500" w:type="dxa"/>
            <w:tcBorders>
              <w:top w:val="nil"/>
              <w:left w:val="nil"/>
              <w:bottom w:val="nil"/>
              <w:right w:val="nil"/>
            </w:tcBorders>
            <w:vAlign w:val="center"/>
          </w:tcPr>
          <w:p w:rsidR="008A1BDB" w:rsidRPr="00853249" w:rsidRDefault="008A1BDB" w:rsidP="0001259C">
            <w:pPr>
              <w:snapToGrid w:val="0"/>
              <w:spacing w:line="340" w:lineRule="atLeast"/>
              <w:ind w:rightChars="189" w:right="454"/>
              <w:jc w:val="right"/>
              <w:rPr>
                <w:b/>
                <w:bCs/>
                <w:color w:val="000000" w:themeColor="text1"/>
              </w:rPr>
            </w:pPr>
          </w:p>
        </w:tc>
        <w:tc>
          <w:tcPr>
            <w:tcW w:w="1416" w:type="dxa"/>
            <w:tcBorders>
              <w:top w:val="nil"/>
              <w:left w:val="nil"/>
              <w:bottom w:val="nil"/>
              <w:right w:val="nil"/>
            </w:tcBorders>
            <w:vAlign w:val="center"/>
          </w:tcPr>
          <w:p w:rsidR="008A1BDB" w:rsidRPr="004064A1" w:rsidRDefault="008A1BDB" w:rsidP="0001259C">
            <w:pPr>
              <w:snapToGrid w:val="0"/>
              <w:spacing w:line="340" w:lineRule="atLeast"/>
              <w:ind w:rightChars="188" w:right="451"/>
              <w:jc w:val="right"/>
              <w:rPr>
                <w:b/>
                <w:bCs/>
              </w:rPr>
            </w:pPr>
          </w:p>
        </w:tc>
        <w:tc>
          <w:tcPr>
            <w:tcW w:w="1336" w:type="dxa"/>
            <w:tcBorders>
              <w:top w:val="nil"/>
              <w:left w:val="nil"/>
              <w:bottom w:val="nil"/>
              <w:right w:val="nil"/>
            </w:tcBorders>
            <w:vAlign w:val="center"/>
          </w:tcPr>
          <w:p w:rsidR="008A1BDB" w:rsidRPr="004064A1" w:rsidRDefault="008A1BDB" w:rsidP="0001259C">
            <w:pPr>
              <w:snapToGrid w:val="0"/>
              <w:spacing w:line="340" w:lineRule="atLeast"/>
              <w:ind w:rightChars="154" w:right="370"/>
              <w:jc w:val="right"/>
              <w:rPr>
                <w:rFonts w:eastAsia="華康粗圓體"/>
                <w:b/>
                <w:bCs/>
                <w:spacing w:val="4"/>
                <w:kern w:val="0"/>
                <w:szCs w:val="27"/>
              </w:rPr>
            </w:pPr>
          </w:p>
        </w:tc>
      </w:tr>
      <w:tr w:rsidR="008A1BDB" w:rsidRPr="005A46C3" w:rsidTr="00A569D9">
        <w:trPr>
          <w:trHeight w:val="307"/>
          <w:jc w:val="center"/>
        </w:trPr>
        <w:tc>
          <w:tcPr>
            <w:tcW w:w="1638" w:type="dxa"/>
            <w:tcBorders>
              <w:top w:val="nil"/>
              <w:left w:val="nil"/>
              <w:bottom w:val="single" w:sz="4" w:space="0" w:color="auto"/>
              <w:right w:val="single" w:sz="4" w:space="0" w:color="auto"/>
            </w:tcBorders>
          </w:tcPr>
          <w:p w:rsidR="008A1BDB" w:rsidRPr="004064A1" w:rsidRDefault="008A1BDB" w:rsidP="0001259C">
            <w:pPr>
              <w:snapToGrid w:val="0"/>
              <w:spacing w:line="340" w:lineRule="atLeast"/>
              <w:ind w:right="284"/>
              <w:jc w:val="right"/>
              <w:rPr>
                <w:rFonts w:eastAsia="標楷體"/>
              </w:rPr>
            </w:pPr>
            <w:r w:rsidRPr="004064A1">
              <w:rPr>
                <w:rFonts w:eastAsia="標楷體"/>
              </w:rPr>
              <w:t>1</w:t>
            </w:r>
            <w:r w:rsidRPr="004064A1">
              <w:rPr>
                <w:rFonts w:eastAsia="標楷體"/>
              </w:rPr>
              <w:t>月</w:t>
            </w:r>
          </w:p>
        </w:tc>
        <w:tc>
          <w:tcPr>
            <w:tcW w:w="1360" w:type="dxa"/>
            <w:tcBorders>
              <w:top w:val="nil"/>
              <w:left w:val="single" w:sz="4" w:space="0" w:color="auto"/>
              <w:bottom w:val="single" w:sz="4" w:space="0" w:color="auto"/>
              <w:right w:val="nil"/>
            </w:tcBorders>
            <w:vAlign w:val="center"/>
          </w:tcPr>
          <w:p w:rsidR="008A1BDB" w:rsidRPr="0029199B" w:rsidRDefault="00AD6D2D" w:rsidP="0001259C">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5.63</w:t>
            </w:r>
          </w:p>
        </w:tc>
        <w:tc>
          <w:tcPr>
            <w:tcW w:w="1513" w:type="dxa"/>
            <w:tcBorders>
              <w:top w:val="nil"/>
              <w:left w:val="nil"/>
              <w:bottom w:val="single" w:sz="4" w:space="0" w:color="auto"/>
              <w:right w:val="nil"/>
            </w:tcBorders>
            <w:vAlign w:val="center"/>
          </w:tcPr>
          <w:p w:rsidR="008A1BDB" w:rsidRPr="00745F23" w:rsidRDefault="00AD6D2D" w:rsidP="0001259C">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8.91</w:t>
            </w:r>
          </w:p>
        </w:tc>
        <w:tc>
          <w:tcPr>
            <w:tcW w:w="1500" w:type="dxa"/>
            <w:tcBorders>
              <w:top w:val="nil"/>
              <w:left w:val="nil"/>
              <w:bottom w:val="single" w:sz="4" w:space="0" w:color="auto"/>
              <w:right w:val="nil"/>
            </w:tcBorders>
            <w:vAlign w:val="center"/>
          </w:tcPr>
          <w:p w:rsidR="008A1BDB" w:rsidRPr="0029199B" w:rsidRDefault="00AD6D2D" w:rsidP="0001259C">
            <w:pPr>
              <w:snapToGrid w:val="0"/>
              <w:spacing w:line="340" w:lineRule="atLeast"/>
              <w:ind w:rightChars="189" w:right="454"/>
              <w:jc w:val="right"/>
            </w:pPr>
            <w:r>
              <w:rPr>
                <w:rFonts w:hint="eastAsia"/>
              </w:rPr>
              <w:t>6.92</w:t>
            </w:r>
          </w:p>
        </w:tc>
        <w:tc>
          <w:tcPr>
            <w:tcW w:w="1416" w:type="dxa"/>
            <w:tcBorders>
              <w:top w:val="nil"/>
              <w:left w:val="nil"/>
              <w:bottom w:val="single" w:sz="4" w:space="0" w:color="auto"/>
              <w:right w:val="nil"/>
            </w:tcBorders>
            <w:vAlign w:val="center"/>
          </w:tcPr>
          <w:p w:rsidR="008A1BDB" w:rsidRPr="004064A1" w:rsidRDefault="00576B7A" w:rsidP="0001259C">
            <w:pPr>
              <w:snapToGrid w:val="0"/>
              <w:spacing w:line="340" w:lineRule="atLeast"/>
              <w:ind w:rightChars="188" w:right="451"/>
              <w:jc w:val="right"/>
            </w:pPr>
            <w:r>
              <w:rPr>
                <w:rFonts w:hint="eastAsia"/>
              </w:rPr>
              <w:t>33.644</w:t>
            </w:r>
          </w:p>
        </w:tc>
        <w:tc>
          <w:tcPr>
            <w:tcW w:w="1336" w:type="dxa"/>
            <w:tcBorders>
              <w:top w:val="nil"/>
              <w:left w:val="nil"/>
              <w:bottom w:val="single" w:sz="4" w:space="0" w:color="auto"/>
              <w:right w:val="nil"/>
            </w:tcBorders>
            <w:vAlign w:val="center"/>
          </w:tcPr>
          <w:p w:rsidR="008A1BDB" w:rsidRPr="004064A1" w:rsidRDefault="00764CFE" w:rsidP="0001259C">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0.233</w:t>
            </w:r>
          </w:p>
        </w:tc>
      </w:tr>
    </w:tbl>
    <w:p w:rsidR="00046415" w:rsidRPr="004064A1" w:rsidRDefault="00046415" w:rsidP="00046415">
      <w:pPr>
        <w:spacing w:line="240" w:lineRule="atLeast"/>
        <w:ind w:left="425" w:hangingChars="193" w:hanging="425"/>
        <w:rPr>
          <w:rFonts w:eastAsia="標楷體"/>
          <w:kern w:val="0"/>
          <w:sz w:val="22"/>
          <w:szCs w:val="22"/>
        </w:rPr>
      </w:pPr>
      <w:proofErr w:type="gramStart"/>
      <w:r w:rsidRPr="004064A1">
        <w:rPr>
          <w:rFonts w:eastAsia="標楷體"/>
          <w:kern w:val="0"/>
          <w:sz w:val="22"/>
          <w:szCs w:val="22"/>
        </w:rPr>
        <w:t>註</w:t>
      </w:r>
      <w:proofErr w:type="gramEnd"/>
      <w:r w:rsidRPr="004064A1">
        <w:rPr>
          <w:rFonts w:eastAsia="標楷體"/>
          <w:kern w:val="0"/>
          <w:sz w:val="22"/>
          <w:szCs w:val="22"/>
        </w:rPr>
        <w:t>：</w:t>
      </w:r>
      <w:r w:rsidRPr="004064A1">
        <w:rPr>
          <w:rFonts w:eastAsia="標楷體"/>
          <w:kern w:val="0"/>
          <w:sz w:val="22"/>
          <w:szCs w:val="22"/>
        </w:rPr>
        <w:t>M1A</w:t>
      </w:r>
      <w:r w:rsidRPr="004064A1">
        <w:rPr>
          <w:rFonts w:eastAsia="標楷體"/>
          <w:kern w:val="0"/>
          <w:sz w:val="22"/>
          <w:szCs w:val="22"/>
        </w:rPr>
        <w:t>為通貨淨額加上企業及個人在貨幣機構的支票存款及活期存款；</w:t>
      </w:r>
      <w:r w:rsidRPr="004064A1">
        <w:rPr>
          <w:rFonts w:eastAsia="標楷體"/>
          <w:kern w:val="0"/>
          <w:sz w:val="22"/>
          <w:szCs w:val="22"/>
        </w:rPr>
        <w:t>M1B</w:t>
      </w:r>
      <w:r w:rsidRPr="004064A1">
        <w:rPr>
          <w:rFonts w:eastAsia="標楷體"/>
          <w:kern w:val="0"/>
          <w:sz w:val="22"/>
          <w:szCs w:val="22"/>
        </w:rPr>
        <w:t>為</w:t>
      </w:r>
      <w:r w:rsidRPr="004064A1">
        <w:rPr>
          <w:rFonts w:eastAsia="標楷體"/>
          <w:kern w:val="0"/>
          <w:sz w:val="22"/>
          <w:szCs w:val="22"/>
        </w:rPr>
        <w:t>M1A</w:t>
      </w:r>
      <w:r w:rsidRPr="004064A1">
        <w:rPr>
          <w:rFonts w:eastAsia="標楷體"/>
          <w:kern w:val="0"/>
          <w:sz w:val="22"/>
          <w:szCs w:val="22"/>
        </w:rPr>
        <w:t>加上個人活期儲蓄存款；</w:t>
      </w:r>
      <w:r w:rsidRPr="004064A1">
        <w:rPr>
          <w:rFonts w:eastAsia="標楷體"/>
          <w:kern w:val="0"/>
          <w:sz w:val="22"/>
          <w:szCs w:val="22"/>
        </w:rPr>
        <w:t>M2</w:t>
      </w:r>
      <w:r w:rsidRPr="004064A1">
        <w:rPr>
          <w:rFonts w:eastAsia="標楷體"/>
          <w:kern w:val="0"/>
          <w:sz w:val="22"/>
          <w:szCs w:val="22"/>
        </w:rPr>
        <w:t>為</w:t>
      </w:r>
      <w:r w:rsidRPr="004064A1">
        <w:rPr>
          <w:rFonts w:eastAsia="標楷體"/>
          <w:kern w:val="0"/>
          <w:sz w:val="22"/>
          <w:szCs w:val="22"/>
        </w:rPr>
        <w:t>M1B</w:t>
      </w:r>
      <w:r w:rsidRPr="004064A1">
        <w:rPr>
          <w:rFonts w:eastAsia="標楷體"/>
          <w:kern w:val="0"/>
          <w:sz w:val="22"/>
          <w:szCs w:val="22"/>
        </w:rPr>
        <w:t>加上</w:t>
      </w:r>
      <w:proofErr w:type="gramStart"/>
      <w:r w:rsidRPr="004064A1">
        <w:rPr>
          <w:rFonts w:eastAsia="標楷體"/>
          <w:kern w:val="0"/>
          <w:sz w:val="22"/>
          <w:szCs w:val="22"/>
        </w:rPr>
        <w:t>準</w:t>
      </w:r>
      <w:proofErr w:type="gramEnd"/>
      <w:r w:rsidRPr="004064A1">
        <w:rPr>
          <w:rFonts w:eastAsia="標楷體"/>
          <w:kern w:val="0"/>
          <w:sz w:val="22"/>
          <w:szCs w:val="22"/>
        </w:rPr>
        <w:t>貨幣。</w:t>
      </w:r>
    </w:p>
    <w:p w:rsidR="00C9034B" w:rsidRPr="004064A1" w:rsidRDefault="00046415" w:rsidP="00C9034B">
      <w:pPr>
        <w:pStyle w:val="af"/>
        <w:snapToGrid w:val="0"/>
        <w:spacing w:line="240" w:lineRule="auto"/>
        <w:ind w:leftChars="0" w:left="0" w:firstLineChars="0" w:firstLine="0"/>
        <w:rPr>
          <w:szCs w:val="22"/>
        </w:rPr>
      </w:pPr>
      <w:r w:rsidRPr="004064A1">
        <w:rPr>
          <w:szCs w:val="22"/>
        </w:rPr>
        <w:t>資料來源：中央銀行。</w:t>
      </w:r>
    </w:p>
    <w:p w:rsidR="00046415" w:rsidRPr="00A5624E" w:rsidRDefault="00046415" w:rsidP="00046415">
      <w:pPr>
        <w:pStyle w:val="t-4"/>
        <w:tabs>
          <w:tab w:val="clear" w:pos="540"/>
        </w:tabs>
        <w:snapToGrid w:val="0"/>
        <w:spacing w:before="360" w:afterLines="0" w:after="0" w:line="300" w:lineRule="auto"/>
        <w:ind w:leftChars="0" w:left="0" w:firstLineChars="0" w:firstLine="0"/>
        <w:rPr>
          <w:color w:val="auto"/>
        </w:rPr>
      </w:pPr>
      <w:r w:rsidRPr="00A5624E">
        <w:rPr>
          <w:color w:val="auto"/>
        </w:rPr>
        <w:lastRenderedPageBreak/>
        <w:t>２、</w:t>
      </w:r>
      <w:r w:rsidRPr="00A5624E">
        <w:rPr>
          <w:color w:val="auto"/>
        </w:rPr>
        <w:t>10</w:t>
      </w:r>
      <w:r w:rsidR="008A1BDB">
        <w:rPr>
          <w:rFonts w:hint="eastAsia"/>
          <w:color w:val="auto"/>
        </w:rPr>
        <w:t>5</w:t>
      </w:r>
      <w:r w:rsidRPr="00A5624E">
        <w:rPr>
          <w:color w:val="auto"/>
        </w:rPr>
        <w:t>年</w:t>
      </w:r>
      <w:r w:rsidRPr="00A5624E">
        <w:rPr>
          <w:rFonts w:hint="eastAsia"/>
          <w:color w:val="auto"/>
        </w:rPr>
        <w:t>1</w:t>
      </w:r>
      <w:r w:rsidRPr="00A5624E">
        <w:rPr>
          <w:color w:val="auto"/>
        </w:rPr>
        <w:t>月市場</w:t>
      </w:r>
      <w:r w:rsidRPr="00AD1400">
        <w:rPr>
          <w:color w:val="auto"/>
        </w:rPr>
        <w:t>利率</w:t>
      </w:r>
    </w:p>
    <w:p w:rsidR="00046415" w:rsidRPr="005A46C3" w:rsidRDefault="00046415" w:rsidP="00046415">
      <w:pPr>
        <w:pStyle w:val="k32"/>
        <w:topLinePunct/>
        <w:ind w:leftChars="118" w:left="283" w:rightChars="-59" w:firstLineChars="202" w:firstLine="404"/>
        <w:rPr>
          <w:color w:val="FF0000"/>
          <w:szCs w:val="28"/>
        </w:rPr>
      </w:pPr>
      <w:r w:rsidRPr="00A5624E">
        <w:rPr>
          <w:noProof/>
          <w:sz w:val="20"/>
        </w:rPr>
        <w:drawing>
          <wp:anchor distT="0" distB="0" distL="114300" distR="114300" simplePos="0" relativeHeight="252303872" behindDoc="0" locked="0" layoutInCell="1" allowOverlap="1" wp14:anchorId="646E7A9F" wp14:editId="7D630FA2">
            <wp:simplePos x="0" y="0"/>
            <wp:positionH relativeFrom="column">
              <wp:posOffset>2085340</wp:posOffset>
            </wp:positionH>
            <wp:positionV relativeFrom="paragraph">
              <wp:posOffset>60960</wp:posOffset>
            </wp:positionV>
            <wp:extent cx="3803650" cy="2510155"/>
            <wp:effectExtent l="0" t="0" r="25400" b="23495"/>
            <wp:wrapSquare wrapText="bothSides"/>
            <wp:docPr id="507" name="圖表 50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A5624E">
        <w:rPr>
          <w:szCs w:val="28"/>
        </w:rPr>
        <w:t>貨幣市場方面，</w:t>
      </w:r>
      <w:r w:rsidRPr="00A5624E">
        <w:rPr>
          <w:szCs w:val="28"/>
        </w:rPr>
        <w:t>10</w:t>
      </w:r>
      <w:r w:rsidR="008A1BDB">
        <w:rPr>
          <w:rFonts w:hint="eastAsia"/>
          <w:szCs w:val="28"/>
        </w:rPr>
        <w:t>5</w:t>
      </w:r>
      <w:r w:rsidRPr="00A5624E">
        <w:rPr>
          <w:szCs w:val="28"/>
        </w:rPr>
        <w:t>年</w:t>
      </w:r>
      <w:r w:rsidRPr="00A5624E">
        <w:rPr>
          <w:rFonts w:hint="eastAsia"/>
          <w:szCs w:val="28"/>
        </w:rPr>
        <w:t>1</w:t>
      </w:r>
      <w:r w:rsidRPr="00A5624E">
        <w:rPr>
          <w:szCs w:val="28"/>
        </w:rPr>
        <w:t>月金融業隔夜拆款利率</w:t>
      </w:r>
      <w:r w:rsidRPr="00A5624E">
        <w:rPr>
          <w:szCs w:val="28"/>
        </w:rPr>
        <w:t>0.</w:t>
      </w:r>
      <w:r w:rsidR="00A25C19">
        <w:rPr>
          <w:rFonts w:hint="eastAsia"/>
          <w:szCs w:val="28"/>
        </w:rPr>
        <w:t>2</w:t>
      </w:r>
      <w:r w:rsidR="008A1BDB">
        <w:rPr>
          <w:rFonts w:hint="eastAsia"/>
          <w:szCs w:val="28"/>
        </w:rPr>
        <w:t>33</w:t>
      </w:r>
      <w:r w:rsidRPr="00A5624E">
        <w:rPr>
          <w:rFonts w:hint="eastAsia"/>
          <w:szCs w:val="28"/>
        </w:rPr>
        <w:t>%</w:t>
      </w:r>
      <w:r w:rsidRPr="00A5624E">
        <w:rPr>
          <w:szCs w:val="28"/>
        </w:rPr>
        <w:t>，</w:t>
      </w:r>
      <w:r w:rsidR="00A25C19">
        <w:rPr>
          <w:rFonts w:hint="eastAsia"/>
          <w:szCs w:val="28"/>
        </w:rPr>
        <w:t>低於上月</w:t>
      </w:r>
      <w:r w:rsidR="00A25C19">
        <w:rPr>
          <w:rFonts w:hint="eastAsia"/>
          <w:szCs w:val="28"/>
        </w:rPr>
        <w:t>0.</w:t>
      </w:r>
      <w:r w:rsidR="008A1BDB">
        <w:rPr>
          <w:rFonts w:hint="eastAsia"/>
          <w:szCs w:val="28"/>
        </w:rPr>
        <w:t>275</w:t>
      </w:r>
      <w:r w:rsidR="00A25C19">
        <w:rPr>
          <w:rFonts w:hint="eastAsia"/>
          <w:szCs w:val="28"/>
        </w:rPr>
        <w:t>%</w:t>
      </w:r>
      <w:r w:rsidRPr="00A5624E">
        <w:rPr>
          <w:rFonts w:hint="eastAsia"/>
          <w:szCs w:val="28"/>
        </w:rPr>
        <w:t>；</w:t>
      </w:r>
      <w:r w:rsidRPr="00A5624E">
        <w:rPr>
          <w:szCs w:val="28"/>
        </w:rPr>
        <w:t>初級市場商業本票</w:t>
      </w:r>
      <w:r w:rsidRPr="00A5624E">
        <w:t>30</w:t>
      </w:r>
      <w:r w:rsidRPr="00A5624E">
        <w:rPr>
          <w:szCs w:val="28"/>
        </w:rPr>
        <w:t>天期利率</w:t>
      </w:r>
      <w:r w:rsidRPr="00A5624E">
        <w:rPr>
          <w:rFonts w:hint="eastAsia"/>
          <w:szCs w:val="28"/>
        </w:rPr>
        <w:t>0.</w:t>
      </w:r>
      <w:r>
        <w:rPr>
          <w:rFonts w:hint="eastAsia"/>
          <w:szCs w:val="28"/>
        </w:rPr>
        <w:t>6</w:t>
      </w:r>
      <w:r w:rsidR="008A1BDB">
        <w:rPr>
          <w:rFonts w:hint="eastAsia"/>
          <w:szCs w:val="28"/>
        </w:rPr>
        <w:t>1</w:t>
      </w:r>
      <w:r w:rsidRPr="00A5624E">
        <w:rPr>
          <w:rFonts w:hint="eastAsia"/>
          <w:szCs w:val="28"/>
        </w:rPr>
        <w:t>%</w:t>
      </w:r>
      <w:r w:rsidRPr="00A5624E">
        <w:rPr>
          <w:szCs w:val="28"/>
        </w:rPr>
        <w:t>，</w:t>
      </w:r>
      <w:r w:rsidRPr="00A5624E">
        <w:rPr>
          <w:rFonts w:hint="eastAsia"/>
          <w:szCs w:val="28"/>
        </w:rPr>
        <w:t>低於上月</w:t>
      </w:r>
      <w:r w:rsidRPr="00A5624E">
        <w:rPr>
          <w:rFonts w:hint="eastAsia"/>
          <w:szCs w:val="28"/>
        </w:rPr>
        <w:t>0.</w:t>
      </w:r>
      <w:r w:rsidR="00A25C19">
        <w:rPr>
          <w:rFonts w:hint="eastAsia"/>
          <w:szCs w:val="28"/>
        </w:rPr>
        <w:t>6</w:t>
      </w:r>
      <w:r w:rsidR="008A1BDB">
        <w:rPr>
          <w:rFonts w:hint="eastAsia"/>
          <w:szCs w:val="28"/>
        </w:rPr>
        <w:t>8</w:t>
      </w:r>
      <w:r w:rsidRPr="00A5624E">
        <w:rPr>
          <w:rFonts w:hint="eastAsia"/>
          <w:szCs w:val="28"/>
        </w:rPr>
        <w:t>%</w:t>
      </w:r>
      <w:r w:rsidRPr="00A5624E">
        <w:rPr>
          <w:szCs w:val="28"/>
        </w:rPr>
        <w:t>。</w:t>
      </w:r>
    </w:p>
    <w:p w:rsidR="00046415" w:rsidRPr="005A46C3" w:rsidRDefault="00046415" w:rsidP="00046415">
      <w:pPr>
        <w:snapToGrid w:val="0"/>
        <w:spacing w:before="120" w:line="300" w:lineRule="auto"/>
        <w:ind w:rightChars="-59" w:right="-142"/>
        <w:jc w:val="both"/>
        <w:rPr>
          <w:rFonts w:eastAsia="標楷體"/>
          <w:color w:val="FF0000"/>
          <w:sz w:val="28"/>
          <w:szCs w:val="16"/>
        </w:rPr>
      </w:pPr>
    </w:p>
    <w:p w:rsidR="00046415" w:rsidRPr="005A46C3" w:rsidRDefault="00046415" w:rsidP="00046415">
      <w:pPr>
        <w:snapToGrid w:val="0"/>
        <w:spacing w:before="120" w:line="300" w:lineRule="auto"/>
        <w:ind w:rightChars="-59" w:right="-142"/>
        <w:jc w:val="both"/>
        <w:rPr>
          <w:rFonts w:eastAsia="標楷體"/>
          <w:color w:val="FF0000"/>
          <w:sz w:val="28"/>
          <w:szCs w:val="16"/>
        </w:rPr>
      </w:pPr>
    </w:p>
    <w:p w:rsidR="00046415" w:rsidRPr="005A46C3" w:rsidRDefault="00046415" w:rsidP="00046415">
      <w:pPr>
        <w:snapToGrid w:val="0"/>
        <w:spacing w:before="120" w:line="300" w:lineRule="auto"/>
        <w:ind w:rightChars="-59" w:right="-142"/>
        <w:jc w:val="both"/>
        <w:rPr>
          <w:rFonts w:eastAsia="標楷體"/>
          <w:color w:val="FF0000"/>
          <w:sz w:val="28"/>
          <w:szCs w:val="16"/>
        </w:rPr>
      </w:pPr>
    </w:p>
    <w:p w:rsidR="00046415" w:rsidRPr="00F23DDC" w:rsidRDefault="00046415" w:rsidP="00046415">
      <w:pPr>
        <w:pStyle w:val="t-4"/>
        <w:snapToGrid w:val="0"/>
        <w:spacing w:before="120" w:afterLines="0" w:after="0" w:line="300" w:lineRule="auto"/>
        <w:ind w:leftChars="0" w:left="426" w:hangingChars="152" w:hanging="426"/>
        <w:rPr>
          <w:color w:val="000000" w:themeColor="text1"/>
        </w:rPr>
      </w:pPr>
      <w:r w:rsidRPr="00F23DDC">
        <w:rPr>
          <w:color w:val="000000" w:themeColor="text1"/>
        </w:rPr>
        <w:t>３、</w:t>
      </w:r>
      <w:r w:rsidRPr="00F23DDC">
        <w:rPr>
          <w:color w:val="000000" w:themeColor="text1"/>
        </w:rPr>
        <w:t>10</w:t>
      </w:r>
      <w:r w:rsidR="00F5609E">
        <w:rPr>
          <w:rFonts w:hint="eastAsia"/>
          <w:color w:val="000000" w:themeColor="text1"/>
        </w:rPr>
        <w:t>5</w:t>
      </w:r>
      <w:r w:rsidRPr="00F23DDC">
        <w:rPr>
          <w:color w:val="000000" w:themeColor="text1"/>
        </w:rPr>
        <w:t>年</w:t>
      </w:r>
      <w:r w:rsidRPr="00F23DDC">
        <w:rPr>
          <w:rFonts w:hint="eastAsia"/>
          <w:color w:val="000000" w:themeColor="text1"/>
        </w:rPr>
        <w:t>1</w:t>
      </w:r>
      <w:r w:rsidRPr="00F23DDC">
        <w:rPr>
          <w:color w:val="000000" w:themeColor="text1"/>
        </w:rPr>
        <w:t>月主要金融機構放款及投資</w:t>
      </w:r>
    </w:p>
    <w:p w:rsidR="00046415" w:rsidRPr="0067464F" w:rsidRDefault="00046415" w:rsidP="00046415">
      <w:pPr>
        <w:pStyle w:val="k32"/>
        <w:topLinePunct/>
        <w:ind w:leftChars="118" w:left="283" w:rightChars="-59" w:firstLineChars="202" w:firstLine="566"/>
        <w:rPr>
          <w:b/>
          <w:bCs/>
        </w:rPr>
      </w:pPr>
      <w:r w:rsidRPr="0067464F">
        <w:rPr>
          <w:noProof/>
        </w:rPr>
        <w:drawing>
          <wp:anchor distT="0" distB="0" distL="114300" distR="114300" simplePos="0" relativeHeight="252302848" behindDoc="0" locked="0" layoutInCell="1" allowOverlap="1" wp14:anchorId="5C5BACF1" wp14:editId="44067364">
            <wp:simplePos x="0" y="0"/>
            <wp:positionH relativeFrom="column">
              <wp:posOffset>2085340</wp:posOffset>
            </wp:positionH>
            <wp:positionV relativeFrom="paragraph">
              <wp:posOffset>14605</wp:posOffset>
            </wp:positionV>
            <wp:extent cx="4105275" cy="2857500"/>
            <wp:effectExtent l="0" t="0" r="0" b="0"/>
            <wp:wrapSquare wrapText="bothSides"/>
            <wp:docPr id="508" name="圖表 5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67464F">
        <w:t>10</w:t>
      </w:r>
      <w:r w:rsidR="00F5609E">
        <w:rPr>
          <w:rFonts w:hint="eastAsia"/>
        </w:rPr>
        <w:t>5</w:t>
      </w:r>
      <w:r w:rsidRPr="0067464F">
        <w:t>年</w:t>
      </w:r>
      <w:r w:rsidRPr="0067464F">
        <w:rPr>
          <w:rFonts w:hint="eastAsia"/>
        </w:rPr>
        <w:t>1</w:t>
      </w:r>
      <w:r w:rsidRPr="0067464F">
        <w:t>月主要金融機構放款與投資餘額為</w:t>
      </w:r>
      <w:r w:rsidRPr="0067464F">
        <w:rPr>
          <w:rFonts w:hint="eastAsia"/>
        </w:rPr>
        <w:t>29.</w:t>
      </w:r>
      <w:r w:rsidR="00D9218C">
        <w:rPr>
          <w:rFonts w:hint="eastAsia"/>
        </w:rPr>
        <w:t>53</w:t>
      </w:r>
      <w:r w:rsidRPr="0067464F">
        <w:t>兆元，較</w:t>
      </w:r>
      <w:r w:rsidRPr="0067464F">
        <w:rPr>
          <w:rFonts w:hint="eastAsia"/>
        </w:rPr>
        <w:t>上</w:t>
      </w:r>
      <w:r w:rsidRPr="0067464F">
        <w:t>月</w:t>
      </w:r>
      <w:r w:rsidRPr="0067464F">
        <w:rPr>
          <w:rFonts w:hint="eastAsia"/>
        </w:rPr>
        <w:t>增加</w:t>
      </w:r>
      <w:r w:rsidRPr="0067464F">
        <w:t>，年增率</w:t>
      </w:r>
      <w:r w:rsidRPr="0067464F">
        <w:rPr>
          <w:rFonts w:hint="eastAsia"/>
        </w:rPr>
        <w:t>4.</w:t>
      </w:r>
      <w:r w:rsidR="00D9218C">
        <w:rPr>
          <w:rFonts w:hint="eastAsia"/>
        </w:rPr>
        <w:t>41</w:t>
      </w:r>
      <w:r w:rsidRPr="0067464F">
        <w:rPr>
          <w:rFonts w:hint="eastAsia"/>
        </w:rPr>
        <w:t>%</w:t>
      </w:r>
      <w:r w:rsidRPr="0067464F">
        <w:t>；</w:t>
      </w:r>
      <w:r w:rsidRPr="0067464F">
        <w:t>10</w:t>
      </w:r>
      <w:r w:rsidR="00D9218C">
        <w:rPr>
          <w:rFonts w:hint="eastAsia"/>
        </w:rPr>
        <w:t>5</w:t>
      </w:r>
      <w:r w:rsidRPr="0067464F">
        <w:t>年</w:t>
      </w:r>
      <w:r w:rsidR="008D4F9F">
        <w:rPr>
          <w:rFonts w:hint="eastAsia"/>
        </w:rPr>
        <w:t>1</w:t>
      </w:r>
      <w:r w:rsidRPr="0067464F">
        <w:t>月放款餘額較</w:t>
      </w:r>
      <w:r w:rsidRPr="0067464F">
        <w:rPr>
          <w:rFonts w:hint="eastAsia"/>
        </w:rPr>
        <w:t>上</w:t>
      </w:r>
      <w:r w:rsidRPr="0067464F">
        <w:t>月</w:t>
      </w:r>
      <w:r w:rsidR="00D9218C">
        <w:rPr>
          <w:rFonts w:hint="eastAsia"/>
        </w:rPr>
        <w:t>減少</w:t>
      </w:r>
      <w:r w:rsidRPr="0067464F">
        <w:rPr>
          <w:rFonts w:hint="eastAsia"/>
        </w:rPr>
        <w:t>，</w:t>
      </w:r>
      <w:r w:rsidRPr="0067464F">
        <w:t>年增率</w:t>
      </w:r>
      <w:r>
        <w:rPr>
          <w:rFonts w:hint="eastAsia"/>
        </w:rPr>
        <w:t>3.</w:t>
      </w:r>
      <w:r w:rsidR="00D9218C">
        <w:rPr>
          <w:rFonts w:hint="eastAsia"/>
        </w:rPr>
        <w:t>51</w:t>
      </w:r>
      <w:r w:rsidRPr="0067464F">
        <w:rPr>
          <w:rFonts w:hint="eastAsia"/>
        </w:rPr>
        <w:t>%</w:t>
      </w:r>
      <w:r w:rsidRPr="0067464F">
        <w:t>。</w:t>
      </w:r>
    </w:p>
    <w:p w:rsidR="00046415" w:rsidRPr="005A46C3" w:rsidRDefault="00046415" w:rsidP="00046415">
      <w:pPr>
        <w:pStyle w:val="t-4"/>
        <w:spacing w:before="180" w:after="180"/>
        <w:ind w:leftChars="0" w:left="0" w:firstLineChars="0" w:firstLine="0"/>
        <w:rPr>
          <w:color w:val="FF0000"/>
        </w:rPr>
      </w:pPr>
    </w:p>
    <w:p w:rsidR="00046415" w:rsidRPr="005A46C3" w:rsidRDefault="00046415" w:rsidP="00046415">
      <w:pPr>
        <w:rPr>
          <w:color w:val="FF0000"/>
        </w:rPr>
      </w:pPr>
    </w:p>
    <w:p w:rsidR="00046415" w:rsidRPr="005A46C3" w:rsidRDefault="00046415" w:rsidP="00046415">
      <w:pPr>
        <w:rPr>
          <w:color w:val="FF0000"/>
        </w:rPr>
      </w:pPr>
    </w:p>
    <w:p w:rsidR="00046415" w:rsidRPr="005A46C3" w:rsidRDefault="00046415" w:rsidP="00046415">
      <w:pPr>
        <w:rPr>
          <w:color w:val="FF0000"/>
        </w:rPr>
      </w:pPr>
    </w:p>
    <w:p w:rsidR="00046415" w:rsidRDefault="00046415" w:rsidP="00046415">
      <w:pPr>
        <w:pStyle w:val="t-4"/>
        <w:snapToGrid w:val="0"/>
        <w:spacing w:before="120" w:afterLines="0" w:after="0" w:line="300" w:lineRule="auto"/>
        <w:ind w:leftChars="0" w:left="0" w:firstLineChars="0" w:firstLine="0"/>
        <w:rPr>
          <w:color w:val="auto"/>
        </w:rPr>
      </w:pPr>
    </w:p>
    <w:p w:rsidR="00046415" w:rsidRPr="001634C8" w:rsidRDefault="00046415" w:rsidP="00046415">
      <w:pPr>
        <w:pStyle w:val="t-4"/>
        <w:snapToGrid w:val="0"/>
        <w:spacing w:before="120" w:afterLines="0" w:after="0" w:line="300" w:lineRule="auto"/>
        <w:ind w:leftChars="0" w:left="0" w:firstLineChars="0" w:firstLine="0"/>
        <w:rPr>
          <w:color w:val="auto"/>
        </w:rPr>
      </w:pPr>
      <w:r w:rsidRPr="001634C8">
        <w:rPr>
          <w:color w:val="auto"/>
        </w:rPr>
        <w:t>４、</w:t>
      </w:r>
      <w:r w:rsidRPr="001634C8">
        <w:rPr>
          <w:color w:val="auto"/>
        </w:rPr>
        <w:t>10</w:t>
      </w:r>
      <w:r w:rsidR="009F2891">
        <w:rPr>
          <w:rFonts w:hint="eastAsia"/>
          <w:color w:val="auto"/>
        </w:rPr>
        <w:t>5</w:t>
      </w:r>
      <w:r w:rsidRPr="001634C8">
        <w:rPr>
          <w:color w:val="auto"/>
        </w:rPr>
        <w:t>年</w:t>
      </w:r>
      <w:r w:rsidRPr="001634C8">
        <w:rPr>
          <w:rFonts w:hint="eastAsia"/>
          <w:color w:val="auto"/>
        </w:rPr>
        <w:t>1</w:t>
      </w:r>
      <w:r w:rsidRPr="001634C8">
        <w:rPr>
          <w:color w:val="auto"/>
        </w:rPr>
        <w:t>月平均新臺幣</w:t>
      </w:r>
      <w:r w:rsidRPr="001634C8">
        <w:rPr>
          <w:rFonts w:hint="eastAsia"/>
          <w:color w:val="auto"/>
        </w:rPr>
        <w:t>對</w:t>
      </w:r>
      <w:r w:rsidRPr="001634C8">
        <w:rPr>
          <w:color w:val="auto"/>
        </w:rPr>
        <w:t>美元</w:t>
      </w:r>
      <w:r w:rsidRPr="00D34B83">
        <w:rPr>
          <w:color w:val="auto"/>
        </w:rPr>
        <w:t>匯率</w:t>
      </w:r>
      <w:r w:rsidRPr="001634C8">
        <w:rPr>
          <w:color w:val="auto"/>
        </w:rPr>
        <w:t>為</w:t>
      </w:r>
      <w:r w:rsidRPr="001634C8">
        <w:rPr>
          <w:color w:val="auto"/>
        </w:rPr>
        <w:t>3</w:t>
      </w:r>
      <w:r w:rsidR="004623C7">
        <w:rPr>
          <w:rFonts w:hint="eastAsia"/>
          <w:color w:val="auto"/>
        </w:rPr>
        <w:t>3</w:t>
      </w:r>
      <w:r w:rsidRPr="001634C8">
        <w:rPr>
          <w:color w:val="auto"/>
        </w:rPr>
        <w:t>.</w:t>
      </w:r>
      <w:r w:rsidR="009F2891">
        <w:rPr>
          <w:rFonts w:hint="eastAsia"/>
          <w:color w:val="auto"/>
        </w:rPr>
        <w:t>644</w:t>
      </w:r>
    </w:p>
    <w:p w:rsidR="00C9034B" w:rsidRPr="00116549" w:rsidRDefault="00046415" w:rsidP="00046415">
      <w:pPr>
        <w:pStyle w:val="k32"/>
        <w:topLinePunct/>
        <w:spacing w:beforeLines="0" w:before="120"/>
        <w:ind w:leftChars="118" w:left="283" w:rightChars="-59" w:firstLineChars="202" w:firstLine="566"/>
      </w:pPr>
      <w:r w:rsidRPr="00116549">
        <w:t>10</w:t>
      </w:r>
      <w:r w:rsidR="009F2891">
        <w:rPr>
          <w:rFonts w:hint="eastAsia"/>
        </w:rPr>
        <w:t>5</w:t>
      </w:r>
      <w:r w:rsidRPr="00116549">
        <w:t>年</w:t>
      </w:r>
      <w:r w:rsidRPr="00116549">
        <w:rPr>
          <w:rFonts w:hint="eastAsia"/>
        </w:rPr>
        <w:t>1</w:t>
      </w:r>
      <w:r w:rsidRPr="00116549">
        <w:t>月新臺幣</w:t>
      </w:r>
      <w:r w:rsidRPr="00116549">
        <w:rPr>
          <w:rFonts w:hint="eastAsia"/>
        </w:rPr>
        <w:t>對</w:t>
      </w:r>
      <w:r w:rsidRPr="00116549">
        <w:t>美元平均匯率為</w:t>
      </w:r>
      <w:r w:rsidRPr="00116549">
        <w:t>3</w:t>
      </w:r>
      <w:r w:rsidR="004623C7">
        <w:rPr>
          <w:rFonts w:hint="eastAsia"/>
        </w:rPr>
        <w:t>3</w:t>
      </w:r>
      <w:r w:rsidRPr="00116549">
        <w:t>.</w:t>
      </w:r>
      <w:r w:rsidR="009F2891">
        <w:rPr>
          <w:rFonts w:hint="eastAsia"/>
        </w:rPr>
        <w:t>644</w:t>
      </w:r>
      <w:r w:rsidRPr="00116549">
        <w:t>，較</w:t>
      </w:r>
      <w:r w:rsidRPr="00116549">
        <w:rPr>
          <w:rFonts w:hint="eastAsia"/>
        </w:rPr>
        <w:t>上</w:t>
      </w:r>
      <w:r w:rsidRPr="00116549">
        <w:t>月匯率</w:t>
      </w:r>
      <w:r w:rsidRPr="00116549">
        <w:t>3</w:t>
      </w:r>
      <w:r w:rsidR="009F2891">
        <w:rPr>
          <w:rFonts w:hint="eastAsia"/>
        </w:rPr>
        <w:t>3</w:t>
      </w:r>
      <w:r w:rsidRPr="00116549">
        <w:t>.</w:t>
      </w:r>
      <w:r w:rsidR="009F2891">
        <w:rPr>
          <w:rFonts w:hint="eastAsia"/>
        </w:rPr>
        <w:t>006</w:t>
      </w:r>
      <w:r w:rsidRPr="00116549">
        <w:rPr>
          <w:rFonts w:hint="eastAsia"/>
        </w:rPr>
        <w:t>貶值</w:t>
      </w:r>
      <w:r w:rsidR="009F2891">
        <w:rPr>
          <w:rFonts w:hint="eastAsia"/>
        </w:rPr>
        <w:t>1.90</w:t>
      </w:r>
      <w:r w:rsidRPr="00116549">
        <w:rPr>
          <w:rFonts w:hint="eastAsia"/>
        </w:rPr>
        <w:t>%</w:t>
      </w:r>
      <w:r w:rsidRPr="00116549">
        <w:t>，較</w:t>
      </w:r>
      <w:r w:rsidRPr="00116549">
        <w:rPr>
          <w:rFonts w:hint="eastAsia"/>
        </w:rPr>
        <w:t>上</w:t>
      </w:r>
      <w:r w:rsidRPr="00116549">
        <w:t>年同月匯率</w:t>
      </w:r>
      <w:r w:rsidRPr="00116549">
        <w:rPr>
          <w:rFonts w:hint="eastAsia"/>
        </w:rPr>
        <w:t>3</w:t>
      </w:r>
      <w:r w:rsidR="004623C7">
        <w:rPr>
          <w:rFonts w:hint="eastAsia"/>
        </w:rPr>
        <w:t>1</w:t>
      </w:r>
      <w:r w:rsidRPr="00116549">
        <w:rPr>
          <w:rFonts w:hint="eastAsia"/>
        </w:rPr>
        <w:t>.</w:t>
      </w:r>
      <w:r w:rsidR="009F2891">
        <w:rPr>
          <w:rFonts w:hint="eastAsia"/>
        </w:rPr>
        <w:t>685</w:t>
      </w:r>
      <w:r w:rsidRPr="00116549">
        <w:rPr>
          <w:rFonts w:hint="eastAsia"/>
        </w:rPr>
        <w:t>貶值</w:t>
      </w:r>
      <w:r w:rsidR="009F2891">
        <w:rPr>
          <w:rFonts w:hint="eastAsia"/>
        </w:rPr>
        <w:t>5.82</w:t>
      </w:r>
      <w:r w:rsidRPr="00116549">
        <w:rPr>
          <w:rFonts w:hint="eastAsia"/>
        </w:rPr>
        <w:t>%</w:t>
      </w:r>
      <w:r w:rsidRPr="00116549">
        <w:t>。</w:t>
      </w:r>
    </w:p>
    <w:p w:rsidR="00C9034B" w:rsidRPr="005A46C3" w:rsidRDefault="00C9034B" w:rsidP="00D06CD0">
      <w:pPr>
        <w:pStyle w:val="t-4"/>
        <w:tabs>
          <w:tab w:val="clear" w:pos="540"/>
        </w:tabs>
        <w:snapToGrid w:val="0"/>
        <w:spacing w:before="360" w:afterLines="0" w:after="0" w:line="300" w:lineRule="auto"/>
        <w:ind w:leftChars="0" w:left="0" w:firstLineChars="0" w:firstLine="0"/>
        <w:rPr>
          <w:color w:val="FF0000"/>
        </w:rPr>
      </w:pPr>
    </w:p>
    <w:p w:rsidR="00046415" w:rsidRPr="00717217" w:rsidRDefault="00046415" w:rsidP="00046415">
      <w:pPr>
        <w:pStyle w:val="t-4"/>
        <w:tabs>
          <w:tab w:val="clear" w:pos="540"/>
        </w:tabs>
        <w:snapToGrid w:val="0"/>
        <w:spacing w:before="360" w:afterLines="0" w:after="0" w:line="300" w:lineRule="auto"/>
        <w:ind w:leftChars="0" w:left="566" w:hangingChars="202" w:hanging="566"/>
        <w:rPr>
          <w:color w:val="auto"/>
        </w:rPr>
      </w:pPr>
      <w:bookmarkStart w:id="136" w:name="_Toc401923802"/>
      <w:bookmarkStart w:id="137" w:name="_Toc402171719"/>
      <w:r w:rsidRPr="00717217">
        <w:rPr>
          <w:color w:val="auto"/>
        </w:rPr>
        <w:lastRenderedPageBreak/>
        <w:t>５、</w:t>
      </w:r>
      <w:r w:rsidRPr="00717217">
        <w:rPr>
          <w:color w:val="auto"/>
        </w:rPr>
        <w:t>10</w:t>
      </w:r>
      <w:r w:rsidR="00DE3E1D">
        <w:rPr>
          <w:rFonts w:hint="eastAsia"/>
          <w:color w:val="auto"/>
        </w:rPr>
        <w:t>5</w:t>
      </w:r>
      <w:r w:rsidRPr="00717217">
        <w:rPr>
          <w:color w:val="auto"/>
        </w:rPr>
        <w:t>年</w:t>
      </w:r>
      <w:r w:rsidRPr="00717217">
        <w:rPr>
          <w:rFonts w:hint="eastAsia"/>
          <w:color w:val="auto"/>
        </w:rPr>
        <w:t>1</w:t>
      </w:r>
      <w:r w:rsidRPr="00717217">
        <w:rPr>
          <w:color w:val="auto"/>
        </w:rPr>
        <w:t>月底</w:t>
      </w:r>
      <w:r w:rsidRPr="00276D59">
        <w:rPr>
          <w:color w:val="auto"/>
        </w:rPr>
        <w:t>外匯存底</w:t>
      </w:r>
      <w:r w:rsidRPr="00717217">
        <w:rPr>
          <w:color w:val="auto"/>
        </w:rPr>
        <w:t>為</w:t>
      </w:r>
      <w:r w:rsidRPr="00276D59">
        <w:rPr>
          <w:color w:val="auto"/>
        </w:rPr>
        <w:t>4,</w:t>
      </w:r>
      <w:r w:rsidR="004D0377">
        <w:rPr>
          <w:rFonts w:hint="eastAsia"/>
          <w:color w:val="auto"/>
        </w:rPr>
        <w:t>2</w:t>
      </w:r>
      <w:r w:rsidR="00DE3E1D">
        <w:rPr>
          <w:rFonts w:hint="eastAsia"/>
          <w:color w:val="auto"/>
        </w:rPr>
        <w:t>59</w:t>
      </w:r>
      <w:r w:rsidRPr="00276D59">
        <w:rPr>
          <w:color w:val="auto"/>
        </w:rPr>
        <w:t>.</w:t>
      </w:r>
      <w:r w:rsidR="00DE3E1D">
        <w:rPr>
          <w:rFonts w:hint="eastAsia"/>
          <w:color w:val="auto"/>
        </w:rPr>
        <w:t>78</w:t>
      </w:r>
      <w:r w:rsidRPr="00717217">
        <w:rPr>
          <w:rFonts w:hint="eastAsia"/>
          <w:color w:val="auto"/>
        </w:rPr>
        <w:t>億美元</w:t>
      </w:r>
    </w:p>
    <w:p w:rsidR="00046415" w:rsidRPr="00717217" w:rsidRDefault="00046415" w:rsidP="00046415">
      <w:pPr>
        <w:widowControl/>
        <w:topLinePunct/>
        <w:snapToGrid w:val="0"/>
        <w:spacing w:beforeLines="50" w:before="180" w:line="300" w:lineRule="auto"/>
        <w:ind w:leftChars="118" w:left="283" w:rightChars="-59" w:right="-142" w:firstLineChars="236" w:firstLine="661"/>
        <w:jc w:val="both"/>
        <w:rPr>
          <w:rFonts w:eastAsia="標楷體"/>
          <w:sz w:val="28"/>
          <w:szCs w:val="28"/>
        </w:rPr>
      </w:pPr>
      <w:r w:rsidRPr="00717217">
        <w:rPr>
          <w:rFonts w:eastAsia="標楷體"/>
          <w:noProof/>
          <w:sz w:val="28"/>
          <w:szCs w:val="28"/>
        </w:rPr>
        <w:drawing>
          <wp:anchor distT="0" distB="0" distL="114300" distR="114300" simplePos="0" relativeHeight="252305920" behindDoc="1" locked="0" layoutInCell="1" allowOverlap="1" wp14:anchorId="46859500" wp14:editId="0DB1FA65">
            <wp:simplePos x="0" y="0"/>
            <wp:positionH relativeFrom="column">
              <wp:posOffset>3025775</wp:posOffset>
            </wp:positionH>
            <wp:positionV relativeFrom="paragraph">
              <wp:posOffset>69850</wp:posOffset>
            </wp:positionV>
            <wp:extent cx="3053715" cy="2570480"/>
            <wp:effectExtent l="0" t="0" r="0" b="0"/>
            <wp:wrapSquare wrapText="bothSides"/>
            <wp:docPr id="509" name="圖表 50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717217">
        <w:rPr>
          <w:rFonts w:eastAsia="標楷體" w:hint="eastAsia"/>
          <w:sz w:val="28"/>
          <w:szCs w:val="28"/>
        </w:rPr>
        <w:t>10</w:t>
      </w:r>
      <w:r w:rsidR="00DE3E1D">
        <w:rPr>
          <w:rFonts w:eastAsia="標楷體" w:hint="eastAsia"/>
          <w:sz w:val="28"/>
          <w:szCs w:val="28"/>
        </w:rPr>
        <w:t>5</w:t>
      </w:r>
      <w:r w:rsidRPr="00717217">
        <w:rPr>
          <w:rFonts w:eastAsia="標楷體" w:hint="eastAsia"/>
          <w:sz w:val="28"/>
          <w:szCs w:val="28"/>
        </w:rPr>
        <w:t>年</w:t>
      </w:r>
      <w:r w:rsidRPr="00717217">
        <w:rPr>
          <w:rFonts w:eastAsia="標楷體" w:hint="eastAsia"/>
          <w:sz w:val="28"/>
          <w:szCs w:val="28"/>
        </w:rPr>
        <w:t>1</w:t>
      </w:r>
      <w:r w:rsidRPr="00717217">
        <w:rPr>
          <w:rFonts w:eastAsia="標楷體" w:hint="eastAsia"/>
          <w:sz w:val="28"/>
          <w:szCs w:val="28"/>
        </w:rPr>
        <w:t>月底，我國外匯存底金額為</w:t>
      </w:r>
      <w:r w:rsidRPr="00276D59">
        <w:rPr>
          <w:rFonts w:eastAsia="標楷體"/>
          <w:sz w:val="28"/>
          <w:szCs w:val="28"/>
        </w:rPr>
        <w:t>4,2</w:t>
      </w:r>
      <w:r w:rsidR="00DE3E1D">
        <w:rPr>
          <w:rFonts w:eastAsia="標楷體" w:hint="eastAsia"/>
          <w:sz w:val="28"/>
          <w:szCs w:val="28"/>
        </w:rPr>
        <w:t>59.78</w:t>
      </w:r>
      <w:r w:rsidRPr="00717217">
        <w:rPr>
          <w:rFonts w:eastAsia="標楷體" w:hint="eastAsia"/>
          <w:sz w:val="28"/>
          <w:szCs w:val="28"/>
        </w:rPr>
        <w:t>億美元，較</w:t>
      </w:r>
      <w:proofErr w:type="gramStart"/>
      <w:r w:rsidRPr="00717217">
        <w:rPr>
          <w:rFonts w:eastAsia="標楷體" w:hint="eastAsia"/>
          <w:sz w:val="28"/>
          <w:szCs w:val="28"/>
        </w:rPr>
        <w:t>上月底</w:t>
      </w:r>
      <w:r w:rsidR="00DE3E1D">
        <w:rPr>
          <w:rFonts w:eastAsia="標楷體" w:hint="eastAsia"/>
          <w:sz w:val="28"/>
          <w:szCs w:val="28"/>
        </w:rPr>
        <w:t>微幅</w:t>
      </w:r>
      <w:proofErr w:type="gramEnd"/>
      <w:r w:rsidR="00DE3E1D">
        <w:rPr>
          <w:rFonts w:eastAsia="標楷體" w:hint="eastAsia"/>
          <w:sz w:val="28"/>
          <w:szCs w:val="28"/>
        </w:rPr>
        <w:t>減少</w:t>
      </w:r>
      <w:r w:rsidR="00DE3E1D">
        <w:rPr>
          <w:rFonts w:eastAsia="標楷體" w:hint="eastAsia"/>
          <w:sz w:val="28"/>
          <w:szCs w:val="28"/>
        </w:rPr>
        <w:t>0.53</w:t>
      </w:r>
      <w:r w:rsidRPr="00717217">
        <w:rPr>
          <w:rFonts w:eastAsia="標楷體" w:hint="eastAsia"/>
          <w:sz w:val="28"/>
          <w:szCs w:val="28"/>
        </w:rPr>
        <w:t>億美元，</w:t>
      </w:r>
      <w:r w:rsidRPr="00276D59">
        <w:rPr>
          <w:rFonts w:eastAsia="標楷體" w:hint="eastAsia"/>
          <w:sz w:val="28"/>
          <w:szCs w:val="28"/>
        </w:rPr>
        <w:t>係</w:t>
      </w:r>
      <w:r>
        <w:rPr>
          <w:rFonts w:eastAsia="標楷體" w:hint="eastAsia"/>
          <w:sz w:val="28"/>
          <w:szCs w:val="28"/>
        </w:rPr>
        <w:t>因</w:t>
      </w:r>
      <w:r w:rsidR="00DE3E1D" w:rsidRPr="00DE3E1D">
        <w:rPr>
          <w:rFonts w:eastAsia="標楷體" w:hint="eastAsia"/>
          <w:sz w:val="28"/>
          <w:szCs w:val="28"/>
        </w:rPr>
        <w:t>歐元等貨幣貶值折計美元減少之金額抵銷本行外匯存底投資運用收益所致</w:t>
      </w:r>
      <w:r w:rsidRPr="00717217">
        <w:rPr>
          <w:rFonts w:eastAsia="標楷體" w:hint="eastAsia"/>
          <w:sz w:val="28"/>
          <w:szCs w:val="28"/>
        </w:rPr>
        <w:t>。</w:t>
      </w:r>
    </w:p>
    <w:p w:rsidR="00046415" w:rsidRPr="005A46C3" w:rsidRDefault="00046415" w:rsidP="00046415">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046415" w:rsidRDefault="00046415" w:rsidP="00046415">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046415" w:rsidRDefault="00046415" w:rsidP="00046415">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DE3E1D" w:rsidRPr="00DE3E1D" w:rsidRDefault="00DE3E1D" w:rsidP="00046415">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046415" w:rsidRPr="0098001E" w:rsidRDefault="00046415" w:rsidP="00046415">
      <w:pPr>
        <w:pStyle w:val="k32"/>
        <w:topLinePunct/>
        <w:spacing w:beforeLines="100" w:before="360"/>
        <w:ind w:left="0" w:rightChars="-59" w:firstLineChars="0" w:firstLine="0"/>
        <w:rPr>
          <w:b/>
          <w:bCs/>
        </w:rPr>
      </w:pPr>
      <w:r w:rsidRPr="0098001E">
        <w:rPr>
          <w:b/>
          <w:bCs/>
        </w:rPr>
        <w:t>６、</w:t>
      </w:r>
      <w:r w:rsidRPr="0098001E">
        <w:rPr>
          <w:b/>
          <w:bCs/>
        </w:rPr>
        <w:t>10</w:t>
      </w:r>
      <w:r w:rsidR="00412875">
        <w:rPr>
          <w:rFonts w:hint="eastAsia"/>
          <w:b/>
          <w:bCs/>
        </w:rPr>
        <w:t>5</w:t>
      </w:r>
      <w:r w:rsidRPr="0098001E">
        <w:rPr>
          <w:b/>
          <w:bCs/>
        </w:rPr>
        <w:t>年</w:t>
      </w:r>
      <w:r w:rsidRPr="0098001E">
        <w:rPr>
          <w:rFonts w:hint="eastAsia"/>
          <w:b/>
          <w:bCs/>
        </w:rPr>
        <w:t>1</w:t>
      </w:r>
      <w:r w:rsidRPr="0098001E">
        <w:rPr>
          <w:b/>
          <w:bCs/>
        </w:rPr>
        <w:t>月臺灣加權</w:t>
      </w:r>
      <w:r w:rsidRPr="008C3606">
        <w:rPr>
          <w:b/>
          <w:bCs/>
        </w:rPr>
        <w:t>股價</w:t>
      </w:r>
      <w:r w:rsidRPr="0098001E">
        <w:rPr>
          <w:b/>
          <w:bCs/>
        </w:rPr>
        <w:t>平均收盤指數為</w:t>
      </w:r>
      <w:r w:rsidR="00412875">
        <w:rPr>
          <w:rFonts w:hint="eastAsia"/>
          <w:b/>
          <w:bCs/>
        </w:rPr>
        <w:t>7,871.48</w:t>
      </w:r>
    </w:p>
    <w:p w:rsidR="00046415" w:rsidRDefault="00046415" w:rsidP="00046415">
      <w:pPr>
        <w:pStyle w:val="k32"/>
        <w:topLinePunct/>
        <w:ind w:leftChars="118" w:left="283" w:rightChars="-59" w:firstLineChars="202" w:firstLine="566"/>
        <w:rPr>
          <w:spacing w:val="-4"/>
        </w:rPr>
      </w:pPr>
      <w:r w:rsidRPr="0098001E">
        <w:rPr>
          <w:rFonts w:hint="eastAsia"/>
        </w:rPr>
        <w:t>臺灣股票市場</w:t>
      </w:r>
      <w:r w:rsidRPr="0098001E">
        <w:rPr>
          <w:rFonts w:hint="eastAsia"/>
        </w:rPr>
        <w:t>10</w:t>
      </w:r>
      <w:r w:rsidR="00412875">
        <w:rPr>
          <w:rFonts w:hint="eastAsia"/>
        </w:rPr>
        <w:t>5</w:t>
      </w:r>
      <w:r w:rsidRPr="0098001E">
        <w:rPr>
          <w:rFonts w:hint="eastAsia"/>
        </w:rPr>
        <w:t>年</w:t>
      </w:r>
      <w:r w:rsidRPr="0098001E">
        <w:rPr>
          <w:rFonts w:hint="eastAsia"/>
        </w:rPr>
        <w:t>1</w:t>
      </w:r>
      <w:r w:rsidRPr="0098001E">
        <w:rPr>
          <w:rFonts w:hint="eastAsia"/>
        </w:rPr>
        <w:t>月平均股價收盤指數為</w:t>
      </w:r>
      <w:r w:rsidR="00412875">
        <w:rPr>
          <w:rFonts w:hint="eastAsia"/>
        </w:rPr>
        <w:t>7,871.48</w:t>
      </w:r>
      <w:r w:rsidRPr="0098001E">
        <w:rPr>
          <w:rFonts w:hint="eastAsia"/>
        </w:rPr>
        <w:t>，較上月</w:t>
      </w:r>
      <w:r w:rsidRPr="0098001E">
        <w:rPr>
          <w:rFonts w:hint="eastAsia"/>
          <w:spacing w:val="-4"/>
        </w:rPr>
        <w:t>平均收盤指數</w:t>
      </w:r>
      <w:r w:rsidRPr="0098001E">
        <w:t>8,</w:t>
      </w:r>
      <w:r w:rsidR="00412875">
        <w:rPr>
          <w:rFonts w:hint="eastAsia"/>
        </w:rPr>
        <w:t>298.22</w:t>
      </w:r>
      <w:r w:rsidRPr="0098001E">
        <w:rPr>
          <w:rFonts w:hint="eastAsia"/>
          <w:spacing w:val="-4"/>
        </w:rPr>
        <w:t>下跌</w:t>
      </w:r>
      <w:r w:rsidR="00412875">
        <w:rPr>
          <w:rFonts w:hint="eastAsia"/>
          <w:spacing w:val="-4"/>
        </w:rPr>
        <w:t>5.14</w:t>
      </w:r>
      <w:r w:rsidRPr="0098001E">
        <w:rPr>
          <w:rFonts w:hint="eastAsia"/>
          <w:spacing w:val="-4"/>
        </w:rPr>
        <w:t>%</w:t>
      </w:r>
      <w:r w:rsidRPr="0098001E">
        <w:rPr>
          <w:rFonts w:hint="eastAsia"/>
          <w:spacing w:val="-4"/>
        </w:rPr>
        <w:t>，較上年同月</w:t>
      </w:r>
      <w:r>
        <w:rPr>
          <w:rFonts w:hint="eastAsia"/>
          <w:spacing w:val="-4"/>
        </w:rPr>
        <w:t>9</w:t>
      </w:r>
      <w:r w:rsidRPr="0098001E">
        <w:rPr>
          <w:rFonts w:hint="eastAsia"/>
          <w:spacing w:val="-4"/>
        </w:rPr>
        <w:t>,</w:t>
      </w:r>
      <w:r w:rsidR="00412875">
        <w:rPr>
          <w:rFonts w:hint="eastAsia"/>
          <w:spacing w:val="-4"/>
        </w:rPr>
        <w:t>281.74</w:t>
      </w:r>
      <w:r w:rsidRPr="0098001E">
        <w:rPr>
          <w:rFonts w:hint="eastAsia"/>
          <w:spacing w:val="-4"/>
        </w:rPr>
        <w:t>下跌</w:t>
      </w:r>
      <w:r w:rsidR="00412875">
        <w:rPr>
          <w:rFonts w:hint="eastAsia"/>
          <w:spacing w:val="-4"/>
        </w:rPr>
        <w:t>15.19</w:t>
      </w:r>
      <w:r w:rsidRPr="0098001E">
        <w:rPr>
          <w:rFonts w:hint="eastAsia"/>
          <w:spacing w:val="-4"/>
        </w:rPr>
        <w:t>%</w:t>
      </w:r>
      <w:r w:rsidRPr="0098001E">
        <w:rPr>
          <w:rFonts w:hint="eastAsia"/>
          <w:spacing w:val="-4"/>
        </w:rPr>
        <w:t>。</w:t>
      </w:r>
    </w:p>
    <w:p w:rsidR="00412875" w:rsidRPr="00412875" w:rsidRDefault="00412875" w:rsidP="00412875">
      <w:pPr>
        <w:pStyle w:val="k32"/>
        <w:topLinePunct/>
        <w:ind w:leftChars="118" w:left="283" w:rightChars="-59" w:firstLineChars="202" w:firstLine="566"/>
      </w:pPr>
    </w:p>
    <w:p w:rsidR="00046415" w:rsidRPr="005A46C3" w:rsidRDefault="00046415" w:rsidP="00046415">
      <w:pPr>
        <w:pStyle w:val="k32"/>
        <w:topLinePunct/>
        <w:spacing w:beforeLines="0" w:before="120"/>
        <w:ind w:leftChars="118" w:left="283" w:rightChars="-59" w:firstLineChars="0" w:firstLine="1"/>
        <w:jc w:val="center"/>
        <w:rPr>
          <w:color w:val="FF0000"/>
        </w:rPr>
      </w:pPr>
      <w:r w:rsidRPr="005A46C3">
        <w:rPr>
          <w:noProof/>
          <w:color w:val="FF0000"/>
        </w:rPr>
        <w:drawing>
          <wp:inline distT="0" distB="0" distL="0" distR="0" wp14:anchorId="7FDF9C8D" wp14:editId="4085BF57">
            <wp:extent cx="5400040" cy="3000976"/>
            <wp:effectExtent l="0" t="0" r="0" b="0"/>
            <wp:docPr id="510" name="圖表 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46415" w:rsidRPr="005A46C3" w:rsidRDefault="00046415" w:rsidP="00046415">
      <w:pPr>
        <w:rPr>
          <w:rFonts w:eastAsia="標楷體"/>
          <w:color w:val="FF0000"/>
        </w:rPr>
      </w:pPr>
    </w:p>
    <w:p w:rsidR="00C9034B" w:rsidRPr="005A46C3" w:rsidRDefault="00C9034B">
      <w:pPr>
        <w:widowControl/>
        <w:rPr>
          <w:rFonts w:eastAsia="標楷體"/>
          <w:b/>
          <w:bCs/>
          <w:color w:val="FF0000"/>
          <w:sz w:val="32"/>
          <w:szCs w:val="32"/>
        </w:rPr>
      </w:pPr>
      <w:r w:rsidRPr="005A46C3">
        <w:rPr>
          <w:color w:val="FF0000"/>
        </w:rPr>
        <w:br w:type="page"/>
      </w:r>
    </w:p>
    <w:p w:rsidR="00576223" w:rsidRPr="00A5624E" w:rsidRDefault="00576223" w:rsidP="00F81704">
      <w:pPr>
        <w:pStyle w:val="t-3"/>
        <w:snapToGrid w:val="0"/>
        <w:spacing w:line="300" w:lineRule="auto"/>
        <w:ind w:right="-60"/>
      </w:pPr>
      <w:bookmarkStart w:id="138" w:name="_Toc438827337"/>
      <w:r w:rsidRPr="00A5624E">
        <w:lastRenderedPageBreak/>
        <w:t>（九）就業</w:t>
      </w:r>
      <w:bookmarkEnd w:id="128"/>
      <w:bookmarkEnd w:id="129"/>
      <w:bookmarkEnd w:id="130"/>
      <w:bookmarkEnd w:id="131"/>
      <w:bookmarkEnd w:id="132"/>
      <w:bookmarkEnd w:id="133"/>
      <w:bookmarkEnd w:id="134"/>
      <w:bookmarkEnd w:id="136"/>
      <w:bookmarkEnd w:id="137"/>
      <w:bookmarkEnd w:id="138"/>
    </w:p>
    <w:p w:rsidR="00046415" w:rsidRPr="00CC036B" w:rsidRDefault="00046415" w:rsidP="00046415">
      <w:pPr>
        <w:tabs>
          <w:tab w:val="left" w:pos="540"/>
        </w:tabs>
        <w:snapToGrid w:val="0"/>
        <w:spacing w:line="300" w:lineRule="auto"/>
        <w:ind w:rightChars="-136" w:right="-326"/>
        <w:rPr>
          <w:rFonts w:eastAsia="標楷體"/>
          <w:b/>
          <w:bCs/>
          <w:spacing w:val="-4"/>
          <w:sz w:val="28"/>
          <w:szCs w:val="28"/>
        </w:rPr>
      </w:pPr>
      <w:r w:rsidRPr="00CC036B">
        <w:rPr>
          <w:rFonts w:eastAsia="標楷體"/>
          <w:b/>
          <w:bCs/>
          <w:spacing w:val="-4"/>
          <w:sz w:val="28"/>
          <w:szCs w:val="28"/>
        </w:rPr>
        <w:t>１、</w:t>
      </w:r>
      <w:r w:rsidRPr="00CC036B">
        <w:rPr>
          <w:rFonts w:eastAsia="標楷體"/>
          <w:b/>
          <w:bCs/>
          <w:spacing w:val="-4"/>
          <w:sz w:val="28"/>
          <w:szCs w:val="28"/>
        </w:rPr>
        <w:t>10</w:t>
      </w:r>
      <w:r w:rsidR="00151E2A">
        <w:rPr>
          <w:rFonts w:eastAsia="標楷體" w:hint="eastAsia"/>
          <w:b/>
          <w:bCs/>
          <w:spacing w:val="-4"/>
          <w:sz w:val="28"/>
          <w:szCs w:val="28"/>
        </w:rPr>
        <w:t>5</w:t>
      </w:r>
      <w:r w:rsidRPr="00CC036B">
        <w:rPr>
          <w:rFonts w:eastAsia="標楷體"/>
          <w:b/>
          <w:bCs/>
          <w:spacing w:val="-4"/>
          <w:sz w:val="28"/>
          <w:szCs w:val="28"/>
        </w:rPr>
        <w:t>年</w:t>
      </w:r>
      <w:r w:rsidRPr="00CC036B">
        <w:rPr>
          <w:rFonts w:eastAsia="標楷體" w:hint="eastAsia"/>
          <w:b/>
          <w:bCs/>
          <w:spacing w:val="-4"/>
          <w:sz w:val="28"/>
          <w:szCs w:val="28"/>
        </w:rPr>
        <w:t>1</w:t>
      </w:r>
      <w:r w:rsidRPr="00CC036B">
        <w:rPr>
          <w:rFonts w:eastAsia="標楷體"/>
          <w:b/>
          <w:bCs/>
          <w:spacing w:val="-4"/>
          <w:sz w:val="28"/>
          <w:szCs w:val="28"/>
        </w:rPr>
        <w:t>月失業率為</w:t>
      </w:r>
      <w:r w:rsidRPr="00CC036B">
        <w:rPr>
          <w:rFonts w:eastAsia="標楷體"/>
          <w:b/>
          <w:bCs/>
          <w:spacing w:val="-4"/>
          <w:sz w:val="28"/>
          <w:szCs w:val="28"/>
        </w:rPr>
        <w:t>3.</w:t>
      </w:r>
      <w:r w:rsidR="00EE008E">
        <w:rPr>
          <w:rFonts w:eastAsia="標楷體" w:hint="eastAsia"/>
          <w:b/>
          <w:bCs/>
          <w:spacing w:val="-4"/>
          <w:sz w:val="28"/>
          <w:szCs w:val="28"/>
        </w:rPr>
        <w:t>87</w:t>
      </w:r>
      <w:r w:rsidRPr="00CC036B">
        <w:rPr>
          <w:rFonts w:eastAsia="標楷體"/>
          <w:b/>
          <w:bCs/>
          <w:spacing w:val="-4"/>
          <w:sz w:val="28"/>
          <w:szCs w:val="28"/>
        </w:rPr>
        <w:t>%</w:t>
      </w:r>
      <w:r w:rsidRPr="00CC036B">
        <w:rPr>
          <w:rFonts w:eastAsia="標楷體"/>
          <w:b/>
          <w:bCs/>
          <w:spacing w:val="-4"/>
          <w:sz w:val="28"/>
          <w:szCs w:val="28"/>
        </w:rPr>
        <w:t>，較上年同月</w:t>
      </w:r>
      <w:r w:rsidRPr="00111C3D">
        <w:rPr>
          <w:rFonts w:eastAsia="標楷體"/>
          <w:b/>
          <w:bCs/>
          <w:spacing w:val="-4"/>
          <w:sz w:val="28"/>
          <w:szCs w:val="28"/>
        </w:rPr>
        <w:t>上升</w:t>
      </w:r>
      <w:r w:rsidRPr="00CC036B">
        <w:rPr>
          <w:rFonts w:eastAsia="標楷體"/>
          <w:b/>
          <w:bCs/>
          <w:spacing w:val="-4"/>
          <w:sz w:val="28"/>
          <w:szCs w:val="28"/>
        </w:rPr>
        <w:t>0.</w:t>
      </w:r>
      <w:r w:rsidR="00151E2A">
        <w:rPr>
          <w:rFonts w:eastAsia="標楷體" w:hint="eastAsia"/>
          <w:b/>
          <w:bCs/>
          <w:spacing w:val="-4"/>
          <w:sz w:val="28"/>
          <w:szCs w:val="28"/>
        </w:rPr>
        <w:t>16</w:t>
      </w:r>
      <w:r w:rsidRPr="00CC036B">
        <w:rPr>
          <w:rFonts w:eastAsia="標楷體"/>
          <w:b/>
          <w:bCs/>
          <w:spacing w:val="-4"/>
          <w:sz w:val="28"/>
          <w:szCs w:val="28"/>
        </w:rPr>
        <w:t>個百分點</w:t>
      </w:r>
    </w:p>
    <w:p w:rsidR="00046415" w:rsidRPr="00CC60D1" w:rsidRDefault="00046415" w:rsidP="00046415">
      <w:pPr>
        <w:snapToGrid w:val="0"/>
        <w:spacing w:line="300" w:lineRule="auto"/>
        <w:ind w:leftChars="119" w:left="569" w:rightChars="18" w:right="43" w:hangingChars="101" w:hanging="283"/>
        <w:jc w:val="both"/>
        <w:rPr>
          <w:rFonts w:eastAsia="標楷體"/>
          <w:sz w:val="28"/>
          <w:szCs w:val="28"/>
        </w:rPr>
      </w:pPr>
      <w:r w:rsidRPr="00CC60D1">
        <w:rPr>
          <w:rFonts w:eastAsia="標楷體"/>
          <w:sz w:val="28"/>
          <w:szCs w:val="28"/>
        </w:rPr>
        <w:t>－勞動力為</w:t>
      </w:r>
      <w:r w:rsidRPr="00CC60D1">
        <w:rPr>
          <w:rFonts w:eastAsia="標楷體"/>
          <w:sz w:val="28"/>
          <w:szCs w:val="28"/>
        </w:rPr>
        <w:t>1,1</w:t>
      </w:r>
      <w:r>
        <w:rPr>
          <w:rFonts w:eastAsia="標楷體" w:hint="eastAsia"/>
          <w:sz w:val="28"/>
          <w:szCs w:val="28"/>
        </w:rPr>
        <w:t>69</w:t>
      </w:r>
      <w:r w:rsidRPr="00CC60D1">
        <w:rPr>
          <w:rFonts w:eastAsia="標楷體" w:hint="eastAsia"/>
          <w:sz w:val="28"/>
          <w:szCs w:val="28"/>
        </w:rPr>
        <w:t>.</w:t>
      </w:r>
      <w:r w:rsidR="00151E2A">
        <w:rPr>
          <w:rFonts w:eastAsia="標楷體" w:hint="eastAsia"/>
          <w:sz w:val="28"/>
          <w:szCs w:val="28"/>
        </w:rPr>
        <w:t>7</w:t>
      </w:r>
      <w:r w:rsidRPr="00CC60D1">
        <w:rPr>
          <w:rFonts w:eastAsia="標楷體"/>
          <w:sz w:val="28"/>
          <w:szCs w:val="28"/>
        </w:rPr>
        <w:t>萬人，較上年同月增加</w:t>
      </w:r>
      <w:r w:rsidRPr="00CC60D1">
        <w:rPr>
          <w:rFonts w:eastAsia="標楷體"/>
          <w:sz w:val="28"/>
          <w:szCs w:val="28"/>
        </w:rPr>
        <w:t>0.</w:t>
      </w:r>
      <w:r w:rsidRPr="00CC60D1">
        <w:rPr>
          <w:rFonts w:eastAsia="標楷體" w:hint="eastAsia"/>
          <w:sz w:val="28"/>
          <w:szCs w:val="28"/>
        </w:rPr>
        <w:t>9</w:t>
      </w:r>
      <w:r w:rsidR="00151E2A">
        <w:rPr>
          <w:rFonts w:eastAsia="標楷體" w:hint="eastAsia"/>
          <w:sz w:val="28"/>
          <w:szCs w:val="28"/>
        </w:rPr>
        <w:t>3</w:t>
      </w:r>
      <w:r w:rsidRPr="00CC60D1">
        <w:rPr>
          <w:rFonts w:eastAsia="標楷體"/>
          <w:sz w:val="28"/>
          <w:szCs w:val="28"/>
        </w:rPr>
        <w:t>%</w:t>
      </w:r>
      <w:r w:rsidRPr="00CC60D1">
        <w:rPr>
          <w:rFonts w:eastAsia="標楷體"/>
          <w:sz w:val="28"/>
          <w:szCs w:val="28"/>
        </w:rPr>
        <w:t>；勞動力參與率為</w:t>
      </w:r>
      <w:r w:rsidRPr="00CC60D1">
        <w:rPr>
          <w:rFonts w:eastAsia="標楷體"/>
          <w:sz w:val="28"/>
          <w:szCs w:val="28"/>
        </w:rPr>
        <w:t>58.</w:t>
      </w:r>
      <w:r w:rsidRPr="00CC60D1">
        <w:rPr>
          <w:rFonts w:eastAsia="標楷體" w:hint="eastAsia"/>
          <w:sz w:val="28"/>
          <w:szCs w:val="28"/>
        </w:rPr>
        <w:t>7</w:t>
      </w:r>
      <w:r w:rsidR="00151E2A">
        <w:rPr>
          <w:rFonts w:eastAsia="標楷體" w:hint="eastAsia"/>
          <w:sz w:val="28"/>
          <w:szCs w:val="28"/>
        </w:rPr>
        <w:t>0</w:t>
      </w:r>
      <w:r w:rsidRPr="00CC60D1">
        <w:rPr>
          <w:rFonts w:eastAsia="標楷體"/>
          <w:sz w:val="28"/>
          <w:szCs w:val="28"/>
        </w:rPr>
        <w:t>%</w:t>
      </w:r>
      <w:r w:rsidRPr="00CC60D1">
        <w:rPr>
          <w:rFonts w:eastAsia="標楷體"/>
          <w:sz w:val="28"/>
          <w:szCs w:val="28"/>
        </w:rPr>
        <w:t>，較上年同月上升</w:t>
      </w:r>
      <w:r w:rsidRPr="00CC60D1">
        <w:rPr>
          <w:rFonts w:eastAsia="標楷體" w:hint="eastAsia"/>
          <w:sz w:val="28"/>
          <w:szCs w:val="28"/>
        </w:rPr>
        <w:t>0.</w:t>
      </w:r>
      <w:r w:rsidR="00151E2A">
        <w:rPr>
          <w:rFonts w:eastAsia="標楷體" w:hint="eastAsia"/>
          <w:sz w:val="28"/>
          <w:szCs w:val="28"/>
        </w:rPr>
        <w:t>1</w:t>
      </w:r>
      <w:r w:rsidR="00C23B86">
        <w:rPr>
          <w:rFonts w:eastAsia="標楷體" w:hint="eastAsia"/>
          <w:sz w:val="28"/>
          <w:szCs w:val="28"/>
        </w:rPr>
        <w:t>0</w:t>
      </w:r>
      <w:r w:rsidRPr="00CC60D1">
        <w:rPr>
          <w:rFonts w:eastAsia="標楷體"/>
          <w:sz w:val="28"/>
          <w:szCs w:val="28"/>
        </w:rPr>
        <w:t>個百分點。</w:t>
      </w:r>
    </w:p>
    <w:p w:rsidR="00046415" w:rsidRPr="009E2316" w:rsidRDefault="00046415" w:rsidP="00046415">
      <w:pPr>
        <w:snapToGrid w:val="0"/>
        <w:spacing w:line="300" w:lineRule="auto"/>
        <w:ind w:leftChars="119" w:left="569" w:rightChars="18" w:right="43" w:hangingChars="101" w:hanging="283"/>
        <w:jc w:val="both"/>
        <w:rPr>
          <w:rFonts w:eastAsia="標楷體"/>
          <w:sz w:val="28"/>
          <w:szCs w:val="28"/>
        </w:rPr>
      </w:pPr>
      <w:r w:rsidRPr="009E2316">
        <w:rPr>
          <w:rFonts w:eastAsia="標楷體"/>
          <w:sz w:val="28"/>
          <w:szCs w:val="28"/>
        </w:rPr>
        <w:t>－就業人數為</w:t>
      </w:r>
      <w:r w:rsidRPr="009E2316">
        <w:rPr>
          <w:rFonts w:eastAsia="標楷體"/>
          <w:sz w:val="28"/>
          <w:szCs w:val="28"/>
        </w:rPr>
        <w:t>1,1</w:t>
      </w:r>
      <w:r>
        <w:rPr>
          <w:rFonts w:eastAsia="標楷體" w:hint="eastAsia"/>
          <w:sz w:val="28"/>
          <w:szCs w:val="28"/>
        </w:rPr>
        <w:t>2</w:t>
      </w:r>
      <w:r w:rsidR="00EE008E">
        <w:rPr>
          <w:rFonts w:eastAsia="標楷體" w:hint="eastAsia"/>
          <w:sz w:val="28"/>
          <w:szCs w:val="28"/>
        </w:rPr>
        <w:t>4</w:t>
      </w:r>
      <w:r w:rsidRPr="009E2316">
        <w:rPr>
          <w:rFonts w:eastAsia="標楷體" w:hint="eastAsia"/>
          <w:sz w:val="28"/>
          <w:szCs w:val="28"/>
        </w:rPr>
        <w:t>.</w:t>
      </w:r>
      <w:r w:rsidR="00151E2A">
        <w:rPr>
          <w:rFonts w:eastAsia="標楷體" w:hint="eastAsia"/>
          <w:sz w:val="28"/>
          <w:szCs w:val="28"/>
        </w:rPr>
        <w:t>4</w:t>
      </w:r>
      <w:r w:rsidRPr="009E2316">
        <w:rPr>
          <w:rFonts w:eastAsia="標楷體"/>
          <w:sz w:val="28"/>
          <w:szCs w:val="28"/>
        </w:rPr>
        <w:t>萬人，較上年同月增加</w:t>
      </w:r>
      <w:r w:rsidRPr="009E2316">
        <w:rPr>
          <w:rFonts w:eastAsia="標楷體" w:hint="eastAsia"/>
          <w:sz w:val="28"/>
          <w:szCs w:val="28"/>
        </w:rPr>
        <w:t>0.</w:t>
      </w:r>
      <w:r w:rsidR="00151E2A">
        <w:rPr>
          <w:rFonts w:eastAsia="標楷體" w:hint="eastAsia"/>
          <w:sz w:val="28"/>
          <w:szCs w:val="28"/>
        </w:rPr>
        <w:t>76</w:t>
      </w:r>
      <w:r w:rsidRPr="009E2316">
        <w:rPr>
          <w:rFonts w:eastAsia="標楷體"/>
          <w:sz w:val="28"/>
          <w:szCs w:val="28"/>
        </w:rPr>
        <w:t>%</w:t>
      </w:r>
      <w:r w:rsidRPr="009E2316">
        <w:rPr>
          <w:rFonts w:eastAsia="標楷體"/>
          <w:sz w:val="28"/>
          <w:szCs w:val="28"/>
        </w:rPr>
        <w:t>。</w:t>
      </w:r>
    </w:p>
    <w:p w:rsidR="00046415" w:rsidRPr="00883DB3" w:rsidRDefault="00046415" w:rsidP="00046415">
      <w:pPr>
        <w:snapToGrid w:val="0"/>
        <w:spacing w:line="300" w:lineRule="auto"/>
        <w:ind w:leftChars="119" w:left="569" w:rightChars="18" w:right="43" w:hangingChars="101" w:hanging="283"/>
        <w:jc w:val="both"/>
        <w:rPr>
          <w:rFonts w:eastAsia="標楷體"/>
          <w:sz w:val="28"/>
          <w:szCs w:val="28"/>
        </w:rPr>
      </w:pPr>
      <w:r w:rsidRPr="00883DB3">
        <w:rPr>
          <w:rFonts w:eastAsia="標楷體"/>
          <w:sz w:val="28"/>
          <w:szCs w:val="28"/>
        </w:rPr>
        <w:t>－失業人數為</w:t>
      </w:r>
      <w:r w:rsidRPr="00883DB3">
        <w:rPr>
          <w:rFonts w:eastAsia="標楷體"/>
          <w:sz w:val="28"/>
          <w:szCs w:val="28"/>
        </w:rPr>
        <w:t>4</w:t>
      </w:r>
      <w:r w:rsidRPr="00883DB3">
        <w:rPr>
          <w:rFonts w:eastAsia="標楷體" w:hint="eastAsia"/>
          <w:sz w:val="28"/>
          <w:szCs w:val="28"/>
        </w:rPr>
        <w:t>5.</w:t>
      </w:r>
      <w:r w:rsidR="00EE008E">
        <w:rPr>
          <w:rFonts w:eastAsia="標楷體" w:hint="eastAsia"/>
          <w:sz w:val="28"/>
          <w:szCs w:val="28"/>
        </w:rPr>
        <w:t>3</w:t>
      </w:r>
      <w:r w:rsidRPr="00883DB3">
        <w:rPr>
          <w:rFonts w:eastAsia="標楷體"/>
          <w:sz w:val="28"/>
          <w:szCs w:val="28"/>
        </w:rPr>
        <w:t>萬人，失業率為</w:t>
      </w:r>
      <w:r w:rsidRPr="00883DB3">
        <w:rPr>
          <w:rFonts w:eastAsia="標楷體"/>
          <w:sz w:val="28"/>
          <w:szCs w:val="28"/>
        </w:rPr>
        <w:t>3.</w:t>
      </w:r>
      <w:r w:rsidR="00EE008E">
        <w:rPr>
          <w:rFonts w:eastAsia="標楷體" w:hint="eastAsia"/>
          <w:sz w:val="28"/>
          <w:szCs w:val="28"/>
        </w:rPr>
        <w:t>87</w:t>
      </w:r>
      <w:r w:rsidRPr="00883DB3">
        <w:rPr>
          <w:rFonts w:eastAsia="標楷體"/>
          <w:sz w:val="28"/>
          <w:szCs w:val="28"/>
        </w:rPr>
        <w:t>%</w:t>
      </w:r>
      <w:r w:rsidRPr="00883DB3">
        <w:rPr>
          <w:rFonts w:eastAsia="標楷體"/>
          <w:sz w:val="28"/>
          <w:szCs w:val="28"/>
        </w:rPr>
        <w:t>，較上年同月</w:t>
      </w:r>
      <w:r w:rsidRPr="00CC60D1">
        <w:rPr>
          <w:rFonts w:eastAsia="標楷體"/>
          <w:sz w:val="28"/>
          <w:szCs w:val="28"/>
        </w:rPr>
        <w:t>上升</w:t>
      </w:r>
      <w:r w:rsidRPr="00883DB3">
        <w:rPr>
          <w:rFonts w:eastAsia="標楷體"/>
          <w:sz w:val="28"/>
          <w:szCs w:val="28"/>
        </w:rPr>
        <w:t>0.</w:t>
      </w:r>
      <w:r w:rsidR="00151E2A">
        <w:rPr>
          <w:rFonts w:eastAsia="標楷體" w:hint="eastAsia"/>
          <w:sz w:val="28"/>
          <w:szCs w:val="28"/>
        </w:rPr>
        <w:t>16</w:t>
      </w:r>
      <w:r w:rsidRPr="00883DB3">
        <w:rPr>
          <w:rFonts w:eastAsia="標楷體"/>
          <w:sz w:val="28"/>
          <w:szCs w:val="28"/>
        </w:rPr>
        <w:t>個百分點。</w:t>
      </w:r>
    </w:p>
    <w:p w:rsidR="00046415" w:rsidRPr="004264BF" w:rsidRDefault="00046415" w:rsidP="00046415">
      <w:pPr>
        <w:snapToGrid w:val="0"/>
        <w:spacing w:line="300" w:lineRule="auto"/>
        <w:ind w:leftChars="119" w:left="569" w:rightChars="18" w:right="43" w:hangingChars="101" w:hanging="283"/>
        <w:jc w:val="both"/>
        <w:rPr>
          <w:rFonts w:eastAsia="標楷體"/>
          <w:sz w:val="28"/>
          <w:szCs w:val="28"/>
        </w:rPr>
      </w:pPr>
      <w:r w:rsidRPr="004264BF">
        <w:rPr>
          <w:rFonts w:eastAsia="標楷體"/>
          <w:sz w:val="28"/>
          <w:szCs w:val="28"/>
        </w:rPr>
        <w:t>－就業結構：農業</w:t>
      </w:r>
      <w:r w:rsidRPr="00AB5408">
        <w:rPr>
          <w:rFonts w:eastAsia="標楷體"/>
          <w:color w:val="000000" w:themeColor="text1"/>
          <w:sz w:val="28"/>
          <w:szCs w:val="28"/>
        </w:rPr>
        <w:t>55.</w:t>
      </w:r>
      <w:r w:rsidR="00151E2A">
        <w:rPr>
          <w:rFonts w:eastAsia="標楷體" w:hint="eastAsia"/>
          <w:color w:val="000000" w:themeColor="text1"/>
          <w:sz w:val="28"/>
          <w:szCs w:val="28"/>
        </w:rPr>
        <w:t>6</w:t>
      </w:r>
      <w:r w:rsidRPr="004264BF">
        <w:rPr>
          <w:rFonts w:eastAsia="標楷體"/>
          <w:sz w:val="28"/>
          <w:szCs w:val="28"/>
        </w:rPr>
        <w:t>萬人</w:t>
      </w:r>
      <w:r w:rsidRPr="004264BF">
        <w:rPr>
          <w:rFonts w:eastAsia="標楷體"/>
          <w:sz w:val="28"/>
          <w:szCs w:val="28"/>
        </w:rPr>
        <w:t>(</w:t>
      </w:r>
      <w:r w:rsidRPr="004264BF">
        <w:rPr>
          <w:rFonts w:eastAsia="標楷體"/>
          <w:sz w:val="28"/>
          <w:szCs w:val="28"/>
        </w:rPr>
        <w:t>占</w:t>
      </w:r>
      <w:r w:rsidRPr="004264BF">
        <w:rPr>
          <w:rFonts w:eastAsia="標楷體"/>
          <w:sz w:val="28"/>
          <w:szCs w:val="28"/>
        </w:rPr>
        <w:t>4.9</w:t>
      </w:r>
      <w:r w:rsidR="00151E2A">
        <w:rPr>
          <w:rFonts w:eastAsia="標楷體" w:hint="eastAsia"/>
          <w:sz w:val="28"/>
          <w:szCs w:val="28"/>
        </w:rPr>
        <w:t>5</w:t>
      </w:r>
      <w:r w:rsidRPr="004264BF">
        <w:rPr>
          <w:rFonts w:eastAsia="標楷體"/>
          <w:sz w:val="28"/>
          <w:szCs w:val="28"/>
        </w:rPr>
        <w:t>%)</w:t>
      </w:r>
      <w:r w:rsidRPr="004264BF">
        <w:rPr>
          <w:rFonts w:eastAsia="標楷體"/>
          <w:sz w:val="28"/>
          <w:szCs w:val="28"/>
        </w:rPr>
        <w:t>，工業</w:t>
      </w:r>
      <w:r w:rsidRPr="004264BF">
        <w:rPr>
          <w:rFonts w:eastAsia="標楷體" w:hint="eastAsia"/>
          <w:sz w:val="28"/>
          <w:szCs w:val="28"/>
        </w:rPr>
        <w:t>40</w:t>
      </w:r>
      <w:r>
        <w:rPr>
          <w:rFonts w:eastAsia="標楷體" w:hint="eastAsia"/>
          <w:sz w:val="28"/>
          <w:szCs w:val="28"/>
        </w:rPr>
        <w:t>3</w:t>
      </w:r>
      <w:r w:rsidRPr="004264BF">
        <w:rPr>
          <w:rFonts w:eastAsia="標楷體" w:hint="eastAsia"/>
          <w:sz w:val="28"/>
          <w:szCs w:val="28"/>
        </w:rPr>
        <w:t>.</w:t>
      </w:r>
      <w:r w:rsidR="00151E2A">
        <w:rPr>
          <w:rFonts w:eastAsia="標楷體" w:hint="eastAsia"/>
          <w:sz w:val="28"/>
          <w:szCs w:val="28"/>
        </w:rPr>
        <w:t>8</w:t>
      </w:r>
      <w:r w:rsidRPr="004264BF">
        <w:rPr>
          <w:rFonts w:eastAsia="標楷體"/>
          <w:sz w:val="28"/>
          <w:szCs w:val="28"/>
        </w:rPr>
        <w:t>萬人</w:t>
      </w:r>
      <w:r w:rsidRPr="004264BF">
        <w:rPr>
          <w:rFonts w:eastAsia="標楷體"/>
          <w:sz w:val="28"/>
          <w:szCs w:val="28"/>
        </w:rPr>
        <w:t>(</w:t>
      </w:r>
      <w:r w:rsidRPr="004264BF">
        <w:rPr>
          <w:rFonts w:eastAsia="標楷體"/>
          <w:sz w:val="28"/>
          <w:szCs w:val="28"/>
        </w:rPr>
        <w:t>占</w:t>
      </w:r>
      <w:r w:rsidRPr="004264BF">
        <w:rPr>
          <w:rFonts w:eastAsia="標楷體"/>
          <w:sz w:val="28"/>
          <w:szCs w:val="28"/>
        </w:rPr>
        <w:t>3</w:t>
      </w:r>
      <w:r w:rsidRPr="004264BF">
        <w:rPr>
          <w:rFonts w:eastAsia="標楷體" w:hint="eastAsia"/>
          <w:sz w:val="28"/>
          <w:szCs w:val="28"/>
        </w:rPr>
        <w:t>5.9</w:t>
      </w:r>
      <w:r w:rsidR="00151E2A">
        <w:rPr>
          <w:rFonts w:eastAsia="標楷體" w:hint="eastAsia"/>
          <w:sz w:val="28"/>
          <w:szCs w:val="28"/>
        </w:rPr>
        <w:t>1</w:t>
      </w:r>
      <w:r w:rsidRPr="004264BF">
        <w:rPr>
          <w:rFonts w:eastAsia="標楷體"/>
          <w:sz w:val="28"/>
          <w:szCs w:val="28"/>
        </w:rPr>
        <w:t>%)</w:t>
      </w:r>
      <w:r w:rsidRPr="004264BF">
        <w:rPr>
          <w:rFonts w:eastAsia="標楷體"/>
          <w:sz w:val="28"/>
          <w:szCs w:val="28"/>
        </w:rPr>
        <w:t>，服務業</w:t>
      </w:r>
      <w:r w:rsidRPr="004264BF">
        <w:rPr>
          <w:rFonts w:eastAsia="標楷體" w:hint="eastAsia"/>
          <w:sz w:val="28"/>
          <w:szCs w:val="28"/>
        </w:rPr>
        <w:t>66</w:t>
      </w:r>
      <w:r w:rsidR="00151E2A">
        <w:rPr>
          <w:rFonts w:eastAsia="標楷體" w:hint="eastAsia"/>
          <w:sz w:val="28"/>
          <w:szCs w:val="28"/>
        </w:rPr>
        <w:t>5</w:t>
      </w:r>
      <w:r w:rsidRPr="004264BF">
        <w:rPr>
          <w:rFonts w:eastAsia="標楷體" w:hint="eastAsia"/>
          <w:sz w:val="28"/>
          <w:szCs w:val="28"/>
        </w:rPr>
        <w:t>.</w:t>
      </w:r>
      <w:r w:rsidR="00151E2A">
        <w:rPr>
          <w:rFonts w:eastAsia="標楷體" w:hint="eastAsia"/>
          <w:sz w:val="28"/>
          <w:szCs w:val="28"/>
        </w:rPr>
        <w:t>0</w:t>
      </w:r>
      <w:r w:rsidRPr="004264BF">
        <w:rPr>
          <w:rFonts w:eastAsia="標楷體"/>
          <w:sz w:val="28"/>
          <w:szCs w:val="28"/>
        </w:rPr>
        <w:t>萬人</w:t>
      </w:r>
      <w:r w:rsidRPr="004264BF">
        <w:rPr>
          <w:rFonts w:eastAsia="標楷體"/>
          <w:sz w:val="28"/>
          <w:szCs w:val="28"/>
        </w:rPr>
        <w:t>(</w:t>
      </w:r>
      <w:r w:rsidRPr="004264BF">
        <w:rPr>
          <w:rFonts w:eastAsia="標楷體"/>
          <w:sz w:val="28"/>
          <w:szCs w:val="28"/>
        </w:rPr>
        <w:t>占</w:t>
      </w:r>
      <w:r w:rsidRPr="004264BF">
        <w:rPr>
          <w:rFonts w:eastAsia="標楷體"/>
          <w:sz w:val="28"/>
          <w:szCs w:val="28"/>
        </w:rPr>
        <w:t>5</w:t>
      </w:r>
      <w:r w:rsidRPr="004264BF">
        <w:rPr>
          <w:rFonts w:eastAsia="標楷體" w:hint="eastAsia"/>
          <w:sz w:val="28"/>
          <w:szCs w:val="28"/>
        </w:rPr>
        <w:t>9</w:t>
      </w:r>
      <w:r w:rsidRPr="004264BF">
        <w:rPr>
          <w:rFonts w:eastAsia="標楷體"/>
          <w:sz w:val="28"/>
          <w:szCs w:val="28"/>
        </w:rPr>
        <w:t>.</w:t>
      </w:r>
      <w:r>
        <w:rPr>
          <w:rFonts w:eastAsia="標楷體" w:hint="eastAsia"/>
          <w:sz w:val="28"/>
          <w:szCs w:val="28"/>
        </w:rPr>
        <w:t>1</w:t>
      </w:r>
      <w:r w:rsidR="00151E2A">
        <w:rPr>
          <w:rFonts w:eastAsia="標楷體" w:hint="eastAsia"/>
          <w:sz w:val="28"/>
          <w:szCs w:val="28"/>
        </w:rPr>
        <w:t>5</w:t>
      </w:r>
      <w:r w:rsidRPr="004264BF">
        <w:rPr>
          <w:rFonts w:eastAsia="標楷體"/>
          <w:sz w:val="28"/>
          <w:szCs w:val="28"/>
        </w:rPr>
        <w:t>%)</w:t>
      </w:r>
      <w:r w:rsidRPr="004264BF">
        <w:rPr>
          <w:rFonts w:eastAsia="標楷體"/>
          <w:sz w:val="28"/>
          <w:szCs w:val="28"/>
        </w:rPr>
        <w:t>。</w:t>
      </w:r>
    </w:p>
    <w:p w:rsidR="00046415" w:rsidRPr="00CC036B" w:rsidRDefault="00046415" w:rsidP="00046415">
      <w:pPr>
        <w:snapToGrid w:val="0"/>
        <w:spacing w:beforeLines="50" w:before="180" w:line="300" w:lineRule="auto"/>
        <w:ind w:rightChars="-511" w:right="-1226"/>
        <w:jc w:val="center"/>
        <w:rPr>
          <w:rFonts w:eastAsia="標楷體"/>
          <w:szCs w:val="28"/>
        </w:rPr>
      </w:pPr>
      <w:r w:rsidRPr="00CC036B">
        <w:rPr>
          <w:rFonts w:eastAsia="標楷體"/>
          <w:b/>
          <w:bCs/>
          <w:sz w:val="28"/>
        </w:rPr>
        <w:t>表</w:t>
      </w:r>
      <w:r w:rsidRPr="00CC036B">
        <w:rPr>
          <w:rFonts w:eastAsia="標楷體"/>
          <w:b/>
          <w:bCs/>
          <w:sz w:val="28"/>
        </w:rPr>
        <w:t xml:space="preserve"> 2-9-1  </w:t>
      </w:r>
      <w:r w:rsidRPr="00CC036B">
        <w:rPr>
          <w:rFonts w:eastAsia="標楷體"/>
          <w:b/>
          <w:bCs/>
          <w:sz w:val="28"/>
        </w:rPr>
        <w:t>就業市場相關指標</w:t>
      </w:r>
      <w:r w:rsidRPr="00CC036B">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26"/>
        <w:gridCol w:w="722"/>
        <w:gridCol w:w="742"/>
        <w:gridCol w:w="742"/>
      </w:tblGrid>
      <w:tr w:rsidR="00046415" w:rsidRPr="00CC036B" w:rsidTr="00A569D9">
        <w:trPr>
          <w:cantSplit/>
          <w:jc w:val="center"/>
        </w:trPr>
        <w:tc>
          <w:tcPr>
            <w:tcW w:w="1514" w:type="dxa"/>
            <w:vMerge w:val="restart"/>
            <w:tcBorders>
              <w:right w:val="single" w:sz="4" w:space="0" w:color="auto"/>
            </w:tcBorders>
            <w:vAlign w:val="center"/>
          </w:tcPr>
          <w:p w:rsidR="00046415" w:rsidRPr="00CC036B" w:rsidRDefault="00046415" w:rsidP="00A569D9">
            <w:pPr>
              <w:snapToGrid w:val="0"/>
              <w:spacing w:line="320" w:lineRule="exact"/>
              <w:jc w:val="center"/>
              <w:rPr>
                <w:rFonts w:eastAsia="標楷體"/>
                <w:b/>
                <w:bCs/>
                <w:spacing w:val="-20"/>
              </w:rPr>
            </w:pPr>
            <w:r w:rsidRPr="00CC036B">
              <w:rPr>
                <w:rFonts w:eastAsia="標楷體"/>
                <w:spacing w:val="-20"/>
              </w:rPr>
              <w:t>年</w:t>
            </w:r>
            <w:r w:rsidRPr="00CC036B">
              <w:rPr>
                <w:rFonts w:eastAsia="標楷體"/>
                <w:spacing w:val="-20"/>
              </w:rPr>
              <w:t>(</w:t>
            </w:r>
            <w:r w:rsidRPr="00CC036B">
              <w:rPr>
                <w:rFonts w:eastAsia="標楷體"/>
                <w:spacing w:val="-20"/>
              </w:rPr>
              <w:t>月</w:t>
            </w:r>
            <w:r w:rsidRPr="00CC036B">
              <w:rPr>
                <w:rFonts w:eastAsia="標楷體"/>
                <w:spacing w:val="-20"/>
              </w:rPr>
              <w:t>)</w:t>
            </w:r>
          </w:p>
        </w:tc>
        <w:tc>
          <w:tcPr>
            <w:tcW w:w="1983" w:type="dxa"/>
            <w:gridSpan w:val="3"/>
            <w:tcBorders>
              <w:left w:val="single" w:sz="4" w:space="0" w:color="auto"/>
              <w:right w:val="single" w:sz="4" w:space="0" w:color="auto"/>
            </w:tcBorders>
          </w:tcPr>
          <w:p w:rsidR="00046415" w:rsidRPr="00CC036B" w:rsidRDefault="00046415" w:rsidP="00A569D9">
            <w:pPr>
              <w:snapToGrid w:val="0"/>
              <w:spacing w:line="320" w:lineRule="exact"/>
              <w:jc w:val="center"/>
              <w:rPr>
                <w:rFonts w:eastAsia="標楷體"/>
                <w:b/>
                <w:bCs/>
                <w:spacing w:val="-20"/>
              </w:rPr>
            </w:pPr>
            <w:r w:rsidRPr="00CC036B">
              <w:rPr>
                <w:rFonts w:eastAsia="標楷體"/>
                <w:spacing w:val="-20"/>
              </w:rPr>
              <w:t>勞動力</w:t>
            </w:r>
            <w:r w:rsidRPr="00CC036B">
              <w:rPr>
                <w:rFonts w:eastAsia="標楷體"/>
                <w:spacing w:val="-20"/>
              </w:rPr>
              <w:t>(</w:t>
            </w:r>
            <w:r w:rsidRPr="00CC036B">
              <w:rPr>
                <w:rFonts w:eastAsia="標楷體"/>
                <w:spacing w:val="-20"/>
              </w:rPr>
              <w:t>萬人</w:t>
            </w:r>
            <w:r w:rsidRPr="00CC036B">
              <w:rPr>
                <w:rFonts w:eastAsia="標楷體"/>
                <w:spacing w:val="-20"/>
              </w:rPr>
              <w:t>)</w:t>
            </w:r>
          </w:p>
        </w:tc>
        <w:tc>
          <w:tcPr>
            <w:tcW w:w="684" w:type="dxa"/>
            <w:vMerge w:val="restart"/>
            <w:tcBorders>
              <w:left w:val="single" w:sz="4" w:space="0" w:color="auto"/>
              <w:right w:val="single" w:sz="4" w:space="0" w:color="auto"/>
            </w:tcBorders>
          </w:tcPr>
          <w:p w:rsidR="00046415" w:rsidRPr="00CC036B" w:rsidRDefault="00046415" w:rsidP="00A569D9">
            <w:pPr>
              <w:snapToGrid w:val="0"/>
              <w:spacing w:line="320" w:lineRule="exact"/>
              <w:jc w:val="center"/>
              <w:rPr>
                <w:rFonts w:eastAsia="標楷體"/>
                <w:b/>
                <w:bCs/>
                <w:spacing w:val="-20"/>
              </w:rPr>
            </w:pPr>
            <w:r w:rsidRPr="00CC036B">
              <w:rPr>
                <w:rFonts w:eastAsia="標楷體"/>
                <w:spacing w:val="-20"/>
              </w:rPr>
              <w:t>勞動力參與率</w:t>
            </w:r>
            <w:r w:rsidRPr="00CC036B">
              <w:rPr>
                <w:rFonts w:eastAsia="標楷體"/>
                <w:spacing w:val="-20"/>
              </w:rPr>
              <w:t>(%)</w:t>
            </w:r>
          </w:p>
        </w:tc>
        <w:tc>
          <w:tcPr>
            <w:tcW w:w="2590" w:type="dxa"/>
            <w:gridSpan w:val="4"/>
            <w:tcBorders>
              <w:left w:val="single" w:sz="4" w:space="0" w:color="auto"/>
              <w:right w:val="single" w:sz="4" w:space="0" w:color="auto"/>
            </w:tcBorders>
          </w:tcPr>
          <w:p w:rsidR="00046415" w:rsidRPr="00CC036B" w:rsidRDefault="00046415" w:rsidP="00A569D9">
            <w:pPr>
              <w:snapToGrid w:val="0"/>
              <w:spacing w:line="320" w:lineRule="exact"/>
              <w:jc w:val="center"/>
              <w:rPr>
                <w:rFonts w:eastAsia="標楷體"/>
                <w:b/>
                <w:bCs/>
                <w:spacing w:val="-20"/>
              </w:rPr>
            </w:pPr>
            <w:r w:rsidRPr="00CC036B">
              <w:rPr>
                <w:rFonts w:eastAsia="標楷體"/>
                <w:spacing w:val="-20"/>
              </w:rPr>
              <w:t>就業者結構</w:t>
            </w:r>
            <w:r w:rsidRPr="00CC036B">
              <w:rPr>
                <w:rFonts w:eastAsia="標楷體"/>
                <w:spacing w:val="-20"/>
              </w:rPr>
              <w:t xml:space="preserve"> (</w:t>
            </w:r>
            <w:r w:rsidRPr="00CC036B">
              <w:rPr>
                <w:rFonts w:eastAsia="標楷體"/>
                <w:spacing w:val="-20"/>
                <w:szCs w:val="28"/>
              </w:rPr>
              <w:t>萬人</w:t>
            </w:r>
            <w:r w:rsidRPr="00CC036B">
              <w:rPr>
                <w:rFonts w:eastAsia="標楷體"/>
                <w:spacing w:val="-20"/>
              </w:rPr>
              <w:t>)</w:t>
            </w:r>
          </w:p>
        </w:tc>
        <w:tc>
          <w:tcPr>
            <w:tcW w:w="712" w:type="dxa"/>
            <w:vMerge w:val="restart"/>
            <w:tcBorders>
              <w:left w:val="single" w:sz="4" w:space="0" w:color="auto"/>
              <w:right w:val="single" w:sz="4" w:space="0" w:color="auto"/>
            </w:tcBorders>
            <w:vAlign w:val="center"/>
          </w:tcPr>
          <w:p w:rsidR="00046415" w:rsidRPr="00CC036B" w:rsidRDefault="00046415" w:rsidP="00A569D9">
            <w:pPr>
              <w:snapToGrid w:val="0"/>
              <w:spacing w:line="320" w:lineRule="exact"/>
              <w:jc w:val="center"/>
              <w:rPr>
                <w:rFonts w:eastAsia="標楷體"/>
                <w:spacing w:val="-20"/>
              </w:rPr>
            </w:pPr>
            <w:r w:rsidRPr="00CC036B">
              <w:rPr>
                <w:rFonts w:eastAsia="標楷體"/>
                <w:spacing w:val="-20"/>
              </w:rPr>
              <w:t>失業率</w:t>
            </w:r>
          </w:p>
          <w:p w:rsidR="00046415" w:rsidRPr="00CC036B" w:rsidRDefault="00046415" w:rsidP="00A569D9">
            <w:pPr>
              <w:snapToGrid w:val="0"/>
              <w:spacing w:line="320" w:lineRule="exact"/>
              <w:jc w:val="center"/>
              <w:rPr>
                <w:rFonts w:eastAsia="標楷體"/>
                <w:b/>
                <w:bCs/>
                <w:spacing w:val="-20"/>
              </w:rPr>
            </w:pPr>
            <w:r w:rsidRPr="00CC036B">
              <w:rPr>
                <w:rFonts w:eastAsia="標楷體"/>
                <w:spacing w:val="-20"/>
              </w:rPr>
              <w:t>(%)</w:t>
            </w:r>
          </w:p>
        </w:tc>
        <w:tc>
          <w:tcPr>
            <w:tcW w:w="2232" w:type="dxa"/>
            <w:gridSpan w:val="4"/>
            <w:tcBorders>
              <w:left w:val="single" w:sz="4" w:space="0" w:color="auto"/>
            </w:tcBorders>
          </w:tcPr>
          <w:p w:rsidR="00046415" w:rsidRPr="00CC036B" w:rsidRDefault="00046415" w:rsidP="00A569D9">
            <w:pPr>
              <w:snapToGrid w:val="0"/>
              <w:spacing w:line="320" w:lineRule="exact"/>
              <w:jc w:val="center"/>
              <w:rPr>
                <w:rFonts w:eastAsia="標楷體"/>
                <w:b/>
                <w:bCs/>
                <w:spacing w:val="-20"/>
              </w:rPr>
            </w:pPr>
            <w:r w:rsidRPr="00CC036B">
              <w:rPr>
                <w:rFonts w:eastAsia="標楷體"/>
                <w:spacing w:val="-20"/>
              </w:rPr>
              <w:t>失業率按年齡分</w:t>
            </w:r>
            <w:r w:rsidRPr="00CC036B">
              <w:rPr>
                <w:rFonts w:eastAsia="標楷體"/>
                <w:spacing w:val="-20"/>
              </w:rPr>
              <w:t>(%)</w:t>
            </w:r>
          </w:p>
        </w:tc>
      </w:tr>
      <w:tr w:rsidR="00046415" w:rsidRPr="00CC036B" w:rsidTr="00A569D9">
        <w:trPr>
          <w:cantSplit/>
          <w:trHeight w:val="134"/>
          <w:jc w:val="center"/>
        </w:trPr>
        <w:tc>
          <w:tcPr>
            <w:tcW w:w="1514" w:type="dxa"/>
            <w:vMerge/>
            <w:tcBorders>
              <w:right w:val="single" w:sz="4" w:space="0" w:color="auto"/>
            </w:tcBorders>
          </w:tcPr>
          <w:p w:rsidR="00046415" w:rsidRPr="00CC036B" w:rsidRDefault="00046415" w:rsidP="00A569D9">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046415" w:rsidRPr="00CC036B" w:rsidRDefault="00046415" w:rsidP="00A569D9">
            <w:pPr>
              <w:snapToGrid w:val="0"/>
              <w:spacing w:line="320" w:lineRule="exact"/>
              <w:jc w:val="center"/>
              <w:rPr>
                <w:rFonts w:eastAsia="標楷體"/>
                <w:spacing w:val="-20"/>
              </w:rPr>
            </w:pPr>
            <w:r w:rsidRPr="00CC036B">
              <w:rPr>
                <w:rFonts w:eastAsia="標楷體"/>
                <w:spacing w:val="-20"/>
              </w:rPr>
              <w:t>合計</w:t>
            </w:r>
          </w:p>
        </w:tc>
        <w:tc>
          <w:tcPr>
            <w:tcW w:w="726" w:type="dxa"/>
            <w:vMerge w:val="restart"/>
            <w:tcBorders>
              <w:left w:val="single" w:sz="4" w:space="0" w:color="auto"/>
              <w:right w:val="single" w:sz="4" w:space="0" w:color="auto"/>
            </w:tcBorders>
            <w:vAlign w:val="center"/>
          </w:tcPr>
          <w:p w:rsidR="00046415" w:rsidRPr="00CC036B" w:rsidRDefault="00046415" w:rsidP="00A569D9">
            <w:pPr>
              <w:snapToGrid w:val="0"/>
              <w:spacing w:line="320" w:lineRule="exact"/>
              <w:jc w:val="center"/>
              <w:rPr>
                <w:rFonts w:eastAsia="標楷體"/>
                <w:spacing w:val="-20"/>
              </w:rPr>
            </w:pPr>
            <w:r w:rsidRPr="00CC036B">
              <w:rPr>
                <w:rFonts w:eastAsia="標楷體"/>
                <w:spacing w:val="-20"/>
              </w:rPr>
              <w:t>就業者</w:t>
            </w:r>
          </w:p>
        </w:tc>
        <w:tc>
          <w:tcPr>
            <w:tcW w:w="624" w:type="dxa"/>
            <w:vMerge w:val="restart"/>
            <w:tcBorders>
              <w:left w:val="single" w:sz="4" w:space="0" w:color="auto"/>
              <w:right w:val="single" w:sz="4" w:space="0" w:color="auto"/>
            </w:tcBorders>
            <w:vAlign w:val="center"/>
          </w:tcPr>
          <w:p w:rsidR="00046415" w:rsidRPr="00CC036B" w:rsidRDefault="00046415" w:rsidP="00A569D9">
            <w:pPr>
              <w:snapToGrid w:val="0"/>
              <w:spacing w:line="320" w:lineRule="exact"/>
              <w:jc w:val="center"/>
              <w:rPr>
                <w:rFonts w:eastAsia="標楷體"/>
                <w:spacing w:val="-20"/>
              </w:rPr>
            </w:pPr>
            <w:r w:rsidRPr="00CC036B">
              <w:rPr>
                <w:rFonts w:eastAsia="標楷體"/>
                <w:spacing w:val="-20"/>
              </w:rPr>
              <w:t>失業者</w:t>
            </w:r>
          </w:p>
        </w:tc>
        <w:tc>
          <w:tcPr>
            <w:tcW w:w="684" w:type="dxa"/>
            <w:vMerge/>
            <w:tcBorders>
              <w:left w:val="single" w:sz="4" w:space="0" w:color="auto"/>
              <w:right w:val="single" w:sz="4" w:space="0" w:color="auto"/>
            </w:tcBorders>
          </w:tcPr>
          <w:p w:rsidR="00046415" w:rsidRPr="00CC036B" w:rsidRDefault="00046415" w:rsidP="00A569D9">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046415" w:rsidRPr="00CC036B" w:rsidRDefault="00046415" w:rsidP="00A569D9">
            <w:pPr>
              <w:snapToGrid w:val="0"/>
              <w:spacing w:line="320" w:lineRule="exact"/>
              <w:jc w:val="center"/>
              <w:rPr>
                <w:rFonts w:eastAsia="標楷體"/>
                <w:spacing w:val="-20"/>
              </w:rPr>
            </w:pPr>
            <w:r w:rsidRPr="00CC036B">
              <w:rPr>
                <w:rFonts w:eastAsia="標楷體"/>
                <w:spacing w:val="-20"/>
              </w:rPr>
              <w:t>農業</w:t>
            </w:r>
          </w:p>
        </w:tc>
        <w:tc>
          <w:tcPr>
            <w:tcW w:w="651" w:type="dxa"/>
            <w:vMerge w:val="restart"/>
            <w:tcBorders>
              <w:left w:val="single" w:sz="4" w:space="0" w:color="auto"/>
              <w:right w:val="nil"/>
            </w:tcBorders>
            <w:vAlign w:val="center"/>
          </w:tcPr>
          <w:p w:rsidR="00046415" w:rsidRPr="00CC036B" w:rsidRDefault="00046415" w:rsidP="00A569D9">
            <w:pPr>
              <w:snapToGrid w:val="0"/>
              <w:spacing w:line="320" w:lineRule="exact"/>
              <w:jc w:val="center"/>
              <w:rPr>
                <w:rFonts w:eastAsia="標楷體"/>
                <w:spacing w:val="-20"/>
              </w:rPr>
            </w:pPr>
            <w:r w:rsidRPr="00CC036B">
              <w:rPr>
                <w:rFonts w:eastAsia="標楷體"/>
                <w:spacing w:val="-20"/>
              </w:rPr>
              <w:t>工業</w:t>
            </w:r>
          </w:p>
        </w:tc>
        <w:tc>
          <w:tcPr>
            <w:tcW w:w="742" w:type="dxa"/>
            <w:tcBorders>
              <w:left w:val="nil"/>
              <w:right w:val="single" w:sz="4" w:space="0" w:color="auto"/>
            </w:tcBorders>
          </w:tcPr>
          <w:p w:rsidR="00046415" w:rsidRPr="00CC036B" w:rsidRDefault="00046415" w:rsidP="00A569D9">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046415" w:rsidRPr="00CC036B" w:rsidRDefault="00046415" w:rsidP="00A569D9">
            <w:pPr>
              <w:snapToGrid w:val="0"/>
              <w:spacing w:line="320" w:lineRule="exact"/>
              <w:jc w:val="center"/>
              <w:rPr>
                <w:rFonts w:eastAsia="標楷體"/>
                <w:b/>
                <w:bCs/>
                <w:spacing w:val="-20"/>
              </w:rPr>
            </w:pPr>
            <w:r w:rsidRPr="00CC036B">
              <w:rPr>
                <w:rFonts w:eastAsia="標楷體"/>
                <w:spacing w:val="-20"/>
              </w:rPr>
              <w:t>服務業</w:t>
            </w:r>
          </w:p>
        </w:tc>
        <w:tc>
          <w:tcPr>
            <w:tcW w:w="712" w:type="dxa"/>
            <w:vMerge/>
            <w:tcBorders>
              <w:left w:val="single" w:sz="4" w:space="0" w:color="auto"/>
              <w:right w:val="single" w:sz="4" w:space="0" w:color="auto"/>
            </w:tcBorders>
          </w:tcPr>
          <w:p w:rsidR="00046415" w:rsidRPr="00CC036B" w:rsidRDefault="00046415" w:rsidP="00A569D9">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046415" w:rsidRPr="00CC036B" w:rsidRDefault="00046415" w:rsidP="00A569D9">
            <w:pPr>
              <w:snapToGrid w:val="0"/>
              <w:spacing w:line="320" w:lineRule="exact"/>
              <w:jc w:val="center"/>
              <w:rPr>
                <w:rFonts w:eastAsia="標楷體"/>
                <w:spacing w:val="-20"/>
              </w:rPr>
            </w:pPr>
            <w:r w:rsidRPr="00CC036B">
              <w:rPr>
                <w:rFonts w:eastAsia="標楷體"/>
                <w:spacing w:val="-20"/>
              </w:rPr>
              <w:t>15-24</w:t>
            </w:r>
            <w:r w:rsidRPr="00CC036B">
              <w:rPr>
                <w:rFonts w:eastAsia="標楷體"/>
                <w:spacing w:val="-20"/>
              </w:rPr>
              <w:t>歲</w:t>
            </w:r>
          </w:p>
        </w:tc>
        <w:tc>
          <w:tcPr>
            <w:tcW w:w="742" w:type="dxa"/>
            <w:vMerge w:val="restart"/>
            <w:tcBorders>
              <w:left w:val="single" w:sz="4" w:space="0" w:color="auto"/>
              <w:right w:val="single" w:sz="4" w:space="0" w:color="auto"/>
            </w:tcBorders>
            <w:vAlign w:val="center"/>
          </w:tcPr>
          <w:p w:rsidR="00046415" w:rsidRPr="00CC036B" w:rsidRDefault="00046415" w:rsidP="00A569D9">
            <w:pPr>
              <w:snapToGrid w:val="0"/>
              <w:spacing w:line="320" w:lineRule="exact"/>
              <w:jc w:val="center"/>
              <w:rPr>
                <w:rFonts w:eastAsia="標楷體"/>
                <w:spacing w:val="-20"/>
              </w:rPr>
            </w:pPr>
            <w:r w:rsidRPr="00CC036B">
              <w:rPr>
                <w:rFonts w:eastAsia="標楷體"/>
                <w:spacing w:val="-20"/>
              </w:rPr>
              <w:t>25-44</w:t>
            </w:r>
            <w:r w:rsidRPr="00CC036B">
              <w:rPr>
                <w:rFonts w:eastAsia="標楷體"/>
                <w:spacing w:val="-20"/>
              </w:rPr>
              <w:t>歲</w:t>
            </w:r>
          </w:p>
        </w:tc>
        <w:tc>
          <w:tcPr>
            <w:tcW w:w="742" w:type="dxa"/>
            <w:vMerge w:val="restart"/>
            <w:tcBorders>
              <w:left w:val="single" w:sz="4" w:space="0" w:color="auto"/>
            </w:tcBorders>
            <w:vAlign w:val="center"/>
          </w:tcPr>
          <w:p w:rsidR="00046415" w:rsidRPr="00CC036B" w:rsidRDefault="00046415" w:rsidP="00A569D9">
            <w:pPr>
              <w:snapToGrid w:val="0"/>
              <w:spacing w:line="320" w:lineRule="exact"/>
              <w:jc w:val="center"/>
              <w:rPr>
                <w:rFonts w:eastAsia="標楷體"/>
                <w:spacing w:val="-20"/>
              </w:rPr>
            </w:pPr>
            <w:r w:rsidRPr="00CC036B">
              <w:rPr>
                <w:rFonts w:eastAsia="標楷體"/>
                <w:spacing w:val="-20"/>
              </w:rPr>
              <w:t>45-64</w:t>
            </w:r>
            <w:r w:rsidRPr="00CC036B">
              <w:rPr>
                <w:rFonts w:eastAsia="標楷體"/>
                <w:spacing w:val="-20"/>
              </w:rPr>
              <w:t>歲</w:t>
            </w:r>
          </w:p>
        </w:tc>
      </w:tr>
      <w:tr w:rsidR="00046415" w:rsidRPr="005A46C3" w:rsidTr="00A569D9">
        <w:trPr>
          <w:cantSplit/>
          <w:jc w:val="center"/>
        </w:trPr>
        <w:tc>
          <w:tcPr>
            <w:tcW w:w="1514" w:type="dxa"/>
            <w:vMerge/>
            <w:tcBorders>
              <w:bottom w:val="single" w:sz="4" w:space="0" w:color="auto"/>
              <w:right w:val="single" w:sz="4" w:space="0" w:color="auto"/>
            </w:tcBorders>
          </w:tcPr>
          <w:p w:rsidR="00046415" w:rsidRPr="005A46C3" w:rsidRDefault="00046415" w:rsidP="00A569D9">
            <w:pPr>
              <w:snapToGrid w:val="0"/>
              <w:spacing w:line="320" w:lineRule="exact"/>
              <w:rPr>
                <w:rFonts w:eastAsia="標楷體"/>
                <w:b/>
                <w:bCs/>
                <w:color w:val="FF0000"/>
                <w:spacing w:val="-20"/>
              </w:rPr>
            </w:pPr>
          </w:p>
        </w:tc>
        <w:tc>
          <w:tcPr>
            <w:tcW w:w="633" w:type="dxa"/>
            <w:vMerge/>
            <w:tcBorders>
              <w:left w:val="single" w:sz="4" w:space="0" w:color="auto"/>
              <w:bottom w:val="single" w:sz="4" w:space="0" w:color="auto"/>
              <w:right w:val="single" w:sz="4" w:space="0" w:color="auto"/>
            </w:tcBorders>
          </w:tcPr>
          <w:p w:rsidR="00046415" w:rsidRPr="005A46C3" w:rsidRDefault="00046415" w:rsidP="00A569D9">
            <w:pPr>
              <w:snapToGrid w:val="0"/>
              <w:spacing w:line="320" w:lineRule="exact"/>
              <w:jc w:val="center"/>
              <w:rPr>
                <w:rFonts w:eastAsia="標楷體"/>
                <w:color w:val="FF0000"/>
                <w:spacing w:val="-20"/>
              </w:rPr>
            </w:pPr>
          </w:p>
        </w:tc>
        <w:tc>
          <w:tcPr>
            <w:tcW w:w="726" w:type="dxa"/>
            <w:vMerge/>
            <w:tcBorders>
              <w:left w:val="single" w:sz="4" w:space="0" w:color="auto"/>
              <w:bottom w:val="single" w:sz="4" w:space="0" w:color="auto"/>
              <w:right w:val="single" w:sz="4" w:space="0" w:color="auto"/>
            </w:tcBorders>
          </w:tcPr>
          <w:p w:rsidR="00046415" w:rsidRPr="005A46C3" w:rsidRDefault="00046415" w:rsidP="00A569D9">
            <w:pPr>
              <w:snapToGrid w:val="0"/>
              <w:spacing w:line="320" w:lineRule="exact"/>
              <w:jc w:val="center"/>
              <w:rPr>
                <w:rFonts w:eastAsia="標楷體"/>
                <w:color w:val="FF0000"/>
                <w:spacing w:val="-20"/>
              </w:rPr>
            </w:pPr>
          </w:p>
        </w:tc>
        <w:tc>
          <w:tcPr>
            <w:tcW w:w="624" w:type="dxa"/>
            <w:vMerge/>
            <w:tcBorders>
              <w:left w:val="single" w:sz="4" w:space="0" w:color="auto"/>
              <w:bottom w:val="single" w:sz="4" w:space="0" w:color="auto"/>
              <w:right w:val="single" w:sz="4" w:space="0" w:color="auto"/>
            </w:tcBorders>
          </w:tcPr>
          <w:p w:rsidR="00046415" w:rsidRPr="005A46C3" w:rsidRDefault="00046415" w:rsidP="00A569D9">
            <w:pPr>
              <w:snapToGrid w:val="0"/>
              <w:spacing w:line="320" w:lineRule="exact"/>
              <w:jc w:val="center"/>
              <w:rPr>
                <w:rFonts w:eastAsia="標楷體"/>
                <w:color w:val="FF0000"/>
                <w:spacing w:val="-20"/>
              </w:rPr>
            </w:pPr>
          </w:p>
        </w:tc>
        <w:tc>
          <w:tcPr>
            <w:tcW w:w="684" w:type="dxa"/>
            <w:vMerge/>
            <w:tcBorders>
              <w:left w:val="single" w:sz="4" w:space="0" w:color="auto"/>
              <w:bottom w:val="single" w:sz="4" w:space="0" w:color="auto"/>
              <w:right w:val="single" w:sz="4" w:space="0" w:color="auto"/>
            </w:tcBorders>
          </w:tcPr>
          <w:p w:rsidR="00046415" w:rsidRPr="005A46C3" w:rsidRDefault="00046415" w:rsidP="00A569D9">
            <w:pPr>
              <w:snapToGrid w:val="0"/>
              <w:spacing w:line="320" w:lineRule="exact"/>
              <w:rPr>
                <w:rFonts w:eastAsia="標楷體"/>
                <w:b/>
                <w:bCs/>
                <w:color w:val="FF0000"/>
                <w:spacing w:val="-20"/>
              </w:rPr>
            </w:pPr>
          </w:p>
        </w:tc>
        <w:tc>
          <w:tcPr>
            <w:tcW w:w="542" w:type="dxa"/>
            <w:vMerge/>
            <w:tcBorders>
              <w:left w:val="single" w:sz="4" w:space="0" w:color="auto"/>
              <w:bottom w:val="single" w:sz="4" w:space="0" w:color="auto"/>
              <w:right w:val="single" w:sz="4" w:space="0" w:color="auto"/>
            </w:tcBorders>
          </w:tcPr>
          <w:p w:rsidR="00046415" w:rsidRPr="005A46C3" w:rsidRDefault="00046415" w:rsidP="00A569D9">
            <w:pPr>
              <w:snapToGrid w:val="0"/>
              <w:spacing w:line="320" w:lineRule="exact"/>
              <w:rPr>
                <w:rFonts w:eastAsia="標楷體"/>
                <w:b/>
                <w:bCs/>
                <w:color w:val="FF0000"/>
                <w:spacing w:val="-20"/>
              </w:rPr>
            </w:pPr>
          </w:p>
        </w:tc>
        <w:tc>
          <w:tcPr>
            <w:tcW w:w="651" w:type="dxa"/>
            <w:vMerge/>
            <w:tcBorders>
              <w:left w:val="single" w:sz="4" w:space="0" w:color="auto"/>
              <w:bottom w:val="single" w:sz="4" w:space="0" w:color="auto"/>
              <w:right w:val="single" w:sz="4" w:space="0" w:color="auto"/>
            </w:tcBorders>
          </w:tcPr>
          <w:p w:rsidR="00046415" w:rsidRPr="005A46C3" w:rsidRDefault="00046415" w:rsidP="00A569D9">
            <w:pPr>
              <w:snapToGrid w:val="0"/>
              <w:spacing w:line="320" w:lineRule="exact"/>
              <w:rPr>
                <w:rFonts w:eastAsia="標楷體"/>
                <w:b/>
                <w:bCs/>
                <w:color w:val="FF0000"/>
                <w:spacing w:val="-20"/>
              </w:rPr>
            </w:pPr>
          </w:p>
        </w:tc>
        <w:tc>
          <w:tcPr>
            <w:tcW w:w="742" w:type="dxa"/>
            <w:tcBorders>
              <w:left w:val="single" w:sz="4" w:space="0" w:color="auto"/>
              <w:bottom w:val="single" w:sz="4" w:space="0" w:color="auto"/>
              <w:right w:val="single" w:sz="4" w:space="0" w:color="auto"/>
            </w:tcBorders>
          </w:tcPr>
          <w:p w:rsidR="00046415" w:rsidRPr="00CC036B" w:rsidRDefault="00046415" w:rsidP="00A569D9">
            <w:pPr>
              <w:snapToGrid w:val="0"/>
              <w:spacing w:line="320" w:lineRule="exact"/>
              <w:jc w:val="center"/>
              <w:rPr>
                <w:rFonts w:eastAsia="標楷體"/>
                <w:b/>
                <w:bCs/>
                <w:spacing w:val="-20"/>
              </w:rPr>
            </w:pPr>
            <w:r w:rsidRPr="00CC036B">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046415" w:rsidRPr="00CC036B" w:rsidRDefault="00046415" w:rsidP="00A569D9">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046415" w:rsidRPr="005A46C3" w:rsidRDefault="00046415" w:rsidP="00A569D9">
            <w:pPr>
              <w:snapToGrid w:val="0"/>
              <w:spacing w:line="320" w:lineRule="exact"/>
              <w:rPr>
                <w:rFonts w:eastAsia="標楷體"/>
                <w:b/>
                <w:bCs/>
                <w:color w:val="FF0000"/>
                <w:spacing w:val="-20"/>
              </w:rPr>
            </w:pPr>
          </w:p>
        </w:tc>
        <w:tc>
          <w:tcPr>
            <w:tcW w:w="748" w:type="dxa"/>
            <w:gridSpan w:val="2"/>
            <w:vMerge/>
            <w:tcBorders>
              <w:left w:val="single" w:sz="4" w:space="0" w:color="auto"/>
              <w:bottom w:val="single" w:sz="4" w:space="0" w:color="auto"/>
              <w:right w:val="single" w:sz="4" w:space="0" w:color="auto"/>
            </w:tcBorders>
          </w:tcPr>
          <w:p w:rsidR="00046415" w:rsidRPr="005A46C3" w:rsidRDefault="00046415" w:rsidP="00A569D9">
            <w:pPr>
              <w:snapToGrid w:val="0"/>
              <w:spacing w:line="320" w:lineRule="exact"/>
              <w:jc w:val="center"/>
              <w:rPr>
                <w:rFonts w:eastAsia="標楷體"/>
                <w:color w:val="FF0000"/>
                <w:spacing w:val="-20"/>
              </w:rPr>
            </w:pPr>
          </w:p>
        </w:tc>
        <w:tc>
          <w:tcPr>
            <w:tcW w:w="742" w:type="dxa"/>
            <w:vMerge/>
            <w:tcBorders>
              <w:left w:val="single" w:sz="4" w:space="0" w:color="auto"/>
              <w:bottom w:val="single" w:sz="4" w:space="0" w:color="auto"/>
              <w:right w:val="single" w:sz="4" w:space="0" w:color="auto"/>
            </w:tcBorders>
          </w:tcPr>
          <w:p w:rsidR="00046415" w:rsidRPr="005A46C3" w:rsidRDefault="00046415" w:rsidP="00A569D9">
            <w:pPr>
              <w:snapToGrid w:val="0"/>
              <w:spacing w:line="320" w:lineRule="exact"/>
              <w:jc w:val="center"/>
              <w:rPr>
                <w:rFonts w:eastAsia="標楷體"/>
                <w:color w:val="FF0000"/>
                <w:spacing w:val="-20"/>
              </w:rPr>
            </w:pPr>
          </w:p>
        </w:tc>
        <w:tc>
          <w:tcPr>
            <w:tcW w:w="742" w:type="dxa"/>
            <w:vMerge/>
            <w:tcBorders>
              <w:left w:val="single" w:sz="4" w:space="0" w:color="auto"/>
              <w:bottom w:val="single" w:sz="4" w:space="0" w:color="auto"/>
            </w:tcBorders>
          </w:tcPr>
          <w:p w:rsidR="00046415" w:rsidRPr="005A46C3" w:rsidRDefault="00046415" w:rsidP="00A569D9">
            <w:pPr>
              <w:snapToGrid w:val="0"/>
              <w:spacing w:line="320" w:lineRule="exact"/>
              <w:jc w:val="center"/>
              <w:rPr>
                <w:rFonts w:eastAsia="標楷體"/>
                <w:color w:val="FF0000"/>
                <w:spacing w:val="-20"/>
              </w:rPr>
            </w:pPr>
          </w:p>
        </w:tc>
      </w:tr>
      <w:tr w:rsidR="00046415" w:rsidRPr="00CC036B" w:rsidTr="00A569D9">
        <w:trPr>
          <w:jc w:val="center"/>
        </w:trPr>
        <w:tc>
          <w:tcPr>
            <w:tcW w:w="1514" w:type="dxa"/>
            <w:tcBorders>
              <w:top w:val="nil"/>
              <w:bottom w:val="nil"/>
              <w:right w:val="single" w:sz="4" w:space="0" w:color="auto"/>
            </w:tcBorders>
            <w:vAlign w:val="center"/>
          </w:tcPr>
          <w:p w:rsidR="00046415" w:rsidRPr="00CC036B" w:rsidRDefault="00046415" w:rsidP="00A569D9">
            <w:pPr>
              <w:snapToGrid w:val="0"/>
              <w:spacing w:line="320" w:lineRule="exact"/>
              <w:jc w:val="both"/>
              <w:rPr>
                <w:rFonts w:eastAsia="標楷體"/>
                <w:b/>
                <w:bCs/>
              </w:rPr>
            </w:pPr>
            <w:r w:rsidRPr="00CC036B">
              <w:rPr>
                <w:rFonts w:eastAsia="標楷體"/>
                <w:b/>
                <w:bCs/>
              </w:rPr>
              <w:t xml:space="preserve"> 100</w:t>
            </w:r>
            <w:r w:rsidRPr="00CC036B">
              <w:rPr>
                <w:rFonts w:eastAsia="標楷體"/>
                <w:b/>
                <w:bCs/>
              </w:rPr>
              <w:t>年</w:t>
            </w:r>
          </w:p>
        </w:tc>
        <w:tc>
          <w:tcPr>
            <w:tcW w:w="633" w:type="dxa"/>
            <w:tcBorders>
              <w:top w:val="nil"/>
              <w:left w:val="single" w:sz="4" w:space="0" w:color="auto"/>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1,120.0</w:t>
            </w:r>
          </w:p>
        </w:tc>
        <w:tc>
          <w:tcPr>
            <w:tcW w:w="726"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1,070.9</w:t>
            </w:r>
          </w:p>
        </w:tc>
        <w:tc>
          <w:tcPr>
            <w:tcW w:w="624"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49.1</w:t>
            </w:r>
          </w:p>
        </w:tc>
        <w:tc>
          <w:tcPr>
            <w:tcW w:w="684"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58.17</w:t>
            </w:r>
          </w:p>
        </w:tc>
        <w:tc>
          <w:tcPr>
            <w:tcW w:w="542"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54.2</w:t>
            </w:r>
          </w:p>
        </w:tc>
        <w:tc>
          <w:tcPr>
            <w:tcW w:w="651"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389.2</w:t>
            </w:r>
          </w:p>
        </w:tc>
        <w:tc>
          <w:tcPr>
            <w:tcW w:w="742"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294.8</w:t>
            </w:r>
          </w:p>
        </w:tc>
        <w:tc>
          <w:tcPr>
            <w:tcW w:w="655"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627.5</w:t>
            </w:r>
          </w:p>
        </w:tc>
        <w:tc>
          <w:tcPr>
            <w:tcW w:w="712"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4.39</w:t>
            </w:r>
          </w:p>
        </w:tc>
        <w:tc>
          <w:tcPr>
            <w:tcW w:w="748" w:type="dxa"/>
            <w:gridSpan w:val="2"/>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12.47</w:t>
            </w:r>
          </w:p>
        </w:tc>
        <w:tc>
          <w:tcPr>
            <w:tcW w:w="742"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4.46</w:t>
            </w:r>
          </w:p>
        </w:tc>
        <w:tc>
          <w:tcPr>
            <w:tcW w:w="742" w:type="dxa"/>
            <w:tcBorders>
              <w:top w:val="nil"/>
              <w:left w:val="nil"/>
              <w:bottom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2.64</w:t>
            </w:r>
          </w:p>
        </w:tc>
      </w:tr>
      <w:tr w:rsidR="00046415" w:rsidRPr="00CC036B" w:rsidTr="00A569D9">
        <w:trPr>
          <w:jc w:val="center"/>
        </w:trPr>
        <w:tc>
          <w:tcPr>
            <w:tcW w:w="1514" w:type="dxa"/>
            <w:tcBorders>
              <w:top w:val="nil"/>
              <w:bottom w:val="nil"/>
              <w:right w:val="single" w:sz="4" w:space="0" w:color="auto"/>
            </w:tcBorders>
            <w:vAlign w:val="center"/>
          </w:tcPr>
          <w:p w:rsidR="00046415" w:rsidRPr="00CC036B" w:rsidRDefault="00046415" w:rsidP="00A569D9">
            <w:pPr>
              <w:snapToGrid w:val="0"/>
              <w:spacing w:line="320" w:lineRule="exact"/>
              <w:jc w:val="both"/>
              <w:rPr>
                <w:rFonts w:eastAsia="標楷體"/>
              </w:rPr>
            </w:pPr>
            <w:r w:rsidRPr="00CC036B">
              <w:rPr>
                <w:rFonts w:eastAsia="標楷體"/>
                <w:b/>
                <w:bCs/>
              </w:rPr>
              <w:t xml:space="preserve"> 101</w:t>
            </w:r>
            <w:r w:rsidRPr="00CC036B">
              <w:rPr>
                <w:rFonts w:eastAsia="標楷體"/>
                <w:b/>
                <w:bCs/>
              </w:rPr>
              <w:t>年</w:t>
            </w:r>
          </w:p>
        </w:tc>
        <w:tc>
          <w:tcPr>
            <w:tcW w:w="633" w:type="dxa"/>
            <w:tcBorders>
              <w:top w:val="nil"/>
              <w:left w:val="single" w:sz="4" w:space="0" w:color="auto"/>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1,134.1</w:t>
            </w:r>
          </w:p>
        </w:tc>
        <w:tc>
          <w:tcPr>
            <w:tcW w:w="726"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1,086.0</w:t>
            </w:r>
          </w:p>
        </w:tc>
        <w:tc>
          <w:tcPr>
            <w:tcW w:w="624"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48.1</w:t>
            </w:r>
          </w:p>
        </w:tc>
        <w:tc>
          <w:tcPr>
            <w:tcW w:w="684"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58.35</w:t>
            </w:r>
          </w:p>
        </w:tc>
        <w:tc>
          <w:tcPr>
            <w:tcW w:w="542"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54.4</w:t>
            </w:r>
          </w:p>
        </w:tc>
        <w:tc>
          <w:tcPr>
            <w:tcW w:w="651"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393.5</w:t>
            </w:r>
          </w:p>
        </w:tc>
        <w:tc>
          <w:tcPr>
            <w:tcW w:w="742"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297.5</w:t>
            </w:r>
          </w:p>
        </w:tc>
        <w:tc>
          <w:tcPr>
            <w:tcW w:w="655"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638.1</w:t>
            </w:r>
          </w:p>
        </w:tc>
        <w:tc>
          <w:tcPr>
            <w:tcW w:w="712"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4.24</w:t>
            </w:r>
          </w:p>
        </w:tc>
        <w:tc>
          <w:tcPr>
            <w:tcW w:w="748" w:type="dxa"/>
            <w:gridSpan w:val="2"/>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12.66</w:t>
            </w:r>
          </w:p>
        </w:tc>
        <w:tc>
          <w:tcPr>
            <w:tcW w:w="742"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4.38</w:t>
            </w:r>
          </w:p>
        </w:tc>
        <w:tc>
          <w:tcPr>
            <w:tcW w:w="742" w:type="dxa"/>
            <w:tcBorders>
              <w:top w:val="nil"/>
              <w:left w:val="nil"/>
              <w:bottom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2.31</w:t>
            </w:r>
          </w:p>
        </w:tc>
      </w:tr>
      <w:tr w:rsidR="00046415" w:rsidRPr="00CC036B" w:rsidTr="00A569D9">
        <w:trPr>
          <w:jc w:val="center"/>
        </w:trPr>
        <w:tc>
          <w:tcPr>
            <w:tcW w:w="1514" w:type="dxa"/>
            <w:tcBorders>
              <w:top w:val="nil"/>
              <w:bottom w:val="nil"/>
              <w:right w:val="single" w:sz="4" w:space="0" w:color="auto"/>
            </w:tcBorders>
            <w:vAlign w:val="center"/>
          </w:tcPr>
          <w:p w:rsidR="00046415" w:rsidRPr="00CC036B" w:rsidRDefault="00046415" w:rsidP="00A569D9">
            <w:pPr>
              <w:snapToGrid w:val="0"/>
              <w:spacing w:line="320" w:lineRule="exact"/>
              <w:ind w:firstLineChars="50" w:firstLine="120"/>
              <w:rPr>
                <w:rFonts w:eastAsia="標楷體"/>
                <w:b/>
              </w:rPr>
            </w:pPr>
            <w:r w:rsidRPr="00CC036B">
              <w:rPr>
                <w:rFonts w:eastAsia="標楷體"/>
                <w:b/>
              </w:rPr>
              <w:t>102</w:t>
            </w:r>
            <w:r w:rsidRPr="00CC036B">
              <w:rPr>
                <w:rFonts w:eastAsia="標楷體"/>
                <w:b/>
              </w:rPr>
              <w:t>年</w:t>
            </w:r>
          </w:p>
        </w:tc>
        <w:tc>
          <w:tcPr>
            <w:tcW w:w="633" w:type="dxa"/>
            <w:tcBorders>
              <w:top w:val="nil"/>
              <w:left w:val="single" w:sz="4" w:space="0" w:color="auto"/>
              <w:bottom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1,144.5</w:t>
            </w:r>
          </w:p>
        </w:tc>
        <w:tc>
          <w:tcPr>
            <w:tcW w:w="726" w:type="dxa"/>
            <w:tcBorders>
              <w:top w:val="nil"/>
              <w:bottom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1,096.7</w:t>
            </w:r>
          </w:p>
        </w:tc>
        <w:tc>
          <w:tcPr>
            <w:tcW w:w="624" w:type="dxa"/>
            <w:tcBorders>
              <w:top w:val="nil"/>
              <w:bottom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47.8</w:t>
            </w:r>
          </w:p>
        </w:tc>
        <w:tc>
          <w:tcPr>
            <w:tcW w:w="684" w:type="dxa"/>
            <w:tcBorders>
              <w:top w:val="nil"/>
              <w:bottom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58.43</w:t>
            </w:r>
          </w:p>
        </w:tc>
        <w:tc>
          <w:tcPr>
            <w:tcW w:w="542" w:type="dxa"/>
            <w:tcBorders>
              <w:top w:val="nil"/>
              <w:bottom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54.4</w:t>
            </w:r>
          </w:p>
        </w:tc>
        <w:tc>
          <w:tcPr>
            <w:tcW w:w="651" w:type="dxa"/>
            <w:tcBorders>
              <w:top w:val="nil"/>
              <w:bottom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396.5</w:t>
            </w:r>
          </w:p>
        </w:tc>
        <w:tc>
          <w:tcPr>
            <w:tcW w:w="742" w:type="dxa"/>
            <w:tcBorders>
              <w:top w:val="nil"/>
              <w:bottom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298.8</w:t>
            </w:r>
          </w:p>
        </w:tc>
        <w:tc>
          <w:tcPr>
            <w:tcW w:w="655" w:type="dxa"/>
            <w:tcBorders>
              <w:top w:val="nil"/>
              <w:bottom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645.8</w:t>
            </w:r>
          </w:p>
        </w:tc>
        <w:tc>
          <w:tcPr>
            <w:tcW w:w="712" w:type="dxa"/>
            <w:tcBorders>
              <w:top w:val="nil"/>
              <w:bottom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4.18</w:t>
            </w:r>
          </w:p>
        </w:tc>
        <w:tc>
          <w:tcPr>
            <w:tcW w:w="748" w:type="dxa"/>
            <w:gridSpan w:val="2"/>
            <w:tcBorders>
              <w:top w:val="nil"/>
              <w:bottom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13.17</w:t>
            </w:r>
          </w:p>
        </w:tc>
        <w:tc>
          <w:tcPr>
            <w:tcW w:w="742" w:type="dxa"/>
            <w:tcBorders>
              <w:top w:val="nil"/>
              <w:bottom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4.27</w:t>
            </w:r>
          </w:p>
        </w:tc>
        <w:tc>
          <w:tcPr>
            <w:tcW w:w="742" w:type="dxa"/>
            <w:tcBorders>
              <w:top w:val="nil"/>
              <w:bottom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2.25</w:t>
            </w:r>
          </w:p>
        </w:tc>
      </w:tr>
      <w:tr w:rsidR="00046415" w:rsidRPr="00CC036B" w:rsidTr="00A569D9">
        <w:trPr>
          <w:jc w:val="center"/>
        </w:trPr>
        <w:tc>
          <w:tcPr>
            <w:tcW w:w="1514" w:type="dxa"/>
            <w:tcBorders>
              <w:top w:val="nil"/>
              <w:bottom w:val="nil"/>
              <w:right w:val="single" w:sz="4" w:space="0" w:color="auto"/>
            </w:tcBorders>
            <w:vAlign w:val="center"/>
          </w:tcPr>
          <w:p w:rsidR="00046415" w:rsidRPr="00CC036B" w:rsidRDefault="00046415" w:rsidP="00A569D9">
            <w:pPr>
              <w:snapToGrid w:val="0"/>
              <w:spacing w:line="320" w:lineRule="exact"/>
              <w:ind w:firstLineChars="50" w:firstLine="120"/>
              <w:rPr>
                <w:rFonts w:eastAsia="標楷體"/>
              </w:rPr>
            </w:pPr>
            <w:r w:rsidRPr="00CC036B">
              <w:rPr>
                <w:rFonts w:eastAsia="標楷體"/>
                <w:b/>
              </w:rPr>
              <w:t>103</w:t>
            </w:r>
            <w:r w:rsidRPr="00CC036B">
              <w:rPr>
                <w:rFonts w:eastAsia="標楷體"/>
                <w:b/>
                <w:bCs/>
              </w:rPr>
              <w:t>年</w:t>
            </w:r>
          </w:p>
        </w:tc>
        <w:tc>
          <w:tcPr>
            <w:tcW w:w="633" w:type="dxa"/>
            <w:tcBorders>
              <w:top w:val="nil"/>
              <w:left w:val="single" w:sz="4" w:space="0" w:color="auto"/>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1,153.5</w:t>
            </w:r>
          </w:p>
        </w:tc>
        <w:tc>
          <w:tcPr>
            <w:tcW w:w="726"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1,107.9</w:t>
            </w:r>
          </w:p>
        </w:tc>
        <w:tc>
          <w:tcPr>
            <w:tcW w:w="624"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45.7</w:t>
            </w:r>
          </w:p>
        </w:tc>
        <w:tc>
          <w:tcPr>
            <w:tcW w:w="684"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58.54</w:t>
            </w:r>
          </w:p>
        </w:tc>
        <w:tc>
          <w:tcPr>
            <w:tcW w:w="542"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54.8</w:t>
            </w:r>
          </w:p>
        </w:tc>
        <w:tc>
          <w:tcPr>
            <w:tcW w:w="651"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400.4</w:t>
            </w:r>
          </w:p>
        </w:tc>
        <w:tc>
          <w:tcPr>
            <w:tcW w:w="742"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300.7</w:t>
            </w:r>
          </w:p>
        </w:tc>
        <w:tc>
          <w:tcPr>
            <w:tcW w:w="655"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652.6</w:t>
            </w:r>
          </w:p>
        </w:tc>
        <w:tc>
          <w:tcPr>
            <w:tcW w:w="738" w:type="dxa"/>
            <w:gridSpan w:val="2"/>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3.96</w:t>
            </w:r>
          </w:p>
        </w:tc>
        <w:tc>
          <w:tcPr>
            <w:tcW w:w="722"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12.63</w:t>
            </w:r>
          </w:p>
        </w:tc>
        <w:tc>
          <w:tcPr>
            <w:tcW w:w="742"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4.13</w:t>
            </w:r>
          </w:p>
        </w:tc>
        <w:tc>
          <w:tcPr>
            <w:tcW w:w="742" w:type="dxa"/>
            <w:tcBorders>
              <w:top w:val="nil"/>
              <w:left w:val="nil"/>
              <w:bottom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2.09</w:t>
            </w:r>
          </w:p>
        </w:tc>
      </w:tr>
      <w:tr w:rsidR="00046415" w:rsidRPr="005A46C3" w:rsidTr="00A569D9">
        <w:trPr>
          <w:jc w:val="center"/>
        </w:trPr>
        <w:tc>
          <w:tcPr>
            <w:tcW w:w="1514" w:type="dxa"/>
            <w:tcBorders>
              <w:top w:val="nil"/>
              <w:bottom w:val="nil"/>
              <w:right w:val="single" w:sz="4" w:space="0" w:color="auto"/>
            </w:tcBorders>
            <w:vAlign w:val="center"/>
          </w:tcPr>
          <w:p w:rsidR="00046415" w:rsidRPr="006D09F3" w:rsidRDefault="00046415" w:rsidP="00A50B16">
            <w:pPr>
              <w:snapToGrid w:val="0"/>
              <w:spacing w:line="320" w:lineRule="exact"/>
              <w:ind w:firstLineChars="50" w:firstLine="120"/>
              <w:rPr>
                <w:rFonts w:eastAsia="標楷體"/>
              </w:rPr>
            </w:pPr>
            <w:r w:rsidRPr="006D09F3">
              <w:rPr>
                <w:rFonts w:eastAsia="標楷體"/>
                <w:b/>
              </w:rPr>
              <w:t>104</w:t>
            </w:r>
            <w:r w:rsidRPr="006D09F3">
              <w:rPr>
                <w:rFonts w:eastAsia="標楷體"/>
                <w:b/>
                <w:bCs/>
              </w:rPr>
              <w:t>年</w:t>
            </w:r>
          </w:p>
        </w:tc>
        <w:tc>
          <w:tcPr>
            <w:tcW w:w="633" w:type="dxa"/>
            <w:tcBorders>
              <w:top w:val="nil"/>
              <w:left w:val="single" w:sz="4" w:space="0" w:color="auto"/>
              <w:bottom w:val="nil"/>
              <w:right w:val="nil"/>
            </w:tcBorders>
            <w:vAlign w:val="bottom"/>
          </w:tcPr>
          <w:p w:rsidR="00046415" w:rsidRPr="006D09F3" w:rsidRDefault="00046415" w:rsidP="00E759B2">
            <w:pPr>
              <w:snapToGrid w:val="0"/>
              <w:spacing w:line="320" w:lineRule="exact"/>
              <w:jc w:val="center"/>
              <w:rPr>
                <w:b/>
                <w:bCs/>
                <w:spacing w:val="-20"/>
              </w:rPr>
            </w:pPr>
            <w:r w:rsidRPr="006D09F3">
              <w:rPr>
                <w:rFonts w:hint="eastAsia"/>
                <w:b/>
                <w:bCs/>
                <w:spacing w:val="-20"/>
              </w:rPr>
              <w:t>1,16</w:t>
            </w:r>
            <w:r>
              <w:rPr>
                <w:rFonts w:hint="eastAsia"/>
                <w:b/>
                <w:bCs/>
                <w:spacing w:val="-20"/>
              </w:rPr>
              <w:t>3</w:t>
            </w:r>
            <w:r w:rsidRPr="006D09F3">
              <w:rPr>
                <w:rFonts w:hint="eastAsia"/>
                <w:b/>
                <w:bCs/>
                <w:spacing w:val="-20"/>
              </w:rPr>
              <w:t>.</w:t>
            </w:r>
            <w:r w:rsidR="00E759B2">
              <w:rPr>
                <w:rFonts w:hint="eastAsia"/>
                <w:b/>
                <w:bCs/>
                <w:spacing w:val="-20"/>
              </w:rPr>
              <w:t>8</w:t>
            </w:r>
          </w:p>
        </w:tc>
        <w:tc>
          <w:tcPr>
            <w:tcW w:w="726" w:type="dxa"/>
            <w:tcBorders>
              <w:top w:val="nil"/>
              <w:left w:val="nil"/>
              <w:bottom w:val="nil"/>
              <w:right w:val="nil"/>
            </w:tcBorders>
            <w:vAlign w:val="bottom"/>
          </w:tcPr>
          <w:p w:rsidR="00046415" w:rsidRPr="00771B6E" w:rsidRDefault="00046415" w:rsidP="00E759B2">
            <w:pPr>
              <w:snapToGrid w:val="0"/>
              <w:spacing w:line="320" w:lineRule="exact"/>
              <w:jc w:val="center"/>
              <w:rPr>
                <w:b/>
                <w:bCs/>
                <w:spacing w:val="-20"/>
              </w:rPr>
            </w:pPr>
            <w:r w:rsidRPr="00771B6E">
              <w:rPr>
                <w:rFonts w:hint="eastAsia"/>
                <w:b/>
                <w:bCs/>
                <w:spacing w:val="-20"/>
              </w:rPr>
              <w:t>1,119.</w:t>
            </w:r>
            <w:r w:rsidR="00E759B2">
              <w:rPr>
                <w:rFonts w:hint="eastAsia"/>
                <w:b/>
                <w:bCs/>
                <w:spacing w:val="-20"/>
              </w:rPr>
              <w:t>8</w:t>
            </w:r>
          </w:p>
        </w:tc>
        <w:tc>
          <w:tcPr>
            <w:tcW w:w="624" w:type="dxa"/>
            <w:tcBorders>
              <w:top w:val="nil"/>
              <w:left w:val="nil"/>
              <w:bottom w:val="nil"/>
              <w:right w:val="nil"/>
            </w:tcBorders>
            <w:vAlign w:val="bottom"/>
          </w:tcPr>
          <w:p w:rsidR="00046415" w:rsidRPr="008F57B8" w:rsidRDefault="00046415" w:rsidP="00E759B2">
            <w:pPr>
              <w:snapToGrid w:val="0"/>
              <w:spacing w:line="320" w:lineRule="exact"/>
              <w:jc w:val="center"/>
              <w:rPr>
                <w:b/>
                <w:bCs/>
                <w:spacing w:val="-20"/>
              </w:rPr>
            </w:pPr>
            <w:r w:rsidRPr="008F57B8">
              <w:rPr>
                <w:rFonts w:hint="eastAsia"/>
                <w:b/>
                <w:bCs/>
                <w:spacing w:val="-20"/>
              </w:rPr>
              <w:t>4</w:t>
            </w:r>
            <w:r w:rsidR="00E759B2">
              <w:rPr>
                <w:rFonts w:hint="eastAsia"/>
                <w:b/>
                <w:bCs/>
                <w:spacing w:val="-20"/>
              </w:rPr>
              <w:t>4.0</w:t>
            </w:r>
          </w:p>
        </w:tc>
        <w:tc>
          <w:tcPr>
            <w:tcW w:w="684" w:type="dxa"/>
            <w:tcBorders>
              <w:top w:val="nil"/>
              <w:left w:val="nil"/>
              <w:bottom w:val="nil"/>
              <w:right w:val="nil"/>
            </w:tcBorders>
            <w:vAlign w:val="bottom"/>
          </w:tcPr>
          <w:p w:rsidR="00046415" w:rsidRPr="00ED486B" w:rsidRDefault="00046415" w:rsidP="00A569D9">
            <w:pPr>
              <w:snapToGrid w:val="0"/>
              <w:spacing w:line="320" w:lineRule="exact"/>
              <w:jc w:val="center"/>
              <w:rPr>
                <w:b/>
                <w:bCs/>
                <w:spacing w:val="-20"/>
              </w:rPr>
            </w:pPr>
            <w:r w:rsidRPr="00ED486B">
              <w:rPr>
                <w:rFonts w:hint="eastAsia"/>
                <w:b/>
                <w:bCs/>
                <w:spacing w:val="-20"/>
              </w:rPr>
              <w:t>58.6</w:t>
            </w:r>
            <w:r>
              <w:rPr>
                <w:rFonts w:hint="eastAsia"/>
                <w:b/>
                <w:bCs/>
                <w:spacing w:val="-20"/>
              </w:rPr>
              <w:t>5</w:t>
            </w:r>
          </w:p>
        </w:tc>
        <w:tc>
          <w:tcPr>
            <w:tcW w:w="542" w:type="dxa"/>
            <w:tcBorders>
              <w:top w:val="nil"/>
              <w:left w:val="nil"/>
              <w:bottom w:val="nil"/>
              <w:right w:val="nil"/>
            </w:tcBorders>
            <w:vAlign w:val="bottom"/>
          </w:tcPr>
          <w:p w:rsidR="00046415" w:rsidRPr="00AB5408" w:rsidRDefault="00046415" w:rsidP="00A569D9">
            <w:pPr>
              <w:snapToGrid w:val="0"/>
              <w:spacing w:line="320" w:lineRule="exact"/>
              <w:jc w:val="center"/>
              <w:rPr>
                <w:b/>
                <w:bCs/>
                <w:color w:val="000000" w:themeColor="text1"/>
                <w:spacing w:val="-20"/>
              </w:rPr>
            </w:pPr>
            <w:r w:rsidRPr="00AB5408">
              <w:rPr>
                <w:rFonts w:hint="eastAsia"/>
                <w:b/>
                <w:bCs/>
                <w:color w:val="000000" w:themeColor="text1"/>
                <w:spacing w:val="-20"/>
              </w:rPr>
              <w:t>55.5</w:t>
            </w:r>
          </w:p>
        </w:tc>
        <w:tc>
          <w:tcPr>
            <w:tcW w:w="651" w:type="dxa"/>
            <w:tcBorders>
              <w:top w:val="nil"/>
              <w:left w:val="nil"/>
              <w:bottom w:val="nil"/>
              <w:right w:val="nil"/>
            </w:tcBorders>
            <w:vAlign w:val="bottom"/>
          </w:tcPr>
          <w:p w:rsidR="00046415" w:rsidRPr="00AB5408" w:rsidRDefault="00046415" w:rsidP="00E759B2">
            <w:pPr>
              <w:snapToGrid w:val="0"/>
              <w:spacing w:line="320" w:lineRule="exact"/>
              <w:jc w:val="center"/>
              <w:rPr>
                <w:b/>
                <w:bCs/>
                <w:color w:val="000000" w:themeColor="text1"/>
                <w:spacing w:val="-20"/>
              </w:rPr>
            </w:pPr>
            <w:r w:rsidRPr="00AB5408">
              <w:rPr>
                <w:rFonts w:hint="eastAsia"/>
                <w:b/>
                <w:bCs/>
                <w:color w:val="000000" w:themeColor="text1"/>
                <w:spacing w:val="-20"/>
              </w:rPr>
              <w:t>403.</w:t>
            </w:r>
            <w:r w:rsidR="00E759B2">
              <w:rPr>
                <w:rFonts w:hint="eastAsia"/>
                <w:b/>
                <w:bCs/>
                <w:color w:val="000000" w:themeColor="text1"/>
                <w:spacing w:val="-20"/>
              </w:rPr>
              <w:t>5</w:t>
            </w:r>
          </w:p>
        </w:tc>
        <w:tc>
          <w:tcPr>
            <w:tcW w:w="742" w:type="dxa"/>
            <w:tcBorders>
              <w:top w:val="nil"/>
              <w:left w:val="nil"/>
              <w:bottom w:val="nil"/>
              <w:right w:val="nil"/>
            </w:tcBorders>
            <w:vAlign w:val="bottom"/>
          </w:tcPr>
          <w:p w:rsidR="00046415" w:rsidRPr="00AB5408" w:rsidRDefault="00046415" w:rsidP="00A569D9">
            <w:pPr>
              <w:snapToGrid w:val="0"/>
              <w:spacing w:line="320" w:lineRule="exact"/>
              <w:jc w:val="center"/>
              <w:rPr>
                <w:b/>
                <w:bCs/>
                <w:color w:val="000000" w:themeColor="text1"/>
                <w:spacing w:val="-20"/>
              </w:rPr>
            </w:pPr>
            <w:r w:rsidRPr="00AB5408">
              <w:rPr>
                <w:rFonts w:hint="eastAsia"/>
                <w:b/>
                <w:bCs/>
                <w:color w:val="000000" w:themeColor="text1"/>
                <w:spacing w:val="-20"/>
              </w:rPr>
              <w:t>302.4</w:t>
            </w:r>
          </w:p>
        </w:tc>
        <w:tc>
          <w:tcPr>
            <w:tcW w:w="655" w:type="dxa"/>
            <w:tcBorders>
              <w:top w:val="nil"/>
              <w:left w:val="nil"/>
              <w:bottom w:val="nil"/>
              <w:right w:val="nil"/>
            </w:tcBorders>
            <w:vAlign w:val="bottom"/>
          </w:tcPr>
          <w:p w:rsidR="00046415" w:rsidRPr="00AB5408" w:rsidRDefault="00046415" w:rsidP="00E759B2">
            <w:pPr>
              <w:snapToGrid w:val="0"/>
              <w:spacing w:line="320" w:lineRule="exact"/>
              <w:jc w:val="center"/>
              <w:rPr>
                <w:b/>
                <w:bCs/>
                <w:color w:val="000000" w:themeColor="text1"/>
                <w:spacing w:val="-20"/>
              </w:rPr>
            </w:pPr>
            <w:r w:rsidRPr="00AB5408">
              <w:rPr>
                <w:rFonts w:hint="eastAsia"/>
                <w:b/>
                <w:bCs/>
                <w:color w:val="000000" w:themeColor="text1"/>
                <w:spacing w:val="-20"/>
              </w:rPr>
              <w:t>660.</w:t>
            </w:r>
            <w:r w:rsidR="00E759B2">
              <w:rPr>
                <w:rFonts w:hint="eastAsia"/>
                <w:b/>
                <w:bCs/>
                <w:color w:val="000000" w:themeColor="text1"/>
                <w:spacing w:val="-20"/>
              </w:rPr>
              <w:t>9</w:t>
            </w:r>
          </w:p>
        </w:tc>
        <w:tc>
          <w:tcPr>
            <w:tcW w:w="738" w:type="dxa"/>
            <w:gridSpan w:val="2"/>
            <w:tcBorders>
              <w:top w:val="nil"/>
              <w:left w:val="nil"/>
              <w:bottom w:val="nil"/>
              <w:right w:val="nil"/>
            </w:tcBorders>
            <w:vAlign w:val="bottom"/>
          </w:tcPr>
          <w:p w:rsidR="00046415" w:rsidRPr="00674F8F" w:rsidRDefault="00046415" w:rsidP="00E759B2">
            <w:pPr>
              <w:snapToGrid w:val="0"/>
              <w:spacing w:line="320" w:lineRule="exact"/>
              <w:jc w:val="center"/>
              <w:rPr>
                <w:b/>
                <w:bCs/>
                <w:spacing w:val="-20"/>
              </w:rPr>
            </w:pPr>
            <w:r w:rsidRPr="00674F8F">
              <w:rPr>
                <w:rFonts w:hint="eastAsia"/>
                <w:b/>
                <w:bCs/>
                <w:spacing w:val="-20"/>
              </w:rPr>
              <w:t>3.7</w:t>
            </w:r>
            <w:r w:rsidR="00E759B2">
              <w:rPr>
                <w:rFonts w:hint="eastAsia"/>
                <w:b/>
                <w:bCs/>
                <w:spacing w:val="-20"/>
              </w:rPr>
              <w:t>8</w:t>
            </w:r>
          </w:p>
        </w:tc>
        <w:tc>
          <w:tcPr>
            <w:tcW w:w="722" w:type="dxa"/>
            <w:tcBorders>
              <w:top w:val="nil"/>
              <w:left w:val="nil"/>
              <w:bottom w:val="nil"/>
              <w:right w:val="nil"/>
            </w:tcBorders>
            <w:vAlign w:val="bottom"/>
          </w:tcPr>
          <w:p w:rsidR="00046415" w:rsidRPr="00BD2EC7" w:rsidRDefault="00046415" w:rsidP="00E759B2">
            <w:pPr>
              <w:snapToGrid w:val="0"/>
              <w:spacing w:line="320" w:lineRule="exact"/>
              <w:jc w:val="center"/>
              <w:rPr>
                <w:b/>
                <w:bCs/>
                <w:spacing w:val="-20"/>
              </w:rPr>
            </w:pPr>
            <w:r w:rsidRPr="00BD2EC7">
              <w:rPr>
                <w:rFonts w:hint="eastAsia"/>
                <w:b/>
                <w:bCs/>
                <w:spacing w:val="-20"/>
              </w:rPr>
              <w:t>12.0</w:t>
            </w:r>
            <w:r w:rsidR="00E759B2">
              <w:rPr>
                <w:rFonts w:hint="eastAsia"/>
                <w:b/>
                <w:bCs/>
                <w:spacing w:val="-20"/>
              </w:rPr>
              <w:t>5</w:t>
            </w:r>
          </w:p>
        </w:tc>
        <w:tc>
          <w:tcPr>
            <w:tcW w:w="742" w:type="dxa"/>
            <w:tcBorders>
              <w:top w:val="nil"/>
              <w:left w:val="nil"/>
              <w:bottom w:val="nil"/>
              <w:right w:val="nil"/>
            </w:tcBorders>
            <w:vAlign w:val="bottom"/>
          </w:tcPr>
          <w:p w:rsidR="00046415" w:rsidRPr="00BD2EC7" w:rsidRDefault="00046415" w:rsidP="00E759B2">
            <w:pPr>
              <w:snapToGrid w:val="0"/>
              <w:spacing w:line="320" w:lineRule="exact"/>
              <w:jc w:val="center"/>
              <w:rPr>
                <w:b/>
                <w:bCs/>
                <w:spacing w:val="-20"/>
              </w:rPr>
            </w:pPr>
            <w:r w:rsidRPr="00BD2EC7">
              <w:rPr>
                <w:rFonts w:hint="eastAsia"/>
                <w:b/>
                <w:bCs/>
                <w:spacing w:val="-20"/>
              </w:rPr>
              <w:t>3.9</w:t>
            </w:r>
            <w:r w:rsidR="00E759B2">
              <w:rPr>
                <w:rFonts w:hint="eastAsia"/>
                <w:b/>
                <w:bCs/>
                <w:spacing w:val="-20"/>
              </w:rPr>
              <w:t>5</w:t>
            </w:r>
          </w:p>
        </w:tc>
        <w:tc>
          <w:tcPr>
            <w:tcW w:w="742" w:type="dxa"/>
            <w:tcBorders>
              <w:top w:val="nil"/>
              <w:left w:val="nil"/>
              <w:bottom w:val="nil"/>
            </w:tcBorders>
            <w:vAlign w:val="bottom"/>
          </w:tcPr>
          <w:p w:rsidR="00046415" w:rsidRPr="00BD2EC7" w:rsidRDefault="00046415" w:rsidP="00E759B2">
            <w:pPr>
              <w:snapToGrid w:val="0"/>
              <w:spacing w:line="320" w:lineRule="exact"/>
              <w:jc w:val="center"/>
              <w:rPr>
                <w:b/>
                <w:bCs/>
                <w:spacing w:val="-20"/>
              </w:rPr>
            </w:pPr>
            <w:r w:rsidRPr="00BD2EC7">
              <w:rPr>
                <w:rFonts w:hint="eastAsia"/>
                <w:b/>
                <w:bCs/>
                <w:spacing w:val="-20"/>
              </w:rPr>
              <w:t>1.9</w:t>
            </w:r>
            <w:r w:rsidR="00E759B2">
              <w:rPr>
                <w:rFonts w:hint="eastAsia"/>
                <w:b/>
                <w:bCs/>
                <w:spacing w:val="-20"/>
              </w:rPr>
              <w:t>9</w:t>
            </w:r>
          </w:p>
        </w:tc>
      </w:tr>
      <w:tr w:rsidR="00046415" w:rsidRPr="005A46C3" w:rsidTr="00A569D9">
        <w:trPr>
          <w:jc w:val="center"/>
        </w:trPr>
        <w:tc>
          <w:tcPr>
            <w:tcW w:w="1514" w:type="dxa"/>
            <w:tcBorders>
              <w:top w:val="nil"/>
              <w:bottom w:val="nil"/>
              <w:right w:val="single" w:sz="4" w:space="0" w:color="auto"/>
            </w:tcBorders>
            <w:vAlign w:val="center"/>
          </w:tcPr>
          <w:p w:rsidR="00046415" w:rsidRPr="006D09F3" w:rsidRDefault="00046415" w:rsidP="00A569D9">
            <w:pPr>
              <w:snapToGrid w:val="0"/>
              <w:spacing w:line="320" w:lineRule="exact"/>
              <w:jc w:val="center"/>
              <w:rPr>
                <w:rFonts w:eastAsia="標楷體"/>
              </w:rPr>
            </w:pPr>
            <w:r w:rsidRPr="006D09F3">
              <w:rPr>
                <w:rFonts w:eastAsia="標楷體"/>
              </w:rPr>
              <w:t>1</w:t>
            </w:r>
            <w:r w:rsidRPr="006D09F3">
              <w:rPr>
                <w:rFonts w:eastAsia="標楷體"/>
              </w:rPr>
              <w:t>月</w:t>
            </w:r>
          </w:p>
        </w:tc>
        <w:tc>
          <w:tcPr>
            <w:tcW w:w="633" w:type="dxa"/>
            <w:tcBorders>
              <w:top w:val="nil"/>
              <w:left w:val="single" w:sz="4" w:space="0" w:color="auto"/>
              <w:bottom w:val="nil"/>
              <w:right w:val="nil"/>
            </w:tcBorders>
            <w:vAlign w:val="center"/>
          </w:tcPr>
          <w:p w:rsidR="00046415" w:rsidRPr="006D09F3" w:rsidRDefault="00046415" w:rsidP="00A569D9">
            <w:pPr>
              <w:snapToGrid w:val="0"/>
              <w:spacing w:line="320" w:lineRule="exact"/>
              <w:jc w:val="center"/>
              <w:rPr>
                <w:spacing w:val="-20"/>
              </w:rPr>
            </w:pPr>
            <w:r w:rsidRPr="006D09F3">
              <w:rPr>
                <w:spacing w:val="-20"/>
              </w:rPr>
              <w:t>1,158.9</w:t>
            </w:r>
          </w:p>
        </w:tc>
        <w:tc>
          <w:tcPr>
            <w:tcW w:w="726" w:type="dxa"/>
            <w:tcBorders>
              <w:top w:val="nil"/>
              <w:left w:val="nil"/>
              <w:bottom w:val="nil"/>
              <w:right w:val="nil"/>
            </w:tcBorders>
            <w:vAlign w:val="center"/>
          </w:tcPr>
          <w:p w:rsidR="00046415" w:rsidRPr="00771B6E" w:rsidRDefault="00046415" w:rsidP="00A569D9">
            <w:pPr>
              <w:snapToGrid w:val="0"/>
              <w:spacing w:line="320" w:lineRule="exact"/>
              <w:jc w:val="center"/>
              <w:rPr>
                <w:spacing w:val="-20"/>
              </w:rPr>
            </w:pPr>
            <w:r w:rsidRPr="00771B6E">
              <w:rPr>
                <w:spacing w:val="-20"/>
              </w:rPr>
              <w:t>1,115.9</w:t>
            </w:r>
          </w:p>
        </w:tc>
        <w:tc>
          <w:tcPr>
            <w:tcW w:w="624" w:type="dxa"/>
            <w:tcBorders>
              <w:top w:val="nil"/>
              <w:left w:val="nil"/>
              <w:bottom w:val="nil"/>
              <w:right w:val="nil"/>
            </w:tcBorders>
            <w:vAlign w:val="center"/>
          </w:tcPr>
          <w:p w:rsidR="00046415" w:rsidRPr="008F57B8" w:rsidRDefault="00046415" w:rsidP="00A569D9">
            <w:pPr>
              <w:snapToGrid w:val="0"/>
              <w:spacing w:line="320" w:lineRule="exact"/>
              <w:jc w:val="center"/>
              <w:rPr>
                <w:spacing w:val="-20"/>
              </w:rPr>
            </w:pPr>
            <w:r w:rsidRPr="008F57B8">
              <w:rPr>
                <w:spacing w:val="-20"/>
              </w:rPr>
              <w:t>43.0</w:t>
            </w:r>
          </w:p>
        </w:tc>
        <w:tc>
          <w:tcPr>
            <w:tcW w:w="684" w:type="dxa"/>
            <w:tcBorders>
              <w:top w:val="nil"/>
              <w:left w:val="nil"/>
              <w:bottom w:val="nil"/>
              <w:right w:val="nil"/>
            </w:tcBorders>
            <w:vAlign w:val="center"/>
          </w:tcPr>
          <w:p w:rsidR="00046415" w:rsidRPr="00ED486B" w:rsidRDefault="00046415" w:rsidP="00A569D9">
            <w:pPr>
              <w:snapToGrid w:val="0"/>
              <w:spacing w:line="320" w:lineRule="exact"/>
              <w:jc w:val="center"/>
              <w:rPr>
                <w:spacing w:val="-20"/>
              </w:rPr>
            </w:pPr>
            <w:r w:rsidRPr="00ED486B">
              <w:rPr>
                <w:spacing w:val="-20"/>
              </w:rPr>
              <w:t>58.60</w:t>
            </w:r>
          </w:p>
        </w:tc>
        <w:tc>
          <w:tcPr>
            <w:tcW w:w="542" w:type="dxa"/>
            <w:tcBorders>
              <w:top w:val="nil"/>
              <w:left w:val="nil"/>
              <w:bottom w:val="nil"/>
              <w:right w:val="nil"/>
            </w:tcBorders>
            <w:vAlign w:val="center"/>
          </w:tcPr>
          <w:p w:rsidR="00046415" w:rsidRPr="007C388D" w:rsidRDefault="00046415" w:rsidP="00A569D9">
            <w:pPr>
              <w:snapToGrid w:val="0"/>
              <w:spacing w:line="320" w:lineRule="exact"/>
              <w:jc w:val="center"/>
              <w:rPr>
                <w:spacing w:val="-20"/>
              </w:rPr>
            </w:pPr>
            <w:r w:rsidRPr="007C388D">
              <w:rPr>
                <w:spacing w:val="-20"/>
              </w:rPr>
              <w:t>55.3</w:t>
            </w:r>
          </w:p>
        </w:tc>
        <w:tc>
          <w:tcPr>
            <w:tcW w:w="651"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spacing w:val="-20"/>
              </w:rPr>
              <w:t>402.5</w:t>
            </w:r>
          </w:p>
        </w:tc>
        <w:tc>
          <w:tcPr>
            <w:tcW w:w="742" w:type="dxa"/>
            <w:tcBorders>
              <w:top w:val="nil"/>
              <w:left w:val="nil"/>
              <w:bottom w:val="nil"/>
              <w:right w:val="nil"/>
            </w:tcBorders>
            <w:vAlign w:val="center"/>
          </w:tcPr>
          <w:p w:rsidR="00046415" w:rsidRPr="004264BF" w:rsidRDefault="00046415" w:rsidP="00A569D9">
            <w:pPr>
              <w:snapToGrid w:val="0"/>
              <w:spacing w:line="320" w:lineRule="exact"/>
              <w:jc w:val="center"/>
              <w:rPr>
                <w:spacing w:val="-20"/>
              </w:rPr>
            </w:pPr>
            <w:r w:rsidRPr="004264BF">
              <w:rPr>
                <w:spacing w:val="-20"/>
              </w:rPr>
              <w:t>301.9</w:t>
            </w:r>
          </w:p>
        </w:tc>
        <w:tc>
          <w:tcPr>
            <w:tcW w:w="655"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spacing w:val="-20"/>
              </w:rPr>
              <w:t>658.1</w:t>
            </w:r>
          </w:p>
        </w:tc>
        <w:tc>
          <w:tcPr>
            <w:tcW w:w="738" w:type="dxa"/>
            <w:gridSpan w:val="2"/>
            <w:tcBorders>
              <w:top w:val="nil"/>
              <w:left w:val="nil"/>
              <w:bottom w:val="nil"/>
              <w:right w:val="nil"/>
            </w:tcBorders>
            <w:vAlign w:val="bottom"/>
          </w:tcPr>
          <w:p w:rsidR="00046415" w:rsidRPr="00674F8F" w:rsidRDefault="00046415" w:rsidP="00A569D9">
            <w:pPr>
              <w:snapToGrid w:val="0"/>
              <w:spacing w:line="320" w:lineRule="exact"/>
              <w:jc w:val="center"/>
              <w:rPr>
                <w:rFonts w:eastAsia="標楷體"/>
                <w:snapToGrid w:val="0"/>
                <w:spacing w:val="-20"/>
              </w:rPr>
            </w:pPr>
            <w:r w:rsidRPr="00674F8F">
              <w:rPr>
                <w:rFonts w:eastAsia="標楷體"/>
                <w:snapToGrid w:val="0"/>
                <w:spacing w:val="-20"/>
              </w:rPr>
              <w:t>3.71</w:t>
            </w:r>
          </w:p>
        </w:tc>
        <w:tc>
          <w:tcPr>
            <w:tcW w:w="72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spacing w:val="-20"/>
              </w:rPr>
              <w:t>11.95</w:t>
            </w:r>
          </w:p>
        </w:tc>
        <w:tc>
          <w:tcPr>
            <w:tcW w:w="74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spacing w:val="-20"/>
              </w:rPr>
              <w:t>3.89</w:t>
            </w:r>
          </w:p>
        </w:tc>
        <w:tc>
          <w:tcPr>
            <w:tcW w:w="742" w:type="dxa"/>
            <w:tcBorders>
              <w:top w:val="nil"/>
              <w:left w:val="nil"/>
              <w:bottom w:val="nil"/>
            </w:tcBorders>
            <w:vAlign w:val="center"/>
          </w:tcPr>
          <w:p w:rsidR="00046415" w:rsidRPr="00BD2EC7" w:rsidRDefault="00046415" w:rsidP="00A569D9">
            <w:pPr>
              <w:snapToGrid w:val="0"/>
              <w:spacing w:line="320" w:lineRule="exact"/>
              <w:jc w:val="center"/>
              <w:rPr>
                <w:spacing w:val="-20"/>
              </w:rPr>
            </w:pPr>
            <w:r w:rsidRPr="00BD2EC7">
              <w:rPr>
                <w:spacing w:val="-20"/>
              </w:rPr>
              <w:t>1.91</w:t>
            </w:r>
          </w:p>
        </w:tc>
      </w:tr>
      <w:tr w:rsidR="00046415" w:rsidRPr="005A46C3" w:rsidTr="00A569D9">
        <w:trPr>
          <w:jc w:val="center"/>
        </w:trPr>
        <w:tc>
          <w:tcPr>
            <w:tcW w:w="1514" w:type="dxa"/>
            <w:tcBorders>
              <w:top w:val="nil"/>
              <w:bottom w:val="nil"/>
              <w:right w:val="single" w:sz="4" w:space="0" w:color="auto"/>
            </w:tcBorders>
            <w:vAlign w:val="center"/>
          </w:tcPr>
          <w:p w:rsidR="00046415" w:rsidRPr="006D09F3" w:rsidRDefault="00046415" w:rsidP="00A569D9">
            <w:pPr>
              <w:snapToGrid w:val="0"/>
              <w:spacing w:line="320" w:lineRule="exact"/>
              <w:jc w:val="center"/>
              <w:rPr>
                <w:rFonts w:eastAsia="標楷體"/>
              </w:rPr>
            </w:pPr>
            <w:r w:rsidRPr="006D09F3">
              <w:rPr>
                <w:rFonts w:eastAsia="標楷體"/>
              </w:rPr>
              <w:t>2</w:t>
            </w:r>
            <w:r w:rsidRPr="006D09F3">
              <w:rPr>
                <w:rFonts w:eastAsia="標楷體"/>
              </w:rPr>
              <w:t>月</w:t>
            </w:r>
          </w:p>
        </w:tc>
        <w:tc>
          <w:tcPr>
            <w:tcW w:w="633" w:type="dxa"/>
            <w:tcBorders>
              <w:top w:val="nil"/>
              <w:left w:val="single" w:sz="4" w:space="0" w:color="auto"/>
              <w:bottom w:val="nil"/>
              <w:right w:val="nil"/>
            </w:tcBorders>
            <w:vAlign w:val="center"/>
          </w:tcPr>
          <w:p w:rsidR="00046415" w:rsidRPr="006D09F3" w:rsidRDefault="00046415" w:rsidP="00A569D9">
            <w:pPr>
              <w:snapToGrid w:val="0"/>
              <w:spacing w:line="320" w:lineRule="exact"/>
              <w:jc w:val="center"/>
              <w:rPr>
                <w:spacing w:val="-20"/>
              </w:rPr>
            </w:pPr>
            <w:r w:rsidRPr="006D09F3">
              <w:rPr>
                <w:spacing w:val="-20"/>
              </w:rPr>
              <w:t>1,158.8</w:t>
            </w:r>
          </w:p>
        </w:tc>
        <w:tc>
          <w:tcPr>
            <w:tcW w:w="726" w:type="dxa"/>
            <w:tcBorders>
              <w:top w:val="nil"/>
              <w:left w:val="nil"/>
              <w:bottom w:val="nil"/>
              <w:right w:val="nil"/>
            </w:tcBorders>
            <w:vAlign w:val="center"/>
          </w:tcPr>
          <w:p w:rsidR="00046415" w:rsidRPr="00771B6E" w:rsidRDefault="00046415" w:rsidP="00A569D9">
            <w:pPr>
              <w:snapToGrid w:val="0"/>
              <w:spacing w:line="320" w:lineRule="exact"/>
              <w:jc w:val="center"/>
              <w:rPr>
                <w:spacing w:val="-20"/>
              </w:rPr>
            </w:pPr>
            <w:r w:rsidRPr="00771B6E">
              <w:rPr>
                <w:spacing w:val="-20"/>
              </w:rPr>
              <w:t>1,116.0</w:t>
            </w:r>
          </w:p>
        </w:tc>
        <w:tc>
          <w:tcPr>
            <w:tcW w:w="624" w:type="dxa"/>
            <w:tcBorders>
              <w:top w:val="nil"/>
              <w:left w:val="nil"/>
              <w:bottom w:val="nil"/>
              <w:right w:val="nil"/>
            </w:tcBorders>
            <w:vAlign w:val="center"/>
          </w:tcPr>
          <w:p w:rsidR="00046415" w:rsidRPr="008F57B8" w:rsidRDefault="00046415" w:rsidP="00A569D9">
            <w:pPr>
              <w:snapToGrid w:val="0"/>
              <w:spacing w:line="320" w:lineRule="exact"/>
              <w:jc w:val="center"/>
              <w:rPr>
                <w:spacing w:val="-20"/>
              </w:rPr>
            </w:pPr>
            <w:r w:rsidRPr="008F57B8">
              <w:rPr>
                <w:spacing w:val="-20"/>
              </w:rPr>
              <w:t>42.8</w:t>
            </w:r>
          </w:p>
        </w:tc>
        <w:tc>
          <w:tcPr>
            <w:tcW w:w="684" w:type="dxa"/>
            <w:tcBorders>
              <w:top w:val="nil"/>
              <w:left w:val="nil"/>
              <w:bottom w:val="nil"/>
              <w:right w:val="nil"/>
            </w:tcBorders>
            <w:vAlign w:val="center"/>
          </w:tcPr>
          <w:p w:rsidR="00046415" w:rsidRPr="00ED486B" w:rsidRDefault="00046415" w:rsidP="00A569D9">
            <w:pPr>
              <w:snapToGrid w:val="0"/>
              <w:spacing w:line="320" w:lineRule="exact"/>
              <w:jc w:val="center"/>
              <w:rPr>
                <w:spacing w:val="-20"/>
              </w:rPr>
            </w:pPr>
            <w:r w:rsidRPr="00ED486B">
              <w:rPr>
                <w:spacing w:val="-20"/>
              </w:rPr>
              <w:t>58.56</w:t>
            </w:r>
          </w:p>
        </w:tc>
        <w:tc>
          <w:tcPr>
            <w:tcW w:w="542" w:type="dxa"/>
            <w:tcBorders>
              <w:top w:val="nil"/>
              <w:left w:val="nil"/>
              <w:bottom w:val="nil"/>
              <w:right w:val="nil"/>
            </w:tcBorders>
            <w:vAlign w:val="center"/>
          </w:tcPr>
          <w:p w:rsidR="00046415" w:rsidRPr="007C388D" w:rsidRDefault="00046415" w:rsidP="00A569D9">
            <w:pPr>
              <w:snapToGrid w:val="0"/>
              <w:spacing w:line="320" w:lineRule="exact"/>
              <w:jc w:val="center"/>
              <w:rPr>
                <w:spacing w:val="-20"/>
              </w:rPr>
            </w:pPr>
            <w:r w:rsidRPr="007C388D">
              <w:rPr>
                <w:spacing w:val="-20"/>
              </w:rPr>
              <w:t>55.4</w:t>
            </w:r>
          </w:p>
        </w:tc>
        <w:tc>
          <w:tcPr>
            <w:tcW w:w="651"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spacing w:val="-20"/>
              </w:rPr>
              <w:t>402.6</w:t>
            </w:r>
          </w:p>
        </w:tc>
        <w:tc>
          <w:tcPr>
            <w:tcW w:w="742" w:type="dxa"/>
            <w:tcBorders>
              <w:top w:val="nil"/>
              <w:left w:val="nil"/>
              <w:bottom w:val="nil"/>
              <w:right w:val="nil"/>
            </w:tcBorders>
            <w:vAlign w:val="center"/>
          </w:tcPr>
          <w:p w:rsidR="00046415" w:rsidRPr="004264BF" w:rsidRDefault="00046415" w:rsidP="00A569D9">
            <w:pPr>
              <w:snapToGrid w:val="0"/>
              <w:spacing w:line="320" w:lineRule="exact"/>
              <w:jc w:val="center"/>
              <w:rPr>
                <w:spacing w:val="-20"/>
              </w:rPr>
            </w:pPr>
            <w:r w:rsidRPr="004264BF">
              <w:rPr>
                <w:spacing w:val="-20"/>
              </w:rPr>
              <w:t>301.7</w:t>
            </w:r>
          </w:p>
        </w:tc>
        <w:tc>
          <w:tcPr>
            <w:tcW w:w="655"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spacing w:val="-20"/>
              </w:rPr>
              <w:t>658.1</w:t>
            </w:r>
          </w:p>
        </w:tc>
        <w:tc>
          <w:tcPr>
            <w:tcW w:w="738" w:type="dxa"/>
            <w:gridSpan w:val="2"/>
            <w:tcBorders>
              <w:top w:val="nil"/>
              <w:left w:val="nil"/>
              <w:bottom w:val="nil"/>
              <w:right w:val="nil"/>
            </w:tcBorders>
            <w:vAlign w:val="bottom"/>
          </w:tcPr>
          <w:p w:rsidR="00046415" w:rsidRPr="00674F8F" w:rsidRDefault="00046415" w:rsidP="00A569D9">
            <w:pPr>
              <w:snapToGrid w:val="0"/>
              <w:spacing w:line="320" w:lineRule="exact"/>
              <w:jc w:val="center"/>
              <w:rPr>
                <w:rFonts w:eastAsia="標楷體"/>
                <w:snapToGrid w:val="0"/>
                <w:spacing w:val="-20"/>
              </w:rPr>
            </w:pPr>
            <w:r w:rsidRPr="00674F8F">
              <w:rPr>
                <w:rFonts w:eastAsia="標楷體"/>
                <w:snapToGrid w:val="0"/>
                <w:spacing w:val="-20"/>
              </w:rPr>
              <w:t>3.69</w:t>
            </w:r>
          </w:p>
        </w:tc>
        <w:tc>
          <w:tcPr>
            <w:tcW w:w="72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spacing w:val="-20"/>
              </w:rPr>
              <w:t>11.75</w:t>
            </w:r>
          </w:p>
        </w:tc>
        <w:tc>
          <w:tcPr>
            <w:tcW w:w="74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spacing w:val="-20"/>
              </w:rPr>
              <w:t>3.88</w:t>
            </w:r>
          </w:p>
        </w:tc>
        <w:tc>
          <w:tcPr>
            <w:tcW w:w="742" w:type="dxa"/>
            <w:tcBorders>
              <w:top w:val="nil"/>
              <w:left w:val="nil"/>
              <w:bottom w:val="nil"/>
            </w:tcBorders>
            <w:vAlign w:val="center"/>
          </w:tcPr>
          <w:p w:rsidR="00046415" w:rsidRPr="00BD2EC7" w:rsidRDefault="00046415" w:rsidP="00A569D9">
            <w:pPr>
              <w:snapToGrid w:val="0"/>
              <w:spacing w:line="320" w:lineRule="exact"/>
              <w:jc w:val="center"/>
              <w:rPr>
                <w:spacing w:val="-20"/>
              </w:rPr>
            </w:pPr>
            <w:r w:rsidRPr="00BD2EC7">
              <w:rPr>
                <w:spacing w:val="-20"/>
              </w:rPr>
              <w:t>1.93</w:t>
            </w:r>
          </w:p>
        </w:tc>
      </w:tr>
      <w:tr w:rsidR="00046415" w:rsidRPr="005A46C3" w:rsidTr="00A569D9">
        <w:trPr>
          <w:jc w:val="center"/>
        </w:trPr>
        <w:tc>
          <w:tcPr>
            <w:tcW w:w="1514" w:type="dxa"/>
            <w:tcBorders>
              <w:top w:val="nil"/>
              <w:bottom w:val="nil"/>
              <w:right w:val="single" w:sz="4" w:space="0" w:color="auto"/>
            </w:tcBorders>
            <w:vAlign w:val="center"/>
          </w:tcPr>
          <w:p w:rsidR="00046415" w:rsidRPr="006D09F3" w:rsidRDefault="00046415" w:rsidP="00A569D9">
            <w:pPr>
              <w:snapToGrid w:val="0"/>
              <w:spacing w:line="320" w:lineRule="exact"/>
              <w:jc w:val="center"/>
              <w:rPr>
                <w:rFonts w:eastAsia="標楷體"/>
              </w:rPr>
            </w:pPr>
            <w:r w:rsidRPr="006D09F3">
              <w:rPr>
                <w:rFonts w:eastAsia="標楷體"/>
              </w:rPr>
              <w:t>3</w:t>
            </w:r>
            <w:r w:rsidRPr="006D09F3">
              <w:rPr>
                <w:rFonts w:eastAsia="標楷體"/>
              </w:rPr>
              <w:t>月</w:t>
            </w:r>
          </w:p>
        </w:tc>
        <w:tc>
          <w:tcPr>
            <w:tcW w:w="633" w:type="dxa"/>
            <w:tcBorders>
              <w:top w:val="nil"/>
              <w:left w:val="single" w:sz="4" w:space="0" w:color="auto"/>
              <w:bottom w:val="nil"/>
              <w:right w:val="nil"/>
            </w:tcBorders>
            <w:vAlign w:val="center"/>
          </w:tcPr>
          <w:p w:rsidR="00046415" w:rsidRPr="006D09F3" w:rsidRDefault="00046415" w:rsidP="00A569D9">
            <w:pPr>
              <w:snapToGrid w:val="0"/>
              <w:spacing w:line="320" w:lineRule="exact"/>
              <w:jc w:val="center"/>
              <w:rPr>
                <w:spacing w:val="-20"/>
              </w:rPr>
            </w:pPr>
            <w:r w:rsidRPr="006D09F3">
              <w:rPr>
                <w:spacing w:val="-20"/>
              </w:rPr>
              <w:t>1,159.3</w:t>
            </w:r>
          </w:p>
        </w:tc>
        <w:tc>
          <w:tcPr>
            <w:tcW w:w="726" w:type="dxa"/>
            <w:tcBorders>
              <w:top w:val="nil"/>
              <w:left w:val="nil"/>
              <w:bottom w:val="nil"/>
              <w:right w:val="nil"/>
            </w:tcBorders>
            <w:vAlign w:val="center"/>
          </w:tcPr>
          <w:p w:rsidR="00046415" w:rsidRPr="00771B6E" w:rsidRDefault="00046415" w:rsidP="00A569D9">
            <w:pPr>
              <w:snapToGrid w:val="0"/>
              <w:spacing w:line="320" w:lineRule="exact"/>
              <w:jc w:val="center"/>
              <w:rPr>
                <w:spacing w:val="-20"/>
              </w:rPr>
            </w:pPr>
            <w:r w:rsidRPr="00771B6E">
              <w:rPr>
                <w:spacing w:val="-20"/>
              </w:rPr>
              <w:t>1,116.2</w:t>
            </w:r>
          </w:p>
        </w:tc>
        <w:tc>
          <w:tcPr>
            <w:tcW w:w="624" w:type="dxa"/>
            <w:tcBorders>
              <w:top w:val="nil"/>
              <w:left w:val="nil"/>
              <w:bottom w:val="nil"/>
              <w:right w:val="nil"/>
            </w:tcBorders>
            <w:vAlign w:val="center"/>
          </w:tcPr>
          <w:p w:rsidR="00046415" w:rsidRPr="008F57B8" w:rsidRDefault="00046415" w:rsidP="00A569D9">
            <w:pPr>
              <w:snapToGrid w:val="0"/>
              <w:spacing w:line="320" w:lineRule="exact"/>
              <w:jc w:val="center"/>
              <w:rPr>
                <w:spacing w:val="-20"/>
              </w:rPr>
            </w:pPr>
            <w:r w:rsidRPr="008F57B8">
              <w:rPr>
                <w:spacing w:val="-20"/>
              </w:rPr>
              <w:t>43.1</w:t>
            </w:r>
          </w:p>
        </w:tc>
        <w:tc>
          <w:tcPr>
            <w:tcW w:w="684" w:type="dxa"/>
            <w:tcBorders>
              <w:top w:val="nil"/>
              <w:left w:val="nil"/>
              <w:bottom w:val="nil"/>
              <w:right w:val="nil"/>
            </w:tcBorders>
            <w:vAlign w:val="center"/>
          </w:tcPr>
          <w:p w:rsidR="00046415" w:rsidRPr="00ED486B" w:rsidRDefault="00046415" w:rsidP="00A569D9">
            <w:pPr>
              <w:snapToGrid w:val="0"/>
              <w:spacing w:line="320" w:lineRule="exact"/>
              <w:jc w:val="center"/>
              <w:rPr>
                <w:spacing w:val="-20"/>
              </w:rPr>
            </w:pPr>
            <w:r w:rsidRPr="00ED486B">
              <w:rPr>
                <w:spacing w:val="-20"/>
              </w:rPr>
              <w:t>58.55</w:t>
            </w:r>
          </w:p>
        </w:tc>
        <w:tc>
          <w:tcPr>
            <w:tcW w:w="542" w:type="dxa"/>
            <w:tcBorders>
              <w:top w:val="nil"/>
              <w:left w:val="nil"/>
              <w:bottom w:val="nil"/>
              <w:right w:val="nil"/>
            </w:tcBorders>
            <w:vAlign w:val="center"/>
          </w:tcPr>
          <w:p w:rsidR="00046415" w:rsidRPr="007C388D" w:rsidRDefault="00046415" w:rsidP="00A569D9">
            <w:pPr>
              <w:snapToGrid w:val="0"/>
              <w:spacing w:line="320" w:lineRule="exact"/>
              <w:jc w:val="center"/>
              <w:rPr>
                <w:spacing w:val="-20"/>
              </w:rPr>
            </w:pPr>
            <w:r w:rsidRPr="007C388D">
              <w:rPr>
                <w:spacing w:val="-20"/>
              </w:rPr>
              <w:t>55.6</w:t>
            </w:r>
          </w:p>
        </w:tc>
        <w:tc>
          <w:tcPr>
            <w:tcW w:w="651"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spacing w:val="-20"/>
              </w:rPr>
              <w:t>402.8</w:t>
            </w:r>
          </w:p>
        </w:tc>
        <w:tc>
          <w:tcPr>
            <w:tcW w:w="742" w:type="dxa"/>
            <w:tcBorders>
              <w:top w:val="nil"/>
              <w:left w:val="nil"/>
              <w:bottom w:val="nil"/>
              <w:right w:val="nil"/>
            </w:tcBorders>
            <w:vAlign w:val="center"/>
          </w:tcPr>
          <w:p w:rsidR="00046415" w:rsidRPr="004264BF" w:rsidRDefault="00046415" w:rsidP="00A569D9">
            <w:pPr>
              <w:snapToGrid w:val="0"/>
              <w:spacing w:line="320" w:lineRule="exact"/>
              <w:jc w:val="center"/>
              <w:rPr>
                <w:spacing w:val="-20"/>
              </w:rPr>
            </w:pPr>
            <w:r w:rsidRPr="004264BF">
              <w:rPr>
                <w:spacing w:val="-20"/>
              </w:rPr>
              <w:t>302.1</w:t>
            </w:r>
          </w:p>
        </w:tc>
        <w:tc>
          <w:tcPr>
            <w:tcW w:w="655"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spacing w:val="-20"/>
              </w:rPr>
              <w:t>657.8</w:t>
            </w:r>
          </w:p>
        </w:tc>
        <w:tc>
          <w:tcPr>
            <w:tcW w:w="738" w:type="dxa"/>
            <w:gridSpan w:val="2"/>
            <w:tcBorders>
              <w:top w:val="nil"/>
              <w:left w:val="nil"/>
              <w:bottom w:val="nil"/>
              <w:right w:val="nil"/>
            </w:tcBorders>
            <w:vAlign w:val="bottom"/>
          </w:tcPr>
          <w:p w:rsidR="00046415" w:rsidRPr="00674F8F" w:rsidRDefault="00046415" w:rsidP="00A569D9">
            <w:pPr>
              <w:snapToGrid w:val="0"/>
              <w:spacing w:line="320" w:lineRule="exact"/>
              <w:jc w:val="center"/>
              <w:rPr>
                <w:rFonts w:eastAsia="標楷體"/>
                <w:snapToGrid w:val="0"/>
                <w:spacing w:val="-20"/>
              </w:rPr>
            </w:pPr>
            <w:r w:rsidRPr="00674F8F">
              <w:rPr>
                <w:rFonts w:eastAsia="標楷體"/>
                <w:snapToGrid w:val="0"/>
                <w:spacing w:val="-20"/>
              </w:rPr>
              <w:t>3.72</w:t>
            </w:r>
          </w:p>
        </w:tc>
        <w:tc>
          <w:tcPr>
            <w:tcW w:w="72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spacing w:val="-20"/>
              </w:rPr>
              <w:t>11.58</w:t>
            </w:r>
          </w:p>
        </w:tc>
        <w:tc>
          <w:tcPr>
            <w:tcW w:w="74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spacing w:val="-20"/>
              </w:rPr>
              <w:t>3.91</w:t>
            </w:r>
          </w:p>
        </w:tc>
        <w:tc>
          <w:tcPr>
            <w:tcW w:w="742" w:type="dxa"/>
            <w:tcBorders>
              <w:top w:val="nil"/>
              <w:left w:val="nil"/>
              <w:bottom w:val="nil"/>
            </w:tcBorders>
            <w:vAlign w:val="center"/>
          </w:tcPr>
          <w:p w:rsidR="00046415" w:rsidRPr="00BD2EC7" w:rsidRDefault="00046415" w:rsidP="00A569D9">
            <w:pPr>
              <w:snapToGrid w:val="0"/>
              <w:spacing w:line="320" w:lineRule="exact"/>
              <w:jc w:val="center"/>
              <w:rPr>
                <w:spacing w:val="-20"/>
              </w:rPr>
            </w:pPr>
            <w:r w:rsidRPr="00BD2EC7">
              <w:rPr>
                <w:spacing w:val="-20"/>
              </w:rPr>
              <w:t>1.99</w:t>
            </w:r>
          </w:p>
        </w:tc>
      </w:tr>
      <w:tr w:rsidR="00046415" w:rsidRPr="005A46C3" w:rsidTr="00A569D9">
        <w:trPr>
          <w:jc w:val="center"/>
        </w:trPr>
        <w:tc>
          <w:tcPr>
            <w:tcW w:w="1514" w:type="dxa"/>
            <w:tcBorders>
              <w:top w:val="nil"/>
              <w:bottom w:val="nil"/>
              <w:right w:val="single" w:sz="4" w:space="0" w:color="auto"/>
            </w:tcBorders>
            <w:vAlign w:val="center"/>
          </w:tcPr>
          <w:p w:rsidR="00046415" w:rsidRPr="006D09F3" w:rsidRDefault="00046415" w:rsidP="00A569D9">
            <w:pPr>
              <w:snapToGrid w:val="0"/>
              <w:spacing w:line="320" w:lineRule="exact"/>
              <w:jc w:val="center"/>
              <w:rPr>
                <w:rFonts w:eastAsia="標楷體"/>
              </w:rPr>
            </w:pPr>
            <w:r w:rsidRPr="006D09F3">
              <w:rPr>
                <w:rFonts w:eastAsia="標楷體"/>
              </w:rPr>
              <w:t>4</w:t>
            </w:r>
            <w:r w:rsidRPr="006D09F3">
              <w:rPr>
                <w:rFonts w:eastAsia="標楷體"/>
              </w:rPr>
              <w:t>月</w:t>
            </w:r>
          </w:p>
        </w:tc>
        <w:tc>
          <w:tcPr>
            <w:tcW w:w="633" w:type="dxa"/>
            <w:tcBorders>
              <w:top w:val="nil"/>
              <w:left w:val="single" w:sz="4" w:space="0" w:color="auto"/>
              <w:bottom w:val="nil"/>
              <w:right w:val="nil"/>
            </w:tcBorders>
            <w:vAlign w:val="center"/>
          </w:tcPr>
          <w:p w:rsidR="00046415" w:rsidRPr="006D09F3" w:rsidRDefault="00046415" w:rsidP="00A569D9">
            <w:pPr>
              <w:snapToGrid w:val="0"/>
              <w:spacing w:line="320" w:lineRule="exact"/>
              <w:jc w:val="center"/>
              <w:rPr>
                <w:spacing w:val="-20"/>
              </w:rPr>
            </w:pPr>
            <w:r w:rsidRPr="006D09F3">
              <w:rPr>
                <w:spacing w:val="-20"/>
              </w:rPr>
              <w:t>1,159.1</w:t>
            </w:r>
          </w:p>
        </w:tc>
        <w:tc>
          <w:tcPr>
            <w:tcW w:w="726" w:type="dxa"/>
            <w:tcBorders>
              <w:top w:val="nil"/>
              <w:left w:val="nil"/>
              <w:bottom w:val="nil"/>
              <w:right w:val="nil"/>
            </w:tcBorders>
            <w:vAlign w:val="center"/>
          </w:tcPr>
          <w:p w:rsidR="00046415" w:rsidRPr="00771B6E" w:rsidRDefault="00046415" w:rsidP="00A569D9">
            <w:pPr>
              <w:snapToGrid w:val="0"/>
              <w:spacing w:line="320" w:lineRule="exact"/>
              <w:jc w:val="center"/>
              <w:rPr>
                <w:spacing w:val="-20"/>
              </w:rPr>
            </w:pPr>
            <w:r w:rsidRPr="00771B6E">
              <w:rPr>
                <w:spacing w:val="-20"/>
              </w:rPr>
              <w:t>1,117.0</w:t>
            </w:r>
          </w:p>
        </w:tc>
        <w:tc>
          <w:tcPr>
            <w:tcW w:w="624" w:type="dxa"/>
            <w:tcBorders>
              <w:top w:val="nil"/>
              <w:left w:val="nil"/>
              <w:bottom w:val="nil"/>
              <w:right w:val="nil"/>
            </w:tcBorders>
            <w:vAlign w:val="center"/>
          </w:tcPr>
          <w:p w:rsidR="00046415" w:rsidRPr="008F57B8" w:rsidRDefault="00046415" w:rsidP="00A569D9">
            <w:pPr>
              <w:snapToGrid w:val="0"/>
              <w:spacing w:line="320" w:lineRule="exact"/>
              <w:jc w:val="center"/>
              <w:rPr>
                <w:spacing w:val="-20"/>
              </w:rPr>
            </w:pPr>
            <w:r w:rsidRPr="008F57B8">
              <w:rPr>
                <w:spacing w:val="-20"/>
              </w:rPr>
              <w:t>42.1</w:t>
            </w:r>
          </w:p>
        </w:tc>
        <w:tc>
          <w:tcPr>
            <w:tcW w:w="684" w:type="dxa"/>
            <w:tcBorders>
              <w:top w:val="nil"/>
              <w:left w:val="nil"/>
              <w:bottom w:val="nil"/>
              <w:right w:val="nil"/>
            </w:tcBorders>
            <w:vAlign w:val="center"/>
          </w:tcPr>
          <w:p w:rsidR="00046415" w:rsidRPr="00ED486B" w:rsidRDefault="00046415" w:rsidP="00A569D9">
            <w:pPr>
              <w:snapToGrid w:val="0"/>
              <w:spacing w:line="320" w:lineRule="exact"/>
              <w:jc w:val="center"/>
              <w:rPr>
                <w:spacing w:val="-20"/>
              </w:rPr>
            </w:pPr>
            <w:r w:rsidRPr="00ED486B">
              <w:rPr>
                <w:spacing w:val="-20"/>
              </w:rPr>
              <w:t>58.51</w:t>
            </w:r>
          </w:p>
        </w:tc>
        <w:tc>
          <w:tcPr>
            <w:tcW w:w="542" w:type="dxa"/>
            <w:tcBorders>
              <w:top w:val="nil"/>
              <w:left w:val="nil"/>
              <w:bottom w:val="nil"/>
              <w:right w:val="nil"/>
            </w:tcBorders>
            <w:vAlign w:val="center"/>
          </w:tcPr>
          <w:p w:rsidR="00046415" w:rsidRPr="007C388D" w:rsidRDefault="00046415" w:rsidP="00A569D9">
            <w:pPr>
              <w:snapToGrid w:val="0"/>
              <w:spacing w:line="320" w:lineRule="exact"/>
              <w:jc w:val="center"/>
              <w:rPr>
                <w:spacing w:val="-20"/>
              </w:rPr>
            </w:pPr>
            <w:r w:rsidRPr="007C388D">
              <w:rPr>
                <w:spacing w:val="-20"/>
              </w:rPr>
              <w:t>55.4</w:t>
            </w:r>
          </w:p>
        </w:tc>
        <w:tc>
          <w:tcPr>
            <w:tcW w:w="651"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spacing w:val="-20"/>
              </w:rPr>
              <w:t>403.1</w:t>
            </w:r>
          </w:p>
        </w:tc>
        <w:tc>
          <w:tcPr>
            <w:tcW w:w="742" w:type="dxa"/>
            <w:tcBorders>
              <w:top w:val="nil"/>
              <w:left w:val="nil"/>
              <w:bottom w:val="nil"/>
              <w:right w:val="nil"/>
            </w:tcBorders>
            <w:vAlign w:val="center"/>
          </w:tcPr>
          <w:p w:rsidR="00046415" w:rsidRPr="004264BF" w:rsidRDefault="00046415" w:rsidP="00A569D9">
            <w:pPr>
              <w:snapToGrid w:val="0"/>
              <w:spacing w:line="320" w:lineRule="exact"/>
              <w:jc w:val="center"/>
              <w:rPr>
                <w:spacing w:val="-20"/>
              </w:rPr>
            </w:pPr>
            <w:r w:rsidRPr="004264BF">
              <w:rPr>
                <w:spacing w:val="-20"/>
              </w:rPr>
              <w:t>302.0</w:t>
            </w:r>
          </w:p>
        </w:tc>
        <w:tc>
          <w:tcPr>
            <w:tcW w:w="655"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spacing w:val="-20"/>
              </w:rPr>
              <w:t>658.5</w:t>
            </w:r>
          </w:p>
        </w:tc>
        <w:tc>
          <w:tcPr>
            <w:tcW w:w="738" w:type="dxa"/>
            <w:gridSpan w:val="2"/>
            <w:tcBorders>
              <w:top w:val="nil"/>
              <w:left w:val="nil"/>
              <w:bottom w:val="nil"/>
              <w:right w:val="nil"/>
            </w:tcBorders>
            <w:vAlign w:val="bottom"/>
          </w:tcPr>
          <w:p w:rsidR="00046415" w:rsidRPr="00674F8F" w:rsidRDefault="00046415" w:rsidP="00A569D9">
            <w:pPr>
              <w:snapToGrid w:val="0"/>
              <w:spacing w:line="320" w:lineRule="exact"/>
              <w:jc w:val="center"/>
              <w:rPr>
                <w:rFonts w:eastAsia="標楷體"/>
                <w:snapToGrid w:val="0"/>
                <w:spacing w:val="-20"/>
              </w:rPr>
            </w:pPr>
            <w:r w:rsidRPr="00674F8F">
              <w:rPr>
                <w:rFonts w:eastAsia="標楷體"/>
                <w:snapToGrid w:val="0"/>
                <w:spacing w:val="-20"/>
              </w:rPr>
              <w:t>3.63</w:t>
            </w:r>
          </w:p>
        </w:tc>
        <w:tc>
          <w:tcPr>
            <w:tcW w:w="72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spacing w:val="-20"/>
              </w:rPr>
              <w:t>11.48</w:t>
            </w:r>
          </w:p>
        </w:tc>
        <w:tc>
          <w:tcPr>
            <w:tcW w:w="74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spacing w:val="-20"/>
              </w:rPr>
              <w:t>3.83</w:t>
            </w:r>
          </w:p>
        </w:tc>
        <w:tc>
          <w:tcPr>
            <w:tcW w:w="742" w:type="dxa"/>
            <w:tcBorders>
              <w:top w:val="nil"/>
              <w:left w:val="nil"/>
              <w:bottom w:val="nil"/>
            </w:tcBorders>
            <w:vAlign w:val="center"/>
          </w:tcPr>
          <w:p w:rsidR="00046415" w:rsidRPr="00BD2EC7" w:rsidRDefault="00046415" w:rsidP="00A569D9">
            <w:pPr>
              <w:snapToGrid w:val="0"/>
              <w:spacing w:line="320" w:lineRule="exact"/>
              <w:jc w:val="center"/>
              <w:rPr>
                <w:spacing w:val="-20"/>
              </w:rPr>
            </w:pPr>
            <w:r w:rsidRPr="00BD2EC7">
              <w:rPr>
                <w:spacing w:val="-20"/>
              </w:rPr>
              <w:t>1.90</w:t>
            </w:r>
          </w:p>
        </w:tc>
      </w:tr>
      <w:tr w:rsidR="00046415" w:rsidRPr="005A46C3" w:rsidTr="00A569D9">
        <w:trPr>
          <w:jc w:val="center"/>
        </w:trPr>
        <w:tc>
          <w:tcPr>
            <w:tcW w:w="1514" w:type="dxa"/>
            <w:tcBorders>
              <w:top w:val="nil"/>
              <w:bottom w:val="nil"/>
              <w:right w:val="single" w:sz="4" w:space="0" w:color="auto"/>
            </w:tcBorders>
            <w:vAlign w:val="center"/>
          </w:tcPr>
          <w:p w:rsidR="00046415" w:rsidRPr="006D09F3" w:rsidRDefault="00046415" w:rsidP="00A569D9">
            <w:pPr>
              <w:snapToGrid w:val="0"/>
              <w:spacing w:line="320" w:lineRule="exact"/>
              <w:jc w:val="center"/>
              <w:rPr>
                <w:rFonts w:eastAsia="標楷體"/>
              </w:rPr>
            </w:pPr>
            <w:r w:rsidRPr="006D09F3">
              <w:rPr>
                <w:rFonts w:eastAsia="標楷體" w:hint="eastAsia"/>
              </w:rPr>
              <w:t>5</w:t>
            </w:r>
            <w:r w:rsidRPr="006D09F3">
              <w:rPr>
                <w:rFonts w:eastAsia="標楷體" w:hint="eastAsia"/>
              </w:rPr>
              <w:t>月</w:t>
            </w:r>
          </w:p>
        </w:tc>
        <w:tc>
          <w:tcPr>
            <w:tcW w:w="633" w:type="dxa"/>
            <w:tcBorders>
              <w:top w:val="nil"/>
              <w:left w:val="single" w:sz="4" w:space="0" w:color="auto"/>
              <w:bottom w:val="nil"/>
              <w:right w:val="nil"/>
            </w:tcBorders>
            <w:vAlign w:val="center"/>
          </w:tcPr>
          <w:p w:rsidR="00046415" w:rsidRPr="006D09F3" w:rsidRDefault="00046415" w:rsidP="00A569D9">
            <w:pPr>
              <w:snapToGrid w:val="0"/>
              <w:spacing w:line="320" w:lineRule="exact"/>
              <w:jc w:val="center"/>
              <w:rPr>
                <w:spacing w:val="-20"/>
              </w:rPr>
            </w:pPr>
            <w:r w:rsidRPr="006D09F3">
              <w:rPr>
                <w:rFonts w:hint="eastAsia"/>
                <w:spacing w:val="-20"/>
              </w:rPr>
              <w:t>1,160.0</w:t>
            </w:r>
          </w:p>
        </w:tc>
        <w:tc>
          <w:tcPr>
            <w:tcW w:w="726" w:type="dxa"/>
            <w:tcBorders>
              <w:top w:val="nil"/>
              <w:left w:val="nil"/>
              <w:bottom w:val="nil"/>
              <w:right w:val="nil"/>
            </w:tcBorders>
            <w:vAlign w:val="center"/>
          </w:tcPr>
          <w:p w:rsidR="00046415" w:rsidRPr="00771B6E" w:rsidRDefault="00046415" w:rsidP="00A569D9">
            <w:pPr>
              <w:snapToGrid w:val="0"/>
              <w:spacing w:line="320" w:lineRule="exact"/>
              <w:jc w:val="center"/>
              <w:rPr>
                <w:spacing w:val="-20"/>
              </w:rPr>
            </w:pPr>
            <w:r w:rsidRPr="00771B6E">
              <w:rPr>
                <w:rFonts w:hint="eastAsia"/>
                <w:spacing w:val="-20"/>
              </w:rPr>
              <w:t>1,117.9</w:t>
            </w:r>
          </w:p>
        </w:tc>
        <w:tc>
          <w:tcPr>
            <w:tcW w:w="624" w:type="dxa"/>
            <w:tcBorders>
              <w:top w:val="nil"/>
              <w:left w:val="nil"/>
              <w:bottom w:val="nil"/>
              <w:right w:val="nil"/>
            </w:tcBorders>
            <w:vAlign w:val="center"/>
          </w:tcPr>
          <w:p w:rsidR="00046415" w:rsidRPr="008F57B8" w:rsidRDefault="00046415" w:rsidP="00A569D9">
            <w:pPr>
              <w:snapToGrid w:val="0"/>
              <w:spacing w:line="320" w:lineRule="exact"/>
              <w:jc w:val="center"/>
              <w:rPr>
                <w:spacing w:val="-20"/>
              </w:rPr>
            </w:pPr>
            <w:r w:rsidRPr="008F57B8">
              <w:rPr>
                <w:rFonts w:hint="eastAsia"/>
                <w:spacing w:val="-20"/>
              </w:rPr>
              <w:t>42.0</w:t>
            </w:r>
          </w:p>
        </w:tc>
        <w:tc>
          <w:tcPr>
            <w:tcW w:w="684" w:type="dxa"/>
            <w:tcBorders>
              <w:top w:val="nil"/>
              <w:left w:val="nil"/>
              <w:bottom w:val="nil"/>
              <w:right w:val="nil"/>
            </w:tcBorders>
            <w:vAlign w:val="center"/>
          </w:tcPr>
          <w:p w:rsidR="00046415" w:rsidRPr="00ED486B" w:rsidRDefault="00046415" w:rsidP="00A569D9">
            <w:pPr>
              <w:snapToGrid w:val="0"/>
              <w:spacing w:line="320" w:lineRule="exact"/>
              <w:jc w:val="center"/>
              <w:rPr>
                <w:spacing w:val="-20"/>
              </w:rPr>
            </w:pPr>
            <w:r w:rsidRPr="00ED486B">
              <w:rPr>
                <w:rFonts w:hint="eastAsia"/>
                <w:spacing w:val="-20"/>
              </w:rPr>
              <w:t>58.52</w:t>
            </w:r>
          </w:p>
        </w:tc>
        <w:tc>
          <w:tcPr>
            <w:tcW w:w="542" w:type="dxa"/>
            <w:tcBorders>
              <w:top w:val="nil"/>
              <w:left w:val="nil"/>
              <w:bottom w:val="nil"/>
              <w:right w:val="nil"/>
            </w:tcBorders>
            <w:vAlign w:val="center"/>
          </w:tcPr>
          <w:p w:rsidR="00046415" w:rsidRPr="007C388D" w:rsidRDefault="00046415" w:rsidP="00A569D9">
            <w:pPr>
              <w:snapToGrid w:val="0"/>
              <w:spacing w:line="320" w:lineRule="exact"/>
              <w:jc w:val="center"/>
              <w:rPr>
                <w:spacing w:val="-20"/>
              </w:rPr>
            </w:pPr>
            <w:r w:rsidRPr="007C388D">
              <w:rPr>
                <w:rFonts w:hint="eastAsia"/>
                <w:spacing w:val="-20"/>
              </w:rPr>
              <w:t>55.2</w:t>
            </w:r>
          </w:p>
        </w:tc>
        <w:tc>
          <w:tcPr>
            <w:tcW w:w="651"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rFonts w:hint="eastAsia"/>
                <w:spacing w:val="-20"/>
              </w:rPr>
              <w:t>403.0</w:t>
            </w:r>
          </w:p>
        </w:tc>
        <w:tc>
          <w:tcPr>
            <w:tcW w:w="742" w:type="dxa"/>
            <w:tcBorders>
              <w:top w:val="nil"/>
              <w:left w:val="nil"/>
              <w:bottom w:val="nil"/>
              <w:right w:val="nil"/>
            </w:tcBorders>
            <w:vAlign w:val="center"/>
          </w:tcPr>
          <w:p w:rsidR="00046415" w:rsidRPr="004264BF" w:rsidRDefault="00046415" w:rsidP="00A569D9">
            <w:pPr>
              <w:snapToGrid w:val="0"/>
              <w:spacing w:line="320" w:lineRule="exact"/>
              <w:jc w:val="center"/>
              <w:rPr>
                <w:spacing w:val="-20"/>
              </w:rPr>
            </w:pPr>
            <w:r w:rsidRPr="004264BF">
              <w:rPr>
                <w:rFonts w:hint="eastAsia"/>
                <w:spacing w:val="-20"/>
              </w:rPr>
              <w:t>302.1</w:t>
            </w:r>
          </w:p>
        </w:tc>
        <w:tc>
          <w:tcPr>
            <w:tcW w:w="655"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rFonts w:hint="eastAsia"/>
                <w:spacing w:val="-20"/>
              </w:rPr>
              <w:t>659.8</w:t>
            </w:r>
          </w:p>
        </w:tc>
        <w:tc>
          <w:tcPr>
            <w:tcW w:w="738" w:type="dxa"/>
            <w:gridSpan w:val="2"/>
            <w:tcBorders>
              <w:top w:val="nil"/>
              <w:left w:val="nil"/>
              <w:bottom w:val="nil"/>
              <w:right w:val="nil"/>
            </w:tcBorders>
            <w:vAlign w:val="bottom"/>
          </w:tcPr>
          <w:p w:rsidR="00046415" w:rsidRPr="00674F8F" w:rsidRDefault="00046415" w:rsidP="00A569D9">
            <w:pPr>
              <w:snapToGrid w:val="0"/>
              <w:spacing w:line="320" w:lineRule="exact"/>
              <w:jc w:val="center"/>
              <w:rPr>
                <w:rFonts w:eastAsia="標楷體"/>
                <w:snapToGrid w:val="0"/>
                <w:spacing w:val="-20"/>
              </w:rPr>
            </w:pPr>
            <w:r w:rsidRPr="00674F8F">
              <w:rPr>
                <w:rFonts w:eastAsia="標楷體" w:hint="eastAsia"/>
                <w:snapToGrid w:val="0"/>
                <w:spacing w:val="-20"/>
              </w:rPr>
              <w:t>3.62</w:t>
            </w:r>
          </w:p>
        </w:tc>
        <w:tc>
          <w:tcPr>
            <w:tcW w:w="72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11.18</w:t>
            </w:r>
          </w:p>
        </w:tc>
        <w:tc>
          <w:tcPr>
            <w:tcW w:w="74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3.85</w:t>
            </w:r>
          </w:p>
        </w:tc>
        <w:tc>
          <w:tcPr>
            <w:tcW w:w="742" w:type="dxa"/>
            <w:tcBorders>
              <w:top w:val="nil"/>
              <w:left w:val="nil"/>
              <w:bottom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1.92</w:t>
            </w:r>
          </w:p>
        </w:tc>
      </w:tr>
      <w:tr w:rsidR="00046415" w:rsidRPr="005A46C3" w:rsidTr="00A569D9">
        <w:trPr>
          <w:jc w:val="center"/>
        </w:trPr>
        <w:tc>
          <w:tcPr>
            <w:tcW w:w="1514" w:type="dxa"/>
            <w:tcBorders>
              <w:top w:val="nil"/>
              <w:bottom w:val="nil"/>
              <w:right w:val="single" w:sz="4" w:space="0" w:color="auto"/>
            </w:tcBorders>
            <w:vAlign w:val="center"/>
          </w:tcPr>
          <w:p w:rsidR="00046415" w:rsidRPr="006D09F3" w:rsidRDefault="00046415" w:rsidP="00A569D9">
            <w:pPr>
              <w:snapToGrid w:val="0"/>
              <w:spacing w:line="320" w:lineRule="exact"/>
              <w:jc w:val="center"/>
              <w:rPr>
                <w:rFonts w:eastAsia="標楷體"/>
              </w:rPr>
            </w:pPr>
            <w:r w:rsidRPr="006D09F3">
              <w:rPr>
                <w:rFonts w:eastAsia="標楷體" w:hint="eastAsia"/>
              </w:rPr>
              <w:t>6</w:t>
            </w:r>
            <w:r w:rsidRPr="006D09F3">
              <w:rPr>
                <w:rFonts w:eastAsia="標楷體" w:hint="eastAsia"/>
              </w:rPr>
              <w:t>月</w:t>
            </w:r>
          </w:p>
        </w:tc>
        <w:tc>
          <w:tcPr>
            <w:tcW w:w="633" w:type="dxa"/>
            <w:tcBorders>
              <w:top w:val="nil"/>
              <w:left w:val="single" w:sz="4" w:space="0" w:color="auto"/>
              <w:bottom w:val="nil"/>
              <w:right w:val="nil"/>
            </w:tcBorders>
            <w:vAlign w:val="center"/>
          </w:tcPr>
          <w:p w:rsidR="00046415" w:rsidRPr="006D09F3" w:rsidRDefault="00046415" w:rsidP="00A569D9">
            <w:pPr>
              <w:snapToGrid w:val="0"/>
              <w:spacing w:line="320" w:lineRule="exact"/>
              <w:jc w:val="center"/>
              <w:rPr>
                <w:spacing w:val="-20"/>
              </w:rPr>
            </w:pPr>
            <w:r w:rsidRPr="006D09F3">
              <w:rPr>
                <w:rFonts w:hint="eastAsia"/>
                <w:spacing w:val="-20"/>
              </w:rPr>
              <w:t>1,161.7</w:t>
            </w:r>
          </w:p>
        </w:tc>
        <w:tc>
          <w:tcPr>
            <w:tcW w:w="726" w:type="dxa"/>
            <w:tcBorders>
              <w:top w:val="nil"/>
              <w:left w:val="nil"/>
              <w:bottom w:val="nil"/>
              <w:right w:val="nil"/>
            </w:tcBorders>
            <w:vAlign w:val="center"/>
          </w:tcPr>
          <w:p w:rsidR="00046415" w:rsidRPr="00771B6E" w:rsidRDefault="00046415" w:rsidP="00A569D9">
            <w:pPr>
              <w:snapToGrid w:val="0"/>
              <w:spacing w:line="320" w:lineRule="exact"/>
              <w:jc w:val="center"/>
              <w:rPr>
                <w:spacing w:val="-20"/>
              </w:rPr>
            </w:pPr>
            <w:r w:rsidRPr="00771B6E">
              <w:rPr>
                <w:rFonts w:hint="eastAsia"/>
                <w:spacing w:val="-20"/>
              </w:rPr>
              <w:t>1,118.5</w:t>
            </w:r>
          </w:p>
        </w:tc>
        <w:tc>
          <w:tcPr>
            <w:tcW w:w="624" w:type="dxa"/>
            <w:tcBorders>
              <w:top w:val="nil"/>
              <w:left w:val="nil"/>
              <w:bottom w:val="nil"/>
              <w:right w:val="nil"/>
            </w:tcBorders>
            <w:vAlign w:val="center"/>
          </w:tcPr>
          <w:p w:rsidR="00046415" w:rsidRPr="008F57B8" w:rsidRDefault="00046415" w:rsidP="00A569D9">
            <w:pPr>
              <w:snapToGrid w:val="0"/>
              <w:spacing w:line="320" w:lineRule="exact"/>
              <w:jc w:val="center"/>
              <w:rPr>
                <w:spacing w:val="-20"/>
              </w:rPr>
            </w:pPr>
            <w:r w:rsidRPr="008F57B8">
              <w:rPr>
                <w:rFonts w:hint="eastAsia"/>
                <w:spacing w:val="-20"/>
              </w:rPr>
              <w:t>43.1</w:t>
            </w:r>
          </w:p>
        </w:tc>
        <w:tc>
          <w:tcPr>
            <w:tcW w:w="684" w:type="dxa"/>
            <w:tcBorders>
              <w:top w:val="nil"/>
              <w:left w:val="nil"/>
              <w:bottom w:val="nil"/>
              <w:right w:val="nil"/>
            </w:tcBorders>
            <w:vAlign w:val="center"/>
          </w:tcPr>
          <w:p w:rsidR="00046415" w:rsidRPr="00ED486B" w:rsidRDefault="00046415" w:rsidP="00A569D9">
            <w:pPr>
              <w:snapToGrid w:val="0"/>
              <w:spacing w:line="320" w:lineRule="exact"/>
              <w:jc w:val="center"/>
              <w:rPr>
                <w:spacing w:val="-20"/>
              </w:rPr>
            </w:pPr>
            <w:r w:rsidRPr="00ED486B">
              <w:rPr>
                <w:rFonts w:hint="eastAsia"/>
                <w:spacing w:val="-20"/>
              </w:rPr>
              <w:t>58.57</w:t>
            </w:r>
          </w:p>
        </w:tc>
        <w:tc>
          <w:tcPr>
            <w:tcW w:w="542" w:type="dxa"/>
            <w:tcBorders>
              <w:top w:val="nil"/>
              <w:left w:val="nil"/>
              <w:bottom w:val="nil"/>
              <w:right w:val="nil"/>
            </w:tcBorders>
            <w:vAlign w:val="center"/>
          </w:tcPr>
          <w:p w:rsidR="00046415" w:rsidRPr="007C388D" w:rsidRDefault="00046415" w:rsidP="00A569D9">
            <w:pPr>
              <w:snapToGrid w:val="0"/>
              <w:spacing w:line="320" w:lineRule="exact"/>
              <w:jc w:val="center"/>
              <w:rPr>
                <w:spacing w:val="-20"/>
              </w:rPr>
            </w:pPr>
            <w:r w:rsidRPr="007C388D">
              <w:rPr>
                <w:rFonts w:hint="eastAsia"/>
                <w:spacing w:val="-20"/>
              </w:rPr>
              <w:t>55.4</w:t>
            </w:r>
          </w:p>
        </w:tc>
        <w:tc>
          <w:tcPr>
            <w:tcW w:w="651"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rFonts w:hint="eastAsia"/>
                <w:spacing w:val="-20"/>
              </w:rPr>
              <w:t>403.0</w:t>
            </w:r>
          </w:p>
        </w:tc>
        <w:tc>
          <w:tcPr>
            <w:tcW w:w="742" w:type="dxa"/>
            <w:tcBorders>
              <w:top w:val="nil"/>
              <w:left w:val="nil"/>
              <w:bottom w:val="nil"/>
              <w:right w:val="nil"/>
            </w:tcBorders>
            <w:vAlign w:val="center"/>
          </w:tcPr>
          <w:p w:rsidR="00046415" w:rsidRPr="004264BF" w:rsidRDefault="00046415" w:rsidP="00A569D9">
            <w:pPr>
              <w:snapToGrid w:val="0"/>
              <w:spacing w:line="320" w:lineRule="exact"/>
              <w:jc w:val="center"/>
              <w:rPr>
                <w:spacing w:val="-20"/>
              </w:rPr>
            </w:pPr>
            <w:r w:rsidRPr="004264BF">
              <w:rPr>
                <w:rFonts w:hint="eastAsia"/>
                <w:spacing w:val="-20"/>
              </w:rPr>
              <w:t>302.4</w:t>
            </w:r>
          </w:p>
        </w:tc>
        <w:tc>
          <w:tcPr>
            <w:tcW w:w="655"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rFonts w:hint="eastAsia"/>
                <w:spacing w:val="-20"/>
              </w:rPr>
              <w:t>660.1</w:t>
            </w:r>
          </w:p>
        </w:tc>
        <w:tc>
          <w:tcPr>
            <w:tcW w:w="738" w:type="dxa"/>
            <w:gridSpan w:val="2"/>
            <w:tcBorders>
              <w:top w:val="nil"/>
              <w:left w:val="nil"/>
              <w:bottom w:val="nil"/>
              <w:right w:val="nil"/>
            </w:tcBorders>
            <w:vAlign w:val="bottom"/>
          </w:tcPr>
          <w:p w:rsidR="00046415" w:rsidRPr="00674F8F" w:rsidRDefault="00046415" w:rsidP="00A569D9">
            <w:pPr>
              <w:snapToGrid w:val="0"/>
              <w:spacing w:line="320" w:lineRule="exact"/>
              <w:jc w:val="center"/>
              <w:rPr>
                <w:rFonts w:eastAsia="標楷體"/>
                <w:snapToGrid w:val="0"/>
                <w:spacing w:val="-20"/>
              </w:rPr>
            </w:pPr>
            <w:r w:rsidRPr="00674F8F">
              <w:rPr>
                <w:rFonts w:eastAsia="標楷體" w:hint="eastAsia"/>
                <w:snapToGrid w:val="0"/>
                <w:spacing w:val="-20"/>
              </w:rPr>
              <w:t>3.71</w:t>
            </w:r>
          </w:p>
        </w:tc>
        <w:tc>
          <w:tcPr>
            <w:tcW w:w="72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11.75</w:t>
            </w:r>
          </w:p>
        </w:tc>
        <w:tc>
          <w:tcPr>
            <w:tcW w:w="74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3.90</w:t>
            </w:r>
          </w:p>
        </w:tc>
        <w:tc>
          <w:tcPr>
            <w:tcW w:w="742" w:type="dxa"/>
            <w:tcBorders>
              <w:top w:val="nil"/>
              <w:left w:val="nil"/>
              <w:bottom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1.96</w:t>
            </w:r>
          </w:p>
        </w:tc>
      </w:tr>
      <w:tr w:rsidR="00046415" w:rsidRPr="005A46C3" w:rsidTr="00A569D9">
        <w:trPr>
          <w:jc w:val="center"/>
        </w:trPr>
        <w:tc>
          <w:tcPr>
            <w:tcW w:w="1514" w:type="dxa"/>
            <w:tcBorders>
              <w:top w:val="nil"/>
              <w:bottom w:val="nil"/>
              <w:right w:val="single" w:sz="4" w:space="0" w:color="auto"/>
            </w:tcBorders>
            <w:vAlign w:val="center"/>
          </w:tcPr>
          <w:p w:rsidR="00046415" w:rsidRPr="006D09F3" w:rsidRDefault="00046415" w:rsidP="00A569D9">
            <w:pPr>
              <w:snapToGrid w:val="0"/>
              <w:spacing w:line="320" w:lineRule="exact"/>
              <w:jc w:val="center"/>
              <w:rPr>
                <w:rFonts w:eastAsia="標楷體"/>
              </w:rPr>
            </w:pPr>
            <w:r w:rsidRPr="006D09F3">
              <w:rPr>
                <w:rFonts w:eastAsia="標楷體" w:hint="eastAsia"/>
              </w:rPr>
              <w:t>7</w:t>
            </w:r>
            <w:r w:rsidRPr="006D09F3">
              <w:rPr>
                <w:rFonts w:eastAsia="標楷體" w:hint="eastAsia"/>
              </w:rPr>
              <w:t>月</w:t>
            </w:r>
          </w:p>
        </w:tc>
        <w:tc>
          <w:tcPr>
            <w:tcW w:w="633" w:type="dxa"/>
            <w:tcBorders>
              <w:top w:val="nil"/>
              <w:left w:val="single" w:sz="4" w:space="0" w:color="auto"/>
              <w:bottom w:val="nil"/>
              <w:right w:val="nil"/>
            </w:tcBorders>
            <w:vAlign w:val="center"/>
          </w:tcPr>
          <w:p w:rsidR="00046415" w:rsidRPr="006D09F3" w:rsidRDefault="00046415" w:rsidP="00A569D9">
            <w:pPr>
              <w:snapToGrid w:val="0"/>
              <w:spacing w:line="320" w:lineRule="exact"/>
              <w:jc w:val="center"/>
              <w:rPr>
                <w:spacing w:val="-20"/>
              </w:rPr>
            </w:pPr>
            <w:r w:rsidRPr="006D09F3">
              <w:rPr>
                <w:rFonts w:hint="eastAsia"/>
                <w:spacing w:val="-20"/>
              </w:rPr>
              <w:t>1,165.6</w:t>
            </w:r>
          </w:p>
        </w:tc>
        <w:tc>
          <w:tcPr>
            <w:tcW w:w="726" w:type="dxa"/>
            <w:tcBorders>
              <w:top w:val="nil"/>
              <w:left w:val="nil"/>
              <w:bottom w:val="nil"/>
              <w:right w:val="nil"/>
            </w:tcBorders>
            <w:vAlign w:val="center"/>
          </w:tcPr>
          <w:p w:rsidR="00046415" w:rsidRPr="00771B6E" w:rsidRDefault="00046415" w:rsidP="00A569D9">
            <w:pPr>
              <w:snapToGrid w:val="0"/>
              <w:spacing w:line="320" w:lineRule="exact"/>
              <w:jc w:val="center"/>
              <w:rPr>
                <w:spacing w:val="-20"/>
              </w:rPr>
            </w:pPr>
            <w:r w:rsidRPr="00771B6E">
              <w:rPr>
                <w:rFonts w:hint="eastAsia"/>
                <w:spacing w:val="-20"/>
              </w:rPr>
              <w:t>1,121.1</w:t>
            </w:r>
          </w:p>
        </w:tc>
        <w:tc>
          <w:tcPr>
            <w:tcW w:w="624" w:type="dxa"/>
            <w:tcBorders>
              <w:top w:val="nil"/>
              <w:left w:val="nil"/>
              <w:bottom w:val="nil"/>
              <w:right w:val="nil"/>
            </w:tcBorders>
            <w:vAlign w:val="center"/>
          </w:tcPr>
          <w:p w:rsidR="00046415" w:rsidRPr="008F57B8" w:rsidRDefault="00046415" w:rsidP="00A569D9">
            <w:pPr>
              <w:snapToGrid w:val="0"/>
              <w:spacing w:line="320" w:lineRule="exact"/>
              <w:jc w:val="center"/>
              <w:rPr>
                <w:spacing w:val="-20"/>
              </w:rPr>
            </w:pPr>
            <w:r w:rsidRPr="008F57B8">
              <w:rPr>
                <w:rFonts w:hint="eastAsia"/>
                <w:spacing w:val="-20"/>
              </w:rPr>
              <w:t>44.5</w:t>
            </w:r>
          </w:p>
        </w:tc>
        <w:tc>
          <w:tcPr>
            <w:tcW w:w="684" w:type="dxa"/>
            <w:tcBorders>
              <w:top w:val="nil"/>
              <w:left w:val="nil"/>
              <w:bottom w:val="nil"/>
              <w:right w:val="nil"/>
            </w:tcBorders>
            <w:vAlign w:val="center"/>
          </w:tcPr>
          <w:p w:rsidR="00046415" w:rsidRPr="00ED486B" w:rsidRDefault="00046415" w:rsidP="00A569D9">
            <w:pPr>
              <w:snapToGrid w:val="0"/>
              <w:spacing w:line="320" w:lineRule="exact"/>
              <w:jc w:val="center"/>
              <w:rPr>
                <w:spacing w:val="-20"/>
              </w:rPr>
            </w:pPr>
            <w:r w:rsidRPr="00ED486B">
              <w:rPr>
                <w:rFonts w:hint="eastAsia"/>
                <w:spacing w:val="-20"/>
              </w:rPr>
              <w:t>58.74</w:t>
            </w:r>
          </w:p>
        </w:tc>
        <w:tc>
          <w:tcPr>
            <w:tcW w:w="542" w:type="dxa"/>
            <w:tcBorders>
              <w:top w:val="nil"/>
              <w:left w:val="nil"/>
              <w:bottom w:val="nil"/>
              <w:right w:val="nil"/>
            </w:tcBorders>
            <w:vAlign w:val="center"/>
          </w:tcPr>
          <w:p w:rsidR="00046415" w:rsidRPr="007C388D" w:rsidRDefault="00046415" w:rsidP="00A569D9">
            <w:pPr>
              <w:snapToGrid w:val="0"/>
              <w:spacing w:line="320" w:lineRule="exact"/>
              <w:jc w:val="center"/>
              <w:rPr>
                <w:spacing w:val="-20"/>
              </w:rPr>
            </w:pPr>
            <w:r w:rsidRPr="007C388D">
              <w:rPr>
                <w:rFonts w:hint="eastAsia"/>
                <w:spacing w:val="-20"/>
              </w:rPr>
              <w:t>55.8</w:t>
            </w:r>
          </w:p>
        </w:tc>
        <w:tc>
          <w:tcPr>
            <w:tcW w:w="651"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rFonts w:hint="eastAsia"/>
                <w:spacing w:val="-20"/>
              </w:rPr>
              <w:t>403.9</w:t>
            </w:r>
          </w:p>
        </w:tc>
        <w:tc>
          <w:tcPr>
            <w:tcW w:w="742" w:type="dxa"/>
            <w:tcBorders>
              <w:top w:val="nil"/>
              <w:left w:val="nil"/>
              <w:bottom w:val="nil"/>
              <w:right w:val="nil"/>
            </w:tcBorders>
            <w:vAlign w:val="center"/>
          </w:tcPr>
          <w:p w:rsidR="00046415" w:rsidRPr="004264BF" w:rsidRDefault="00046415" w:rsidP="00A569D9">
            <w:pPr>
              <w:snapToGrid w:val="0"/>
              <w:spacing w:line="320" w:lineRule="exact"/>
              <w:jc w:val="center"/>
              <w:rPr>
                <w:spacing w:val="-20"/>
              </w:rPr>
            </w:pPr>
            <w:r w:rsidRPr="004264BF">
              <w:rPr>
                <w:rFonts w:hint="eastAsia"/>
                <w:spacing w:val="-20"/>
              </w:rPr>
              <w:t>302.9</w:t>
            </w:r>
          </w:p>
        </w:tc>
        <w:tc>
          <w:tcPr>
            <w:tcW w:w="655"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rFonts w:hint="eastAsia"/>
                <w:spacing w:val="-20"/>
              </w:rPr>
              <w:t>661.4</w:t>
            </w:r>
          </w:p>
        </w:tc>
        <w:tc>
          <w:tcPr>
            <w:tcW w:w="738" w:type="dxa"/>
            <w:gridSpan w:val="2"/>
            <w:tcBorders>
              <w:top w:val="nil"/>
              <w:left w:val="nil"/>
              <w:bottom w:val="nil"/>
              <w:right w:val="nil"/>
            </w:tcBorders>
            <w:vAlign w:val="bottom"/>
          </w:tcPr>
          <w:p w:rsidR="00046415" w:rsidRPr="00674F8F" w:rsidRDefault="00046415" w:rsidP="00A569D9">
            <w:pPr>
              <w:snapToGrid w:val="0"/>
              <w:spacing w:line="320" w:lineRule="exact"/>
              <w:jc w:val="center"/>
              <w:rPr>
                <w:rFonts w:eastAsia="標楷體"/>
                <w:snapToGrid w:val="0"/>
                <w:spacing w:val="-20"/>
              </w:rPr>
            </w:pPr>
            <w:r w:rsidRPr="00674F8F">
              <w:rPr>
                <w:rFonts w:eastAsia="標楷體" w:hint="eastAsia"/>
                <w:snapToGrid w:val="0"/>
                <w:spacing w:val="-20"/>
              </w:rPr>
              <w:t>3.82</w:t>
            </w:r>
          </w:p>
        </w:tc>
        <w:tc>
          <w:tcPr>
            <w:tcW w:w="72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12.28</w:t>
            </w:r>
          </w:p>
        </w:tc>
        <w:tc>
          <w:tcPr>
            <w:tcW w:w="74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3.95</w:t>
            </w:r>
          </w:p>
        </w:tc>
        <w:tc>
          <w:tcPr>
            <w:tcW w:w="742" w:type="dxa"/>
            <w:tcBorders>
              <w:top w:val="nil"/>
              <w:left w:val="nil"/>
              <w:bottom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2.02</w:t>
            </w:r>
          </w:p>
        </w:tc>
      </w:tr>
      <w:tr w:rsidR="00046415" w:rsidRPr="005A46C3" w:rsidTr="00A569D9">
        <w:trPr>
          <w:jc w:val="center"/>
        </w:trPr>
        <w:tc>
          <w:tcPr>
            <w:tcW w:w="1514" w:type="dxa"/>
            <w:tcBorders>
              <w:top w:val="nil"/>
              <w:bottom w:val="nil"/>
              <w:right w:val="single" w:sz="4" w:space="0" w:color="auto"/>
            </w:tcBorders>
            <w:vAlign w:val="center"/>
          </w:tcPr>
          <w:p w:rsidR="00046415" w:rsidRPr="006D09F3" w:rsidRDefault="00046415" w:rsidP="00A569D9">
            <w:pPr>
              <w:snapToGrid w:val="0"/>
              <w:spacing w:line="320" w:lineRule="exact"/>
              <w:jc w:val="center"/>
              <w:rPr>
                <w:rFonts w:eastAsia="標楷體"/>
              </w:rPr>
            </w:pPr>
            <w:r w:rsidRPr="006D09F3">
              <w:rPr>
                <w:rFonts w:eastAsia="標楷體" w:hint="eastAsia"/>
              </w:rPr>
              <w:t>8</w:t>
            </w:r>
            <w:r w:rsidRPr="006D09F3">
              <w:rPr>
                <w:rFonts w:eastAsia="標楷體" w:hint="eastAsia"/>
              </w:rPr>
              <w:t>月</w:t>
            </w:r>
          </w:p>
        </w:tc>
        <w:tc>
          <w:tcPr>
            <w:tcW w:w="633" w:type="dxa"/>
            <w:tcBorders>
              <w:top w:val="nil"/>
              <w:left w:val="single" w:sz="4" w:space="0" w:color="auto"/>
              <w:bottom w:val="nil"/>
              <w:right w:val="nil"/>
            </w:tcBorders>
            <w:vAlign w:val="center"/>
          </w:tcPr>
          <w:p w:rsidR="00046415" w:rsidRPr="006D09F3" w:rsidRDefault="00046415" w:rsidP="00A569D9">
            <w:pPr>
              <w:snapToGrid w:val="0"/>
              <w:spacing w:line="320" w:lineRule="exact"/>
              <w:jc w:val="center"/>
              <w:rPr>
                <w:spacing w:val="-20"/>
              </w:rPr>
            </w:pPr>
            <w:r w:rsidRPr="006D09F3">
              <w:rPr>
                <w:rFonts w:hint="eastAsia"/>
                <w:spacing w:val="-20"/>
              </w:rPr>
              <w:t>1,168.6</w:t>
            </w:r>
          </w:p>
        </w:tc>
        <w:tc>
          <w:tcPr>
            <w:tcW w:w="726" w:type="dxa"/>
            <w:tcBorders>
              <w:top w:val="nil"/>
              <w:left w:val="nil"/>
              <w:bottom w:val="nil"/>
              <w:right w:val="nil"/>
            </w:tcBorders>
            <w:vAlign w:val="center"/>
          </w:tcPr>
          <w:p w:rsidR="00046415" w:rsidRPr="00771B6E" w:rsidRDefault="00046415" w:rsidP="00A569D9">
            <w:pPr>
              <w:snapToGrid w:val="0"/>
              <w:spacing w:line="320" w:lineRule="exact"/>
              <w:jc w:val="center"/>
              <w:rPr>
                <w:spacing w:val="-20"/>
              </w:rPr>
            </w:pPr>
            <w:r w:rsidRPr="00771B6E">
              <w:rPr>
                <w:rFonts w:hint="eastAsia"/>
                <w:spacing w:val="-20"/>
              </w:rPr>
              <w:t>1,123.0</w:t>
            </w:r>
          </w:p>
        </w:tc>
        <w:tc>
          <w:tcPr>
            <w:tcW w:w="624" w:type="dxa"/>
            <w:tcBorders>
              <w:top w:val="nil"/>
              <w:left w:val="nil"/>
              <w:bottom w:val="nil"/>
              <w:right w:val="nil"/>
            </w:tcBorders>
            <w:vAlign w:val="center"/>
          </w:tcPr>
          <w:p w:rsidR="00046415" w:rsidRPr="008F57B8" w:rsidRDefault="00046415" w:rsidP="00A569D9">
            <w:pPr>
              <w:snapToGrid w:val="0"/>
              <w:spacing w:line="320" w:lineRule="exact"/>
              <w:jc w:val="center"/>
              <w:rPr>
                <w:spacing w:val="-20"/>
              </w:rPr>
            </w:pPr>
            <w:r w:rsidRPr="008F57B8">
              <w:rPr>
                <w:rFonts w:hint="eastAsia"/>
                <w:spacing w:val="-20"/>
              </w:rPr>
              <w:t>45.6</w:t>
            </w:r>
          </w:p>
        </w:tc>
        <w:tc>
          <w:tcPr>
            <w:tcW w:w="684" w:type="dxa"/>
            <w:tcBorders>
              <w:top w:val="nil"/>
              <w:left w:val="nil"/>
              <w:bottom w:val="nil"/>
              <w:right w:val="nil"/>
            </w:tcBorders>
            <w:vAlign w:val="center"/>
          </w:tcPr>
          <w:p w:rsidR="00046415" w:rsidRPr="00ED486B" w:rsidRDefault="00046415" w:rsidP="00A569D9">
            <w:pPr>
              <w:snapToGrid w:val="0"/>
              <w:spacing w:line="320" w:lineRule="exact"/>
              <w:jc w:val="center"/>
              <w:rPr>
                <w:spacing w:val="-20"/>
              </w:rPr>
            </w:pPr>
            <w:r w:rsidRPr="00ED486B">
              <w:rPr>
                <w:rFonts w:hint="eastAsia"/>
                <w:spacing w:val="-20"/>
              </w:rPr>
              <w:t>58.85</w:t>
            </w:r>
          </w:p>
        </w:tc>
        <w:tc>
          <w:tcPr>
            <w:tcW w:w="542" w:type="dxa"/>
            <w:tcBorders>
              <w:top w:val="nil"/>
              <w:left w:val="nil"/>
              <w:bottom w:val="nil"/>
              <w:right w:val="nil"/>
            </w:tcBorders>
            <w:vAlign w:val="center"/>
          </w:tcPr>
          <w:p w:rsidR="00046415" w:rsidRPr="007C388D" w:rsidRDefault="00046415" w:rsidP="00A569D9">
            <w:pPr>
              <w:snapToGrid w:val="0"/>
              <w:spacing w:line="320" w:lineRule="exact"/>
              <w:jc w:val="center"/>
              <w:rPr>
                <w:spacing w:val="-20"/>
              </w:rPr>
            </w:pPr>
            <w:r w:rsidRPr="007C388D">
              <w:rPr>
                <w:rFonts w:hint="eastAsia"/>
                <w:spacing w:val="-20"/>
              </w:rPr>
              <w:t>55.7</w:t>
            </w:r>
          </w:p>
        </w:tc>
        <w:tc>
          <w:tcPr>
            <w:tcW w:w="651"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rFonts w:hint="eastAsia"/>
                <w:spacing w:val="-20"/>
              </w:rPr>
              <w:t>404.6</w:t>
            </w:r>
          </w:p>
        </w:tc>
        <w:tc>
          <w:tcPr>
            <w:tcW w:w="742" w:type="dxa"/>
            <w:tcBorders>
              <w:top w:val="nil"/>
              <w:left w:val="nil"/>
              <w:bottom w:val="nil"/>
              <w:right w:val="nil"/>
            </w:tcBorders>
            <w:vAlign w:val="center"/>
          </w:tcPr>
          <w:p w:rsidR="00046415" w:rsidRPr="004264BF" w:rsidRDefault="00046415" w:rsidP="00A569D9">
            <w:pPr>
              <w:snapToGrid w:val="0"/>
              <w:spacing w:line="320" w:lineRule="exact"/>
              <w:jc w:val="center"/>
              <w:rPr>
                <w:spacing w:val="-20"/>
              </w:rPr>
            </w:pPr>
            <w:r w:rsidRPr="004264BF">
              <w:rPr>
                <w:rFonts w:hint="eastAsia"/>
                <w:spacing w:val="-20"/>
              </w:rPr>
              <w:t>303.3</w:t>
            </w:r>
          </w:p>
        </w:tc>
        <w:tc>
          <w:tcPr>
            <w:tcW w:w="655"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rFonts w:hint="eastAsia"/>
                <w:spacing w:val="-20"/>
              </w:rPr>
              <w:t>662.8</w:t>
            </w:r>
          </w:p>
        </w:tc>
        <w:tc>
          <w:tcPr>
            <w:tcW w:w="738" w:type="dxa"/>
            <w:gridSpan w:val="2"/>
            <w:tcBorders>
              <w:top w:val="nil"/>
              <w:left w:val="nil"/>
              <w:bottom w:val="nil"/>
              <w:right w:val="nil"/>
            </w:tcBorders>
            <w:vAlign w:val="bottom"/>
          </w:tcPr>
          <w:p w:rsidR="00046415" w:rsidRPr="00674F8F" w:rsidRDefault="00046415" w:rsidP="00A569D9">
            <w:pPr>
              <w:snapToGrid w:val="0"/>
              <w:spacing w:line="320" w:lineRule="exact"/>
              <w:jc w:val="center"/>
              <w:rPr>
                <w:rFonts w:eastAsia="標楷體"/>
                <w:snapToGrid w:val="0"/>
                <w:spacing w:val="-20"/>
              </w:rPr>
            </w:pPr>
            <w:r w:rsidRPr="00674F8F">
              <w:rPr>
                <w:rFonts w:eastAsia="標楷體" w:hint="eastAsia"/>
                <w:snapToGrid w:val="0"/>
                <w:spacing w:val="-20"/>
              </w:rPr>
              <w:t>3.90</w:t>
            </w:r>
          </w:p>
        </w:tc>
        <w:tc>
          <w:tcPr>
            <w:tcW w:w="72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12.93</w:t>
            </w:r>
          </w:p>
        </w:tc>
        <w:tc>
          <w:tcPr>
            <w:tcW w:w="74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4.03</w:t>
            </w:r>
          </w:p>
        </w:tc>
        <w:tc>
          <w:tcPr>
            <w:tcW w:w="742" w:type="dxa"/>
            <w:tcBorders>
              <w:top w:val="nil"/>
              <w:left w:val="nil"/>
              <w:bottom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1.95</w:t>
            </w:r>
          </w:p>
        </w:tc>
      </w:tr>
      <w:tr w:rsidR="00046415" w:rsidRPr="005A46C3" w:rsidTr="00A569D9">
        <w:trPr>
          <w:jc w:val="center"/>
        </w:trPr>
        <w:tc>
          <w:tcPr>
            <w:tcW w:w="1514" w:type="dxa"/>
            <w:tcBorders>
              <w:top w:val="nil"/>
              <w:bottom w:val="nil"/>
              <w:right w:val="single" w:sz="4" w:space="0" w:color="auto"/>
            </w:tcBorders>
            <w:vAlign w:val="center"/>
          </w:tcPr>
          <w:p w:rsidR="00046415" w:rsidRPr="006D09F3" w:rsidRDefault="00046415" w:rsidP="00A569D9">
            <w:pPr>
              <w:snapToGrid w:val="0"/>
              <w:spacing w:line="320" w:lineRule="exact"/>
              <w:jc w:val="center"/>
              <w:rPr>
                <w:rFonts w:eastAsia="標楷體"/>
              </w:rPr>
            </w:pPr>
            <w:r w:rsidRPr="006D09F3">
              <w:rPr>
                <w:rFonts w:eastAsia="標楷體" w:hint="eastAsia"/>
              </w:rPr>
              <w:t>9</w:t>
            </w:r>
            <w:r w:rsidRPr="006D09F3">
              <w:rPr>
                <w:rFonts w:eastAsia="標楷體" w:hint="eastAsia"/>
              </w:rPr>
              <w:t>月</w:t>
            </w:r>
          </w:p>
        </w:tc>
        <w:tc>
          <w:tcPr>
            <w:tcW w:w="633" w:type="dxa"/>
            <w:tcBorders>
              <w:top w:val="nil"/>
              <w:left w:val="single" w:sz="4" w:space="0" w:color="auto"/>
              <w:bottom w:val="nil"/>
              <w:right w:val="nil"/>
            </w:tcBorders>
            <w:vAlign w:val="center"/>
          </w:tcPr>
          <w:p w:rsidR="00046415" w:rsidRPr="006D09F3" w:rsidRDefault="00046415" w:rsidP="00A569D9">
            <w:pPr>
              <w:snapToGrid w:val="0"/>
              <w:spacing w:line="320" w:lineRule="exact"/>
              <w:jc w:val="center"/>
              <w:rPr>
                <w:spacing w:val="-20"/>
              </w:rPr>
            </w:pPr>
            <w:r w:rsidRPr="006D09F3">
              <w:rPr>
                <w:rFonts w:hint="eastAsia"/>
                <w:spacing w:val="-20"/>
              </w:rPr>
              <w:t>1,166.7</w:t>
            </w:r>
          </w:p>
        </w:tc>
        <w:tc>
          <w:tcPr>
            <w:tcW w:w="726" w:type="dxa"/>
            <w:tcBorders>
              <w:top w:val="nil"/>
              <w:left w:val="nil"/>
              <w:bottom w:val="nil"/>
              <w:right w:val="nil"/>
            </w:tcBorders>
            <w:vAlign w:val="center"/>
          </w:tcPr>
          <w:p w:rsidR="00046415" w:rsidRPr="00771B6E" w:rsidRDefault="00046415" w:rsidP="00A569D9">
            <w:pPr>
              <w:snapToGrid w:val="0"/>
              <w:spacing w:line="320" w:lineRule="exact"/>
              <w:jc w:val="center"/>
              <w:rPr>
                <w:spacing w:val="-20"/>
              </w:rPr>
            </w:pPr>
            <w:r w:rsidRPr="00771B6E">
              <w:rPr>
                <w:rFonts w:hint="eastAsia"/>
                <w:spacing w:val="-20"/>
              </w:rPr>
              <w:t>1,121.3</w:t>
            </w:r>
          </w:p>
        </w:tc>
        <w:tc>
          <w:tcPr>
            <w:tcW w:w="624" w:type="dxa"/>
            <w:tcBorders>
              <w:top w:val="nil"/>
              <w:left w:val="nil"/>
              <w:bottom w:val="nil"/>
              <w:right w:val="nil"/>
            </w:tcBorders>
            <w:vAlign w:val="center"/>
          </w:tcPr>
          <w:p w:rsidR="00046415" w:rsidRPr="008F57B8" w:rsidRDefault="00046415" w:rsidP="00A569D9">
            <w:pPr>
              <w:snapToGrid w:val="0"/>
              <w:spacing w:line="320" w:lineRule="exact"/>
              <w:jc w:val="center"/>
              <w:rPr>
                <w:spacing w:val="-20"/>
              </w:rPr>
            </w:pPr>
            <w:r w:rsidRPr="008F57B8">
              <w:rPr>
                <w:rFonts w:hint="eastAsia"/>
                <w:spacing w:val="-20"/>
              </w:rPr>
              <w:t>45.4</w:t>
            </w:r>
          </w:p>
        </w:tc>
        <w:tc>
          <w:tcPr>
            <w:tcW w:w="684" w:type="dxa"/>
            <w:tcBorders>
              <w:top w:val="nil"/>
              <w:left w:val="nil"/>
              <w:bottom w:val="nil"/>
              <w:right w:val="nil"/>
            </w:tcBorders>
            <w:vAlign w:val="center"/>
          </w:tcPr>
          <w:p w:rsidR="00046415" w:rsidRPr="00ED486B" w:rsidRDefault="00046415" w:rsidP="00A569D9">
            <w:pPr>
              <w:snapToGrid w:val="0"/>
              <w:spacing w:line="320" w:lineRule="exact"/>
              <w:jc w:val="center"/>
              <w:rPr>
                <w:spacing w:val="-20"/>
              </w:rPr>
            </w:pPr>
            <w:r w:rsidRPr="00ED486B">
              <w:rPr>
                <w:rFonts w:hint="eastAsia"/>
                <w:spacing w:val="-20"/>
              </w:rPr>
              <w:t>58.72</w:t>
            </w:r>
          </w:p>
        </w:tc>
        <w:tc>
          <w:tcPr>
            <w:tcW w:w="542" w:type="dxa"/>
            <w:tcBorders>
              <w:top w:val="nil"/>
              <w:left w:val="nil"/>
              <w:bottom w:val="nil"/>
              <w:right w:val="nil"/>
            </w:tcBorders>
            <w:vAlign w:val="center"/>
          </w:tcPr>
          <w:p w:rsidR="00046415" w:rsidRPr="007C388D" w:rsidRDefault="00046415" w:rsidP="00A569D9">
            <w:pPr>
              <w:snapToGrid w:val="0"/>
              <w:spacing w:line="320" w:lineRule="exact"/>
              <w:jc w:val="center"/>
              <w:rPr>
                <w:spacing w:val="-20"/>
              </w:rPr>
            </w:pPr>
            <w:r w:rsidRPr="007C388D">
              <w:rPr>
                <w:rFonts w:hint="eastAsia"/>
                <w:spacing w:val="-20"/>
              </w:rPr>
              <w:t>55.4</w:t>
            </w:r>
          </w:p>
        </w:tc>
        <w:tc>
          <w:tcPr>
            <w:tcW w:w="651"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rFonts w:hint="eastAsia"/>
                <w:spacing w:val="-20"/>
              </w:rPr>
              <w:t>404.4</w:t>
            </w:r>
          </w:p>
        </w:tc>
        <w:tc>
          <w:tcPr>
            <w:tcW w:w="742" w:type="dxa"/>
            <w:tcBorders>
              <w:top w:val="nil"/>
              <w:left w:val="nil"/>
              <w:bottom w:val="nil"/>
              <w:right w:val="nil"/>
            </w:tcBorders>
            <w:vAlign w:val="center"/>
          </w:tcPr>
          <w:p w:rsidR="00046415" w:rsidRPr="004264BF" w:rsidRDefault="00046415" w:rsidP="00A569D9">
            <w:pPr>
              <w:snapToGrid w:val="0"/>
              <w:spacing w:line="320" w:lineRule="exact"/>
              <w:jc w:val="center"/>
              <w:rPr>
                <w:spacing w:val="-20"/>
              </w:rPr>
            </w:pPr>
            <w:r w:rsidRPr="004264BF">
              <w:rPr>
                <w:rFonts w:hint="eastAsia"/>
                <w:spacing w:val="-20"/>
              </w:rPr>
              <w:t>302.9</w:t>
            </w:r>
          </w:p>
        </w:tc>
        <w:tc>
          <w:tcPr>
            <w:tcW w:w="655"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rFonts w:hint="eastAsia"/>
                <w:spacing w:val="-20"/>
              </w:rPr>
              <w:t>661.6</w:t>
            </w:r>
          </w:p>
        </w:tc>
        <w:tc>
          <w:tcPr>
            <w:tcW w:w="738" w:type="dxa"/>
            <w:gridSpan w:val="2"/>
            <w:tcBorders>
              <w:top w:val="nil"/>
              <w:left w:val="nil"/>
              <w:bottom w:val="nil"/>
              <w:right w:val="nil"/>
            </w:tcBorders>
            <w:vAlign w:val="bottom"/>
          </w:tcPr>
          <w:p w:rsidR="00046415" w:rsidRPr="00674F8F" w:rsidRDefault="00046415" w:rsidP="00A569D9">
            <w:pPr>
              <w:snapToGrid w:val="0"/>
              <w:spacing w:line="320" w:lineRule="exact"/>
              <w:jc w:val="center"/>
              <w:rPr>
                <w:rFonts w:eastAsia="標楷體"/>
                <w:snapToGrid w:val="0"/>
                <w:spacing w:val="-20"/>
              </w:rPr>
            </w:pPr>
            <w:r w:rsidRPr="00674F8F">
              <w:rPr>
                <w:rFonts w:eastAsia="標楷體" w:hint="eastAsia"/>
                <w:snapToGrid w:val="0"/>
                <w:spacing w:val="-20"/>
              </w:rPr>
              <w:t>3.89</w:t>
            </w:r>
          </w:p>
        </w:tc>
        <w:tc>
          <w:tcPr>
            <w:tcW w:w="72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12.69</w:t>
            </w:r>
          </w:p>
        </w:tc>
        <w:tc>
          <w:tcPr>
            <w:tcW w:w="74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4.06</w:t>
            </w:r>
          </w:p>
        </w:tc>
        <w:tc>
          <w:tcPr>
            <w:tcW w:w="742" w:type="dxa"/>
            <w:tcBorders>
              <w:top w:val="nil"/>
              <w:left w:val="nil"/>
              <w:bottom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1.97</w:t>
            </w:r>
          </w:p>
        </w:tc>
      </w:tr>
      <w:tr w:rsidR="00046415" w:rsidRPr="005A46C3" w:rsidTr="00A569D9">
        <w:trPr>
          <w:jc w:val="center"/>
        </w:trPr>
        <w:tc>
          <w:tcPr>
            <w:tcW w:w="1514" w:type="dxa"/>
            <w:tcBorders>
              <w:top w:val="nil"/>
              <w:bottom w:val="nil"/>
              <w:right w:val="single" w:sz="4" w:space="0" w:color="auto"/>
            </w:tcBorders>
            <w:vAlign w:val="center"/>
          </w:tcPr>
          <w:p w:rsidR="00046415" w:rsidRPr="006D09F3" w:rsidRDefault="00046415" w:rsidP="00A569D9">
            <w:pPr>
              <w:snapToGrid w:val="0"/>
              <w:spacing w:line="320" w:lineRule="exact"/>
              <w:jc w:val="center"/>
              <w:rPr>
                <w:rFonts w:eastAsia="標楷體"/>
              </w:rPr>
            </w:pPr>
            <w:r w:rsidRPr="006D09F3">
              <w:rPr>
                <w:rFonts w:eastAsia="標楷體" w:hint="eastAsia"/>
              </w:rPr>
              <w:t>10</w:t>
            </w:r>
            <w:r w:rsidRPr="006D09F3">
              <w:rPr>
                <w:rFonts w:eastAsia="標楷體" w:hint="eastAsia"/>
              </w:rPr>
              <w:t>月</w:t>
            </w:r>
          </w:p>
        </w:tc>
        <w:tc>
          <w:tcPr>
            <w:tcW w:w="633" w:type="dxa"/>
            <w:tcBorders>
              <w:top w:val="nil"/>
              <w:left w:val="single" w:sz="4" w:space="0" w:color="auto"/>
              <w:bottom w:val="nil"/>
              <w:right w:val="nil"/>
            </w:tcBorders>
            <w:vAlign w:val="center"/>
          </w:tcPr>
          <w:p w:rsidR="00046415" w:rsidRPr="006D09F3" w:rsidRDefault="00046415" w:rsidP="00A569D9">
            <w:pPr>
              <w:snapToGrid w:val="0"/>
              <w:spacing w:line="320" w:lineRule="exact"/>
              <w:jc w:val="center"/>
              <w:rPr>
                <w:spacing w:val="-20"/>
              </w:rPr>
            </w:pPr>
            <w:r w:rsidRPr="006D09F3">
              <w:rPr>
                <w:rFonts w:hint="eastAsia"/>
                <w:spacing w:val="-20"/>
              </w:rPr>
              <w:t>1,168.0</w:t>
            </w:r>
          </w:p>
        </w:tc>
        <w:tc>
          <w:tcPr>
            <w:tcW w:w="726" w:type="dxa"/>
            <w:tcBorders>
              <w:top w:val="nil"/>
              <w:left w:val="nil"/>
              <w:bottom w:val="nil"/>
              <w:right w:val="nil"/>
            </w:tcBorders>
            <w:vAlign w:val="center"/>
          </w:tcPr>
          <w:p w:rsidR="00046415" w:rsidRPr="00771B6E" w:rsidRDefault="00046415" w:rsidP="00A569D9">
            <w:pPr>
              <w:snapToGrid w:val="0"/>
              <w:spacing w:line="320" w:lineRule="exact"/>
              <w:jc w:val="center"/>
              <w:rPr>
                <w:spacing w:val="-20"/>
              </w:rPr>
            </w:pPr>
            <w:r w:rsidRPr="00771B6E">
              <w:rPr>
                <w:rFonts w:hint="eastAsia"/>
                <w:spacing w:val="-20"/>
              </w:rPr>
              <w:t>1,122.5</w:t>
            </w:r>
          </w:p>
        </w:tc>
        <w:tc>
          <w:tcPr>
            <w:tcW w:w="624" w:type="dxa"/>
            <w:tcBorders>
              <w:top w:val="nil"/>
              <w:left w:val="nil"/>
              <w:bottom w:val="nil"/>
              <w:right w:val="nil"/>
            </w:tcBorders>
            <w:vAlign w:val="center"/>
          </w:tcPr>
          <w:p w:rsidR="00046415" w:rsidRPr="008F57B8" w:rsidRDefault="00046415" w:rsidP="00A569D9">
            <w:pPr>
              <w:snapToGrid w:val="0"/>
              <w:spacing w:line="320" w:lineRule="exact"/>
              <w:jc w:val="center"/>
              <w:rPr>
                <w:spacing w:val="-20"/>
              </w:rPr>
            </w:pPr>
            <w:r w:rsidRPr="008F57B8">
              <w:rPr>
                <w:rFonts w:hint="eastAsia"/>
                <w:spacing w:val="-20"/>
              </w:rPr>
              <w:t>45.5</w:t>
            </w:r>
          </w:p>
        </w:tc>
        <w:tc>
          <w:tcPr>
            <w:tcW w:w="684" w:type="dxa"/>
            <w:tcBorders>
              <w:top w:val="nil"/>
              <w:left w:val="nil"/>
              <w:bottom w:val="nil"/>
              <w:right w:val="nil"/>
            </w:tcBorders>
            <w:vAlign w:val="center"/>
          </w:tcPr>
          <w:p w:rsidR="00046415" w:rsidRPr="00ED486B" w:rsidRDefault="00046415" w:rsidP="005335C3">
            <w:pPr>
              <w:snapToGrid w:val="0"/>
              <w:spacing w:line="320" w:lineRule="exact"/>
              <w:jc w:val="center"/>
              <w:rPr>
                <w:spacing w:val="-20"/>
              </w:rPr>
            </w:pPr>
            <w:r w:rsidRPr="00ED486B">
              <w:rPr>
                <w:rFonts w:hint="eastAsia"/>
                <w:spacing w:val="-20"/>
              </w:rPr>
              <w:t>58.73</w:t>
            </w:r>
          </w:p>
        </w:tc>
        <w:tc>
          <w:tcPr>
            <w:tcW w:w="542" w:type="dxa"/>
            <w:tcBorders>
              <w:top w:val="nil"/>
              <w:left w:val="nil"/>
              <w:bottom w:val="nil"/>
              <w:right w:val="nil"/>
            </w:tcBorders>
            <w:vAlign w:val="center"/>
          </w:tcPr>
          <w:p w:rsidR="00046415" w:rsidRPr="007C388D" w:rsidRDefault="00046415" w:rsidP="00A569D9">
            <w:pPr>
              <w:snapToGrid w:val="0"/>
              <w:spacing w:line="320" w:lineRule="exact"/>
              <w:jc w:val="center"/>
              <w:rPr>
                <w:spacing w:val="-20"/>
              </w:rPr>
            </w:pPr>
            <w:r w:rsidRPr="007C388D">
              <w:rPr>
                <w:rFonts w:hint="eastAsia"/>
                <w:spacing w:val="-20"/>
              </w:rPr>
              <w:t>55.6</w:t>
            </w:r>
          </w:p>
        </w:tc>
        <w:tc>
          <w:tcPr>
            <w:tcW w:w="651"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rFonts w:hint="eastAsia"/>
                <w:spacing w:val="-20"/>
              </w:rPr>
              <w:t>404.0</w:t>
            </w:r>
          </w:p>
        </w:tc>
        <w:tc>
          <w:tcPr>
            <w:tcW w:w="742" w:type="dxa"/>
            <w:tcBorders>
              <w:top w:val="nil"/>
              <w:left w:val="nil"/>
              <w:bottom w:val="nil"/>
              <w:right w:val="nil"/>
            </w:tcBorders>
            <w:vAlign w:val="center"/>
          </w:tcPr>
          <w:p w:rsidR="00046415" w:rsidRPr="004264BF" w:rsidRDefault="00046415" w:rsidP="00A569D9">
            <w:pPr>
              <w:snapToGrid w:val="0"/>
              <w:spacing w:line="320" w:lineRule="exact"/>
              <w:jc w:val="center"/>
              <w:rPr>
                <w:spacing w:val="-20"/>
              </w:rPr>
            </w:pPr>
            <w:r w:rsidRPr="004264BF">
              <w:rPr>
                <w:rFonts w:hint="eastAsia"/>
                <w:spacing w:val="-20"/>
              </w:rPr>
              <w:t>302.7</w:t>
            </w:r>
          </w:p>
        </w:tc>
        <w:tc>
          <w:tcPr>
            <w:tcW w:w="655"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rFonts w:hint="eastAsia"/>
                <w:spacing w:val="-20"/>
              </w:rPr>
              <w:t>662.9</w:t>
            </w:r>
          </w:p>
        </w:tc>
        <w:tc>
          <w:tcPr>
            <w:tcW w:w="738" w:type="dxa"/>
            <w:gridSpan w:val="2"/>
            <w:tcBorders>
              <w:top w:val="nil"/>
              <w:left w:val="nil"/>
              <w:bottom w:val="nil"/>
              <w:right w:val="nil"/>
            </w:tcBorders>
            <w:vAlign w:val="bottom"/>
          </w:tcPr>
          <w:p w:rsidR="00046415" w:rsidRPr="00674F8F" w:rsidRDefault="00046415" w:rsidP="00A569D9">
            <w:pPr>
              <w:snapToGrid w:val="0"/>
              <w:spacing w:line="320" w:lineRule="exact"/>
              <w:jc w:val="center"/>
              <w:rPr>
                <w:rFonts w:eastAsia="標楷體"/>
                <w:snapToGrid w:val="0"/>
                <w:spacing w:val="-20"/>
              </w:rPr>
            </w:pPr>
            <w:r w:rsidRPr="00674F8F">
              <w:rPr>
                <w:rFonts w:eastAsia="標楷體" w:hint="eastAsia"/>
                <w:snapToGrid w:val="0"/>
                <w:spacing w:val="-20"/>
              </w:rPr>
              <w:t>3.90</w:t>
            </w:r>
          </w:p>
        </w:tc>
        <w:tc>
          <w:tcPr>
            <w:tcW w:w="72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12.44</w:t>
            </w:r>
          </w:p>
        </w:tc>
        <w:tc>
          <w:tcPr>
            <w:tcW w:w="74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4.04</w:t>
            </w:r>
          </w:p>
        </w:tc>
        <w:tc>
          <w:tcPr>
            <w:tcW w:w="742" w:type="dxa"/>
            <w:tcBorders>
              <w:top w:val="nil"/>
              <w:left w:val="nil"/>
              <w:bottom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2.07</w:t>
            </w:r>
          </w:p>
        </w:tc>
      </w:tr>
      <w:tr w:rsidR="00046415" w:rsidRPr="005A46C3" w:rsidTr="00A50B16">
        <w:trPr>
          <w:jc w:val="center"/>
        </w:trPr>
        <w:tc>
          <w:tcPr>
            <w:tcW w:w="1514" w:type="dxa"/>
            <w:tcBorders>
              <w:top w:val="nil"/>
              <w:bottom w:val="nil"/>
              <w:right w:val="single" w:sz="4" w:space="0" w:color="auto"/>
            </w:tcBorders>
            <w:vAlign w:val="center"/>
          </w:tcPr>
          <w:p w:rsidR="00046415" w:rsidRPr="006D09F3" w:rsidRDefault="00046415" w:rsidP="00A569D9">
            <w:pPr>
              <w:snapToGrid w:val="0"/>
              <w:spacing w:line="320" w:lineRule="exact"/>
              <w:jc w:val="center"/>
              <w:rPr>
                <w:rFonts w:eastAsia="標楷體"/>
              </w:rPr>
            </w:pPr>
            <w:r w:rsidRPr="006D09F3">
              <w:rPr>
                <w:rFonts w:eastAsia="標楷體" w:hint="eastAsia"/>
              </w:rPr>
              <w:t>1</w:t>
            </w:r>
            <w:r>
              <w:rPr>
                <w:rFonts w:eastAsia="標楷體" w:hint="eastAsia"/>
              </w:rPr>
              <w:t>1</w:t>
            </w:r>
            <w:r w:rsidRPr="006D09F3">
              <w:rPr>
                <w:rFonts w:eastAsia="標楷體" w:hint="eastAsia"/>
              </w:rPr>
              <w:t>月</w:t>
            </w:r>
          </w:p>
        </w:tc>
        <w:tc>
          <w:tcPr>
            <w:tcW w:w="633" w:type="dxa"/>
            <w:tcBorders>
              <w:top w:val="nil"/>
              <w:left w:val="single" w:sz="4" w:space="0" w:color="auto"/>
              <w:bottom w:val="nil"/>
              <w:right w:val="nil"/>
            </w:tcBorders>
            <w:vAlign w:val="center"/>
          </w:tcPr>
          <w:p w:rsidR="00046415" w:rsidRPr="00111C3D" w:rsidRDefault="00046415" w:rsidP="00A569D9">
            <w:pPr>
              <w:snapToGrid w:val="0"/>
              <w:spacing w:line="320" w:lineRule="exact"/>
              <w:jc w:val="center"/>
              <w:rPr>
                <w:color w:val="000000" w:themeColor="text1"/>
                <w:spacing w:val="-20"/>
              </w:rPr>
            </w:pPr>
            <w:r w:rsidRPr="00111C3D">
              <w:rPr>
                <w:rFonts w:hint="eastAsia"/>
                <w:color w:val="000000" w:themeColor="text1"/>
                <w:spacing w:val="-20"/>
              </w:rPr>
              <w:t>1,169.2</w:t>
            </w:r>
          </w:p>
        </w:tc>
        <w:tc>
          <w:tcPr>
            <w:tcW w:w="726" w:type="dxa"/>
            <w:tcBorders>
              <w:top w:val="nil"/>
              <w:left w:val="nil"/>
              <w:bottom w:val="nil"/>
              <w:right w:val="nil"/>
            </w:tcBorders>
            <w:vAlign w:val="center"/>
          </w:tcPr>
          <w:p w:rsidR="00046415" w:rsidRPr="00111C3D" w:rsidRDefault="00046415" w:rsidP="00A569D9">
            <w:pPr>
              <w:snapToGrid w:val="0"/>
              <w:spacing w:line="320" w:lineRule="exact"/>
              <w:jc w:val="center"/>
              <w:rPr>
                <w:color w:val="000000" w:themeColor="text1"/>
                <w:spacing w:val="-20"/>
              </w:rPr>
            </w:pPr>
            <w:r w:rsidRPr="00111C3D">
              <w:rPr>
                <w:rFonts w:hint="eastAsia"/>
                <w:color w:val="000000" w:themeColor="text1"/>
                <w:spacing w:val="-20"/>
              </w:rPr>
              <w:t>1,123.5</w:t>
            </w:r>
          </w:p>
        </w:tc>
        <w:tc>
          <w:tcPr>
            <w:tcW w:w="624" w:type="dxa"/>
            <w:tcBorders>
              <w:top w:val="nil"/>
              <w:left w:val="nil"/>
              <w:bottom w:val="nil"/>
              <w:right w:val="nil"/>
            </w:tcBorders>
            <w:vAlign w:val="center"/>
          </w:tcPr>
          <w:p w:rsidR="00046415" w:rsidRPr="00111C3D" w:rsidRDefault="00046415" w:rsidP="00A569D9">
            <w:pPr>
              <w:snapToGrid w:val="0"/>
              <w:spacing w:line="320" w:lineRule="exact"/>
              <w:jc w:val="center"/>
              <w:rPr>
                <w:color w:val="000000" w:themeColor="text1"/>
                <w:spacing w:val="-20"/>
              </w:rPr>
            </w:pPr>
            <w:r w:rsidRPr="00111C3D">
              <w:rPr>
                <w:rFonts w:hint="eastAsia"/>
                <w:color w:val="000000" w:themeColor="text1"/>
                <w:spacing w:val="-20"/>
              </w:rPr>
              <w:t>45.7</w:t>
            </w:r>
          </w:p>
        </w:tc>
        <w:tc>
          <w:tcPr>
            <w:tcW w:w="684" w:type="dxa"/>
            <w:tcBorders>
              <w:top w:val="nil"/>
              <w:left w:val="nil"/>
              <w:bottom w:val="nil"/>
              <w:right w:val="nil"/>
            </w:tcBorders>
            <w:vAlign w:val="center"/>
          </w:tcPr>
          <w:p w:rsidR="00046415" w:rsidRPr="00111C3D" w:rsidRDefault="00046415" w:rsidP="005335C3">
            <w:pPr>
              <w:snapToGrid w:val="0"/>
              <w:spacing w:line="320" w:lineRule="exact"/>
              <w:jc w:val="center"/>
              <w:rPr>
                <w:color w:val="000000" w:themeColor="text1"/>
                <w:spacing w:val="-20"/>
              </w:rPr>
            </w:pPr>
            <w:r w:rsidRPr="00111C3D">
              <w:rPr>
                <w:rFonts w:hint="eastAsia"/>
                <w:color w:val="000000" w:themeColor="text1"/>
                <w:spacing w:val="-20"/>
              </w:rPr>
              <w:t>58.74</w:t>
            </w:r>
          </w:p>
        </w:tc>
        <w:tc>
          <w:tcPr>
            <w:tcW w:w="542" w:type="dxa"/>
            <w:tcBorders>
              <w:top w:val="nil"/>
              <w:left w:val="nil"/>
              <w:bottom w:val="nil"/>
              <w:right w:val="nil"/>
            </w:tcBorders>
            <w:vAlign w:val="center"/>
          </w:tcPr>
          <w:p w:rsidR="00046415" w:rsidRPr="00AB5408" w:rsidRDefault="00046415" w:rsidP="00A569D9">
            <w:pPr>
              <w:snapToGrid w:val="0"/>
              <w:spacing w:line="320" w:lineRule="exact"/>
              <w:jc w:val="center"/>
              <w:rPr>
                <w:color w:val="000000" w:themeColor="text1"/>
                <w:spacing w:val="-20"/>
              </w:rPr>
            </w:pPr>
            <w:r w:rsidRPr="00AB5408">
              <w:rPr>
                <w:rFonts w:hint="eastAsia"/>
                <w:color w:val="000000" w:themeColor="text1"/>
                <w:spacing w:val="-20"/>
              </w:rPr>
              <w:t>55.4</w:t>
            </w:r>
          </w:p>
        </w:tc>
        <w:tc>
          <w:tcPr>
            <w:tcW w:w="651" w:type="dxa"/>
            <w:tcBorders>
              <w:top w:val="nil"/>
              <w:left w:val="nil"/>
              <w:bottom w:val="nil"/>
              <w:right w:val="nil"/>
            </w:tcBorders>
            <w:vAlign w:val="center"/>
          </w:tcPr>
          <w:p w:rsidR="00046415" w:rsidRPr="00AB5408" w:rsidRDefault="00046415" w:rsidP="00A569D9">
            <w:pPr>
              <w:snapToGrid w:val="0"/>
              <w:spacing w:line="320" w:lineRule="exact"/>
              <w:jc w:val="center"/>
              <w:rPr>
                <w:color w:val="000000" w:themeColor="text1"/>
                <w:spacing w:val="-20"/>
              </w:rPr>
            </w:pPr>
            <w:r w:rsidRPr="00AB5408">
              <w:rPr>
                <w:rFonts w:hint="eastAsia"/>
                <w:color w:val="000000" w:themeColor="text1"/>
                <w:spacing w:val="-20"/>
              </w:rPr>
              <w:t>403.8</w:t>
            </w:r>
          </w:p>
        </w:tc>
        <w:tc>
          <w:tcPr>
            <w:tcW w:w="742" w:type="dxa"/>
            <w:tcBorders>
              <w:top w:val="nil"/>
              <w:left w:val="nil"/>
              <w:bottom w:val="nil"/>
              <w:right w:val="nil"/>
            </w:tcBorders>
            <w:vAlign w:val="center"/>
          </w:tcPr>
          <w:p w:rsidR="00046415" w:rsidRPr="00AB5408" w:rsidRDefault="00046415" w:rsidP="00A569D9">
            <w:pPr>
              <w:snapToGrid w:val="0"/>
              <w:spacing w:line="320" w:lineRule="exact"/>
              <w:jc w:val="center"/>
              <w:rPr>
                <w:color w:val="000000" w:themeColor="text1"/>
                <w:spacing w:val="-20"/>
              </w:rPr>
            </w:pPr>
            <w:r w:rsidRPr="00AB5408">
              <w:rPr>
                <w:rFonts w:hint="eastAsia"/>
                <w:color w:val="000000" w:themeColor="text1"/>
                <w:spacing w:val="-20"/>
              </w:rPr>
              <w:t>302.3</w:t>
            </w:r>
          </w:p>
        </w:tc>
        <w:tc>
          <w:tcPr>
            <w:tcW w:w="655" w:type="dxa"/>
            <w:tcBorders>
              <w:top w:val="nil"/>
              <w:left w:val="nil"/>
              <w:bottom w:val="nil"/>
              <w:right w:val="nil"/>
            </w:tcBorders>
            <w:vAlign w:val="center"/>
          </w:tcPr>
          <w:p w:rsidR="00046415" w:rsidRPr="00AB5408" w:rsidRDefault="00046415" w:rsidP="00A569D9">
            <w:pPr>
              <w:snapToGrid w:val="0"/>
              <w:spacing w:line="320" w:lineRule="exact"/>
              <w:jc w:val="center"/>
              <w:rPr>
                <w:color w:val="000000" w:themeColor="text1"/>
                <w:spacing w:val="-20"/>
              </w:rPr>
            </w:pPr>
            <w:r w:rsidRPr="00AB5408">
              <w:rPr>
                <w:rFonts w:hint="eastAsia"/>
                <w:color w:val="000000" w:themeColor="text1"/>
                <w:spacing w:val="-20"/>
              </w:rPr>
              <w:t>664.3</w:t>
            </w:r>
          </w:p>
        </w:tc>
        <w:tc>
          <w:tcPr>
            <w:tcW w:w="738" w:type="dxa"/>
            <w:gridSpan w:val="2"/>
            <w:tcBorders>
              <w:top w:val="nil"/>
              <w:left w:val="nil"/>
              <w:bottom w:val="nil"/>
              <w:right w:val="nil"/>
            </w:tcBorders>
            <w:vAlign w:val="bottom"/>
          </w:tcPr>
          <w:p w:rsidR="00046415" w:rsidRPr="00125FC3" w:rsidRDefault="00046415" w:rsidP="00A569D9">
            <w:pPr>
              <w:snapToGrid w:val="0"/>
              <w:spacing w:line="320" w:lineRule="exact"/>
              <w:jc w:val="center"/>
              <w:rPr>
                <w:rFonts w:eastAsia="標楷體"/>
                <w:snapToGrid w:val="0"/>
                <w:color w:val="FF0000"/>
                <w:spacing w:val="-20"/>
              </w:rPr>
            </w:pPr>
            <w:r w:rsidRPr="00111C3D">
              <w:rPr>
                <w:rFonts w:eastAsia="標楷體" w:hint="eastAsia"/>
                <w:snapToGrid w:val="0"/>
                <w:color w:val="000000" w:themeColor="text1"/>
                <w:spacing w:val="-20"/>
              </w:rPr>
              <w:t>3.91</w:t>
            </w:r>
          </w:p>
        </w:tc>
        <w:tc>
          <w:tcPr>
            <w:tcW w:w="722" w:type="dxa"/>
            <w:tcBorders>
              <w:top w:val="nil"/>
              <w:left w:val="nil"/>
              <w:bottom w:val="nil"/>
              <w:right w:val="nil"/>
            </w:tcBorders>
            <w:vAlign w:val="center"/>
          </w:tcPr>
          <w:p w:rsidR="00046415" w:rsidRPr="00111C3D" w:rsidRDefault="00046415" w:rsidP="00A569D9">
            <w:pPr>
              <w:snapToGrid w:val="0"/>
              <w:spacing w:line="320" w:lineRule="exact"/>
              <w:jc w:val="center"/>
              <w:rPr>
                <w:color w:val="000000" w:themeColor="text1"/>
                <w:spacing w:val="-20"/>
              </w:rPr>
            </w:pPr>
            <w:r w:rsidRPr="00111C3D">
              <w:rPr>
                <w:rFonts w:hint="eastAsia"/>
                <w:color w:val="000000" w:themeColor="text1"/>
                <w:spacing w:val="-20"/>
              </w:rPr>
              <w:t>12.30</w:t>
            </w:r>
          </w:p>
        </w:tc>
        <w:tc>
          <w:tcPr>
            <w:tcW w:w="742" w:type="dxa"/>
            <w:tcBorders>
              <w:top w:val="nil"/>
              <w:left w:val="nil"/>
              <w:bottom w:val="nil"/>
              <w:right w:val="nil"/>
            </w:tcBorders>
            <w:vAlign w:val="center"/>
          </w:tcPr>
          <w:p w:rsidR="00046415" w:rsidRPr="00111C3D" w:rsidRDefault="00046415" w:rsidP="00A569D9">
            <w:pPr>
              <w:snapToGrid w:val="0"/>
              <w:spacing w:line="320" w:lineRule="exact"/>
              <w:jc w:val="center"/>
              <w:rPr>
                <w:color w:val="000000" w:themeColor="text1"/>
                <w:spacing w:val="-20"/>
              </w:rPr>
            </w:pPr>
            <w:r w:rsidRPr="00111C3D">
              <w:rPr>
                <w:rFonts w:hint="eastAsia"/>
                <w:color w:val="000000" w:themeColor="text1"/>
                <w:spacing w:val="-20"/>
              </w:rPr>
              <w:t>4.04</w:t>
            </w:r>
          </w:p>
        </w:tc>
        <w:tc>
          <w:tcPr>
            <w:tcW w:w="742" w:type="dxa"/>
            <w:tcBorders>
              <w:top w:val="nil"/>
              <w:left w:val="nil"/>
              <w:bottom w:val="nil"/>
            </w:tcBorders>
            <w:vAlign w:val="center"/>
          </w:tcPr>
          <w:p w:rsidR="00046415" w:rsidRPr="00111C3D" w:rsidRDefault="00046415" w:rsidP="00A569D9">
            <w:pPr>
              <w:snapToGrid w:val="0"/>
              <w:spacing w:line="320" w:lineRule="exact"/>
              <w:jc w:val="center"/>
              <w:rPr>
                <w:color w:val="000000" w:themeColor="text1"/>
                <w:spacing w:val="-20"/>
              </w:rPr>
            </w:pPr>
            <w:r w:rsidRPr="00111C3D">
              <w:rPr>
                <w:rFonts w:hint="eastAsia"/>
                <w:color w:val="000000" w:themeColor="text1"/>
                <w:spacing w:val="-20"/>
              </w:rPr>
              <w:t>2.12</w:t>
            </w:r>
          </w:p>
        </w:tc>
      </w:tr>
      <w:tr w:rsidR="00E759B2" w:rsidRPr="005A46C3" w:rsidTr="00A50B16">
        <w:trPr>
          <w:jc w:val="center"/>
        </w:trPr>
        <w:tc>
          <w:tcPr>
            <w:tcW w:w="1514" w:type="dxa"/>
            <w:tcBorders>
              <w:top w:val="nil"/>
              <w:bottom w:val="nil"/>
              <w:right w:val="single" w:sz="4" w:space="0" w:color="auto"/>
            </w:tcBorders>
            <w:vAlign w:val="center"/>
          </w:tcPr>
          <w:p w:rsidR="00E759B2" w:rsidRPr="006D09F3" w:rsidRDefault="00E759B2" w:rsidP="00A569D9">
            <w:pPr>
              <w:snapToGrid w:val="0"/>
              <w:spacing w:line="320" w:lineRule="exact"/>
              <w:jc w:val="center"/>
              <w:rPr>
                <w:rFonts w:eastAsia="標楷體"/>
              </w:rPr>
            </w:pPr>
            <w:r>
              <w:rPr>
                <w:rFonts w:eastAsia="標楷體" w:hint="eastAsia"/>
              </w:rPr>
              <w:t>12</w:t>
            </w:r>
            <w:r>
              <w:rPr>
                <w:rFonts w:eastAsia="標楷體" w:hint="eastAsia"/>
              </w:rPr>
              <w:t>月</w:t>
            </w:r>
          </w:p>
        </w:tc>
        <w:tc>
          <w:tcPr>
            <w:tcW w:w="633" w:type="dxa"/>
            <w:tcBorders>
              <w:top w:val="nil"/>
              <w:left w:val="single" w:sz="4" w:space="0" w:color="auto"/>
              <w:bottom w:val="nil"/>
              <w:right w:val="nil"/>
            </w:tcBorders>
            <w:vAlign w:val="center"/>
          </w:tcPr>
          <w:p w:rsidR="00E759B2" w:rsidRPr="00111C3D" w:rsidRDefault="00E759B2" w:rsidP="00E759B2">
            <w:pPr>
              <w:snapToGrid w:val="0"/>
              <w:spacing w:line="320" w:lineRule="exact"/>
              <w:jc w:val="center"/>
              <w:rPr>
                <w:color w:val="000000" w:themeColor="text1"/>
                <w:spacing w:val="-20"/>
              </w:rPr>
            </w:pPr>
            <w:r w:rsidRPr="00111C3D">
              <w:rPr>
                <w:rFonts w:hint="eastAsia"/>
                <w:color w:val="000000" w:themeColor="text1"/>
                <w:spacing w:val="-20"/>
              </w:rPr>
              <w:t>1,169.</w:t>
            </w:r>
            <w:r>
              <w:rPr>
                <w:rFonts w:hint="eastAsia"/>
                <w:color w:val="000000" w:themeColor="text1"/>
                <w:spacing w:val="-20"/>
              </w:rPr>
              <w:t>5</w:t>
            </w:r>
          </w:p>
        </w:tc>
        <w:tc>
          <w:tcPr>
            <w:tcW w:w="726" w:type="dxa"/>
            <w:tcBorders>
              <w:top w:val="nil"/>
              <w:left w:val="nil"/>
              <w:bottom w:val="nil"/>
              <w:right w:val="nil"/>
            </w:tcBorders>
            <w:vAlign w:val="center"/>
          </w:tcPr>
          <w:p w:rsidR="00E759B2" w:rsidRPr="00111C3D" w:rsidRDefault="00E759B2" w:rsidP="00E759B2">
            <w:pPr>
              <w:snapToGrid w:val="0"/>
              <w:spacing w:line="320" w:lineRule="exact"/>
              <w:jc w:val="center"/>
              <w:rPr>
                <w:color w:val="000000" w:themeColor="text1"/>
                <w:spacing w:val="-20"/>
              </w:rPr>
            </w:pPr>
            <w:r w:rsidRPr="00111C3D">
              <w:rPr>
                <w:rFonts w:hint="eastAsia"/>
                <w:color w:val="000000" w:themeColor="text1"/>
                <w:spacing w:val="-20"/>
              </w:rPr>
              <w:t>1,12</w:t>
            </w:r>
            <w:r>
              <w:rPr>
                <w:rFonts w:hint="eastAsia"/>
                <w:color w:val="000000" w:themeColor="text1"/>
                <w:spacing w:val="-20"/>
              </w:rPr>
              <w:t>4.2</w:t>
            </w:r>
          </w:p>
        </w:tc>
        <w:tc>
          <w:tcPr>
            <w:tcW w:w="624" w:type="dxa"/>
            <w:tcBorders>
              <w:top w:val="nil"/>
              <w:left w:val="nil"/>
              <w:bottom w:val="nil"/>
              <w:right w:val="nil"/>
            </w:tcBorders>
            <w:vAlign w:val="center"/>
          </w:tcPr>
          <w:p w:rsidR="00E759B2" w:rsidRPr="00111C3D" w:rsidRDefault="00E759B2" w:rsidP="00E759B2">
            <w:pPr>
              <w:snapToGrid w:val="0"/>
              <w:spacing w:line="320" w:lineRule="exact"/>
              <w:jc w:val="center"/>
              <w:rPr>
                <w:color w:val="000000" w:themeColor="text1"/>
                <w:spacing w:val="-20"/>
              </w:rPr>
            </w:pPr>
            <w:r w:rsidRPr="00111C3D">
              <w:rPr>
                <w:rFonts w:hint="eastAsia"/>
                <w:color w:val="000000" w:themeColor="text1"/>
                <w:spacing w:val="-20"/>
              </w:rPr>
              <w:t>45.</w:t>
            </w:r>
            <w:r>
              <w:rPr>
                <w:rFonts w:hint="eastAsia"/>
                <w:color w:val="000000" w:themeColor="text1"/>
                <w:spacing w:val="-20"/>
              </w:rPr>
              <w:t>3</w:t>
            </w:r>
          </w:p>
        </w:tc>
        <w:tc>
          <w:tcPr>
            <w:tcW w:w="684" w:type="dxa"/>
            <w:tcBorders>
              <w:top w:val="nil"/>
              <w:left w:val="nil"/>
              <w:bottom w:val="nil"/>
              <w:right w:val="nil"/>
            </w:tcBorders>
            <w:vAlign w:val="center"/>
          </w:tcPr>
          <w:p w:rsidR="00E759B2" w:rsidRPr="00111C3D" w:rsidRDefault="00E759B2" w:rsidP="00E759B2">
            <w:pPr>
              <w:snapToGrid w:val="0"/>
              <w:spacing w:line="320" w:lineRule="exact"/>
              <w:jc w:val="center"/>
              <w:rPr>
                <w:color w:val="000000" w:themeColor="text1"/>
                <w:spacing w:val="-20"/>
              </w:rPr>
            </w:pPr>
            <w:r w:rsidRPr="00111C3D">
              <w:rPr>
                <w:rFonts w:hint="eastAsia"/>
                <w:color w:val="000000" w:themeColor="text1"/>
                <w:spacing w:val="-20"/>
              </w:rPr>
              <w:t>58.7</w:t>
            </w:r>
            <w:r>
              <w:rPr>
                <w:rFonts w:hint="eastAsia"/>
                <w:color w:val="000000" w:themeColor="text1"/>
                <w:spacing w:val="-20"/>
              </w:rPr>
              <w:t>2</w:t>
            </w:r>
          </w:p>
        </w:tc>
        <w:tc>
          <w:tcPr>
            <w:tcW w:w="542" w:type="dxa"/>
            <w:tcBorders>
              <w:top w:val="nil"/>
              <w:left w:val="nil"/>
              <w:bottom w:val="nil"/>
              <w:right w:val="nil"/>
            </w:tcBorders>
            <w:vAlign w:val="center"/>
          </w:tcPr>
          <w:p w:rsidR="00E759B2" w:rsidRPr="00AB5408" w:rsidRDefault="00E759B2" w:rsidP="00E759B2">
            <w:pPr>
              <w:snapToGrid w:val="0"/>
              <w:spacing w:line="320" w:lineRule="exact"/>
              <w:jc w:val="center"/>
              <w:rPr>
                <w:color w:val="000000" w:themeColor="text1"/>
                <w:spacing w:val="-20"/>
              </w:rPr>
            </w:pPr>
            <w:r w:rsidRPr="00AB5408">
              <w:rPr>
                <w:rFonts w:hint="eastAsia"/>
                <w:color w:val="000000" w:themeColor="text1"/>
                <w:spacing w:val="-20"/>
              </w:rPr>
              <w:t>55.</w:t>
            </w:r>
            <w:r>
              <w:rPr>
                <w:rFonts w:hint="eastAsia"/>
                <w:color w:val="000000" w:themeColor="text1"/>
                <w:spacing w:val="-20"/>
              </w:rPr>
              <w:t>5</w:t>
            </w:r>
          </w:p>
        </w:tc>
        <w:tc>
          <w:tcPr>
            <w:tcW w:w="651" w:type="dxa"/>
            <w:tcBorders>
              <w:top w:val="nil"/>
              <w:left w:val="nil"/>
              <w:bottom w:val="nil"/>
              <w:right w:val="nil"/>
            </w:tcBorders>
            <w:vAlign w:val="center"/>
          </w:tcPr>
          <w:p w:rsidR="00E759B2" w:rsidRPr="00AB5408" w:rsidRDefault="00E759B2" w:rsidP="00E759B2">
            <w:pPr>
              <w:snapToGrid w:val="0"/>
              <w:spacing w:line="320" w:lineRule="exact"/>
              <w:jc w:val="center"/>
              <w:rPr>
                <w:color w:val="000000" w:themeColor="text1"/>
                <w:spacing w:val="-20"/>
              </w:rPr>
            </w:pPr>
            <w:r w:rsidRPr="00AB5408">
              <w:rPr>
                <w:rFonts w:hint="eastAsia"/>
                <w:color w:val="000000" w:themeColor="text1"/>
                <w:spacing w:val="-20"/>
              </w:rPr>
              <w:t>403.</w:t>
            </w:r>
            <w:r>
              <w:rPr>
                <w:rFonts w:hint="eastAsia"/>
                <w:color w:val="000000" w:themeColor="text1"/>
                <w:spacing w:val="-20"/>
              </w:rPr>
              <w:t>9</w:t>
            </w:r>
          </w:p>
        </w:tc>
        <w:tc>
          <w:tcPr>
            <w:tcW w:w="742" w:type="dxa"/>
            <w:tcBorders>
              <w:top w:val="nil"/>
              <w:left w:val="nil"/>
              <w:bottom w:val="nil"/>
              <w:right w:val="nil"/>
            </w:tcBorders>
            <w:vAlign w:val="center"/>
          </w:tcPr>
          <w:p w:rsidR="00E759B2" w:rsidRPr="00AB5408" w:rsidRDefault="00E759B2" w:rsidP="00E759B2">
            <w:pPr>
              <w:snapToGrid w:val="0"/>
              <w:spacing w:line="320" w:lineRule="exact"/>
              <w:jc w:val="center"/>
              <w:rPr>
                <w:color w:val="000000" w:themeColor="text1"/>
                <w:spacing w:val="-20"/>
              </w:rPr>
            </w:pPr>
            <w:r w:rsidRPr="00AB5408">
              <w:rPr>
                <w:rFonts w:hint="eastAsia"/>
                <w:color w:val="000000" w:themeColor="text1"/>
                <w:spacing w:val="-20"/>
              </w:rPr>
              <w:t>302.</w:t>
            </w:r>
            <w:r>
              <w:rPr>
                <w:rFonts w:hint="eastAsia"/>
                <w:color w:val="000000" w:themeColor="text1"/>
                <w:spacing w:val="-20"/>
              </w:rPr>
              <w:t>4</w:t>
            </w:r>
          </w:p>
        </w:tc>
        <w:tc>
          <w:tcPr>
            <w:tcW w:w="655" w:type="dxa"/>
            <w:tcBorders>
              <w:top w:val="nil"/>
              <w:left w:val="nil"/>
              <w:bottom w:val="nil"/>
              <w:right w:val="nil"/>
            </w:tcBorders>
            <w:vAlign w:val="center"/>
          </w:tcPr>
          <w:p w:rsidR="00E759B2" w:rsidRPr="00AB5408" w:rsidRDefault="00E759B2" w:rsidP="00E759B2">
            <w:pPr>
              <w:snapToGrid w:val="0"/>
              <w:spacing w:line="320" w:lineRule="exact"/>
              <w:jc w:val="center"/>
              <w:rPr>
                <w:color w:val="000000" w:themeColor="text1"/>
                <w:spacing w:val="-20"/>
              </w:rPr>
            </w:pPr>
            <w:r w:rsidRPr="00AB5408">
              <w:rPr>
                <w:rFonts w:hint="eastAsia"/>
                <w:color w:val="000000" w:themeColor="text1"/>
                <w:spacing w:val="-20"/>
              </w:rPr>
              <w:t>664.</w:t>
            </w:r>
            <w:r>
              <w:rPr>
                <w:rFonts w:hint="eastAsia"/>
                <w:color w:val="000000" w:themeColor="text1"/>
                <w:spacing w:val="-20"/>
              </w:rPr>
              <w:t>9</w:t>
            </w:r>
          </w:p>
        </w:tc>
        <w:tc>
          <w:tcPr>
            <w:tcW w:w="738" w:type="dxa"/>
            <w:gridSpan w:val="2"/>
            <w:tcBorders>
              <w:top w:val="nil"/>
              <w:left w:val="nil"/>
              <w:bottom w:val="nil"/>
              <w:right w:val="nil"/>
            </w:tcBorders>
            <w:vAlign w:val="bottom"/>
          </w:tcPr>
          <w:p w:rsidR="00E759B2" w:rsidRPr="00125FC3" w:rsidRDefault="00E759B2" w:rsidP="00E759B2">
            <w:pPr>
              <w:snapToGrid w:val="0"/>
              <w:spacing w:line="320" w:lineRule="exact"/>
              <w:jc w:val="center"/>
              <w:rPr>
                <w:rFonts w:eastAsia="標楷體"/>
                <w:snapToGrid w:val="0"/>
                <w:color w:val="FF0000"/>
                <w:spacing w:val="-20"/>
              </w:rPr>
            </w:pPr>
            <w:r w:rsidRPr="00111C3D">
              <w:rPr>
                <w:rFonts w:eastAsia="標楷體" w:hint="eastAsia"/>
                <w:snapToGrid w:val="0"/>
                <w:color w:val="000000" w:themeColor="text1"/>
                <w:spacing w:val="-20"/>
              </w:rPr>
              <w:t>3.</w:t>
            </w:r>
            <w:r>
              <w:rPr>
                <w:rFonts w:eastAsia="標楷體" w:hint="eastAsia"/>
                <w:snapToGrid w:val="0"/>
                <w:color w:val="000000" w:themeColor="text1"/>
                <w:spacing w:val="-20"/>
              </w:rPr>
              <w:t>87</w:t>
            </w:r>
          </w:p>
        </w:tc>
        <w:tc>
          <w:tcPr>
            <w:tcW w:w="722" w:type="dxa"/>
            <w:tcBorders>
              <w:top w:val="nil"/>
              <w:left w:val="nil"/>
              <w:bottom w:val="nil"/>
              <w:right w:val="nil"/>
            </w:tcBorders>
            <w:vAlign w:val="center"/>
          </w:tcPr>
          <w:p w:rsidR="00E759B2" w:rsidRPr="00111C3D" w:rsidRDefault="00E759B2" w:rsidP="00E759B2">
            <w:pPr>
              <w:snapToGrid w:val="0"/>
              <w:spacing w:line="320" w:lineRule="exact"/>
              <w:jc w:val="center"/>
              <w:rPr>
                <w:color w:val="000000" w:themeColor="text1"/>
                <w:spacing w:val="-20"/>
              </w:rPr>
            </w:pPr>
            <w:r w:rsidRPr="00111C3D">
              <w:rPr>
                <w:rFonts w:hint="eastAsia"/>
                <w:color w:val="000000" w:themeColor="text1"/>
                <w:spacing w:val="-20"/>
              </w:rPr>
              <w:t>12.</w:t>
            </w:r>
            <w:r>
              <w:rPr>
                <w:rFonts w:hint="eastAsia"/>
                <w:color w:val="000000" w:themeColor="text1"/>
                <w:spacing w:val="-20"/>
              </w:rPr>
              <w:t>11</w:t>
            </w:r>
          </w:p>
        </w:tc>
        <w:tc>
          <w:tcPr>
            <w:tcW w:w="742" w:type="dxa"/>
            <w:tcBorders>
              <w:top w:val="nil"/>
              <w:left w:val="nil"/>
              <w:bottom w:val="nil"/>
              <w:right w:val="nil"/>
            </w:tcBorders>
            <w:vAlign w:val="center"/>
          </w:tcPr>
          <w:p w:rsidR="00E759B2" w:rsidRPr="00111C3D" w:rsidRDefault="00E759B2" w:rsidP="00E759B2">
            <w:pPr>
              <w:snapToGrid w:val="0"/>
              <w:spacing w:line="320" w:lineRule="exact"/>
              <w:jc w:val="center"/>
              <w:rPr>
                <w:color w:val="000000" w:themeColor="text1"/>
                <w:spacing w:val="-20"/>
              </w:rPr>
            </w:pPr>
            <w:r w:rsidRPr="00111C3D">
              <w:rPr>
                <w:rFonts w:hint="eastAsia"/>
                <w:color w:val="000000" w:themeColor="text1"/>
                <w:spacing w:val="-20"/>
              </w:rPr>
              <w:t>4.0</w:t>
            </w:r>
            <w:r>
              <w:rPr>
                <w:rFonts w:hint="eastAsia"/>
                <w:color w:val="000000" w:themeColor="text1"/>
                <w:spacing w:val="-20"/>
              </w:rPr>
              <w:t>3</w:t>
            </w:r>
          </w:p>
        </w:tc>
        <w:tc>
          <w:tcPr>
            <w:tcW w:w="742" w:type="dxa"/>
            <w:tcBorders>
              <w:top w:val="nil"/>
              <w:left w:val="nil"/>
              <w:bottom w:val="nil"/>
            </w:tcBorders>
            <w:vAlign w:val="center"/>
          </w:tcPr>
          <w:p w:rsidR="00E759B2" w:rsidRPr="00111C3D" w:rsidRDefault="00E759B2" w:rsidP="00E759B2">
            <w:pPr>
              <w:snapToGrid w:val="0"/>
              <w:spacing w:line="320" w:lineRule="exact"/>
              <w:jc w:val="center"/>
              <w:rPr>
                <w:color w:val="000000" w:themeColor="text1"/>
                <w:spacing w:val="-20"/>
              </w:rPr>
            </w:pPr>
            <w:r w:rsidRPr="00111C3D">
              <w:rPr>
                <w:rFonts w:hint="eastAsia"/>
                <w:color w:val="000000" w:themeColor="text1"/>
                <w:spacing w:val="-20"/>
              </w:rPr>
              <w:t>2.</w:t>
            </w:r>
            <w:r>
              <w:rPr>
                <w:rFonts w:hint="eastAsia"/>
                <w:color w:val="000000" w:themeColor="text1"/>
                <w:spacing w:val="-20"/>
              </w:rPr>
              <w:t>09</w:t>
            </w:r>
          </w:p>
        </w:tc>
      </w:tr>
      <w:tr w:rsidR="00A50B16" w:rsidRPr="005A46C3" w:rsidTr="00A50B16">
        <w:trPr>
          <w:jc w:val="center"/>
        </w:trPr>
        <w:tc>
          <w:tcPr>
            <w:tcW w:w="1514" w:type="dxa"/>
            <w:tcBorders>
              <w:top w:val="nil"/>
              <w:bottom w:val="nil"/>
              <w:right w:val="single" w:sz="4" w:space="0" w:color="auto"/>
            </w:tcBorders>
            <w:vAlign w:val="center"/>
          </w:tcPr>
          <w:p w:rsidR="00A50B16" w:rsidRPr="006D09F3" w:rsidRDefault="00A50B16" w:rsidP="00A50B16">
            <w:pPr>
              <w:snapToGrid w:val="0"/>
              <w:spacing w:line="320" w:lineRule="exact"/>
              <w:ind w:firstLineChars="50" w:firstLine="120"/>
              <w:rPr>
                <w:rFonts w:eastAsia="標楷體"/>
              </w:rPr>
            </w:pPr>
            <w:r w:rsidRPr="006D09F3">
              <w:rPr>
                <w:rFonts w:eastAsia="標楷體"/>
                <w:b/>
              </w:rPr>
              <w:t>10</w:t>
            </w:r>
            <w:r>
              <w:rPr>
                <w:rFonts w:eastAsia="標楷體" w:hint="eastAsia"/>
                <w:b/>
              </w:rPr>
              <w:t>5</w:t>
            </w:r>
            <w:r w:rsidRPr="006D09F3">
              <w:rPr>
                <w:rFonts w:eastAsia="標楷體"/>
                <w:b/>
                <w:bCs/>
              </w:rPr>
              <w:t>年</w:t>
            </w:r>
          </w:p>
        </w:tc>
        <w:tc>
          <w:tcPr>
            <w:tcW w:w="633" w:type="dxa"/>
            <w:tcBorders>
              <w:top w:val="nil"/>
              <w:left w:val="single" w:sz="4" w:space="0" w:color="auto"/>
              <w:bottom w:val="nil"/>
              <w:right w:val="nil"/>
            </w:tcBorders>
            <w:vAlign w:val="bottom"/>
          </w:tcPr>
          <w:p w:rsidR="00A50B16" w:rsidRPr="006D09F3" w:rsidRDefault="00A50B16" w:rsidP="0001259C">
            <w:pPr>
              <w:snapToGrid w:val="0"/>
              <w:spacing w:line="320" w:lineRule="exact"/>
              <w:jc w:val="center"/>
              <w:rPr>
                <w:b/>
                <w:bCs/>
                <w:spacing w:val="-20"/>
              </w:rPr>
            </w:pPr>
          </w:p>
        </w:tc>
        <w:tc>
          <w:tcPr>
            <w:tcW w:w="726" w:type="dxa"/>
            <w:tcBorders>
              <w:top w:val="nil"/>
              <w:left w:val="nil"/>
              <w:bottom w:val="nil"/>
              <w:right w:val="nil"/>
            </w:tcBorders>
            <w:vAlign w:val="bottom"/>
          </w:tcPr>
          <w:p w:rsidR="00A50B16" w:rsidRPr="00771B6E" w:rsidRDefault="00A50B16" w:rsidP="0001259C">
            <w:pPr>
              <w:snapToGrid w:val="0"/>
              <w:spacing w:line="320" w:lineRule="exact"/>
              <w:jc w:val="center"/>
              <w:rPr>
                <w:b/>
                <w:bCs/>
                <w:spacing w:val="-20"/>
              </w:rPr>
            </w:pPr>
          </w:p>
        </w:tc>
        <w:tc>
          <w:tcPr>
            <w:tcW w:w="624" w:type="dxa"/>
            <w:tcBorders>
              <w:top w:val="nil"/>
              <w:left w:val="nil"/>
              <w:bottom w:val="nil"/>
              <w:right w:val="nil"/>
            </w:tcBorders>
            <w:vAlign w:val="bottom"/>
          </w:tcPr>
          <w:p w:rsidR="00A50B16" w:rsidRPr="008F57B8" w:rsidRDefault="00A50B16" w:rsidP="0001259C">
            <w:pPr>
              <w:snapToGrid w:val="0"/>
              <w:spacing w:line="320" w:lineRule="exact"/>
              <w:jc w:val="center"/>
              <w:rPr>
                <w:b/>
                <w:bCs/>
                <w:spacing w:val="-20"/>
              </w:rPr>
            </w:pPr>
          </w:p>
        </w:tc>
        <w:tc>
          <w:tcPr>
            <w:tcW w:w="684" w:type="dxa"/>
            <w:tcBorders>
              <w:top w:val="nil"/>
              <w:left w:val="nil"/>
              <w:bottom w:val="nil"/>
              <w:right w:val="nil"/>
            </w:tcBorders>
            <w:vAlign w:val="bottom"/>
          </w:tcPr>
          <w:p w:rsidR="00A50B16" w:rsidRPr="00ED486B" w:rsidRDefault="00A50B16" w:rsidP="0001259C">
            <w:pPr>
              <w:snapToGrid w:val="0"/>
              <w:spacing w:line="320" w:lineRule="exact"/>
              <w:jc w:val="center"/>
              <w:rPr>
                <w:b/>
                <w:bCs/>
                <w:spacing w:val="-20"/>
              </w:rPr>
            </w:pPr>
          </w:p>
        </w:tc>
        <w:tc>
          <w:tcPr>
            <w:tcW w:w="542" w:type="dxa"/>
            <w:tcBorders>
              <w:top w:val="nil"/>
              <w:left w:val="nil"/>
              <w:bottom w:val="nil"/>
              <w:right w:val="nil"/>
            </w:tcBorders>
            <w:vAlign w:val="bottom"/>
          </w:tcPr>
          <w:p w:rsidR="00A50B16" w:rsidRPr="00AB5408" w:rsidRDefault="00A50B16" w:rsidP="0001259C">
            <w:pPr>
              <w:snapToGrid w:val="0"/>
              <w:spacing w:line="320" w:lineRule="exact"/>
              <w:jc w:val="center"/>
              <w:rPr>
                <w:b/>
                <w:bCs/>
                <w:color w:val="000000" w:themeColor="text1"/>
                <w:spacing w:val="-20"/>
              </w:rPr>
            </w:pPr>
          </w:p>
        </w:tc>
        <w:tc>
          <w:tcPr>
            <w:tcW w:w="651" w:type="dxa"/>
            <w:tcBorders>
              <w:top w:val="nil"/>
              <w:left w:val="nil"/>
              <w:bottom w:val="nil"/>
              <w:right w:val="nil"/>
            </w:tcBorders>
            <w:vAlign w:val="bottom"/>
          </w:tcPr>
          <w:p w:rsidR="00A50B16" w:rsidRPr="00AB5408" w:rsidRDefault="00A50B16" w:rsidP="0001259C">
            <w:pPr>
              <w:snapToGrid w:val="0"/>
              <w:spacing w:line="320" w:lineRule="exact"/>
              <w:jc w:val="center"/>
              <w:rPr>
                <w:b/>
                <w:bCs/>
                <w:color w:val="000000" w:themeColor="text1"/>
                <w:spacing w:val="-20"/>
              </w:rPr>
            </w:pPr>
          </w:p>
        </w:tc>
        <w:tc>
          <w:tcPr>
            <w:tcW w:w="742" w:type="dxa"/>
            <w:tcBorders>
              <w:top w:val="nil"/>
              <w:left w:val="nil"/>
              <w:bottom w:val="nil"/>
              <w:right w:val="nil"/>
            </w:tcBorders>
            <w:vAlign w:val="bottom"/>
          </w:tcPr>
          <w:p w:rsidR="00A50B16" w:rsidRPr="00AB5408" w:rsidRDefault="00A50B16" w:rsidP="0001259C">
            <w:pPr>
              <w:snapToGrid w:val="0"/>
              <w:spacing w:line="320" w:lineRule="exact"/>
              <w:jc w:val="center"/>
              <w:rPr>
                <w:b/>
                <w:bCs/>
                <w:color w:val="000000" w:themeColor="text1"/>
                <w:spacing w:val="-20"/>
              </w:rPr>
            </w:pPr>
          </w:p>
        </w:tc>
        <w:tc>
          <w:tcPr>
            <w:tcW w:w="655" w:type="dxa"/>
            <w:tcBorders>
              <w:top w:val="nil"/>
              <w:left w:val="nil"/>
              <w:bottom w:val="nil"/>
              <w:right w:val="nil"/>
            </w:tcBorders>
            <w:vAlign w:val="bottom"/>
          </w:tcPr>
          <w:p w:rsidR="00A50B16" w:rsidRPr="00AB5408" w:rsidRDefault="00A50B16" w:rsidP="0001259C">
            <w:pPr>
              <w:snapToGrid w:val="0"/>
              <w:spacing w:line="320" w:lineRule="exact"/>
              <w:jc w:val="center"/>
              <w:rPr>
                <w:b/>
                <w:bCs/>
                <w:color w:val="000000" w:themeColor="text1"/>
                <w:spacing w:val="-20"/>
              </w:rPr>
            </w:pPr>
          </w:p>
        </w:tc>
        <w:tc>
          <w:tcPr>
            <w:tcW w:w="738" w:type="dxa"/>
            <w:gridSpan w:val="2"/>
            <w:tcBorders>
              <w:top w:val="nil"/>
              <w:left w:val="nil"/>
              <w:bottom w:val="nil"/>
              <w:right w:val="nil"/>
            </w:tcBorders>
            <w:vAlign w:val="bottom"/>
          </w:tcPr>
          <w:p w:rsidR="00A50B16" w:rsidRPr="00674F8F" w:rsidRDefault="00A50B16" w:rsidP="0001259C">
            <w:pPr>
              <w:snapToGrid w:val="0"/>
              <w:spacing w:line="320" w:lineRule="exact"/>
              <w:jc w:val="center"/>
              <w:rPr>
                <w:b/>
                <w:bCs/>
                <w:spacing w:val="-20"/>
              </w:rPr>
            </w:pPr>
          </w:p>
        </w:tc>
        <w:tc>
          <w:tcPr>
            <w:tcW w:w="722" w:type="dxa"/>
            <w:tcBorders>
              <w:top w:val="nil"/>
              <w:left w:val="nil"/>
              <w:bottom w:val="nil"/>
              <w:right w:val="nil"/>
            </w:tcBorders>
            <w:vAlign w:val="bottom"/>
          </w:tcPr>
          <w:p w:rsidR="00A50B16" w:rsidRPr="00BD2EC7" w:rsidRDefault="00A50B16" w:rsidP="0001259C">
            <w:pPr>
              <w:snapToGrid w:val="0"/>
              <w:spacing w:line="320" w:lineRule="exact"/>
              <w:jc w:val="center"/>
              <w:rPr>
                <w:b/>
                <w:bCs/>
                <w:spacing w:val="-20"/>
              </w:rPr>
            </w:pPr>
          </w:p>
        </w:tc>
        <w:tc>
          <w:tcPr>
            <w:tcW w:w="742" w:type="dxa"/>
            <w:tcBorders>
              <w:top w:val="nil"/>
              <w:left w:val="nil"/>
              <w:bottom w:val="nil"/>
              <w:right w:val="nil"/>
            </w:tcBorders>
            <w:vAlign w:val="bottom"/>
          </w:tcPr>
          <w:p w:rsidR="00A50B16" w:rsidRPr="00BD2EC7" w:rsidRDefault="00A50B16" w:rsidP="0001259C">
            <w:pPr>
              <w:snapToGrid w:val="0"/>
              <w:spacing w:line="320" w:lineRule="exact"/>
              <w:jc w:val="center"/>
              <w:rPr>
                <w:b/>
                <w:bCs/>
                <w:spacing w:val="-20"/>
              </w:rPr>
            </w:pPr>
          </w:p>
        </w:tc>
        <w:tc>
          <w:tcPr>
            <w:tcW w:w="742" w:type="dxa"/>
            <w:tcBorders>
              <w:top w:val="nil"/>
              <w:left w:val="nil"/>
              <w:bottom w:val="nil"/>
            </w:tcBorders>
            <w:vAlign w:val="bottom"/>
          </w:tcPr>
          <w:p w:rsidR="00A50B16" w:rsidRPr="00BD2EC7" w:rsidRDefault="00A50B16" w:rsidP="0001259C">
            <w:pPr>
              <w:snapToGrid w:val="0"/>
              <w:spacing w:line="320" w:lineRule="exact"/>
              <w:jc w:val="center"/>
              <w:rPr>
                <w:b/>
                <w:bCs/>
                <w:spacing w:val="-20"/>
              </w:rPr>
            </w:pPr>
          </w:p>
        </w:tc>
      </w:tr>
      <w:tr w:rsidR="00A50B16" w:rsidRPr="005A46C3" w:rsidTr="00A569D9">
        <w:trPr>
          <w:jc w:val="center"/>
        </w:trPr>
        <w:tc>
          <w:tcPr>
            <w:tcW w:w="1514" w:type="dxa"/>
            <w:tcBorders>
              <w:top w:val="nil"/>
              <w:bottom w:val="single" w:sz="4" w:space="0" w:color="auto"/>
              <w:right w:val="single" w:sz="4" w:space="0" w:color="auto"/>
            </w:tcBorders>
            <w:vAlign w:val="center"/>
          </w:tcPr>
          <w:p w:rsidR="00A50B16" w:rsidRPr="006D09F3" w:rsidRDefault="00A50B16" w:rsidP="0001259C">
            <w:pPr>
              <w:snapToGrid w:val="0"/>
              <w:spacing w:line="320" w:lineRule="exact"/>
              <w:jc w:val="center"/>
              <w:rPr>
                <w:rFonts w:eastAsia="標楷體"/>
              </w:rPr>
            </w:pPr>
            <w:r w:rsidRPr="006D09F3">
              <w:rPr>
                <w:rFonts w:eastAsia="標楷體"/>
              </w:rPr>
              <w:t>1</w:t>
            </w:r>
            <w:r w:rsidRPr="006D09F3">
              <w:rPr>
                <w:rFonts w:eastAsia="標楷體"/>
              </w:rPr>
              <w:t>月</w:t>
            </w:r>
          </w:p>
        </w:tc>
        <w:tc>
          <w:tcPr>
            <w:tcW w:w="633" w:type="dxa"/>
            <w:tcBorders>
              <w:top w:val="nil"/>
              <w:left w:val="single" w:sz="4" w:space="0" w:color="auto"/>
              <w:bottom w:val="single" w:sz="4" w:space="0" w:color="auto"/>
              <w:right w:val="nil"/>
            </w:tcBorders>
            <w:vAlign w:val="center"/>
          </w:tcPr>
          <w:p w:rsidR="00A50B16" w:rsidRPr="006D09F3" w:rsidRDefault="00A50B16" w:rsidP="00A50B16">
            <w:pPr>
              <w:snapToGrid w:val="0"/>
              <w:spacing w:line="320" w:lineRule="exact"/>
              <w:jc w:val="center"/>
              <w:rPr>
                <w:spacing w:val="-20"/>
              </w:rPr>
            </w:pPr>
            <w:r w:rsidRPr="006D09F3">
              <w:rPr>
                <w:spacing w:val="-20"/>
              </w:rPr>
              <w:t>1,1</w:t>
            </w:r>
            <w:r>
              <w:rPr>
                <w:rFonts w:hint="eastAsia"/>
                <w:spacing w:val="-20"/>
              </w:rPr>
              <w:t>69</w:t>
            </w:r>
            <w:r w:rsidRPr="006D09F3">
              <w:rPr>
                <w:spacing w:val="-20"/>
              </w:rPr>
              <w:t>.</w:t>
            </w:r>
            <w:r>
              <w:rPr>
                <w:rFonts w:hint="eastAsia"/>
                <w:spacing w:val="-20"/>
              </w:rPr>
              <w:t>7</w:t>
            </w:r>
          </w:p>
        </w:tc>
        <w:tc>
          <w:tcPr>
            <w:tcW w:w="726" w:type="dxa"/>
            <w:tcBorders>
              <w:top w:val="nil"/>
              <w:left w:val="nil"/>
              <w:bottom w:val="single" w:sz="4" w:space="0" w:color="auto"/>
              <w:right w:val="nil"/>
            </w:tcBorders>
            <w:vAlign w:val="center"/>
          </w:tcPr>
          <w:p w:rsidR="00A50B16" w:rsidRPr="00771B6E" w:rsidRDefault="00A50B16" w:rsidP="00A50B16">
            <w:pPr>
              <w:snapToGrid w:val="0"/>
              <w:spacing w:line="320" w:lineRule="exact"/>
              <w:jc w:val="center"/>
              <w:rPr>
                <w:spacing w:val="-20"/>
              </w:rPr>
            </w:pPr>
            <w:r w:rsidRPr="00771B6E">
              <w:rPr>
                <w:spacing w:val="-20"/>
              </w:rPr>
              <w:t>1,1</w:t>
            </w:r>
            <w:r>
              <w:rPr>
                <w:rFonts w:hint="eastAsia"/>
                <w:spacing w:val="-20"/>
              </w:rPr>
              <w:t>24</w:t>
            </w:r>
            <w:r w:rsidRPr="00771B6E">
              <w:rPr>
                <w:spacing w:val="-20"/>
              </w:rPr>
              <w:t>.</w:t>
            </w:r>
            <w:r>
              <w:rPr>
                <w:rFonts w:hint="eastAsia"/>
                <w:spacing w:val="-20"/>
              </w:rPr>
              <w:t>4</w:t>
            </w:r>
          </w:p>
        </w:tc>
        <w:tc>
          <w:tcPr>
            <w:tcW w:w="624" w:type="dxa"/>
            <w:tcBorders>
              <w:top w:val="nil"/>
              <w:left w:val="nil"/>
              <w:bottom w:val="single" w:sz="4" w:space="0" w:color="auto"/>
              <w:right w:val="nil"/>
            </w:tcBorders>
            <w:vAlign w:val="center"/>
          </w:tcPr>
          <w:p w:rsidR="00A50B16" w:rsidRPr="008F57B8" w:rsidRDefault="00A50B16" w:rsidP="00A50B16">
            <w:pPr>
              <w:snapToGrid w:val="0"/>
              <w:spacing w:line="320" w:lineRule="exact"/>
              <w:jc w:val="center"/>
              <w:rPr>
                <w:spacing w:val="-20"/>
              </w:rPr>
            </w:pPr>
            <w:r w:rsidRPr="008F57B8">
              <w:rPr>
                <w:spacing w:val="-20"/>
              </w:rPr>
              <w:t>4</w:t>
            </w:r>
            <w:r>
              <w:rPr>
                <w:rFonts w:hint="eastAsia"/>
                <w:spacing w:val="-20"/>
              </w:rPr>
              <w:t>5</w:t>
            </w:r>
            <w:r w:rsidRPr="008F57B8">
              <w:rPr>
                <w:spacing w:val="-20"/>
              </w:rPr>
              <w:t>.</w:t>
            </w:r>
            <w:r>
              <w:rPr>
                <w:rFonts w:hint="eastAsia"/>
                <w:spacing w:val="-20"/>
              </w:rPr>
              <w:t>3</w:t>
            </w:r>
          </w:p>
        </w:tc>
        <w:tc>
          <w:tcPr>
            <w:tcW w:w="684" w:type="dxa"/>
            <w:tcBorders>
              <w:top w:val="nil"/>
              <w:left w:val="nil"/>
              <w:bottom w:val="single" w:sz="4" w:space="0" w:color="auto"/>
              <w:right w:val="nil"/>
            </w:tcBorders>
            <w:vAlign w:val="center"/>
          </w:tcPr>
          <w:p w:rsidR="00A50B16" w:rsidRPr="00ED486B" w:rsidRDefault="00A50B16" w:rsidP="00A50B16">
            <w:pPr>
              <w:snapToGrid w:val="0"/>
              <w:spacing w:line="320" w:lineRule="exact"/>
              <w:jc w:val="center"/>
              <w:rPr>
                <w:spacing w:val="-20"/>
              </w:rPr>
            </w:pPr>
            <w:r w:rsidRPr="00ED486B">
              <w:rPr>
                <w:spacing w:val="-20"/>
              </w:rPr>
              <w:t>58.</w:t>
            </w:r>
            <w:r>
              <w:rPr>
                <w:rFonts w:hint="eastAsia"/>
                <w:spacing w:val="-20"/>
              </w:rPr>
              <w:t>7</w:t>
            </w:r>
            <w:r w:rsidRPr="00ED486B">
              <w:rPr>
                <w:spacing w:val="-20"/>
              </w:rPr>
              <w:t>0</w:t>
            </w:r>
          </w:p>
        </w:tc>
        <w:tc>
          <w:tcPr>
            <w:tcW w:w="542" w:type="dxa"/>
            <w:tcBorders>
              <w:top w:val="nil"/>
              <w:left w:val="nil"/>
              <w:bottom w:val="single" w:sz="4" w:space="0" w:color="auto"/>
              <w:right w:val="nil"/>
            </w:tcBorders>
            <w:vAlign w:val="center"/>
          </w:tcPr>
          <w:p w:rsidR="00A50B16" w:rsidRPr="007C388D" w:rsidRDefault="00A50B16" w:rsidP="00A50B16">
            <w:pPr>
              <w:snapToGrid w:val="0"/>
              <w:spacing w:line="320" w:lineRule="exact"/>
              <w:jc w:val="center"/>
              <w:rPr>
                <w:spacing w:val="-20"/>
              </w:rPr>
            </w:pPr>
            <w:r w:rsidRPr="007C388D">
              <w:rPr>
                <w:spacing w:val="-20"/>
              </w:rPr>
              <w:t>55.</w:t>
            </w:r>
            <w:r>
              <w:rPr>
                <w:rFonts w:hint="eastAsia"/>
                <w:spacing w:val="-20"/>
              </w:rPr>
              <w:t>6</w:t>
            </w:r>
          </w:p>
        </w:tc>
        <w:tc>
          <w:tcPr>
            <w:tcW w:w="651" w:type="dxa"/>
            <w:tcBorders>
              <w:top w:val="nil"/>
              <w:left w:val="nil"/>
              <w:bottom w:val="single" w:sz="4" w:space="0" w:color="auto"/>
              <w:right w:val="nil"/>
            </w:tcBorders>
            <w:vAlign w:val="center"/>
          </w:tcPr>
          <w:p w:rsidR="00A50B16" w:rsidRPr="00F1541D" w:rsidRDefault="00A50B16" w:rsidP="00A50B16">
            <w:pPr>
              <w:snapToGrid w:val="0"/>
              <w:spacing w:line="320" w:lineRule="exact"/>
              <w:jc w:val="center"/>
              <w:rPr>
                <w:spacing w:val="-20"/>
              </w:rPr>
            </w:pPr>
            <w:r w:rsidRPr="00F1541D">
              <w:rPr>
                <w:spacing w:val="-20"/>
              </w:rPr>
              <w:t>40</w:t>
            </w:r>
            <w:r>
              <w:rPr>
                <w:rFonts w:hint="eastAsia"/>
                <w:spacing w:val="-20"/>
              </w:rPr>
              <w:t>3</w:t>
            </w:r>
            <w:r w:rsidRPr="00F1541D">
              <w:rPr>
                <w:spacing w:val="-20"/>
              </w:rPr>
              <w:t>.</w:t>
            </w:r>
            <w:r>
              <w:rPr>
                <w:rFonts w:hint="eastAsia"/>
                <w:spacing w:val="-20"/>
              </w:rPr>
              <w:t>8</w:t>
            </w:r>
          </w:p>
        </w:tc>
        <w:tc>
          <w:tcPr>
            <w:tcW w:w="742" w:type="dxa"/>
            <w:tcBorders>
              <w:top w:val="nil"/>
              <w:left w:val="nil"/>
              <w:bottom w:val="single" w:sz="4" w:space="0" w:color="auto"/>
              <w:right w:val="nil"/>
            </w:tcBorders>
            <w:vAlign w:val="center"/>
          </w:tcPr>
          <w:p w:rsidR="00A50B16" w:rsidRPr="004264BF" w:rsidRDefault="00A50B16" w:rsidP="00A50B16">
            <w:pPr>
              <w:snapToGrid w:val="0"/>
              <w:spacing w:line="320" w:lineRule="exact"/>
              <w:jc w:val="center"/>
              <w:rPr>
                <w:spacing w:val="-20"/>
              </w:rPr>
            </w:pPr>
            <w:r w:rsidRPr="004264BF">
              <w:rPr>
                <w:spacing w:val="-20"/>
              </w:rPr>
              <w:t>30</w:t>
            </w:r>
            <w:r>
              <w:rPr>
                <w:rFonts w:hint="eastAsia"/>
                <w:spacing w:val="-20"/>
              </w:rPr>
              <w:t>2</w:t>
            </w:r>
            <w:r w:rsidRPr="004264BF">
              <w:rPr>
                <w:spacing w:val="-20"/>
              </w:rPr>
              <w:t>.</w:t>
            </w:r>
            <w:r>
              <w:rPr>
                <w:rFonts w:hint="eastAsia"/>
                <w:spacing w:val="-20"/>
              </w:rPr>
              <w:t>5</w:t>
            </w:r>
          </w:p>
        </w:tc>
        <w:tc>
          <w:tcPr>
            <w:tcW w:w="655" w:type="dxa"/>
            <w:tcBorders>
              <w:top w:val="nil"/>
              <w:left w:val="nil"/>
              <w:bottom w:val="single" w:sz="4" w:space="0" w:color="auto"/>
              <w:right w:val="nil"/>
            </w:tcBorders>
            <w:vAlign w:val="center"/>
          </w:tcPr>
          <w:p w:rsidR="00A50B16" w:rsidRPr="00F1541D" w:rsidRDefault="00A50B16" w:rsidP="00A50B16">
            <w:pPr>
              <w:snapToGrid w:val="0"/>
              <w:spacing w:line="320" w:lineRule="exact"/>
              <w:jc w:val="center"/>
              <w:rPr>
                <w:spacing w:val="-20"/>
              </w:rPr>
            </w:pPr>
            <w:r w:rsidRPr="00F1541D">
              <w:rPr>
                <w:spacing w:val="-20"/>
              </w:rPr>
              <w:t>6</w:t>
            </w:r>
            <w:r>
              <w:rPr>
                <w:rFonts w:hint="eastAsia"/>
                <w:spacing w:val="-20"/>
              </w:rPr>
              <w:t>65</w:t>
            </w:r>
            <w:r w:rsidRPr="00F1541D">
              <w:rPr>
                <w:spacing w:val="-20"/>
              </w:rPr>
              <w:t>.</w:t>
            </w:r>
            <w:r>
              <w:rPr>
                <w:rFonts w:hint="eastAsia"/>
                <w:spacing w:val="-20"/>
              </w:rPr>
              <w:t>0</w:t>
            </w:r>
          </w:p>
        </w:tc>
        <w:tc>
          <w:tcPr>
            <w:tcW w:w="738" w:type="dxa"/>
            <w:gridSpan w:val="2"/>
            <w:tcBorders>
              <w:top w:val="nil"/>
              <w:left w:val="nil"/>
              <w:bottom w:val="single" w:sz="4" w:space="0" w:color="auto"/>
              <w:right w:val="nil"/>
            </w:tcBorders>
            <w:vAlign w:val="bottom"/>
          </w:tcPr>
          <w:p w:rsidR="00A50B16" w:rsidRPr="00674F8F" w:rsidRDefault="00A50B16" w:rsidP="00A50B16">
            <w:pPr>
              <w:snapToGrid w:val="0"/>
              <w:spacing w:line="320" w:lineRule="exact"/>
              <w:jc w:val="center"/>
              <w:rPr>
                <w:rFonts w:eastAsia="標楷體"/>
                <w:snapToGrid w:val="0"/>
                <w:spacing w:val="-20"/>
              </w:rPr>
            </w:pPr>
            <w:r w:rsidRPr="00674F8F">
              <w:rPr>
                <w:rFonts w:eastAsia="標楷體"/>
                <w:snapToGrid w:val="0"/>
                <w:spacing w:val="-20"/>
              </w:rPr>
              <w:t>3.</w:t>
            </w:r>
            <w:r>
              <w:rPr>
                <w:rFonts w:eastAsia="標楷體" w:hint="eastAsia"/>
                <w:snapToGrid w:val="0"/>
                <w:spacing w:val="-20"/>
              </w:rPr>
              <w:t>87</w:t>
            </w:r>
          </w:p>
        </w:tc>
        <w:tc>
          <w:tcPr>
            <w:tcW w:w="722" w:type="dxa"/>
            <w:tcBorders>
              <w:top w:val="nil"/>
              <w:left w:val="nil"/>
              <w:bottom w:val="single" w:sz="4" w:space="0" w:color="auto"/>
              <w:right w:val="nil"/>
            </w:tcBorders>
            <w:vAlign w:val="center"/>
          </w:tcPr>
          <w:p w:rsidR="00A50B16" w:rsidRPr="00BD2EC7" w:rsidRDefault="00A50B16" w:rsidP="0001259C">
            <w:pPr>
              <w:snapToGrid w:val="0"/>
              <w:spacing w:line="320" w:lineRule="exact"/>
              <w:jc w:val="center"/>
              <w:rPr>
                <w:spacing w:val="-20"/>
              </w:rPr>
            </w:pPr>
            <w:r w:rsidRPr="00BD2EC7">
              <w:rPr>
                <w:spacing w:val="-20"/>
              </w:rPr>
              <w:t>11.95</w:t>
            </w:r>
          </w:p>
        </w:tc>
        <w:tc>
          <w:tcPr>
            <w:tcW w:w="742" w:type="dxa"/>
            <w:tcBorders>
              <w:top w:val="nil"/>
              <w:left w:val="nil"/>
              <w:bottom w:val="single" w:sz="4" w:space="0" w:color="auto"/>
              <w:right w:val="nil"/>
            </w:tcBorders>
            <w:vAlign w:val="center"/>
          </w:tcPr>
          <w:p w:rsidR="00A50B16" w:rsidRPr="00BD2EC7" w:rsidRDefault="00A50B16" w:rsidP="0001259C">
            <w:pPr>
              <w:snapToGrid w:val="0"/>
              <w:spacing w:line="320" w:lineRule="exact"/>
              <w:jc w:val="center"/>
              <w:rPr>
                <w:spacing w:val="-20"/>
              </w:rPr>
            </w:pPr>
            <w:r>
              <w:rPr>
                <w:rFonts w:hint="eastAsia"/>
                <w:spacing w:val="-20"/>
              </w:rPr>
              <w:t>4.06</w:t>
            </w:r>
          </w:p>
        </w:tc>
        <w:tc>
          <w:tcPr>
            <w:tcW w:w="742" w:type="dxa"/>
            <w:tcBorders>
              <w:top w:val="nil"/>
              <w:left w:val="nil"/>
              <w:bottom w:val="single" w:sz="4" w:space="0" w:color="auto"/>
            </w:tcBorders>
            <w:vAlign w:val="center"/>
          </w:tcPr>
          <w:p w:rsidR="00A50B16" w:rsidRPr="00BD2EC7" w:rsidRDefault="00A50B16" w:rsidP="0001259C">
            <w:pPr>
              <w:snapToGrid w:val="0"/>
              <w:spacing w:line="320" w:lineRule="exact"/>
              <w:jc w:val="center"/>
              <w:rPr>
                <w:spacing w:val="-20"/>
              </w:rPr>
            </w:pPr>
            <w:r>
              <w:rPr>
                <w:rFonts w:hint="eastAsia"/>
                <w:spacing w:val="-20"/>
              </w:rPr>
              <w:t>2.09</w:t>
            </w:r>
          </w:p>
        </w:tc>
      </w:tr>
      <w:tr w:rsidR="00046415" w:rsidRPr="005A46C3" w:rsidTr="00A569D9">
        <w:trPr>
          <w:jc w:val="center"/>
        </w:trPr>
        <w:tc>
          <w:tcPr>
            <w:tcW w:w="1514" w:type="dxa"/>
            <w:tcBorders>
              <w:top w:val="single" w:sz="4" w:space="0" w:color="auto"/>
              <w:bottom w:val="single" w:sz="4" w:space="0" w:color="auto"/>
              <w:right w:val="single" w:sz="4" w:space="0" w:color="auto"/>
            </w:tcBorders>
            <w:vAlign w:val="center"/>
          </w:tcPr>
          <w:p w:rsidR="00046415" w:rsidRPr="006D09F3" w:rsidRDefault="00046415" w:rsidP="00A569D9">
            <w:pPr>
              <w:snapToGrid w:val="0"/>
              <w:spacing w:line="280" w:lineRule="exact"/>
              <w:jc w:val="center"/>
              <w:rPr>
                <w:rFonts w:eastAsia="標楷體"/>
                <w:w w:val="95"/>
                <w:sz w:val="22"/>
                <w:szCs w:val="22"/>
              </w:rPr>
            </w:pPr>
            <w:r w:rsidRPr="006D09F3">
              <w:rPr>
                <w:rFonts w:eastAsia="標楷體"/>
                <w:w w:val="95"/>
                <w:sz w:val="22"/>
                <w:szCs w:val="22"/>
              </w:rPr>
              <w:t>較</w:t>
            </w:r>
            <w:r w:rsidRPr="006D09F3">
              <w:rPr>
                <w:rFonts w:eastAsia="標楷體"/>
                <w:w w:val="95"/>
                <w:sz w:val="22"/>
                <w:szCs w:val="22"/>
              </w:rPr>
              <w:t>103</w:t>
            </w:r>
            <w:r w:rsidRPr="006D09F3">
              <w:rPr>
                <w:rFonts w:eastAsia="標楷體"/>
                <w:w w:val="95"/>
                <w:sz w:val="22"/>
                <w:szCs w:val="22"/>
              </w:rPr>
              <w:t>年同月變動</w:t>
            </w:r>
            <w:r w:rsidRPr="006D09F3">
              <w:rPr>
                <w:rFonts w:eastAsia="標楷體"/>
                <w:w w:val="95"/>
                <w:sz w:val="22"/>
                <w:szCs w:val="22"/>
              </w:rPr>
              <w:t>(%</w:t>
            </w:r>
            <w:r w:rsidRPr="006D09F3">
              <w:rPr>
                <w:rFonts w:eastAsia="標楷體"/>
                <w:w w:val="95"/>
                <w:sz w:val="22"/>
                <w:szCs w:val="22"/>
              </w:rPr>
              <w:t>或百分點</w:t>
            </w:r>
            <w:r w:rsidRPr="006D09F3">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046415" w:rsidRPr="006D09F3" w:rsidRDefault="00046415" w:rsidP="00A50B16">
            <w:pPr>
              <w:jc w:val="center"/>
              <w:rPr>
                <w:spacing w:val="-20"/>
              </w:rPr>
            </w:pPr>
            <w:r w:rsidRPr="006D09F3">
              <w:rPr>
                <w:rFonts w:hint="eastAsia"/>
                <w:spacing w:val="-20"/>
              </w:rPr>
              <w:t>0.9</w:t>
            </w:r>
            <w:r w:rsidR="00A50B16">
              <w:rPr>
                <w:rFonts w:hint="eastAsia"/>
                <w:spacing w:val="-20"/>
              </w:rPr>
              <w:t>3</w:t>
            </w:r>
          </w:p>
        </w:tc>
        <w:tc>
          <w:tcPr>
            <w:tcW w:w="726" w:type="dxa"/>
            <w:tcBorders>
              <w:top w:val="single" w:sz="4" w:space="0" w:color="auto"/>
              <w:left w:val="nil"/>
              <w:bottom w:val="single" w:sz="4" w:space="0" w:color="auto"/>
              <w:right w:val="nil"/>
            </w:tcBorders>
            <w:vAlign w:val="center"/>
          </w:tcPr>
          <w:p w:rsidR="00046415" w:rsidRPr="00771B6E" w:rsidRDefault="00046415" w:rsidP="00A50B16">
            <w:pPr>
              <w:jc w:val="center"/>
              <w:rPr>
                <w:spacing w:val="-20"/>
              </w:rPr>
            </w:pPr>
            <w:r w:rsidRPr="00771B6E">
              <w:rPr>
                <w:rFonts w:hint="eastAsia"/>
                <w:spacing w:val="-20"/>
              </w:rPr>
              <w:t>0.</w:t>
            </w:r>
            <w:r w:rsidR="00A50B16">
              <w:rPr>
                <w:rFonts w:hint="eastAsia"/>
                <w:spacing w:val="-20"/>
              </w:rPr>
              <w:t>76</w:t>
            </w:r>
          </w:p>
        </w:tc>
        <w:tc>
          <w:tcPr>
            <w:tcW w:w="624" w:type="dxa"/>
            <w:tcBorders>
              <w:top w:val="single" w:sz="4" w:space="0" w:color="auto"/>
              <w:left w:val="nil"/>
              <w:bottom w:val="single" w:sz="4" w:space="0" w:color="auto"/>
              <w:right w:val="nil"/>
            </w:tcBorders>
            <w:vAlign w:val="center"/>
          </w:tcPr>
          <w:p w:rsidR="00046415" w:rsidRPr="008F57B8" w:rsidRDefault="00A50B16" w:rsidP="00A569D9">
            <w:pPr>
              <w:jc w:val="center"/>
              <w:rPr>
                <w:spacing w:val="-20"/>
              </w:rPr>
            </w:pPr>
            <w:r>
              <w:rPr>
                <w:rFonts w:hint="eastAsia"/>
                <w:spacing w:val="-20"/>
              </w:rPr>
              <w:t>5.39</w:t>
            </w:r>
          </w:p>
        </w:tc>
        <w:tc>
          <w:tcPr>
            <w:tcW w:w="684" w:type="dxa"/>
            <w:tcBorders>
              <w:top w:val="single" w:sz="4" w:space="0" w:color="auto"/>
              <w:left w:val="nil"/>
              <w:bottom w:val="single" w:sz="4" w:space="0" w:color="auto"/>
              <w:right w:val="nil"/>
            </w:tcBorders>
            <w:vAlign w:val="center"/>
          </w:tcPr>
          <w:p w:rsidR="00046415" w:rsidRPr="00ED486B" w:rsidRDefault="00046415" w:rsidP="00A50B16">
            <w:pPr>
              <w:jc w:val="center"/>
              <w:rPr>
                <w:spacing w:val="-20"/>
              </w:rPr>
            </w:pPr>
            <w:r w:rsidRPr="00ED486B">
              <w:rPr>
                <w:rFonts w:hint="eastAsia"/>
                <w:spacing w:val="-20"/>
              </w:rPr>
              <w:t>0.</w:t>
            </w:r>
            <w:r w:rsidR="00A50B16">
              <w:rPr>
                <w:rFonts w:hint="eastAsia"/>
                <w:spacing w:val="-20"/>
              </w:rPr>
              <w:t>10</w:t>
            </w:r>
            <w:r w:rsidRPr="00ED486B">
              <w:rPr>
                <w:rFonts w:hint="eastAsia"/>
                <w:spacing w:val="-20"/>
              </w:rPr>
              <w:t>*</w:t>
            </w:r>
          </w:p>
        </w:tc>
        <w:tc>
          <w:tcPr>
            <w:tcW w:w="542" w:type="dxa"/>
            <w:tcBorders>
              <w:top w:val="single" w:sz="4" w:space="0" w:color="auto"/>
              <w:left w:val="nil"/>
              <w:bottom w:val="single" w:sz="4" w:space="0" w:color="auto"/>
              <w:right w:val="nil"/>
            </w:tcBorders>
            <w:vAlign w:val="center"/>
          </w:tcPr>
          <w:p w:rsidR="00046415" w:rsidRPr="007C388D" w:rsidRDefault="00046415" w:rsidP="00A50B16">
            <w:pPr>
              <w:jc w:val="center"/>
              <w:rPr>
                <w:spacing w:val="-20"/>
              </w:rPr>
            </w:pPr>
            <w:r>
              <w:rPr>
                <w:rFonts w:hint="eastAsia"/>
                <w:spacing w:val="-20"/>
              </w:rPr>
              <w:t>0</w:t>
            </w:r>
            <w:r w:rsidRPr="007C388D">
              <w:rPr>
                <w:rFonts w:hint="eastAsia"/>
                <w:spacing w:val="-20"/>
              </w:rPr>
              <w:t>.</w:t>
            </w:r>
            <w:r w:rsidR="00E759B2">
              <w:rPr>
                <w:rFonts w:hint="eastAsia"/>
                <w:spacing w:val="-20"/>
              </w:rPr>
              <w:t>5</w:t>
            </w:r>
            <w:r w:rsidR="00A50B16">
              <w:rPr>
                <w:rFonts w:hint="eastAsia"/>
                <w:spacing w:val="-20"/>
              </w:rPr>
              <w:t>6</w:t>
            </w:r>
          </w:p>
        </w:tc>
        <w:tc>
          <w:tcPr>
            <w:tcW w:w="651" w:type="dxa"/>
            <w:tcBorders>
              <w:top w:val="single" w:sz="4" w:space="0" w:color="auto"/>
              <w:left w:val="nil"/>
              <w:bottom w:val="single" w:sz="4" w:space="0" w:color="auto"/>
              <w:right w:val="nil"/>
            </w:tcBorders>
            <w:vAlign w:val="center"/>
          </w:tcPr>
          <w:p w:rsidR="00046415" w:rsidRPr="00F1541D" w:rsidRDefault="00046415" w:rsidP="00A50B16">
            <w:pPr>
              <w:jc w:val="center"/>
              <w:rPr>
                <w:spacing w:val="-20"/>
              </w:rPr>
            </w:pPr>
            <w:r w:rsidRPr="00F1541D">
              <w:rPr>
                <w:rFonts w:hint="eastAsia"/>
                <w:spacing w:val="-20"/>
              </w:rPr>
              <w:t>0.</w:t>
            </w:r>
            <w:r w:rsidR="00A50B16">
              <w:rPr>
                <w:rFonts w:hint="eastAsia"/>
                <w:spacing w:val="-20"/>
              </w:rPr>
              <w:t>31</w:t>
            </w:r>
          </w:p>
        </w:tc>
        <w:tc>
          <w:tcPr>
            <w:tcW w:w="742" w:type="dxa"/>
            <w:tcBorders>
              <w:top w:val="single" w:sz="4" w:space="0" w:color="auto"/>
              <w:left w:val="nil"/>
              <w:bottom w:val="single" w:sz="4" w:space="0" w:color="auto"/>
              <w:right w:val="nil"/>
            </w:tcBorders>
            <w:vAlign w:val="center"/>
          </w:tcPr>
          <w:p w:rsidR="00046415" w:rsidRPr="004264BF" w:rsidRDefault="00046415" w:rsidP="00A50B16">
            <w:pPr>
              <w:jc w:val="center"/>
              <w:rPr>
                <w:spacing w:val="-20"/>
              </w:rPr>
            </w:pPr>
            <w:r w:rsidRPr="004264BF">
              <w:rPr>
                <w:rFonts w:hint="eastAsia"/>
                <w:spacing w:val="-20"/>
              </w:rPr>
              <w:t>0.</w:t>
            </w:r>
            <w:r>
              <w:rPr>
                <w:rFonts w:hint="eastAsia"/>
                <w:spacing w:val="-20"/>
              </w:rPr>
              <w:t>2</w:t>
            </w:r>
            <w:r w:rsidR="00A50B16">
              <w:rPr>
                <w:rFonts w:hint="eastAsia"/>
                <w:spacing w:val="-20"/>
              </w:rPr>
              <w:t>0</w:t>
            </w:r>
          </w:p>
        </w:tc>
        <w:tc>
          <w:tcPr>
            <w:tcW w:w="655" w:type="dxa"/>
            <w:tcBorders>
              <w:top w:val="single" w:sz="4" w:space="0" w:color="auto"/>
              <w:left w:val="nil"/>
              <w:bottom w:val="single" w:sz="4" w:space="0" w:color="auto"/>
              <w:right w:val="nil"/>
            </w:tcBorders>
            <w:vAlign w:val="center"/>
          </w:tcPr>
          <w:p w:rsidR="00046415" w:rsidRPr="00F1541D" w:rsidRDefault="00046415" w:rsidP="00A50B16">
            <w:pPr>
              <w:jc w:val="center"/>
              <w:rPr>
                <w:spacing w:val="-20"/>
              </w:rPr>
            </w:pPr>
            <w:r w:rsidRPr="00F1541D">
              <w:rPr>
                <w:rFonts w:hint="eastAsia"/>
                <w:spacing w:val="-20"/>
              </w:rPr>
              <w:t>1.</w:t>
            </w:r>
            <w:r w:rsidR="00E759B2">
              <w:rPr>
                <w:rFonts w:hint="eastAsia"/>
                <w:spacing w:val="-20"/>
              </w:rPr>
              <w:t>0</w:t>
            </w:r>
            <w:r w:rsidR="00A50B16">
              <w:rPr>
                <w:rFonts w:hint="eastAsia"/>
                <w:spacing w:val="-20"/>
              </w:rPr>
              <w:t>6</w:t>
            </w:r>
          </w:p>
        </w:tc>
        <w:tc>
          <w:tcPr>
            <w:tcW w:w="712" w:type="dxa"/>
            <w:tcBorders>
              <w:top w:val="single" w:sz="4" w:space="0" w:color="auto"/>
              <w:left w:val="nil"/>
              <w:bottom w:val="single" w:sz="4" w:space="0" w:color="auto"/>
              <w:right w:val="nil"/>
            </w:tcBorders>
            <w:vAlign w:val="center"/>
          </w:tcPr>
          <w:p w:rsidR="00046415" w:rsidRPr="00674F8F" w:rsidRDefault="00046415" w:rsidP="00A50B16">
            <w:pPr>
              <w:jc w:val="center"/>
              <w:rPr>
                <w:spacing w:val="-20"/>
              </w:rPr>
            </w:pPr>
            <w:r w:rsidRPr="00674F8F">
              <w:rPr>
                <w:rFonts w:hint="eastAsia"/>
                <w:spacing w:val="-20"/>
              </w:rPr>
              <w:t>0.</w:t>
            </w:r>
            <w:r w:rsidR="00A50B16">
              <w:rPr>
                <w:rFonts w:hint="eastAsia"/>
                <w:spacing w:val="-20"/>
              </w:rPr>
              <w:t>16*</w:t>
            </w:r>
          </w:p>
        </w:tc>
        <w:tc>
          <w:tcPr>
            <w:tcW w:w="748" w:type="dxa"/>
            <w:gridSpan w:val="2"/>
            <w:tcBorders>
              <w:top w:val="single" w:sz="4" w:space="0" w:color="auto"/>
              <w:left w:val="nil"/>
              <w:bottom w:val="single" w:sz="4" w:space="0" w:color="auto"/>
              <w:right w:val="nil"/>
            </w:tcBorders>
            <w:vAlign w:val="center"/>
          </w:tcPr>
          <w:p w:rsidR="00046415" w:rsidRPr="00BD2EC7" w:rsidRDefault="00A50B16" w:rsidP="00E759B2">
            <w:pPr>
              <w:jc w:val="center"/>
              <w:rPr>
                <w:spacing w:val="-20"/>
              </w:rPr>
            </w:pPr>
            <w:r>
              <w:rPr>
                <w:rFonts w:hint="eastAsia"/>
                <w:spacing w:val="-20"/>
              </w:rPr>
              <w:t>0.00*</w:t>
            </w:r>
          </w:p>
        </w:tc>
        <w:tc>
          <w:tcPr>
            <w:tcW w:w="742" w:type="dxa"/>
            <w:tcBorders>
              <w:top w:val="single" w:sz="4" w:space="0" w:color="auto"/>
              <w:left w:val="nil"/>
              <w:bottom w:val="single" w:sz="4" w:space="0" w:color="auto"/>
              <w:right w:val="nil"/>
            </w:tcBorders>
            <w:vAlign w:val="center"/>
          </w:tcPr>
          <w:p w:rsidR="00046415" w:rsidRPr="00BD2EC7" w:rsidRDefault="007E0358" w:rsidP="00A50B16">
            <w:pPr>
              <w:jc w:val="center"/>
              <w:rPr>
                <w:spacing w:val="-20"/>
              </w:rPr>
            </w:pPr>
            <w:r>
              <w:rPr>
                <w:rFonts w:hint="eastAsia"/>
                <w:spacing w:val="-20"/>
              </w:rPr>
              <w:t>0.</w:t>
            </w:r>
            <w:r w:rsidR="00A50B16">
              <w:rPr>
                <w:rFonts w:hint="eastAsia"/>
                <w:spacing w:val="-20"/>
              </w:rPr>
              <w:t>17*</w:t>
            </w:r>
          </w:p>
        </w:tc>
        <w:tc>
          <w:tcPr>
            <w:tcW w:w="742" w:type="dxa"/>
            <w:tcBorders>
              <w:top w:val="single" w:sz="4" w:space="0" w:color="auto"/>
              <w:left w:val="nil"/>
              <w:bottom w:val="single" w:sz="4" w:space="0" w:color="auto"/>
            </w:tcBorders>
            <w:vAlign w:val="center"/>
          </w:tcPr>
          <w:p w:rsidR="00046415" w:rsidRPr="00BD2EC7" w:rsidRDefault="007E0358" w:rsidP="00A50B16">
            <w:pPr>
              <w:jc w:val="center"/>
              <w:rPr>
                <w:spacing w:val="-20"/>
              </w:rPr>
            </w:pPr>
            <w:r>
              <w:rPr>
                <w:rFonts w:hint="eastAsia"/>
                <w:spacing w:val="-20"/>
              </w:rPr>
              <w:t>0.</w:t>
            </w:r>
            <w:r w:rsidR="00E759B2">
              <w:rPr>
                <w:rFonts w:hint="eastAsia"/>
                <w:spacing w:val="-20"/>
              </w:rPr>
              <w:t>1</w:t>
            </w:r>
            <w:r w:rsidR="00A50B16">
              <w:rPr>
                <w:rFonts w:hint="eastAsia"/>
                <w:spacing w:val="-20"/>
              </w:rPr>
              <w:t>8*</w:t>
            </w:r>
          </w:p>
        </w:tc>
      </w:tr>
    </w:tbl>
    <w:p w:rsidR="00046415" w:rsidRPr="00CC036B" w:rsidRDefault="00046415" w:rsidP="00046415">
      <w:pPr>
        <w:snapToGrid w:val="0"/>
        <w:spacing w:line="240" w:lineRule="atLeast"/>
        <w:ind w:leftChars="-118" w:left="1" w:right="-465" w:hangingChars="129" w:hanging="284"/>
        <w:rPr>
          <w:rFonts w:eastAsia="標楷體"/>
          <w:sz w:val="22"/>
          <w:szCs w:val="22"/>
        </w:rPr>
      </w:pPr>
      <w:proofErr w:type="gramStart"/>
      <w:r w:rsidRPr="00CC036B">
        <w:rPr>
          <w:rFonts w:eastAsia="標楷體"/>
          <w:sz w:val="22"/>
          <w:szCs w:val="22"/>
        </w:rPr>
        <w:t>註</w:t>
      </w:r>
      <w:proofErr w:type="gramEnd"/>
      <w:r w:rsidRPr="00CC036B">
        <w:rPr>
          <w:rFonts w:eastAsia="標楷體"/>
          <w:sz w:val="22"/>
          <w:szCs w:val="22"/>
        </w:rPr>
        <w:t>：</w:t>
      </w:r>
      <w:r w:rsidRPr="00CC036B">
        <w:rPr>
          <w:rFonts w:eastAsia="標楷體"/>
          <w:sz w:val="22"/>
          <w:szCs w:val="22"/>
        </w:rPr>
        <w:t>*</w:t>
      </w:r>
      <w:r w:rsidRPr="00CC036B">
        <w:rPr>
          <w:rFonts w:eastAsia="標楷體"/>
          <w:sz w:val="22"/>
          <w:szCs w:val="22"/>
        </w:rPr>
        <w:t>數字表示增減百分點</w:t>
      </w:r>
    </w:p>
    <w:p w:rsidR="00C9034B" w:rsidRPr="00CC036B" w:rsidRDefault="00046415" w:rsidP="00046415">
      <w:pPr>
        <w:tabs>
          <w:tab w:val="left" w:pos="540"/>
        </w:tabs>
        <w:snapToGrid w:val="0"/>
        <w:spacing w:line="300" w:lineRule="auto"/>
        <w:ind w:leftChars="-118" w:left="1" w:rightChars="-136" w:right="-326" w:hangingChars="129" w:hanging="284"/>
        <w:rPr>
          <w:rFonts w:eastAsia="標楷體"/>
          <w:b/>
          <w:bCs/>
          <w:spacing w:val="-4"/>
          <w:sz w:val="28"/>
          <w:szCs w:val="28"/>
        </w:rPr>
      </w:pPr>
      <w:r w:rsidRPr="00CC036B">
        <w:rPr>
          <w:rFonts w:eastAsia="標楷體"/>
          <w:sz w:val="22"/>
          <w:szCs w:val="22"/>
        </w:rPr>
        <w:t>資料來源：行政院主計總處「人力資源統計月報」。</w:t>
      </w:r>
    </w:p>
    <w:p w:rsidR="00C9034B" w:rsidRDefault="00C9034B" w:rsidP="0050265C">
      <w:pPr>
        <w:tabs>
          <w:tab w:val="left" w:pos="540"/>
        </w:tabs>
        <w:snapToGrid w:val="0"/>
        <w:spacing w:line="300" w:lineRule="auto"/>
        <w:ind w:rightChars="-136" w:right="-326"/>
        <w:rPr>
          <w:rFonts w:eastAsia="標楷體"/>
          <w:b/>
          <w:bCs/>
          <w:color w:val="FF0000"/>
          <w:spacing w:val="-4"/>
          <w:sz w:val="28"/>
          <w:szCs w:val="28"/>
        </w:rPr>
      </w:pPr>
    </w:p>
    <w:p w:rsidR="00A50B16" w:rsidRPr="005A46C3" w:rsidRDefault="00A50B16" w:rsidP="0050265C">
      <w:pPr>
        <w:tabs>
          <w:tab w:val="left" w:pos="540"/>
        </w:tabs>
        <w:snapToGrid w:val="0"/>
        <w:spacing w:line="300" w:lineRule="auto"/>
        <w:ind w:rightChars="-136" w:right="-326"/>
        <w:rPr>
          <w:rFonts w:eastAsia="標楷體"/>
          <w:b/>
          <w:bCs/>
          <w:color w:val="FF0000"/>
          <w:spacing w:val="-4"/>
          <w:sz w:val="28"/>
          <w:szCs w:val="28"/>
        </w:rPr>
      </w:pPr>
    </w:p>
    <w:p w:rsidR="00046415" w:rsidRPr="00037C81" w:rsidRDefault="00046415" w:rsidP="00046415">
      <w:pPr>
        <w:tabs>
          <w:tab w:val="left" w:pos="540"/>
        </w:tabs>
        <w:snapToGrid w:val="0"/>
        <w:spacing w:beforeLines="50" w:before="180" w:line="300" w:lineRule="auto"/>
        <w:rPr>
          <w:rFonts w:eastAsia="標楷體"/>
          <w:b/>
          <w:bCs/>
          <w:sz w:val="28"/>
          <w:szCs w:val="28"/>
        </w:rPr>
      </w:pPr>
      <w:r w:rsidRPr="00037C81">
        <w:rPr>
          <w:rFonts w:eastAsia="標楷體"/>
          <w:b/>
          <w:bCs/>
          <w:sz w:val="28"/>
          <w:szCs w:val="28"/>
        </w:rPr>
        <w:lastRenderedPageBreak/>
        <w:t>２、國際比較</w:t>
      </w:r>
    </w:p>
    <w:p w:rsidR="00046415" w:rsidRPr="00037C81" w:rsidRDefault="00046415" w:rsidP="00046415">
      <w:pPr>
        <w:snapToGrid w:val="0"/>
        <w:spacing w:beforeLines="50" w:before="180" w:line="300" w:lineRule="auto"/>
        <w:ind w:leftChars="118" w:left="283" w:rightChars="-59" w:right="-142" w:firstLineChars="202" w:firstLine="566"/>
        <w:jc w:val="both"/>
        <w:rPr>
          <w:rFonts w:eastAsia="標楷體"/>
          <w:sz w:val="28"/>
          <w:szCs w:val="32"/>
        </w:rPr>
      </w:pPr>
      <w:r w:rsidRPr="00037C81">
        <w:rPr>
          <w:rFonts w:eastAsia="標楷體"/>
          <w:sz w:val="28"/>
          <w:szCs w:val="32"/>
        </w:rPr>
        <w:t>10</w:t>
      </w:r>
      <w:r w:rsidR="00245DC7">
        <w:rPr>
          <w:rFonts w:eastAsia="標楷體" w:hint="eastAsia"/>
          <w:sz w:val="28"/>
          <w:szCs w:val="32"/>
        </w:rPr>
        <w:t>5</w:t>
      </w:r>
      <w:r w:rsidRPr="00037C81">
        <w:rPr>
          <w:rFonts w:eastAsia="標楷體"/>
          <w:sz w:val="28"/>
          <w:szCs w:val="32"/>
        </w:rPr>
        <w:t>年</w:t>
      </w:r>
      <w:r w:rsidRPr="00037C81">
        <w:rPr>
          <w:rFonts w:eastAsia="標楷體" w:hint="eastAsia"/>
          <w:sz w:val="28"/>
          <w:szCs w:val="32"/>
        </w:rPr>
        <w:t>1</w:t>
      </w:r>
      <w:r w:rsidR="00163327">
        <w:rPr>
          <w:rFonts w:eastAsia="標楷體" w:hint="eastAsia"/>
          <w:sz w:val="28"/>
          <w:szCs w:val="32"/>
        </w:rPr>
        <w:t>月</w:t>
      </w:r>
      <w:r w:rsidRPr="00037C81">
        <w:rPr>
          <w:rFonts w:eastAsia="標楷體"/>
          <w:sz w:val="28"/>
          <w:szCs w:val="32"/>
        </w:rPr>
        <w:t>國內經季節調整後之失業率為</w:t>
      </w:r>
      <w:r w:rsidRPr="00037C81">
        <w:rPr>
          <w:rFonts w:eastAsia="標楷體" w:hint="eastAsia"/>
          <w:sz w:val="28"/>
          <w:szCs w:val="32"/>
        </w:rPr>
        <w:t>3.</w:t>
      </w:r>
      <w:r w:rsidR="00245DC7">
        <w:rPr>
          <w:rFonts w:eastAsia="標楷體" w:hint="eastAsia"/>
          <w:sz w:val="28"/>
          <w:szCs w:val="32"/>
        </w:rPr>
        <w:t>91</w:t>
      </w:r>
      <w:r w:rsidRPr="00037C81">
        <w:rPr>
          <w:rFonts w:eastAsia="標楷體" w:hint="eastAsia"/>
          <w:sz w:val="28"/>
          <w:szCs w:val="32"/>
        </w:rPr>
        <w:t>%</w:t>
      </w:r>
      <w:r w:rsidRPr="00037C81">
        <w:rPr>
          <w:rFonts w:eastAsia="標楷體"/>
          <w:sz w:val="28"/>
          <w:szCs w:val="32"/>
        </w:rPr>
        <w:t>，低於</w:t>
      </w:r>
      <w:r w:rsidRPr="00037C81">
        <w:rPr>
          <w:rFonts w:eastAsia="標楷體" w:hint="eastAsia"/>
          <w:sz w:val="28"/>
          <w:szCs w:val="32"/>
        </w:rPr>
        <w:t>美國</w:t>
      </w:r>
      <w:r w:rsidRPr="00037C81">
        <w:rPr>
          <w:rFonts w:ascii="標楷體" w:eastAsia="標楷體" w:hAnsi="標楷體" w:hint="eastAsia"/>
          <w:sz w:val="28"/>
          <w:szCs w:val="32"/>
        </w:rPr>
        <w:t>、</w:t>
      </w:r>
      <w:r w:rsidRPr="00037C81">
        <w:rPr>
          <w:rFonts w:eastAsia="標楷體"/>
          <w:sz w:val="28"/>
          <w:szCs w:val="32"/>
        </w:rPr>
        <w:t>加拿大</w:t>
      </w:r>
      <w:r w:rsidRPr="00037C81">
        <w:rPr>
          <w:rFonts w:eastAsia="標楷體" w:hint="eastAsia"/>
          <w:sz w:val="28"/>
          <w:szCs w:val="32"/>
        </w:rPr>
        <w:t>，惟較香港為高。</w:t>
      </w:r>
    </w:p>
    <w:p w:rsidR="00046415" w:rsidRPr="00037C81" w:rsidRDefault="00046415" w:rsidP="00046415">
      <w:pPr>
        <w:snapToGrid w:val="0"/>
        <w:spacing w:before="120"/>
        <w:jc w:val="center"/>
        <w:rPr>
          <w:rFonts w:eastAsia="標楷體"/>
          <w:b/>
          <w:bCs/>
          <w:sz w:val="28"/>
        </w:rPr>
      </w:pPr>
      <w:r w:rsidRPr="00037C81">
        <w:rPr>
          <w:rFonts w:eastAsia="標楷體"/>
          <w:b/>
          <w:bCs/>
          <w:sz w:val="28"/>
        </w:rPr>
        <w:t>表</w:t>
      </w:r>
      <w:r w:rsidRPr="00037C81">
        <w:rPr>
          <w:rFonts w:eastAsia="標楷體"/>
          <w:b/>
          <w:bCs/>
          <w:sz w:val="28"/>
        </w:rPr>
        <w:t xml:space="preserve">2-9-2  </w:t>
      </w:r>
      <w:r w:rsidRPr="00037C81">
        <w:rPr>
          <w:rFonts w:eastAsia="標楷體"/>
          <w:b/>
          <w:bCs/>
          <w:sz w:val="28"/>
        </w:rPr>
        <w:t>主要國家失業率比較</w:t>
      </w:r>
    </w:p>
    <w:p w:rsidR="00046415" w:rsidRPr="00037C81" w:rsidRDefault="00046415" w:rsidP="00046415">
      <w:pPr>
        <w:widowControl/>
        <w:snapToGrid w:val="0"/>
        <w:spacing w:line="300" w:lineRule="atLeast"/>
        <w:ind w:right="-816"/>
        <w:jc w:val="right"/>
        <w:rPr>
          <w:rFonts w:eastAsia="標楷體"/>
          <w:kern w:val="0"/>
          <w:sz w:val="22"/>
          <w:szCs w:val="22"/>
        </w:rPr>
      </w:pPr>
      <w:r w:rsidRPr="00037C81">
        <w:rPr>
          <w:rFonts w:eastAsia="標楷體"/>
          <w:kern w:val="0"/>
          <w:sz w:val="22"/>
        </w:rPr>
        <w:t xml:space="preserve">                                    </w:t>
      </w:r>
      <w:r w:rsidRPr="00037C81">
        <w:rPr>
          <w:rFonts w:eastAsia="標楷體"/>
          <w:kern w:val="0"/>
          <w:sz w:val="22"/>
          <w:szCs w:val="22"/>
        </w:rPr>
        <w:t xml:space="preserve">  </w:t>
      </w:r>
      <w:r w:rsidRPr="00037C81">
        <w:rPr>
          <w:rFonts w:eastAsia="標楷體"/>
          <w:kern w:val="0"/>
          <w:sz w:val="22"/>
          <w:szCs w:val="22"/>
        </w:rPr>
        <w:t>單位：</w:t>
      </w:r>
      <w:r w:rsidRPr="00037C81">
        <w:rPr>
          <w:rFonts w:eastAsia="標楷體" w:hint="eastAsia"/>
          <w:kern w:val="0"/>
          <w:sz w:val="22"/>
          <w:szCs w:val="22"/>
        </w:rPr>
        <w:t>%</w:t>
      </w:r>
    </w:p>
    <w:tbl>
      <w:tblPr>
        <w:tblW w:w="11024" w:type="dxa"/>
        <w:jc w:val="center"/>
        <w:tblInd w:w="-2346"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85"/>
        <w:gridCol w:w="565"/>
        <w:gridCol w:w="518"/>
        <w:gridCol w:w="518"/>
        <w:gridCol w:w="530"/>
        <w:gridCol w:w="546"/>
        <w:gridCol w:w="532"/>
        <w:gridCol w:w="574"/>
        <w:gridCol w:w="546"/>
        <w:gridCol w:w="573"/>
        <w:gridCol w:w="546"/>
        <w:gridCol w:w="560"/>
        <w:gridCol w:w="574"/>
        <w:gridCol w:w="647"/>
        <w:gridCol w:w="645"/>
        <w:gridCol w:w="645"/>
        <w:gridCol w:w="1520"/>
      </w:tblGrid>
      <w:tr w:rsidR="00166F5A" w:rsidRPr="005A46C3" w:rsidTr="0001259C">
        <w:trPr>
          <w:cantSplit/>
          <w:trHeight w:val="343"/>
          <w:jc w:val="center"/>
        </w:trPr>
        <w:tc>
          <w:tcPr>
            <w:tcW w:w="985" w:type="dxa"/>
            <w:vMerge w:val="restart"/>
            <w:tcBorders>
              <w:top w:val="single" w:sz="4" w:space="0" w:color="auto"/>
              <w:left w:val="nil"/>
              <w:tl2br w:val="single" w:sz="4" w:space="0" w:color="auto"/>
            </w:tcBorders>
          </w:tcPr>
          <w:p w:rsidR="00166F5A" w:rsidRPr="009557CB" w:rsidRDefault="00166F5A"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65" w:type="dxa"/>
            <w:vMerge w:val="restart"/>
            <w:tcBorders>
              <w:top w:val="single" w:sz="4" w:space="0" w:color="auto"/>
              <w:left w:val="single" w:sz="4" w:space="0" w:color="auto"/>
              <w:right w:val="single" w:sz="4" w:space="0" w:color="auto"/>
            </w:tcBorders>
            <w:vAlign w:val="center"/>
          </w:tcPr>
          <w:p w:rsidR="00166F5A" w:rsidRPr="009557CB" w:rsidRDefault="00166F5A" w:rsidP="0067633A">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9557CB">
              <w:rPr>
                <w:rFonts w:eastAsia="標楷體" w:hint="eastAsia"/>
                <w:spacing w:val="-24"/>
                <w:sz w:val="20"/>
              </w:rPr>
              <w:t>10</w:t>
            </w:r>
            <w:r>
              <w:rPr>
                <w:rFonts w:eastAsia="標楷體" w:hint="eastAsia"/>
                <w:spacing w:val="-24"/>
                <w:sz w:val="20"/>
              </w:rPr>
              <w:t>3</w:t>
            </w:r>
            <w:r w:rsidRPr="009557CB">
              <w:rPr>
                <w:rFonts w:eastAsia="標楷體" w:hint="eastAsia"/>
                <w:spacing w:val="-24"/>
                <w:sz w:val="20"/>
              </w:rPr>
              <w:t>年</w:t>
            </w:r>
          </w:p>
        </w:tc>
        <w:tc>
          <w:tcPr>
            <w:tcW w:w="7309" w:type="dxa"/>
            <w:gridSpan w:val="13"/>
            <w:tcBorders>
              <w:top w:val="single" w:sz="4" w:space="0" w:color="auto"/>
              <w:left w:val="single" w:sz="4" w:space="0" w:color="auto"/>
              <w:right w:val="single" w:sz="4" w:space="0" w:color="auto"/>
            </w:tcBorders>
            <w:vAlign w:val="center"/>
          </w:tcPr>
          <w:p w:rsidR="00166F5A" w:rsidRDefault="00166F5A" w:rsidP="00166F5A">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497A5E">
              <w:rPr>
                <w:rFonts w:eastAsia="標楷體" w:hint="eastAsia"/>
                <w:spacing w:val="-24"/>
                <w:sz w:val="20"/>
              </w:rPr>
              <w:t>104</w:t>
            </w:r>
            <w:r w:rsidRPr="00497A5E">
              <w:rPr>
                <w:rFonts w:eastAsia="標楷體" w:hint="eastAsia"/>
                <w:spacing w:val="-24"/>
                <w:sz w:val="20"/>
              </w:rPr>
              <w:t>年</w:t>
            </w:r>
          </w:p>
        </w:tc>
        <w:tc>
          <w:tcPr>
            <w:tcW w:w="645" w:type="dxa"/>
            <w:tcBorders>
              <w:top w:val="single" w:sz="4" w:space="0" w:color="auto"/>
              <w:left w:val="single" w:sz="4" w:space="0" w:color="auto"/>
              <w:right w:val="single" w:sz="4" w:space="0" w:color="auto"/>
            </w:tcBorders>
            <w:vAlign w:val="center"/>
          </w:tcPr>
          <w:p w:rsidR="00166F5A" w:rsidRPr="00497A5E" w:rsidRDefault="00166F5A" w:rsidP="00166F5A">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Pr>
                <w:rFonts w:eastAsia="標楷體" w:hint="eastAsia"/>
                <w:spacing w:val="-24"/>
                <w:sz w:val="20"/>
              </w:rPr>
              <w:t>105</w:t>
            </w:r>
            <w:r>
              <w:rPr>
                <w:rFonts w:eastAsia="標楷體" w:hint="eastAsia"/>
                <w:spacing w:val="-24"/>
                <w:sz w:val="20"/>
              </w:rPr>
              <w:t>年</w:t>
            </w:r>
          </w:p>
        </w:tc>
        <w:tc>
          <w:tcPr>
            <w:tcW w:w="1520" w:type="dxa"/>
            <w:vMerge w:val="restart"/>
            <w:tcBorders>
              <w:top w:val="single" w:sz="4" w:space="0" w:color="auto"/>
              <w:left w:val="single" w:sz="4" w:space="0" w:color="auto"/>
              <w:right w:val="nil"/>
            </w:tcBorders>
            <w:vAlign w:val="center"/>
          </w:tcPr>
          <w:p w:rsidR="00166F5A" w:rsidRPr="00497A5E" w:rsidRDefault="00166F5A" w:rsidP="00A569D9">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497A5E">
              <w:rPr>
                <w:rFonts w:eastAsia="標楷體" w:hint="eastAsia"/>
                <w:spacing w:val="-24"/>
                <w:sz w:val="20"/>
              </w:rPr>
              <w:t>上</w:t>
            </w:r>
            <w:r w:rsidRPr="00497A5E">
              <w:rPr>
                <w:rFonts w:eastAsia="標楷體"/>
                <w:spacing w:val="-24"/>
                <w:sz w:val="20"/>
              </w:rPr>
              <w:t>年當</w:t>
            </w:r>
            <w:r w:rsidRPr="00497A5E">
              <w:rPr>
                <w:rFonts w:eastAsia="標楷體" w:hint="eastAsia"/>
                <w:spacing w:val="-24"/>
                <w:sz w:val="20"/>
              </w:rPr>
              <w:t>月</w:t>
            </w:r>
          </w:p>
          <w:p w:rsidR="00166F5A" w:rsidRPr="005A46C3" w:rsidRDefault="00166F5A" w:rsidP="00A569D9">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FF0000"/>
                <w:spacing w:val="-24"/>
                <w:sz w:val="20"/>
              </w:rPr>
            </w:pPr>
            <w:r w:rsidRPr="00497A5E">
              <w:rPr>
                <w:rFonts w:eastAsia="標楷體" w:hint="eastAsia"/>
                <w:spacing w:val="-24"/>
                <w:sz w:val="20"/>
              </w:rPr>
              <w:t>(</w:t>
            </w:r>
            <w:r w:rsidRPr="00497A5E">
              <w:rPr>
                <w:rFonts w:eastAsia="標楷體"/>
                <w:spacing w:val="-24"/>
                <w:sz w:val="20"/>
              </w:rPr>
              <w:t>變動百分點</w:t>
            </w:r>
            <w:r w:rsidRPr="00497A5E">
              <w:rPr>
                <w:rFonts w:eastAsia="標楷體"/>
                <w:spacing w:val="-24"/>
                <w:sz w:val="20"/>
              </w:rPr>
              <w:t>*</w:t>
            </w:r>
            <w:proofErr w:type="gramStart"/>
            <w:r w:rsidRPr="00497A5E">
              <w:rPr>
                <w:rFonts w:eastAsia="標楷體" w:hint="eastAsia"/>
                <w:spacing w:val="-24"/>
                <w:sz w:val="20"/>
              </w:rPr>
              <w:t>）</w:t>
            </w:r>
            <w:proofErr w:type="gramEnd"/>
          </w:p>
        </w:tc>
      </w:tr>
      <w:tr w:rsidR="00166F5A" w:rsidRPr="005A46C3" w:rsidTr="00166F5A">
        <w:trPr>
          <w:cantSplit/>
          <w:trHeight w:val="324"/>
          <w:jc w:val="center"/>
        </w:trPr>
        <w:tc>
          <w:tcPr>
            <w:tcW w:w="985" w:type="dxa"/>
            <w:vMerge/>
            <w:tcBorders>
              <w:left w:val="nil"/>
              <w:bottom w:val="single" w:sz="4" w:space="0" w:color="auto"/>
              <w:tl2br w:val="single" w:sz="4" w:space="0" w:color="auto"/>
            </w:tcBorders>
          </w:tcPr>
          <w:p w:rsidR="00166F5A" w:rsidRPr="009557CB" w:rsidRDefault="00166F5A"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65" w:type="dxa"/>
            <w:vMerge/>
            <w:tcBorders>
              <w:left w:val="single" w:sz="4" w:space="0" w:color="auto"/>
              <w:bottom w:val="single" w:sz="4" w:space="0" w:color="auto"/>
              <w:right w:val="single" w:sz="4" w:space="0" w:color="auto"/>
            </w:tcBorders>
            <w:vAlign w:val="center"/>
          </w:tcPr>
          <w:p w:rsidR="00166F5A" w:rsidRPr="009557CB" w:rsidRDefault="00166F5A"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c>
          <w:tcPr>
            <w:tcW w:w="518" w:type="dxa"/>
            <w:tcBorders>
              <w:left w:val="single" w:sz="4" w:space="0" w:color="auto"/>
              <w:bottom w:val="single" w:sz="4" w:space="0" w:color="auto"/>
              <w:right w:val="single" w:sz="4" w:space="0" w:color="auto"/>
            </w:tcBorders>
            <w:vAlign w:val="center"/>
          </w:tcPr>
          <w:p w:rsidR="00166F5A" w:rsidRPr="00497A5E" w:rsidRDefault="00166F5A"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1</w:t>
            </w:r>
            <w:r w:rsidRPr="00497A5E">
              <w:rPr>
                <w:rFonts w:eastAsia="標楷體" w:hint="eastAsia"/>
                <w:spacing w:val="-24"/>
                <w:sz w:val="20"/>
              </w:rPr>
              <w:t>月</w:t>
            </w:r>
          </w:p>
        </w:tc>
        <w:tc>
          <w:tcPr>
            <w:tcW w:w="518" w:type="dxa"/>
            <w:tcBorders>
              <w:left w:val="single" w:sz="4" w:space="0" w:color="auto"/>
              <w:bottom w:val="single" w:sz="4" w:space="0" w:color="auto"/>
              <w:right w:val="single" w:sz="4" w:space="0" w:color="auto"/>
            </w:tcBorders>
            <w:vAlign w:val="center"/>
          </w:tcPr>
          <w:p w:rsidR="00166F5A" w:rsidRPr="00497A5E" w:rsidRDefault="00166F5A"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2</w:t>
            </w:r>
            <w:r w:rsidRPr="00497A5E">
              <w:rPr>
                <w:rFonts w:eastAsia="標楷體" w:hint="eastAsia"/>
                <w:spacing w:val="-24"/>
                <w:sz w:val="20"/>
              </w:rPr>
              <w:t>月</w:t>
            </w:r>
          </w:p>
        </w:tc>
        <w:tc>
          <w:tcPr>
            <w:tcW w:w="530" w:type="dxa"/>
            <w:tcBorders>
              <w:left w:val="single" w:sz="4" w:space="0" w:color="auto"/>
              <w:bottom w:val="single" w:sz="4" w:space="0" w:color="auto"/>
              <w:right w:val="single" w:sz="4" w:space="0" w:color="auto"/>
            </w:tcBorders>
            <w:vAlign w:val="center"/>
          </w:tcPr>
          <w:p w:rsidR="00166F5A" w:rsidRPr="00497A5E" w:rsidRDefault="00166F5A"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3</w:t>
            </w:r>
            <w:r w:rsidRPr="00497A5E">
              <w:rPr>
                <w:rFonts w:eastAsia="標楷體" w:hint="eastAsia"/>
                <w:spacing w:val="-24"/>
                <w:sz w:val="20"/>
              </w:rPr>
              <w:t>月</w:t>
            </w:r>
          </w:p>
        </w:tc>
        <w:tc>
          <w:tcPr>
            <w:tcW w:w="546" w:type="dxa"/>
            <w:tcBorders>
              <w:left w:val="single" w:sz="4" w:space="0" w:color="auto"/>
              <w:bottom w:val="single" w:sz="4" w:space="0" w:color="auto"/>
              <w:right w:val="single" w:sz="4" w:space="0" w:color="auto"/>
            </w:tcBorders>
            <w:vAlign w:val="center"/>
          </w:tcPr>
          <w:p w:rsidR="00166F5A" w:rsidRPr="00497A5E" w:rsidRDefault="00166F5A"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4</w:t>
            </w:r>
            <w:r w:rsidRPr="00497A5E">
              <w:rPr>
                <w:rFonts w:eastAsia="標楷體" w:hint="eastAsia"/>
                <w:spacing w:val="-24"/>
                <w:sz w:val="20"/>
              </w:rPr>
              <w:t>月</w:t>
            </w:r>
          </w:p>
        </w:tc>
        <w:tc>
          <w:tcPr>
            <w:tcW w:w="532" w:type="dxa"/>
            <w:tcBorders>
              <w:left w:val="single" w:sz="4" w:space="0" w:color="auto"/>
              <w:bottom w:val="single" w:sz="4" w:space="0" w:color="auto"/>
              <w:right w:val="single" w:sz="4" w:space="0" w:color="auto"/>
            </w:tcBorders>
            <w:vAlign w:val="center"/>
          </w:tcPr>
          <w:p w:rsidR="00166F5A" w:rsidRPr="00497A5E" w:rsidRDefault="00166F5A"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5</w:t>
            </w:r>
            <w:r w:rsidRPr="00497A5E">
              <w:rPr>
                <w:rFonts w:eastAsia="標楷體" w:hint="eastAsia"/>
                <w:spacing w:val="-24"/>
                <w:sz w:val="20"/>
              </w:rPr>
              <w:t>月</w:t>
            </w:r>
          </w:p>
        </w:tc>
        <w:tc>
          <w:tcPr>
            <w:tcW w:w="574" w:type="dxa"/>
            <w:tcBorders>
              <w:left w:val="single" w:sz="4" w:space="0" w:color="auto"/>
              <w:bottom w:val="single" w:sz="4" w:space="0" w:color="auto"/>
              <w:right w:val="single" w:sz="4" w:space="0" w:color="auto"/>
            </w:tcBorders>
            <w:vAlign w:val="center"/>
          </w:tcPr>
          <w:p w:rsidR="00166F5A" w:rsidRPr="00497A5E" w:rsidRDefault="00166F5A"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6</w:t>
            </w:r>
            <w:r w:rsidRPr="00497A5E">
              <w:rPr>
                <w:rFonts w:eastAsia="標楷體" w:hint="eastAsia"/>
                <w:spacing w:val="-24"/>
                <w:sz w:val="20"/>
              </w:rPr>
              <w:t>月</w:t>
            </w:r>
          </w:p>
        </w:tc>
        <w:tc>
          <w:tcPr>
            <w:tcW w:w="546" w:type="dxa"/>
            <w:tcBorders>
              <w:left w:val="single" w:sz="4" w:space="0" w:color="auto"/>
              <w:bottom w:val="single" w:sz="4" w:space="0" w:color="auto"/>
              <w:right w:val="single" w:sz="4" w:space="0" w:color="auto"/>
            </w:tcBorders>
            <w:vAlign w:val="center"/>
          </w:tcPr>
          <w:p w:rsidR="00166F5A" w:rsidRPr="00497A5E" w:rsidRDefault="00166F5A"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7</w:t>
            </w:r>
            <w:r w:rsidRPr="00497A5E">
              <w:rPr>
                <w:rFonts w:eastAsia="標楷體" w:hint="eastAsia"/>
                <w:spacing w:val="-24"/>
                <w:sz w:val="20"/>
              </w:rPr>
              <w:t>月</w:t>
            </w:r>
          </w:p>
        </w:tc>
        <w:tc>
          <w:tcPr>
            <w:tcW w:w="573" w:type="dxa"/>
            <w:tcBorders>
              <w:left w:val="single" w:sz="4" w:space="0" w:color="auto"/>
              <w:bottom w:val="single" w:sz="4" w:space="0" w:color="auto"/>
              <w:right w:val="single" w:sz="4" w:space="0" w:color="auto"/>
            </w:tcBorders>
            <w:vAlign w:val="center"/>
          </w:tcPr>
          <w:p w:rsidR="00166F5A" w:rsidRPr="00497A5E" w:rsidRDefault="00166F5A"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8</w:t>
            </w:r>
            <w:r w:rsidRPr="00497A5E">
              <w:rPr>
                <w:rFonts w:eastAsia="標楷體" w:hint="eastAsia"/>
                <w:spacing w:val="-24"/>
                <w:sz w:val="20"/>
              </w:rPr>
              <w:t>月</w:t>
            </w:r>
          </w:p>
        </w:tc>
        <w:tc>
          <w:tcPr>
            <w:tcW w:w="546" w:type="dxa"/>
            <w:tcBorders>
              <w:left w:val="single" w:sz="4" w:space="0" w:color="auto"/>
              <w:bottom w:val="single" w:sz="4" w:space="0" w:color="auto"/>
              <w:right w:val="single" w:sz="4" w:space="0" w:color="auto"/>
            </w:tcBorders>
            <w:vAlign w:val="center"/>
          </w:tcPr>
          <w:p w:rsidR="00166F5A" w:rsidRPr="00497A5E" w:rsidRDefault="00166F5A"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9</w:t>
            </w:r>
            <w:r w:rsidRPr="00497A5E">
              <w:rPr>
                <w:rFonts w:eastAsia="標楷體" w:hint="eastAsia"/>
                <w:spacing w:val="-24"/>
                <w:sz w:val="20"/>
              </w:rPr>
              <w:t>月</w:t>
            </w:r>
          </w:p>
        </w:tc>
        <w:tc>
          <w:tcPr>
            <w:tcW w:w="560" w:type="dxa"/>
            <w:tcBorders>
              <w:left w:val="single" w:sz="4" w:space="0" w:color="auto"/>
              <w:bottom w:val="single" w:sz="4" w:space="0" w:color="auto"/>
              <w:right w:val="single" w:sz="4" w:space="0" w:color="auto"/>
            </w:tcBorders>
            <w:vAlign w:val="center"/>
          </w:tcPr>
          <w:p w:rsidR="00166F5A" w:rsidRPr="00497A5E" w:rsidRDefault="00166F5A"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10</w:t>
            </w:r>
            <w:r w:rsidRPr="00497A5E">
              <w:rPr>
                <w:rFonts w:eastAsia="標楷體" w:hint="eastAsia"/>
                <w:spacing w:val="-24"/>
                <w:sz w:val="20"/>
              </w:rPr>
              <w:t>月</w:t>
            </w:r>
          </w:p>
        </w:tc>
        <w:tc>
          <w:tcPr>
            <w:tcW w:w="574" w:type="dxa"/>
            <w:tcBorders>
              <w:left w:val="single" w:sz="4" w:space="0" w:color="auto"/>
              <w:bottom w:val="single" w:sz="4" w:space="0" w:color="auto"/>
              <w:right w:val="single" w:sz="4" w:space="0" w:color="auto"/>
            </w:tcBorders>
            <w:vAlign w:val="center"/>
          </w:tcPr>
          <w:p w:rsidR="00166F5A" w:rsidRPr="00497A5E" w:rsidRDefault="00166F5A"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9557CB">
              <w:rPr>
                <w:rFonts w:eastAsia="標楷體" w:hint="eastAsia"/>
                <w:spacing w:val="-24"/>
                <w:sz w:val="20"/>
              </w:rPr>
              <w:t>11</w:t>
            </w:r>
            <w:r w:rsidRPr="009557CB">
              <w:rPr>
                <w:rFonts w:eastAsia="標楷體" w:hint="eastAsia"/>
                <w:spacing w:val="-24"/>
                <w:sz w:val="20"/>
              </w:rPr>
              <w:t>月</w:t>
            </w:r>
          </w:p>
        </w:tc>
        <w:tc>
          <w:tcPr>
            <w:tcW w:w="647" w:type="dxa"/>
            <w:tcBorders>
              <w:left w:val="single" w:sz="4" w:space="0" w:color="auto"/>
              <w:bottom w:val="single" w:sz="4" w:space="0" w:color="auto"/>
              <w:right w:val="single" w:sz="4" w:space="0" w:color="auto"/>
            </w:tcBorders>
            <w:vAlign w:val="center"/>
          </w:tcPr>
          <w:p w:rsidR="00166F5A" w:rsidRPr="00497A5E" w:rsidRDefault="00166F5A" w:rsidP="00F979D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12</w:t>
            </w:r>
            <w:r>
              <w:rPr>
                <w:rFonts w:eastAsia="標楷體" w:hint="eastAsia"/>
                <w:spacing w:val="-24"/>
                <w:sz w:val="20"/>
              </w:rPr>
              <w:t>月</w:t>
            </w:r>
          </w:p>
        </w:tc>
        <w:tc>
          <w:tcPr>
            <w:tcW w:w="645" w:type="dxa"/>
            <w:tcBorders>
              <w:left w:val="single" w:sz="4" w:space="0" w:color="auto"/>
              <w:bottom w:val="single" w:sz="4" w:space="0" w:color="auto"/>
              <w:right w:val="single" w:sz="4" w:space="0" w:color="auto"/>
            </w:tcBorders>
            <w:vAlign w:val="center"/>
          </w:tcPr>
          <w:p w:rsidR="00166F5A" w:rsidRDefault="00166F5A" w:rsidP="00166F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全年</w:t>
            </w:r>
          </w:p>
        </w:tc>
        <w:tc>
          <w:tcPr>
            <w:tcW w:w="645" w:type="dxa"/>
            <w:tcBorders>
              <w:left w:val="single" w:sz="4" w:space="0" w:color="auto"/>
              <w:bottom w:val="single" w:sz="4" w:space="0" w:color="auto"/>
              <w:right w:val="single" w:sz="4" w:space="0" w:color="auto"/>
            </w:tcBorders>
            <w:vAlign w:val="center"/>
          </w:tcPr>
          <w:p w:rsidR="00166F5A" w:rsidRPr="00497A5E" w:rsidRDefault="00166F5A" w:rsidP="00166F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1</w:t>
            </w:r>
            <w:r>
              <w:rPr>
                <w:rFonts w:eastAsia="標楷體" w:hint="eastAsia"/>
                <w:spacing w:val="-24"/>
                <w:sz w:val="20"/>
              </w:rPr>
              <w:t>月</w:t>
            </w:r>
          </w:p>
        </w:tc>
        <w:tc>
          <w:tcPr>
            <w:tcW w:w="1520" w:type="dxa"/>
            <w:vMerge/>
            <w:tcBorders>
              <w:left w:val="single" w:sz="4" w:space="0" w:color="auto"/>
              <w:bottom w:val="single" w:sz="4" w:space="0" w:color="auto"/>
              <w:right w:val="nil"/>
            </w:tcBorders>
            <w:vAlign w:val="center"/>
          </w:tcPr>
          <w:p w:rsidR="00166F5A" w:rsidRPr="00497A5E" w:rsidRDefault="00166F5A"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166F5A" w:rsidRPr="005A46C3" w:rsidTr="00166F5A">
        <w:trPr>
          <w:cantSplit/>
          <w:jc w:val="center"/>
        </w:trPr>
        <w:tc>
          <w:tcPr>
            <w:tcW w:w="985" w:type="dxa"/>
            <w:tcBorders>
              <w:left w:val="nil"/>
              <w:bottom w:val="nil"/>
            </w:tcBorders>
          </w:tcPr>
          <w:p w:rsidR="00166F5A" w:rsidRPr="009557CB" w:rsidRDefault="00166F5A"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臺灣</w:t>
            </w:r>
          </w:p>
        </w:tc>
        <w:tc>
          <w:tcPr>
            <w:tcW w:w="565" w:type="dxa"/>
            <w:tcBorders>
              <w:left w:val="single" w:sz="4" w:space="0" w:color="auto"/>
              <w:bottom w:val="nil"/>
              <w:right w:val="single" w:sz="4" w:space="0" w:color="auto"/>
            </w:tcBorders>
          </w:tcPr>
          <w:p w:rsidR="00166F5A" w:rsidRPr="009557CB" w:rsidRDefault="00166F5A" w:rsidP="000125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3.96</w:t>
            </w:r>
          </w:p>
        </w:tc>
        <w:tc>
          <w:tcPr>
            <w:tcW w:w="518" w:type="dxa"/>
            <w:tcBorders>
              <w:left w:val="single" w:sz="4" w:space="0" w:color="auto"/>
              <w:bottom w:val="nil"/>
              <w:right w:val="single" w:sz="4" w:space="0" w:color="auto"/>
            </w:tcBorders>
          </w:tcPr>
          <w:p w:rsidR="00166F5A" w:rsidRPr="00497A5E"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3.78</w:t>
            </w:r>
          </w:p>
        </w:tc>
        <w:tc>
          <w:tcPr>
            <w:tcW w:w="518" w:type="dxa"/>
            <w:tcBorders>
              <w:left w:val="single" w:sz="4" w:space="0" w:color="auto"/>
              <w:bottom w:val="nil"/>
              <w:right w:val="single" w:sz="4" w:space="0" w:color="auto"/>
            </w:tcBorders>
          </w:tcPr>
          <w:p w:rsidR="00166F5A" w:rsidRPr="00497A5E"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3.74</w:t>
            </w:r>
          </w:p>
        </w:tc>
        <w:tc>
          <w:tcPr>
            <w:tcW w:w="530" w:type="dxa"/>
            <w:tcBorders>
              <w:left w:val="single" w:sz="4" w:space="0" w:color="auto"/>
              <w:bottom w:val="nil"/>
              <w:right w:val="single" w:sz="4" w:space="0" w:color="auto"/>
            </w:tcBorders>
          </w:tcPr>
          <w:p w:rsidR="00166F5A" w:rsidRPr="00497A5E"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3.75</w:t>
            </w:r>
          </w:p>
        </w:tc>
        <w:tc>
          <w:tcPr>
            <w:tcW w:w="546" w:type="dxa"/>
            <w:tcBorders>
              <w:left w:val="single" w:sz="4" w:space="0" w:color="auto"/>
              <w:bottom w:val="nil"/>
              <w:right w:val="single" w:sz="4" w:space="0" w:color="auto"/>
            </w:tcBorders>
          </w:tcPr>
          <w:p w:rsidR="00166F5A" w:rsidRPr="00497A5E"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64" w:right="-154"/>
              <w:rPr>
                <w:sz w:val="20"/>
              </w:rPr>
            </w:pPr>
            <w:r w:rsidRPr="00497A5E">
              <w:rPr>
                <w:rFonts w:hint="eastAsia"/>
                <w:sz w:val="20"/>
              </w:rPr>
              <w:t>3.75</w:t>
            </w:r>
          </w:p>
        </w:tc>
        <w:tc>
          <w:tcPr>
            <w:tcW w:w="532" w:type="dxa"/>
            <w:tcBorders>
              <w:left w:val="single" w:sz="4" w:space="0" w:color="auto"/>
              <w:bottom w:val="nil"/>
              <w:right w:val="single" w:sz="4" w:space="0" w:color="auto"/>
            </w:tcBorders>
            <w:vAlign w:val="center"/>
          </w:tcPr>
          <w:p w:rsidR="00166F5A" w:rsidRPr="00497A5E"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3.75</w:t>
            </w:r>
          </w:p>
        </w:tc>
        <w:tc>
          <w:tcPr>
            <w:tcW w:w="574" w:type="dxa"/>
            <w:tcBorders>
              <w:left w:val="single" w:sz="4" w:space="0" w:color="auto"/>
              <w:bottom w:val="nil"/>
              <w:right w:val="single" w:sz="4" w:space="0" w:color="auto"/>
            </w:tcBorders>
            <w:vAlign w:val="center"/>
          </w:tcPr>
          <w:p w:rsidR="00166F5A" w:rsidRPr="00497A5E"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3.76</w:t>
            </w:r>
          </w:p>
        </w:tc>
        <w:tc>
          <w:tcPr>
            <w:tcW w:w="546" w:type="dxa"/>
            <w:tcBorders>
              <w:left w:val="single" w:sz="4" w:space="0" w:color="auto"/>
              <w:bottom w:val="nil"/>
              <w:right w:val="single" w:sz="4" w:space="0" w:color="auto"/>
            </w:tcBorders>
            <w:vAlign w:val="center"/>
          </w:tcPr>
          <w:p w:rsidR="00166F5A" w:rsidRPr="00497A5E"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3.74</w:t>
            </w:r>
          </w:p>
        </w:tc>
        <w:tc>
          <w:tcPr>
            <w:tcW w:w="573" w:type="dxa"/>
            <w:tcBorders>
              <w:left w:val="single" w:sz="4" w:space="0" w:color="auto"/>
              <w:bottom w:val="nil"/>
              <w:right w:val="single" w:sz="4" w:space="0" w:color="auto"/>
            </w:tcBorders>
            <w:vAlign w:val="center"/>
          </w:tcPr>
          <w:p w:rsidR="00166F5A" w:rsidRPr="00497A5E"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3.74</w:t>
            </w:r>
          </w:p>
        </w:tc>
        <w:tc>
          <w:tcPr>
            <w:tcW w:w="546" w:type="dxa"/>
            <w:tcBorders>
              <w:left w:val="single" w:sz="4" w:space="0" w:color="auto"/>
              <w:bottom w:val="nil"/>
              <w:right w:val="single" w:sz="4" w:space="0" w:color="auto"/>
            </w:tcBorders>
          </w:tcPr>
          <w:p w:rsidR="00166F5A" w:rsidRPr="00497A5E"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3.79</w:t>
            </w:r>
          </w:p>
        </w:tc>
        <w:tc>
          <w:tcPr>
            <w:tcW w:w="560" w:type="dxa"/>
            <w:tcBorders>
              <w:left w:val="single" w:sz="4" w:space="0" w:color="auto"/>
              <w:bottom w:val="nil"/>
              <w:right w:val="single" w:sz="4" w:space="0" w:color="auto"/>
            </w:tcBorders>
          </w:tcPr>
          <w:p w:rsidR="00166F5A" w:rsidRPr="00497A5E"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3.79</w:t>
            </w:r>
          </w:p>
        </w:tc>
        <w:tc>
          <w:tcPr>
            <w:tcW w:w="574" w:type="dxa"/>
            <w:tcBorders>
              <w:left w:val="single" w:sz="4" w:space="0" w:color="auto"/>
              <w:bottom w:val="nil"/>
              <w:right w:val="single" w:sz="4" w:space="0" w:color="auto"/>
            </w:tcBorders>
          </w:tcPr>
          <w:p w:rsidR="00166F5A" w:rsidRPr="00497A5E"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3.84</w:t>
            </w:r>
          </w:p>
        </w:tc>
        <w:tc>
          <w:tcPr>
            <w:tcW w:w="647" w:type="dxa"/>
            <w:tcBorders>
              <w:left w:val="single" w:sz="4" w:space="0" w:color="auto"/>
              <w:bottom w:val="nil"/>
              <w:right w:val="single" w:sz="4" w:space="0" w:color="auto"/>
            </w:tcBorders>
          </w:tcPr>
          <w:p w:rsidR="00166F5A" w:rsidRPr="00497A5E"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3.88</w:t>
            </w:r>
          </w:p>
        </w:tc>
        <w:tc>
          <w:tcPr>
            <w:tcW w:w="645" w:type="dxa"/>
            <w:tcBorders>
              <w:left w:val="single" w:sz="4" w:space="0" w:color="auto"/>
              <w:bottom w:val="nil"/>
              <w:right w:val="single" w:sz="4" w:space="0" w:color="auto"/>
            </w:tcBorders>
          </w:tcPr>
          <w:p w:rsidR="00166F5A" w:rsidRPr="00497A5E" w:rsidRDefault="00166F5A" w:rsidP="00166F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3.78</w:t>
            </w:r>
          </w:p>
        </w:tc>
        <w:tc>
          <w:tcPr>
            <w:tcW w:w="645" w:type="dxa"/>
            <w:tcBorders>
              <w:left w:val="single" w:sz="4" w:space="0" w:color="auto"/>
              <w:bottom w:val="nil"/>
              <w:right w:val="single" w:sz="4" w:space="0" w:color="auto"/>
            </w:tcBorders>
          </w:tcPr>
          <w:p w:rsidR="00166F5A" w:rsidRPr="00497A5E" w:rsidRDefault="00166F5A" w:rsidP="00C922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3.91</w:t>
            </w:r>
          </w:p>
        </w:tc>
        <w:tc>
          <w:tcPr>
            <w:tcW w:w="1520" w:type="dxa"/>
            <w:tcBorders>
              <w:left w:val="single" w:sz="4" w:space="0" w:color="auto"/>
              <w:bottom w:val="nil"/>
              <w:right w:val="nil"/>
            </w:tcBorders>
          </w:tcPr>
          <w:p w:rsidR="00166F5A" w:rsidRPr="00497A5E" w:rsidRDefault="00166F5A" w:rsidP="00166F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3.78</w:t>
            </w:r>
            <w:r w:rsidRPr="00497A5E">
              <w:rPr>
                <w:rFonts w:hint="eastAsia"/>
                <w:sz w:val="20"/>
              </w:rPr>
              <w:t>(</w:t>
            </w:r>
            <w:r w:rsidRPr="00C42866">
              <w:rPr>
                <w:sz w:val="20"/>
              </w:rPr>
              <w:t>↑</w:t>
            </w:r>
            <w:r w:rsidRPr="00497A5E">
              <w:rPr>
                <w:sz w:val="20"/>
              </w:rPr>
              <w:t>0.</w:t>
            </w:r>
            <w:r>
              <w:rPr>
                <w:rFonts w:hint="eastAsia"/>
                <w:sz w:val="20"/>
              </w:rPr>
              <w:t>13</w:t>
            </w:r>
            <w:r w:rsidRPr="00497A5E">
              <w:rPr>
                <w:sz w:val="20"/>
              </w:rPr>
              <w:t>)</w:t>
            </w:r>
          </w:p>
        </w:tc>
      </w:tr>
      <w:tr w:rsidR="00166F5A" w:rsidRPr="005A46C3" w:rsidTr="00166F5A">
        <w:trPr>
          <w:cantSplit/>
          <w:jc w:val="center"/>
        </w:trPr>
        <w:tc>
          <w:tcPr>
            <w:tcW w:w="985" w:type="dxa"/>
            <w:tcBorders>
              <w:top w:val="nil"/>
              <w:left w:val="nil"/>
              <w:bottom w:val="nil"/>
            </w:tcBorders>
          </w:tcPr>
          <w:p w:rsidR="00166F5A" w:rsidRPr="009557CB" w:rsidRDefault="00166F5A"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香港</w:t>
            </w:r>
          </w:p>
        </w:tc>
        <w:tc>
          <w:tcPr>
            <w:tcW w:w="565" w:type="dxa"/>
            <w:tcBorders>
              <w:top w:val="nil"/>
              <w:left w:val="single" w:sz="4" w:space="0" w:color="auto"/>
              <w:bottom w:val="nil"/>
              <w:right w:val="single" w:sz="4" w:space="0" w:color="auto"/>
            </w:tcBorders>
          </w:tcPr>
          <w:p w:rsidR="00166F5A" w:rsidRPr="009557CB" w:rsidRDefault="00166F5A" w:rsidP="000125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3.3</w:t>
            </w:r>
          </w:p>
        </w:tc>
        <w:tc>
          <w:tcPr>
            <w:tcW w:w="518" w:type="dxa"/>
            <w:tcBorders>
              <w:top w:val="nil"/>
              <w:left w:val="single" w:sz="4" w:space="0" w:color="auto"/>
              <w:bottom w:val="nil"/>
              <w:right w:val="single" w:sz="4" w:space="0" w:color="auto"/>
            </w:tcBorders>
          </w:tcPr>
          <w:p w:rsidR="00166F5A" w:rsidRPr="00497A5E"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3.3</w:t>
            </w:r>
          </w:p>
        </w:tc>
        <w:tc>
          <w:tcPr>
            <w:tcW w:w="518" w:type="dxa"/>
            <w:tcBorders>
              <w:top w:val="nil"/>
              <w:left w:val="single" w:sz="4" w:space="0" w:color="auto"/>
              <w:bottom w:val="nil"/>
              <w:right w:val="single" w:sz="4" w:space="0" w:color="auto"/>
            </w:tcBorders>
          </w:tcPr>
          <w:p w:rsidR="00166F5A" w:rsidRPr="00497A5E"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3.3</w:t>
            </w:r>
          </w:p>
        </w:tc>
        <w:tc>
          <w:tcPr>
            <w:tcW w:w="530" w:type="dxa"/>
            <w:tcBorders>
              <w:top w:val="nil"/>
              <w:left w:val="single" w:sz="4" w:space="0" w:color="auto"/>
              <w:bottom w:val="nil"/>
              <w:right w:val="single" w:sz="4" w:space="0" w:color="auto"/>
            </w:tcBorders>
          </w:tcPr>
          <w:p w:rsidR="00166F5A" w:rsidRPr="00497A5E"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3.3</w:t>
            </w:r>
          </w:p>
        </w:tc>
        <w:tc>
          <w:tcPr>
            <w:tcW w:w="546" w:type="dxa"/>
            <w:tcBorders>
              <w:top w:val="nil"/>
              <w:left w:val="single" w:sz="4" w:space="0" w:color="auto"/>
              <w:bottom w:val="nil"/>
              <w:right w:val="single" w:sz="4" w:space="0" w:color="auto"/>
            </w:tcBorders>
          </w:tcPr>
          <w:p w:rsidR="00166F5A" w:rsidRPr="00497A5E"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3.2</w:t>
            </w:r>
          </w:p>
        </w:tc>
        <w:tc>
          <w:tcPr>
            <w:tcW w:w="532" w:type="dxa"/>
            <w:tcBorders>
              <w:top w:val="nil"/>
              <w:left w:val="single" w:sz="4" w:space="0" w:color="auto"/>
              <w:bottom w:val="nil"/>
              <w:right w:val="single" w:sz="4" w:space="0" w:color="auto"/>
            </w:tcBorders>
            <w:vAlign w:val="center"/>
          </w:tcPr>
          <w:p w:rsidR="00166F5A" w:rsidRPr="00497A5E"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3.2</w:t>
            </w:r>
          </w:p>
        </w:tc>
        <w:tc>
          <w:tcPr>
            <w:tcW w:w="574" w:type="dxa"/>
            <w:tcBorders>
              <w:top w:val="nil"/>
              <w:left w:val="single" w:sz="4" w:space="0" w:color="auto"/>
              <w:bottom w:val="nil"/>
              <w:right w:val="single" w:sz="4" w:space="0" w:color="auto"/>
            </w:tcBorders>
            <w:vAlign w:val="center"/>
          </w:tcPr>
          <w:p w:rsidR="00166F5A" w:rsidRPr="00497A5E"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3.2</w:t>
            </w:r>
          </w:p>
        </w:tc>
        <w:tc>
          <w:tcPr>
            <w:tcW w:w="546" w:type="dxa"/>
            <w:tcBorders>
              <w:top w:val="nil"/>
              <w:left w:val="single" w:sz="4" w:space="0" w:color="auto"/>
              <w:bottom w:val="nil"/>
              <w:right w:val="single" w:sz="4" w:space="0" w:color="auto"/>
            </w:tcBorders>
            <w:vAlign w:val="center"/>
          </w:tcPr>
          <w:p w:rsidR="00166F5A" w:rsidRPr="00497A5E"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3.3</w:t>
            </w:r>
          </w:p>
        </w:tc>
        <w:tc>
          <w:tcPr>
            <w:tcW w:w="573" w:type="dxa"/>
            <w:tcBorders>
              <w:top w:val="nil"/>
              <w:left w:val="single" w:sz="4" w:space="0" w:color="auto"/>
              <w:bottom w:val="nil"/>
              <w:right w:val="single" w:sz="4" w:space="0" w:color="auto"/>
            </w:tcBorders>
            <w:vAlign w:val="center"/>
          </w:tcPr>
          <w:p w:rsidR="00166F5A" w:rsidRPr="00497A5E"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3.3</w:t>
            </w:r>
          </w:p>
        </w:tc>
        <w:tc>
          <w:tcPr>
            <w:tcW w:w="546" w:type="dxa"/>
            <w:tcBorders>
              <w:top w:val="nil"/>
              <w:left w:val="single" w:sz="4" w:space="0" w:color="auto"/>
              <w:bottom w:val="nil"/>
              <w:right w:val="single" w:sz="4" w:space="0" w:color="auto"/>
            </w:tcBorders>
          </w:tcPr>
          <w:p w:rsidR="00166F5A" w:rsidRPr="00497A5E"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3.3</w:t>
            </w:r>
          </w:p>
        </w:tc>
        <w:tc>
          <w:tcPr>
            <w:tcW w:w="560" w:type="dxa"/>
            <w:tcBorders>
              <w:top w:val="nil"/>
              <w:left w:val="single" w:sz="4" w:space="0" w:color="auto"/>
              <w:bottom w:val="nil"/>
              <w:right w:val="single" w:sz="4" w:space="0" w:color="auto"/>
            </w:tcBorders>
          </w:tcPr>
          <w:p w:rsidR="00166F5A" w:rsidRPr="00497A5E"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3.3</w:t>
            </w:r>
          </w:p>
        </w:tc>
        <w:tc>
          <w:tcPr>
            <w:tcW w:w="574" w:type="dxa"/>
            <w:tcBorders>
              <w:top w:val="nil"/>
              <w:left w:val="single" w:sz="4" w:space="0" w:color="auto"/>
              <w:bottom w:val="nil"/>
              <w:right w:val="single" w:sz="4" w:space="0" w:color="auto"/>
            </w:tcBorders>
          </w:tcPr>
          <w:p w:rsidR="00166F5A" w:rsidRPr="00497A5E"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647" w:type="dxa"/>
            <w:tcBorders>
              <w:top w:val="nil"/>
              <w:left w:val="single" w:sz="4" w:space="0" w:color="auto"/>
              <w:bottom w:val="nil"/>
              <w:right w:val="single" w:sz="4" w:space="0" w:color="auto"/>
            </w:tcBorders>
          </w:tcPr>
          <w:p w:rsidR="00166F5A" w:rsidRPr="00497A5E"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645" w:type="dxa"/>
            <w:tcBorders>
              <w:top w:val="nil"/>
              <w:left w:val="single" w:sz="4" w:space="0" w:color="auto"/>
              <w:bottom w:val="nil"/>
              <w:right w:val="single" w:sz="4" w:space="0" w:color="auto"/>
            </w:tcBorders>
          </w:tcPr>
          <w:p w:rsidR="00166F5A" w:rsidRPr="00497A5E"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645" w:type="dxa"/>
            <w:tcBorders>
              <w:top w:val="nil"/>
              <w:left w:val="single" w:sz="4" w:space="0" w:color="auto"/>
              <w:bottom w:val="nil"/>
              <w:right w:val="single" w:sz="4" w:space="0" w:color="auto"/>
            </w:tcBorders>
          </w:tcPr>
          <w:p w:rsidR="00166F5A" w:rsidRPr="00497A5E"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1520" w:type="dxa"/>
            <w:tcBorders>
              <w:top w:val="nil"/>
              <w:left w:val="single" w:sz="4" w:space="0" w:color="auto"/>
              <w:bottom w:val="nil"/>
              <w:right w:val="nil"/>
            </w:tcBorders>
          </w:tcPr>
          <w:p w:rsidR="00166F5A" w:rsidRPr="00497A5E"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sz w:val="20"/>
              </w:rPr>
              <w:t>3.</w:t>
            </w:r>
            <w:r w:rsidRPr="00497A5E">
              <w:rPr>
                <w:rFonts w:hint="eastAsia"/>
                <w:sz w:val="20"/>
              </w:rPr>
              <w:t>3(</w:t>
            </w:r>
            <w:r w:rsidRPr="00497A5E">
              <w:rPr>
                <w:rFonts w:hint="eastAsia"/>
                <w:sz w:val="20"/>
              </w:rPr>
              <w:t>－</w:t>
            </w:r>
            <w:r w:rsidRPr="00497A5E">
              <w:rPr>
                <w:sz w:val="20"/>
              </w:rPr>
              <w:t>)</w:t>
            </w:r>
          </w:p>
        </w:tc>
      </w:tr>
      <w:tr w:rsidR="00166F5A" w:rsidRPr="00497A5E" w:rsidTr="00166F5A">
        <w:trPr>
          <w:cantSplit/>
          <w:jc w:val="center"/>
        </w:trPr>
        <w:tc>
          <w:tcPr>
            <w:tcW w:w="985" w:type="dxa"/>
            <w:tcBorders>
              <w:top w:val="nil"/>
              <w:left w:val="nil"/>
              <w:bottom w:val="nil"/>
            </w:tcBorders>
          </w:tcPr>
          <w:p w:rsidR="00166F5A" w:rsidRPr="009557CB" w:rsidRDefault="00166F5A"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日本</w:t>
            </w:r>
          </w:p>
        </w:tc>
        <w:tc>
          <w:tcPr>
            <w:tcW w:w="565" w:type="dxa"/>
            <w:tcBorders>
              <w:top w:val="nil"/>
              <w:left w:val="single" w:sz="4" w:space="0" w:color="auto"/>
              <w:bottom w:val="nil"/>
              <w:right w:val="single" w:sz="4" w:space="0" w:color="auto"/>
            </w:tcBorders>
          </w:tcPr>
          <w:p w:rsidR="00166F5A" w:rsidRPr="009557CB" w:rsidRDefault="00166F5A" w:rsidP="000125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3.6</w:t>
            </w:r>
          </w:p>
        </w:tc>
        <w:tc>
          <w:tcPr>
            <w:tcW w:w="518" w:type="dxa"/>
            <w:tcBorders>
              <w:top w:val="nil"/>
              <w:left w:val="single" w:sz="4" w:space="0" w:color="auto"/>
              <w:bottom w:val="nil"/>
              <w:right w:val="single" w:sz="4" w:space="0" w:color="auto"/>
            </w:tcBorders>
          </w:tcPr>
          <w:p w:rsidR="00166F5A" w:rsidRPr="00497A5E"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3.6</w:t>
            </w:r>
          </w:p>
        </w:tc>
        <w:tc>
          <w:tcPr>
            <w:tcW w:w="518" w:type="dxa"/>
            <w:tcBorders>
              <w:top w:val="nil"/>
              <w:left w:val="single" w:sz="4" w:space="0" w:color="auto"/>
              <w:bottom w:val="nil"/>
              <w:right w:val="single" w:sz="4" w:space="0" w:color="auto"/>
            </w:tcBorders>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3.5</w:t>
            </w:r>
          </w:p>
        </w:tc>
        <w:tc>
          <w:tcPr>
            <w:tcW w:w="530" w:type="dxa"/>
            <w:tcBorders>
              <w:top w:val="nil"/>
              <w:left w:val="single" w:sz="4" w:space="0" w:color="auto"/>
              <w:bottom w:val="nil"/>
              <w:right w:val="single" w:sz="4" w:space="0" w:color="auto"/>
            </w:tcBorders>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3.4</w:t>
            </w:r>
          </w:p>
        </w:tc>
        <w:tc>
          <w:tcPr>
            <w:tcW w:w="546" w:type="dxa"/>
            <w:tcBorders>
              <w:top w:val="nil"/>
              <w:left w:val="single" w:sz="4" w:space="0" w:color="auto"/>
              <w:bottom w:val="nil"/>
              <w:right w:val="single" w:sz="4" w:space="0" w:color="auto"/>
            </w:tcBorders>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3.3</w:t>
            </w:r>
          </w:p>
        </w:tc>
        <w:tc>
          <w:tcPr>
            <w:tcW w:w="532" w:type="dxa"/>
            <w:tcBorders>
              <w:top w:val="nil"/>
              <w:left w:val="single" w:sz="4" w:space="0" w:color="auto"/>
              <w:bottom w:val="nil"/>
              <w:right w:val="single" w:sz="4" w:space="0" w:color="auto"/>
            </w:tcBorders>
            <w:vAlign w:val="center"/>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3.3</w:t>
            </w:r>
          </w:p>
        </w:tc>
        <w:tc>
          <w:tcPr>
            <w:tcW w:w="574" w:type="dxa"/>
            <w:tcBorders>
              <w:top w:val="nil"/>
              <w:left w:val="single" w:sz="4" w:space="0" w:color="auto"/>
              <w:bottom w:val="nil"/>
              <w:right w:val="single" w:sz="4" w:space="0" w:color="auto"/>
            </w:tcBorders>
            <w:vAlign w:val="center"/>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3.4</w:t>
            </w:r>
          </w:p>
        </w:tc>
        <w:tc>
          <w:tcPr>
            <w:tcW w:w="546" w:type="dxa"/>
            <w:tcBorders>
              <w:top w:val="nil"/>
              <w:left w:val="single" w:sz="4" w:space="0" w:color="auto"/>
              <w:bottom w:val="nil"/>
              <w:right w:val="single" w:sz="4" w:space="0" w:color="auto"/>
            </w:tcBorders>
            <w:vAlign w:val="center"/>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3.3</w:t>
            </w:r>
          </w:p>
        </w:tc>
        <w:tc>
          <w:tcPr>
            <w:tcW w:w="573" w:type="dxa"/>
            <w:tcBorders>
              <w:top w:val="nil"/>
              <w:left w:val="single" w:sz="4" w:space="0" w:color="auto"/>
              <w:bottom w:val="nil"/>
              <w:right w:val="single" w:sz="4" w:space="0" w:color="auto"/>
            </w:tcBorders>
            <w:vAlign w:val="center"/>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3.4</w:t>
            </w:r>
          </w:p>
        </w:tc>
        <w:tc>
          <w:tcPr>
            <w:tcW w:w="546" w:type="dxa"/>
            <w:tcBorders>
              <w:top w:val="nil"/>
              <w:left w:val="single" w:sz="4" w:space="0" w:color="auto"/>
              <w:bottom w:val="nil"/>
              <w:right w:val="single" w:sz="4" w:space="0" w:color="auto"/>
            </w:tcBorders>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3.4</w:t>
            </w:r>
          </w:p>
        </w:tc>
        <w:tc>
          <w:tcPr>
            <w:tcW w:w="560" w:type="dxa"/>
            <w:tcBorders>
              <w:top w:val="nil"/>
              <w:left w:val="single" w:sz="4" w:space="0" w:color="auto"/>
              <w:bottom w:val="nil"/>
              <w:right w:val="single" w:sz="4" w:space="0" w:color="auto"/>
            </w:tcBorders>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574" w:type="dxa"/>
            <w:tcBorders>
              <w:top w:val="nil"/>
              <w:left w:val="single" w:sz="4" w:space="0" w:color="auto"/>
              <w:bottom w:val="nil"/>
              <w:right w:val="single" w:sz="4" w:space="0" w:color="auto"/>
            </w:tcBorders>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647" w:type="dxa"/>
            <w:tcBorders>
              <w:top w:val="nil"/>
              <w:left w:val="single" w:sz="4" w:space="0" w:color="auto"/>
              <w:bottom w:val="nil"/>
              <w:right w:val="single" w:sz="4" w:space="0" w:color="auto"/>
            </w:tcBorders>
          </w:tcPr>
          <w:p w:rsidR="00166F5A"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645" w:type="dxa"/>
            <w:tcBorders>
              <w:top w:val="nil"/>
              <w:left w:val="single" w:sz="4" w:space="0" w:color="auto"/>
              <w:bottom w:val="nil"/>
              <w:right w:val="single" w:sz="4" w:space="0" w:color="auto"/>
            </w:tcBorders>
          </w:tcPr>
          <w:p w:rsidR="00166F5A" w:rsidRDefault="00166F5A" w:rsidP="000D353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645" w:type="dxa"/>
            <w:tcBorders>
              <w:top w:val="nil"/>
              <w:left w:val="single" w:sz="4" w:space="0" w:color="auto"/>
              <w:bottom w:val="nil"/>
              <w:right w:val="single" w:sz="4" w:space="0" w:color="auto"/>
            </w:tcBorders>
          </w:tcPr>
          <w:p w:rsidR="00166F5A" w:rsidRDefault="00166F5A" w:rsidP="000D353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520" w:type="dxa"/>
            <w:tcBorders>
              <w:top w:val="nil"/>
              <w:left w:val="single" w:sz="4" w:space="0" w:color="auto"/>
              <w:bottom w:val="nil"/>
              <w:right w:val="nil"/>
            </w:tcBorders>
          </w:tcPr>
          <w:p w:rsidR="00166F5A" w:rsidRPr="00C42866" w:rsidRDefault="00166F5A" w:rsidP="000D353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r w:rsidRPr="00C42866">
              <w:rPr>
                <w:sz w:val="20"/>
              </w:rPr>
              <w:t>(↓0.</w:t>
            </w:r>
            <w:r>
              <w:rPr>
                <w:rFonts w:hint="eastAsia"/>
                <w:sz w:val="20"/>
              </w:rPr>
              <w:t>1</w:t>
            </w:r>
            <w:r w:rsidRPr="00C42866">
              <w:rPr>
                <w:sz w:val="20"/>
              </w:rPr>
              <w:t>)</w:t>
            </w:r>
          </w:p>
        </w:tc>
      </w:tr>
      <w:tr w:rsidR="00166F5A" w:rsidRPr="00497A5E" w:rsidTr="00166F5A">
        <w:trPr>
          <w:cantSplit/>
          <w:jc w:val="center"/>
        </w:trPr>
        <w:tc>
          <w:tcPr>
            <w:tcW w:w="985" w:type="dxa"/>
            <w:tcBorders>
              <w:top w:val="nil"/>
              <w:left w:val="nil"/>
              <w:bottom w:val="nil"/>
            </w:tcBorders>
          </w:tcPr>
          <w:p w:rsidR="00166F5A" w:rsidRPr="009557CB" w:rsidRDefault="00166F5A"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南韓</w:t>
            </w:r>
          </w:p>
        </w:tc>
        <w:tc>
          <w:tcPr>
            <w:tcW w:w="565" w:type="dxa"/>
            <w:tcBorders>
              <w:top w:val="nil"/>
              <w:left w:val="single" w:sz="4" w:space="0" w:color="auto"/>
              <w:bottom w:val="nil"/>
              <w:right w:val="single" w:sz="4" w:space="0" w:color="auto"/>
            </w:tcBorders>
          </w:tcPr>
          <w:p w:rsidR="00166F5A" w:rsidRPr="009557CB" w:rsidRDefault="00166F5A" w:rsidP="000125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sz w:val="20"/>
              </w:rPr>
              <w:t>3.5</w:t>
            </w:r>
          </w:p>
        </w:tc>
        <w:tc>
          <w:tcPr>
            <w:tcW w:w="518" w:type="dxa"/>
            <w:tcBorders>
              <w:top w:val="nil"/>
              <w:left w:val="single" w:sz="4" w:space="0" w:color="auto"/>
              <w:bottom w:val="nil"/>
              <w:right w:val="single" w:sz="4" w:space="0" w:color="auto"/>
            </w:tcBorders>
          </w:tcPr>
          <w:p w:rsidR="00166F5A" w:rsidRPr="00497A5E"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sz w:val="20"/>
              </w:rPr>
              <w:t>3.4</w:t>
            </w:r>
          </w:p>
        </w:tc>
        <w:tc>
          <w:tcPr>
            <w:tcW w:w="518" w:type="dxa"/>
            <w:tcBorders>
              <w:top w:val="nil"/>
              <w:left w:val="single" w:sz="4" w:space="0" w:color="auto"/>
              <w:bottom w:val="nil"/>
              <w:right w:val="single" w:sz="4" w:space="0" w:color="auto"/>
            </w:tcBorders>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sz w:val="20"/>
              </w:rPr>
              <w:t>3.9</w:t>
            </w:r>
          </w:p>
        </w:tc>
        <w:tc>
          <w:tcPr>
            <w:tcW w:w="530" w:type="dxa"/>
            <w:tcBorders>
              <w:top w:val="nil"/>
              <w:left w:val="single" w:sz="4" w:space="0" w:color="auto"/>
              <w:bottom w:val="nil"/>
              <w:right w:val="single" w:sz="4" w:space="0" w:color="auto"/>
            </w:tcBorders>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sz w:val="20"/>
              </w:rPr>
              <w:t>3.7</w:t>
            </w:r>
          </w:p>
        </w:tc>
        <w:tc>
          <w:tcPr>
            <w:tcW w:w="546" w:type="dxa"/>
            <w:tcBorders>
              <w:top w:val="nil"/>
              <w:left w:val="single" w:sz="4" w:space="0" w:color="auto"/>
              <w:bottom w:val="nil"/>
              <w:right w:val="single" w:sz="4" w:space="0" w:color="auto"/>
            </w:tcBorders>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3.7</w:t>
            </w:r>
          </w:p>
        </w:tc>
        <w:tc>
          <w:tcPr>
            <w:tcW w:w="532" w:type="dxa"/>
            <w:tcBorders>
              <w:top w:val="nil"/>
              <w:left w:val="single" w:sz="4" w:space="0" w:color="auto"/>
              <w:bottom w:val="nil"/>
              <w:right w:val="single" w:sz="4" w:space="0" w:color="auto"/>
            </w:tcBorders>
            <w:vAlign w:val="center"/>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3.9</w:t>
            </w:r>
          </w:p>
        </w:tc>
        <w:tc>
          <w:tcPr>
            <w:tcW w:w="574" w:type="dxa"/>
            <w:tcBorders>
              <w:top w:val="nil"/>
              <w:left w:val="single" w:sz="4" w:space="0" w:color="auto"/>
              <w:bottom w:val="nil"/>
              <w:right w:val="single" w:sz="4" w:space="0" w:color="auto"/>
            </w:tcBorders>
            <w:vAlign w:val="center"/>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3.9</w:t>
            </w:r>
          </w:p>
        </w:tc>
        <w:tc>
          <w:tcPr>
            <w:tcW w:w="546" w:type="dxa"/>
            <w:tcBorders>
              <w:top w:val="nil"/>
              <w:left w:val="single" w:sz="4" w:space="0" w:color="auto"/>
              <w:bottom w:val="nil"/>
              <w:right w:val="single" w:sz="4" w:space="0" w:color="auto"/>
            </w:tcBorders>
            <w:vAlign w:val="center"/>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3.7</w:t>
            </w:r>
          </w:p>
        </w:tc>
        <w:tc>
          <w:tcPr>
            <w:tcW w:w="573" w:type="dxa"/>
            <w:tcBorders>
              <w:top w:val="nil"/>
              <w:left w:val="single" w:sz="4" w:space="0" w:color="auto"/>
              <w:bottom w:val="nil"/>
              <w:right w:val="single" w:sz="4" w:space="0" w:color="auto"/>
            </w:tcBorders>
            <w:vAlign w:val="center"/>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3.6</w:t>
            </w:r>
          </w:p>
        </w:tc>
        <w:tc>
          <w:tcPr>
            <w:tcW w:w="546" w:type="dxa"/>
            <w:tcBorders>
              <w:top w:val="nil"/>
              <w:left w:val="single" w:sz="4" w:space="0" w:color="auto"/>
              <w:bottom w:val="nil"/>
              <w:right w:val="single" w:sz="4" w:space="0" w:color="auto"/>
            </w:tcBorders>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3.5</w:t>
            </w:r>
          </w:p>
        </w:tc>
        <w:tc>
          <w:tcPr>
            <w:tcW w:w="560" w:type="dxa"/>
            <w:tcBorders>
              <w:top w:val="nil"/>
              <w:left w:val="single" w:sz="4" w:space="0" w:color="auto"/>
              <w:bottom w:val="nil"/>
              <w:right w:val="single" w:sz="4" w:space="0" w:color="auto"/>
            </w:tcBorders>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574" w:type="dxa"/>
            <w:tcBorders>
              <w:top w:val="nil"/>
              <w:left w:val="single" w:sz="4" w:space="0" w:color="auto"/>
              <w:bottom w:val="nil"/>
              <w:right w:val="single" w:sz="4" w:space="0" w:color="auto"/>
            </w:tcBorders>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647" w:type="dxa"/>
            <w:tcBorders>
              <w:top w:val="nil"/>
              <w:left w:val="single" w:sz="4" w:space="0" w:color="auto"/>
              <w:bottom w:val="nil"/>
              <w:right w:val="single" w:sz="4" w:space="0" w:color="auto"/>
            </w:tcBorders>
          </w:tcPr>
          <w:p w:rsidR="00166F5A" w:rsidRPr="00C42866" w:rsidRDefault="00166F5A" w:rsidP="007E035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645" w:type="dxa"/>
            <w:tcBorders>
              <w:top w:val="nil"/>
              <w:left w:val="single" w:sz="4" w:space="0" w:color="auto"/>
              <w:bottom w:val="nil"/>
              <w:right w:val="single" w:sz="4" w:space="0" w:color="auto"/>
            </w:tcBorders>
          </w:tcPr>
          <w:p w:rsidR="00166F5A" w:rsidRPr="00C42866" w:rsidRDefault="00166F5A" w:rsidP="000D353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3.6</w:t>
            </w:r>
          </w:p>
        </w:tc>
        <w:tc>
          <w:tcPr>
            <w:tcW w:w="645" w:type="dxa"/>
            <w:tcBorders>
              <w:top w:val="nil"/>
              <w:left w:val="single" w:sz="4" w:space="0" w:color="auto"/>
              <w:bottom w:val="nil"/>
              <w:right w:val="single" w:sz="4" w:space="0" w:color="auto"/>
            </w:tcBorders>
          </w:tcPr>
          <w:p w:rsidR="00166F5A" w:rsidRPr="00C42866" w:rsidRDefault="00166F5A" w:rsidP="000D353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520" w:type="dxa"/>
            <w:tcBorders>
              <w:top w:val="nil"/>
              <w:left w:val="single" w:sz="4" w:space="0" w:color="auto"/>
              <w:bottom w:val="nil"/>
              <w:right w:val="nil"/>
            </w:tcBorders>
          </w:tcPr>
          <w:p w:rsidR="00166F5A" w:rsidRPr="00C42866" w:rsidRDefault="00166F5A" w:rsidP="000D353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sz w:val="20"/>
              </w:rPr>
              <w:t>3.</w:t>
            </w:r>
            <w:r>
              <w:rPr>
                <w:rFonts w:hint="eastAsia"/>
                <w:sz w:val="20"/>
              </w:rPr>
              <w:t>5</w:t>
            </w:r>
            <w:r w:rsidRPr="00C42866">
              <w:rPr>
                <w:sz w:val="20"/>
              </w:rPr>
              <w:t>(↑</w:t>
            </w:r>
            <w:r w:rsidRPr="00C42866">
              <w:rPr>
                <w:rFonts w:hint="eastAsia"/>
                <w:sz w:val="20"/>
              </w:rPr>
              <w:t>0.</w:t>
            </w:r>
            <w:r>
              <w:rPr>
                <w:rFonts w:hint="eastAsia"/>
                <w:sz w:val="20"/>
              </w:rPr>
              <w:t>1</w:t>
            </w:r>
            <w:r w:rsidRPr="00C42866">
              <w:rPr>
                <w:sz w:val="20"/>
              </w:rPr>
              <w:t>)</w:t>
            </w:r>
          </w:p>
        </w:tc>
      </w:tr>
      <w:tr w:rsidR="00166F5A" w:rsidRPr="005A46C3" w:rsidTr="00166F5A">
        <w:trPr>
          <w:cantSplit/>
          <w:jc w:val="center"/>
        </w:trPr>
        <w:tc>
          <w:tcPr>
            <w:tcW w:w="985" w:type="dxa"/>
            <w:tcBorders>
              <w:top w:val="nil"/>
              <w:left w:val="nil"/>
              <w:bottom w:val="nil"/>
            </w:tcBorders>
          </w:tcPr>
          <w:p w:rsidR="00166F5A" w:rsidRPr="009557CB" w:rsidRDefault="00166F5A"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新加坡</w:t>
            </w:r>
          </w:p>
        </w:tc>
        <w:tc>
          <w:tcPr>
            <w:tcW w:w="565" w:type="dxa"/>
            <w:tcBorders>
              <w:top w:val="nil"/>
              <w:left w:val="single" w:sz="4" w:space="0" w:color="auto"/>
              <w:bottom w:val="nil"/>
              <w:right w:val="single" w:sz="4" w:space="0" w:color="auto"/>
            </w:tcBorders>
          </w:tcPr>
          <w:p w:rsidR="00166F5A" w:rsidRPr="009557CB" w:rsidRDefault="00166F5A" w:rsidP="000125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2.0</w:t>
            </w:r>
          </w:p>
        </w:tc>
        <w:tc>
          <w:tcPr>
            <w:tcW w:w="518" w:type="dxa"/>
            <w:tcBorders>
              <w:top w:val="nil"/>
              <w:left w:val="single" w:sz="4" w:space="0" w:color="auto"/>
              <w:bottom w:val="nil"/>
              <w:right w:val="single" w:sz="4" w:space="0" w:color="auto"/>
            </w:tcBorders>
          </w:tcPr>
          <w:p w:rsidR="00166F5A" w:rsidRPr="00497A5E"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518" w:type="dxa"/>
            <w:tcBorders>
              <w:top w:val="nil"/>
              <w:left w:val="single" w:sz="4" w:space="0" w:color="auto"/>
              <w:bottom w:val="nil"/>
              <w:right w:val="single" w:sz="4" w:space="0" w:color="auto"/>
            </w:tcBorders>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530" w:type="dxa"/>
            <w:tcBorders>
              <w:top w:val="nil"/>
              <w:left w:val="single" w:sz="4" w:space="0" w:color="auto"/>
              <w:bottom w:val="nil"/>
              <w:right w:val="single" w:sz="4" w:space="0" w:color="auto"/>
            </w:tcBorders>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1.8</w:t>
            </w:r>
          </w:p>
        </w:tc>
        <w:tc>
          <w:tcPr>
            <w:tcW w:w="546" w:type="dxa"/>
            <w:tcBorders>
              <w:top w:val="nil"/>
              <w:left w:val="single" w:sz="4" w:space="0" w:color="auto"/>
              <w:bottom w:val="nil"/>
              <w:right w:val="single" w:sz="4" w:space="0" w:color="auto"/>
            </w:tcBorders>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532" w:type="dxa"/>
            <w:tcBorders>
              <w:top w:val="nil"/>
              <w:left w:val="single" w:sz="4" w:space="0" w:color="auto"/>
              <w:bottom w:val="nil"/>
              <w:right w:val="single" w:sz="4" w:space="0" w:color="auto"/>
            </w:tcBorders>
            <w:vAlign w:val="center"/>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574" w:type="dxa"/>
            <w:tcBorders>
              <w:top w:val="nil"/>
              <w:left w:val="single" w:sz="4" w:space="0" w:color="auto"/>
              <w:bottom w:val="nil"/>
              <w:right w:val="single" w:sz="4" w:space="0" w:color="auto"/>
            </w:tcBorders>
            <w:vAlign w:val="center"/>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2.0</w:t>
            </w:r>
          </w:p>
        </w:tc>
        <w:tc>
          <w:tcPr>
            <w:tcW w:w="546" w:type="dxa"/>
            <w:tcBorders>
              <w:top w:val="nil"/>
              <w:left w:val="single" w:sz="4" w:space="0" w:color="auto"/>
              <w:bottom w:val="nil"/>
              <w:right w:val="single" w:sz="4" w:space="0" w:color="auto"/>
            </w:tcBorders>
            <w:vAlign w:val="center"/>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w:t>
            </w:r>
          </w:p>
        </w:tc>
        <w:tc>
          <w:tcPr>
            <w:tcW w:w="573" w:type="dxa"/>
            <w:tcBorders>
              <w:top w:val="nil"/>
              <w:left w:val="single" w:sz="4" w:space="0" w:color="auto"/>
              <w:bottom w:val="nil"/>
              <w:right w:val="single" w:sz="4" w:space="0" w:color="auto"/>
            </w:tcBorders>
            <w:vAlign w:val="center"/>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w:t>
            </w:r>
          </w:p>
        </w:tc>
        <w:tc>
          <w:tcPr>
            <w:tcW w:w="546" w:type="dxa"/>
            <w:tcBorders>
              <w:top w:val="nil"/>
              <w:left w:val="single" w:sz="4" w:space="0" w:color="auto"/>
              <w:bottom w:val="nil"/>
              <w:right w:val="single" w:sz="4" w:space="0" w:color="auto"/>
            </w:tcBorders>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sz w:val="20"/>
              </w:rPr>
              <w:t>2.0</w:t>
            </w:r>
          </w:p>
        </w:tc>
        <w:tc>
          <w:tcPr>
            <w:tcW w:w="560" w:type="dxa"/>
            <w:tcBorders>
              <w:top w:val="nil"/>
              <w:left w:val="single" w:sz="4" w:space="0" w:color="auto"/>
              <w:bottom w:val="nil"/>
              <w:right w:val="single" w:sz="4" w:space="0" w:color="auto"/>
            </w:tcBorders>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w:t>
            </w:r>
          </w:p>
        </w:tc>
        <w:tc>
          <w:tcPr>
            <w:tcW w:w="574" w:type="dxa"/>
            <w:tcBorders>
              <w:top w:val="nil"/>
              <w:left w:val="single" w:sz="4" w:space="0" w:color="auto"/>
              <w:bottom w:val="nil"/>
              <w:right w:val="single" w:sz="4" w:space="0" w:color="auto"/>
            </w:tcBorders>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w:t>
            </w:r>
          </w:p>
        </w:tc>
        <w:tc>
          <w:tcPr>
            <w:tcW w:w="647" w:type="dxa"/>
            <w:tcBorders>
              <w:top w:val="nil"/>
              <w:left w:val="single" w:sz="4" w:space="0" w:color="auto"/>
              <w:bottom w:val="nil"/>
              <w:right w:val="single" w:sz="4" w:space="0" w:color="auto"/>
            </w:tcBorders>
          </w:tcPr>
          <w:p w:rsidR="00166F5A" w:rsidRDefault="00166F5A" w:rsidP="007E035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1.9</w:t>
            </w:r>
          </w:p>
        </w:tc>
        <w:tc>
          <w:tcPr>
            <w:tcW w:w="645" w:type="dxa"/>
            <w:tcBorders>
              <w:top w:val="nil"/>
              <w:left w:val="single" w:sz="4" w:space="0" w:color="auto"/>
              <w:bottom w:val="nil"/>
              <w:right w:val="single" w:sz="4" w:space="0" w:color="auto"/>
            </w:tcBorders>
          </w:tcPr>
          <w:p w:rsidR="00166F5A" w:rsidRDefault="00166F5A" w:rsidP="007E035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1.9</w:t>
            </w:r>
          </w:p>
        </w:tc>
        <w:tc>
          <w:tcPr>
            <w:tcW w:w="645" w:type="dxa"/>
            <w:tcBorders>
              <w:top w:val="nil"/>
              <w:left w:val="single" w:sz="4" w:space="0" w:color="auto"/>
              <w:bottom w:val="nil"/>
              <w:right w:val="single" w:sz="4" w:space="0" w:color="auto"/>
            </w:tcBorders>
          </w:tcPr>
          <w:p w:rsidR="00166F5A" w:rsidRDefault="00166F5A" w:rsidP="007E035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520" w:type="dxa"/>
            <w:tcBorders>
              <w:top w:val="nil"/>
              <w:left w:val="single" w:sz="4" w:space="0" w:color="auto"/>
              <w:bottom w:val="nil"/>
              <w:right w:val="nil"/>
            </w:tcBorders>
          </w:tcPr>
          <w:p w:rsidR="00166F5A" w:rsidRPr="00C42866" w:rsidRDefault="00166F5A" w:rsidP="007E035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1.9</w:t>
            </w:r>
            <w:r w:rsidRPr="00C42866">
              <w:rPr>
                <w:sz w:val="20"/>
              </w:rPr>
              <w:t>(</w:t>
            </w:r>
            <w:r w:rsidR="007425BA" w:rsidRPr="00497A5E">
              <w:rPr>
                <w:rFonts w:hint="eastAsia"/>
                <w:sz w:val="20"/>
              </w:rPr>
              <w:t>－</w:t>
            </w:r>
            <w:r w:rsidRPr="00C42866">
              <w:rPr>
                <w:sz w:val="20"/>
              </w:rPr>
              <w:t>)</w:t>
            </w:r>
          </w:p>
        </w:tc>
      </w:tr>
      <w:tr w:rsidR="00166F5A" w:rsidRPr="005A46C3" w:rsidTr="00166F5A">
        <w:trPr>
          <w:cantSplit/>
          <w:jc w:val="center"/>
        </w:trPr>
        <w:tc>
          <w:tcPr>
            <w:tcW w:w="985" w:type="dxa"/>
            <w:tcBorders>
              <w:top w:val="nil"/>
              <w:left w:val="nil"/>
              <w:bottom w:val="nil"/>
            </w:tcBorders>
          </w:tcPr>
          <w:p w:rsidR="00166F5A" w:rsidRPr="009557CB" w:rsidRDefault="00166F5A"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美國</w:t>
            </w:r>
          </w:p>
        </w:tc>
        <w:tc>
          <w:tcPr>
            <w:tcW w:w="565" w:type="dxa"/>
            <w:tcBorders>
              <w:top w:val="nil"/>
              <w:left w:val="single" w:sz="4" w:space="0" w:color="auto"/>
              <w:bottom w:val="nil"/>
              <w:right w:val="single" w:sz="4" w:space="0" w:color="auto"/>
            </w:tcBorders>
          </w:tcPr>
          <w:p w:rsidR="00166F5A" w:rsidRPr="009557CB" w:rsidRDefault="00166F5A" w:rsidP="000125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sz w:val="20"/>
              </w:rPr>
              <w:t>6.2</w:t>
            </w:r>
          </w:p>
        </w:tc>
        <w:tc>
          <w:tcPr>
            <w:tcW w:w="518" w:type="dxa"/>
            <w:tcBorders>
              <w:top w:val="nil"/>
              <w:left w:val="single" w:sz="4" w:space="0" w:color="auto"/>
              <w:bottom w:val="nil"/>
              <w:right w:val="single" w:sz="4" w:space="0" w:color="auto"/>
            </w:tcBorders>
          </w:tcPr>
          <w:p w:rsidR="00166F5A" w:rsidRPr="00497A5E"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sz w:val="20"/>
              </w:rPr>
              <w:t>5.7</w:t>
            </w:r>
          </w:p>
        </w:tc>
        <w:tc>
          <w:tcPr>
            <w:tcW w:w="518" w:type="dxa"/>
            <w:tcBorders>
              <w:top w:val="nil"/>
              <w:left w:val="single" w:sz="4" w:space="0" w:color="auto"/>
              <w:bottom w:val="nil"/>
              <w:right w:val="single" w:sz="4" w:space="0" w:color="auto"/>
            </w:tcBorders>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sz w:val="20"/>
              </w:rPr>
              <w:t>5.5</w:t>
            </w:r>
          </w:p>
        </w:tc>
        <w:tc>
          <w:tcPr>
            <w:tcW w:w="530" w:type="dxa"/>
            <w:tcBorders>
              <w:top w:val="nil"/>
              <w:left w:val="single" w:sz="4" w:space="0" w:color="auto"/>
              <w:bottom w:val="nil"/>
              <w:right w:val="single" w:sz="4" w:space="0" w:color="auto"/>
            </w:tcBorders>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sz w:val="20"/>
              </w:rPr>
              <w:t>5.5</w:t>
            </w:r>
          </w:p>
        </w:tc>
        <w:tc>
          <w:tcPr>
            <w:tcW w:w="546" w:type="dxa"/>
            <w:tcBorders>
              <w:top w:val="nil"/>
              <w:left w:val="single" w:sz="4" w:space="0" w:color="auto"/>
              <w:bottom w:val="nil"/>
              <w:right w:val="single" w:sz="4" w:space="0" w:color="auto"/>
            </w:tcBorders>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sz w:val="20"/>
              </w:rPr>
              <w:t>5.4</w:t>
            </w:r>
          </w:p>
        </w:tc>
        <w:tc>
          <w:tcPr>
            <w:tcW w:w="532" w:type="dxa"/>
            <w:tcBorders>
              <w:top w:val="nil"/>
              <w:left w:val="single" w:sz="4" w:space="0" w:color="auto"/>
              <w:bottom w:val="nil"/>
              <w:right w:val="single" w:sz="4" w:space="0" w:color="auto"/>
            </w:tcBorders>
            <w:vAlign w:val="center"/>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5.5</w:t>
            </w:r>
          </w:p>
        </w:tc>
        <w:tc>
          <w:tcPr>
            <w:tcW w:w="574" w:type="dxa"/>
            <w:tcBorders>
              <w:top w:val="nil"/>
              <w:left w:val="single" w:sz="4" w:space="0" w:color="auto"/>
              <w:bottom w:val="nil"/>
              <w:right w:val="single" w:sz="4" w:space="0" w:color="auto"/>
            </w:tcBorders>
            <w:vAlign w:val="center"/>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5.3</w:t>
            </w:r>
          </w:p>
        </w:tc>
        <w:tc>
          <w:tcPr>
            <w:tcW w:w="546" w:type="dxa"/>
            <w:tcBorders>
              <w:top w:val="nil"/>
              <w:left w:val="single" w:sz="4" w:space="0" w:color="auto"/>
              <w:bottom w:val="nil"/>
              <w:right w:val="single" w:sz="4" w:space="0" w:color="auto"/>
            </w:tcBorders>
            <w:vAlign w:val="center"/>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5.3</w:t>
            </w:r>
          </w:p>
        </w:tc>
        <w:tc>
          <w:tcPr>
            <w:tcW w:w="573" w:type="dxa"/>
            <w:tcBorders>
              <w:top w:val="nil"/>
              <w:left w:val="single" w:sz="4" w:space="0" w:color="auto"/>
              <w:bottom w:val="nil"/>
              <w:right w:val="single" w:sz="4" w:space="0" w:color="auto"/>
            </w:tcBorders>
            <w:vAlign w:val="center"/>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5.1</w:t>
            </w:r>
          </w:p>
        </w:tc>
        <w:tc>
          <w:tcPr>
            <w:tcW w:w="546" w:type="dxa"/>
            <w:tcBorders>
              <w:top w:val="nil"/>
              <w:left w:val="single" w:sz="4" w:space="0" w:color="auto"/>
              <w:bottom w:val="nil"/>
              <w:right w:val="single" w:sz="4" w:space="0" w:color="auto"/>
            </w:tcBorders>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5.1</w:t>
            </w:r>
          </w:p>
        </w:tc>
        <w:tc>
          <w:tcPr>
            <w:tcW w:w="560" w:type="dxa"/>
            <w:tcBorders>
              <w:top w:val="nil"/>
              <w:left w:val="single" w:sz="4" w:space="0" w:color="auto"/>
              <w:bottom w:val="nil"/>
              <w:right w:val="single" w:sz="4" w:space="0" w:color="auto"/>
            </w:tcBorders>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5.0</w:t>
            </w:r>
          </w:p>
        </w:tc>
        <w:tc>
          <w:tcPr>
            <w:tcW w:w="574" w:type="dxa"/>
            <w:tcBorders>
              <w:top w:val="nil"/>
              <w:left w:val="single" w:sz="4" w:space="0" w:color="auto"/>
              <w:bottom w:val="nil"/>
              <w:right w:val="single" w:sz="4" w:space="0" w:color="auto"/>
            </w:tcBorders>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5.0</w:t>
            </w:r>
          </w:p>
        </w:tc>
        <w:tc>
          <w:tcPr>
            <w:tcW w:w="647" w:type="dxa"/>
            <w:tcBorders>
              <w:top w:val="nil"/>
              <w:left w:val="single" w:sz="4" w:space="0" w:color="auto"/>
              <w:bottom w:val="nil"/>
              <w:right w:val="single" w:sz="4" w:space="0" w:color="auto"/>
            </w:tcBorders>
          </w:tcPr>
          <w:p w:rsidR="00166F5A"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5.0</w:t>
            </w:r>
          </w:p>
        </w:tc>
        <w:tc>
          <w:tcPr>
            <w:tcW w:w="645" w:type="dxa"/>
            <w:tcBorders>
              <w:top w:val="nil"/>
              <w:left w:val="single" w:sz="4" w:space="0" w:color="auto"/>
              <w:bottom w:val="nil"/>
              <w:right w:val="single" w:sz="4" w:space="0" w:color="auto"/>
            </w:tcBorders>
          </w:tcPr>
          <w:p w:rsidR="00166F5A" w:rsidRDefault="00166F5A" w:rsidP="00C6486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5.3</w:t>
            </w:r>
          </w:p>
        </w:tc>
        <w:tc>
          <w:tcPr>
            <w:tcW w:w="645" w:type="dxa"/>
            <w:tcBorders>
              <w:top w:val="nil"/>
              <w:left w:val="single" w:sz="4" w:space="0" w:color="auto"/>
              <w:bottom w:val="nil"/>
              <w:right w:val="single" w:sz="4" w:space="0" w:color="auto"/>
            </w:tcBorders>
          </w:tcPr>
          <w:p w:rsidR="00166F5A" w:rsidRDefault="00166F5A" w:rsidP="00C6486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4.9</w:t>
            </w:r>
          </w:p>
        </w:tc>
        <w:tc>
          <w:tcPr>
            <w:tcW w:w="1520" w:type="dxa"/>
            <w:tcBorders>
              <w:top w:val="nil"/>
              <w:left w:val="single" w:sz="4" w:space="0" w:color="auto"/>
              <w:bottom w:val="nil"/>
              <w:right w:val="nil"/>
            </w:tcBorders>
          </w:tcPr>
          <w:p w:rsidR="00166F5A" w:rsidRPr="00C42866" w:rsidRDefault="00166F5A" w:rsidP="00AF1F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w:t>
            </w:r>
            <w:r w:rsidR="00AF1FF0">
              <w:rPr>
                <w:rFonts w:hint="eastAsia"/>
                <w:sz w:val="20"/>
              </w:rPr>
              <w:t>7</w:t>
            </w:r>
            <w:r w:rsidRPr="00C42866">
              <w:rPr>
                <w:sz w:val="20"/>
              </w:rPr>
              <w:t>(↓</w:t>
            </w:r>
            <w:r w:rsidRPr="00C42866">
              <w:rPr>
                <w:rFonts w:hint="eastAsia"/>
                <w:sz w:val="20"/>
              </w:rPr>
              <w:t>0.</w:t>
            </w:r>
            <w:r w:rsidR="00AF1FF0">
              <w:rPr>
                <w:rFonts w:hint="eastAsia"/>
                <w:sz w:val="20"/>
              </w:rPr>
              <w:t>8</w:t>
            </w:r>
            <w:r w:rsidRPr="00C42866">
              <w:rPr>
                <w:sz w:val="20"/>
              </w:rPr>
              <w:t>)</w:t>
            </w:r>
          </w:p>
        </w:tc>
      </w:tr>
      <w:tr w:rsidR="00166F5A" w:rsidRPr="005A46C3" w:rsidTr="00166F5A">
        <w:trPr>
          <w:cantSplit/>
          <w:jc w:val="center"/>
        </w:trPr>
        <w:tc>
          <w:tcPr>
            <w:tcW w:w="985" w:type="dxa"/>
            <w:tcBorders>
              <w:top w:val="nil"/>
              <w:left w:val="nil"/>
              <w:bottom w:val="nil"/>
            </w:tcBorders>
          </w:tcPr>
          <w:p w:rsidR="00166F5A" w:rsidRPr="009557CB" w:rsidRDefault="00166F5A"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加拿大</w:t>
            </w:r>
          </w:p>
        </w:tc>
        <w:tc>
          <w:tcPr>
            <w:tcW w:w="565" w:type="dxa"/>
            <w:tcBorders>
              <w:top w:val="nil"/>
              <w:left w:val="single" w:sz="4" w:space="0" w:color="auto"/>
              <w:bottom w:val="nil"/>
              <w:right w:val="single" w:sz="4" w:space="0" w:color="auto"/>
            </w:tcBorders>
          </w:tcPr>
          <w:p w:rsidR="00166F5A" w:rsidRPr="009557CB" w:rsidRDefault="00166F5A" w:rsidP="000125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6.9</w:t>
            </w:r>
          </w:p>
        </w:tc>
        <w:tc>
          <w:tcPr>
            <w:tcW w:w="518" w:type="dxa"/>
            <w:tcBorders>
              <w:top w:val="nil"/>
              <w:left w:val="single" w:sz="4" w:space="0" w:color="auto"/>
              <w:bottom w:val="nil"/>
              <w:right w:val="single" w:sz="4" w:space="0" w:color="auto"/>
            </w:tcBorders>
          </w:tcPr>
          <w:p w:rsidR="00166F5A" w:rsidRPr="00497A5E"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6.6</w:t>
            </w:r>
          </w:p>
        </w:tc>
        <w:tc>
          <w:tcPr>
            <w:tcW w:w="518" w:type="dxa"/>
            <w:tcBorders>
              <w:top w:val="nil"/>
              <w:left w:val="single" w:sz="4" w:space="0" w:color="auto"/>
              <w:bottom w:val="nil"/>
              <w:right w:val="single" w:sz="4" w:space="0" w:color="auto"/>
            </w:tcBorders>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6.8</w:t>
            </w:r>
          </w:p>
        </w:tc>
        <w:tc>
          <w:tcPr>
            <w:tcW w:w="530" w:type="dxa"/>
            <w:tcBorders>
              <w:top w:val="nil"/>
              <w:left w:val="single" w:sz="4" w:space="0" w:color="auto"/>
              <w:bottom w:val="nil"/>
              <w:right w:val="single" w:sz="4" w:space="0" w:color="auto"/>
            </w:tcBorders>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6.8</w:t>
            </w:r>
          </w:p>
        </w:tc>
        <w:tc>
          <w:tcPr>
            <w:tcW w:w="546" w:type="dxa"/>
            <w:tcBorders>
              <w:top w:val="nil"/>
              <w:left w:val="single" w:sz="4" w:space="0" w:color="auto"/>
              <w:bottom w:val="nil"/>
              <w:right w:val="single" w:sz="4" w:space="0" w:color="auto"/>
            </w:tcBorders>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6.8</w:t>
            </w:r>
          </w:p>
        </w:tc>
        <w:tc>
          <w:tcPr>
            <w:tcW w:w="532" w:type="dxa"/>
            <w:tcBorders>
              <w:top w:val="nil"/>
              <w:left w:val="single" w:sz="4" w:space="0" w:color="auto"/>
              <w:bottom w:val="nil"/>
              <w:right w:val="single" w:sz="4" w:space="0" w:color="auto"/>
            </w:tcBorders>
            <w:vAlign w:val="center"/>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6.8</w:t>
            </w:r>
          </w:p>
        </w:tc>
        <w:tc>
          <w:tcPr>
            <w:tcW w:w="574" w:type="dxa"/>
            <w:tcBorders>
              <w:top w:val="nil"/>
              <w:left w:val="single" w:sz="4" w:space="0" w:color="auto"/>
              <w:bottom w:val="nil"/>
              <w:right w:val="single" w:sz="4" w:space="0" w:color="auto"/>
            </w:tcBorders>
            <w:vAlign w:val="center"/>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6.8</w:t>
            </w:r>
          </w:p>
        </w:tc>
        <w:tc>
          <w:tcPr>
            <w:tcW w:w="546" w:type="dxa"/>
            <w:tcBorders>
              <w:top w:val="nil"/>
              <w:left w:val="single" w:sz="4" w:space="0" w:color="auto"/>
              <w:bottom w:val="nil"/>
              <w:right w:val="single" w:sz="4" w:space="0" w:color="auto"/>
            </w:tcBorders>
            <w:vAlign w:val="center"/>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6.8</w:t>
            </w:r>
          </w:p>
        </w:tc>
        <w:tc>
          <w:tcPr>
            <w:tcW w:w="573" w:type="dxa"/>
            <w:tcBorders>
              <w:top w:val="nil"/>
              <w:left w:val="single" w:sz="4" w:space="0" w:color="auto"/>
              <w:bottom w:val="nil"/>
              <w:right w:val="single" w:sz="4" w:space="0" w:color="auto"/>
            </w:tcBorders>
            <w:vAlign w:val="center"/>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7.0</w:t>
            </w:r>
          </w:p>
        </w:tc>
        <w:tc>
          <w:tcPr>
            <w:tcW w:w="546" w:type="dxa"/>
            <w:tcBorders>
              <w:top w:val="nil"/>
              <w:left w:val="single" w:sz="4" w:space="0" w:color="auto"/>
              <w:bottom w:val="nil"/>
              <w:right w:val="single" w:sz="4" w:space="0" w:color="auto"/>
            </w:tcBorders>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7.1</w:t>
            </w:r>
          </w:p>
        </w:tc>
        <w:tc>
          <w:tcPr>
            <w:tcW w:w="560" w:type="dxa"/>
            <w:tcBorders>
              <w:top w:val="nil"/>
              <w:left w:val="single" w:sz="4" w:space="0" w:color="auto"/>
              <w:bottom w:val="nil"/>
              <w:right w:val="single" w:sz="4" w:space="0" w:color="auto"/>
            </w:tcBorders>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7.0</w:t>
            </w:r>
          </w:p>
        </w:tc>
        <w:tc>
          <w:tcPr>
            <w:tcW w:w="574" w:type="dxa"/>
            <w:tcBorders>
              <w:top w:val="nil"/>
              <w:left w:val="single" w:sz="4" w:space="0" w:color="auto"/>
              <w:bottom w:val="nil"/>
              <w:right w:val="single" w:sz="4" w:space="0" w:color="auto"/>
            </w:tcBorders>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7.1</w:t>
            </w:r>
          </w:p>
        </w:tc>
        <w:tc>
          <w:tcPr>
            <w:tcW w:w="647" w:type="dxa"/>
            <w:tcBorders>
              <w:top w:val="nil"/>
              <w:left w:val="single" w:sz="4" w:space="0" w:color="auto"/>
              <w:bottom w:val="nil"/>
              <w:right w:val="single" w:sz="4" w:space="0" w:color="auto"/>
            </w:tcBorders>
          </w:tcPr>
          <w:p w:rsidR="00166F5A"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7.1</w:t>
            </w:r>
          </w:p>
        </w:tc>
        <w:tc>
          <w:tcPr>
            <w:tcW w:w="645" w:type="dxa"/>
            <w:tcBorders>
              <w:top w:val="nil"/>
              <w:left w:val="single" w:sz="4" w:space="0" w:color="auto"/>
              <w:bottom w:val="nil"/>
              <w:right w:val="single" w:sz="4" w:space="0" w:color="auto"/>
            </w:tcBorders>
          </w:tcPr>
          <w:p w:rsidR="00166F5A"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6.9</w:t>
            </w:r>
          </w:p>
        </w:tc>
        <w:tc>
          <w:tcPr>
            <w:tcW w:w="645" w:type="dxa"/>
            <w:tcBorders>
              <w:top w:val="nil"/>
              <w:left w:val="single" w:sz="4" w:space="0" w:color="auto"/>
              <w:bottom w:val="nil"/>
              <w:right w:val="single" w:sz="4" w:space="0" w:color="auto"/>
            </w:tcBorders>
          </w:tcPr>
          <w:p w:rsidR="00166F5A"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7.2</w:t>
            </w:r>
          </w:p>
        </w:tc>
        <w:tc>
          <w:tcPr>
            <w:tcW w:w="1520" w:type="dxa"/>
            <w:tcBorders>
              <w:top w:val="nil"/>
              <w:left w:val="single" w:sz="4" w:space="0" w:color="auto"/>
              <w:bottom w:val="nil"/>
              <w:right w:val="nil"/>
            </w:tcBorders>
          </w:tcPr>
          <w:p w:rsidR="00166F5A" w:rsidRPr="00C42866" w:rsidRDefault="00166F5A" w:rsidP="00AF1F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w:t>
            </w:r>
            <w:r w:rsidR="00AF1FF0">
              <w:rPr>
                <w:rFonts w:hint="eastAsia"/>
                <w:sz w:val="20"/>
              </w:rPr>
              <w:t>6</w:t>
            </w:r>
            <w:r w:rsidRPr="00C42866">
              <w:rPr>
                <w:rFonts w:hint="eastAsia"/>
                <w:sz w:val="20"/>
              </w:rPr>
              <w:t>(</w:t>
            </w:r>
            <w:r w:rsidRPr="00C42866">
              <w:rPr>
                <w:sz w:val="20"/>
              </w:rPr>
              <w:t>↑</w:t>
            </w:r>
            <w:r w:rsidRPr="00C42866">
              <w:rPr>
                <w:rFonts w:hint="eastAsia"/>
                <w:sz w:val="20"/>
              </w:rPr>
              <w:t>0.</w:t>
            </w:r>
            <w:r w:rsidR="00AF1FF0">
              <w:rPr>
                <w:rFonts w:hint="eastAsia"/>
                <w:sz w:val="20"/>
              </w:rPr>
              <w:t>6</w:t>
            </w:r>
            <w:r w:rsidRPr="00C42866">
              <w:rPr>
                <w:sz w:val="20"/>
              </w:rPr>
              <w:t>)</w:t>
            </w:r>
          </w:p>
        </w:tc>
      </w:tr>
      <w:tr w:rsidR="00166F5A" w:rsidRPr="005A46C3" w:rsidTr="00166F5A">
        <w:trPr>
          <w:cantSplit/>
          <w:jc w:val="center"/>
        </w:trPr>
        <w:tc>
          <w:tcPr>
            <w:tcW w:w="985" w:type="dxa"/>
            <w:tcBorders>
              <w:top w:val="nil"/>
              <w:left w:val="nil"/>
              <w:bottom w:val="single" w:sz="4" w:space="0" w:color="auto"/>
            </w:tcBorders>
          </w:tcPr>
          <w:p w:rsidR="00166F5A" w:rsidRPr="009557CB" w:rsidRDefault="00166F5A"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德國</w:t>
            </w:r>
          </w:p>
        </w:tc>
        <w:tc>
          <w:tcPr>
            <w:tcW w:w="565" w:type="dxa"/>
            <w:tcBorders>
              <w:top w:val="nil"/>
              <w:left w:val="single" w:sz="4" w:space="0" w:color="auto"/>
              <w:bottom w:val="single" w:sz="4" w:space="0" w:color="auto"/>
              <w:right w:val="single" w:sz="4" w:space="0" w:color="auto"/>
            </w:tcBorders>
          </w:tcPr>
          <w:p w:rsidR="00166F5A" w:rsidRPr="009557CB" w:rsidRDefault="00166F5A" w:rsidP="000125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5.0</w:t>
            </w:r>
          </w:p>
        </w:tc>
        <w:tc>
          <w:tcPr>
            <w:tcW w:w="518" w:type="dxa"/>
            <w:tcBorders>
              <w:top w:val="nil"/>
              <w:left w:val="single" w:sz="4" w:space="0" w:color="auto"/>
              <w:bottom w:val="single" w:sz="4" w:space="0" w:color="auto"/>
              <w:right w:val="single" w:sz="4" w:space="0" w:color="auto"/>
            </w:tcBorders>
          </w:tcPr>
          <w:p w:rsidR="00166F5A" w:rsidRPr="00497A5E"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4.8</w:t>
            </w:r>
          </w:p>
        </w:tc>
        <w:tc>
          <w:tcPr>
            <w:tcW w:w="518" w:type="dxa"/>
            <w:tcBorders>
              <w:top w:val="nil"/>
              <w:left w:val="single" w:sz="4" w:space="0" w:color="auto"/>
              <w:bottom w:val="single" w:sz="4" w:space="0" w:color="auto"/>
              <w:right w:val="single" w:sz="4" w:space="0" w:color="auto"/>
            </w:tcBorders>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4.8</w:t>
            </w:r>
          </w:p>
        </w:tc>
        <w:tc>
          <w:tcPr>
            <w:tcW w:w="530" w:type="dxa"/>
            <w:tcBorders>
              <w:top w:val="nil"/>
              <w:left w:val="single" w:sz="4" w:space="0" w:color="auto"/>
              <w:bottom w:val="single" w:sz="4" w:space="0" w:color="auto"/>
              <w:right w:val="single" w:sz="4" w:space="0" w:color="auto"/>
            </w:tcBorders>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4.8</w:t>
            </w:r>
          </w:p>
        </w:tc>
        <w:tc>
          <w:tcPr>
            <w:tcW w:w="546" w:type="dxa"/>
            <w:tcBorders>
              <w:top w:val="nil"/>
              <w:left w:val="single" w:sz="4" w:space="0" w:color="auto"/>
              <w:bottom w:val="single" w:sz="4" w:space="0" w:color="auto"/>
              <w:right w:val="single" w:sz="4" w:space="0" w:color="auto"/>
            </w:tcBorders>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4.7</w:t>
            </w:r>
          </w:p>
        </w:tc>
        <w:tc>
          <w:tcPr>
            <w:tcW w:w="532" w:type="dxa"/>
            <w:tcBorders>
              <w:top w:val="nil"/>
              <w:left w:val="single" w:sz="4" w:space="0" w:color="auto"/>
              <w:bottom w:val="single" w:sz="4" w:space="0" w:color="auto"/>
              <w:right w:val="single" w:sz="4" w:space="0" w:color="auto"/>
            </w:tcBorders>
            <w:vAlign w:val="center"/>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4.7</w:t>
            </w:r>
          </w:p>
        </w:tc>
        <w:tc>
          <w:tcPr>
            <w:tcW w:w="574" w:type="dxa"/>
            <w:tcBorders>
              <w:top w:val="nil"/>
              <w:left w:val="single" w:sz="4" w:space="0" w:color="auto"/>
              <w:bottom w:val="single" w:sz="4" w:space="0" w:color="auto"/>
              <w:right w:val="single" w:sz="4" w:space="0" w:color="auto"/>
            </w:tcBorders>
            <w:vAlign w:val="center"/>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4.7</w:t>
            </w:r>
          </w:p>
        </w:tc>
        <w:tc>
          <w:tcPr>
            <w:tcW w:w="546" w:type="dxa"/>
            <w:tcBorders>
              <w:top w:val="nil"/>
              <w:left w:val="single" w:sz="4" w:space="0" w:color="auto"/>
              <w:bottom w:val="single" w:sz="4" w:space="0" w:color="auto"/>
              <w:right w:val="single" w:sz="4" w:space="0" w:color="auto"/>
            </w:tcBorders>
            <w:vAlign w:val="center"/>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4.6</w:t>
            </w:r>
          </w:p>
        </w:tc>
        <w:tc>
          <w:tcPr>
            <w:tcW w:w="573" w:type="dxa"/>
            <w:tcBorders>
              <w:top w:val="nil"/>
              <w:left w:val="single" w:sz="4" w:space="0" w:color="auto"/>
              <w:bottom w:val="single" w:sz="4" w:space="0" w:color="auto"/>
              <w:right w:val="single" w:sz="4" w:space="0" w:color="auto"/>
            </w:tcBorders>
            <w:vAlign w:val="center"/>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4.5</w:t>
            </w:r>
          </w:p>
        </w:tc>
        <w:tc>
          <w:tcPr>
            <w:tcW w:w="546" w:type="dxa"/>
            <w:tcBorders>
              <w:top w:val="nil"/>
              <w:left w:val="single" w:sz="4" w:space="0" w:color="auto"/>
              <w:bottom w:val="single" w:sz="4" w:space="0" w:color="auto"/>
              <w:right w:val="single" w:sz="4" w:space="0" w:color="auto"/>
            </w:tcBorders>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4.5</w:t>
            </w:r>
          </w:p>
        </w:tc>
        <w:tc>
          <w:tcPr>
            <w:tcW w:w="560" w:type="dxa"/>
            <w:tcBorders>
              <w:top w:val="nil"/>
              <w:left w:val="single" w:sz="4" w:space="0" w:color="auto"/>
              <w:bottom w:val="single" w:sz="4" w:space="0" w:color="auto"/>
              <w:right w:val="single" w:sz="4" w:space="0" w:color="auto"/>
            </w:tcBorders>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4.5</w:t>
            </w:r>
          </w:p>
        </w:tc>
        <w:tc>
          <w:tcPr>
            <w:tcW w:w="574" w:type="dxa"/>
            <w:tcBorders>
              <w:top w:val="nil"/>
              <w:left w:val="single" w:sz="4" w:space="0" w:color="auto"/>
              <w:bottom w:val="single" w:sz="4" w:space="0" w:color="auto"/>
              <w:right w:val="single" w:sz="4" w:space="0" w:color="auto"/>
            </w:tcBorders>
          </w:tcPr>
          <w:p w:rsidR="00166F5A" w:rsidRPr="00C42866" w:rsidRDefault="00166F5A"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4.5</w:t>
            </w:r>
          </w:p>
        </w:tc>
        <w:tc>
          <w:tcPr>
            <w:tcW w:w="647" w:type="dxa"/>
            <w:tcBorders>
              <w:top w:val="nil"/>
              <w:left w:val="single" w:sz="4" w:space="0" w:color="auto"/>
              <w:bottom w:val="single" w:sz="4" w:space="0" w:color="auto"/>
              <w:right w:val="single" w:sz="4" w:space="0" w:color="auto"/>
            </w:tcBorders>
          </w:tcPr>
          <w:p w:rsidR="00166F5A" w:rsidRDefault="00166F5A" w:rsidP="007E035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4.5</w:t>
            </w:r>
          </w:p>
        </w:tc>
        <w:tc>
          <w:tcPr>
            <w:tcW w:w="645" w:type="dxa"/>
            <w:tcBorders>
              <w:top w:val="nil"/>
              <w:left w:val="single" w:sz="4" w:space="0" w:color="auto"/>
              <w:bottom w:val="single" w:sz="4" w:space="0" w:color="auto"/>
              <w:right w:val="single" w:sz="4" w:space="0" w:color="auto"/>
            </w:tcBorders>
          </w:tcPr>
          <w:p w:rsidR="00166F5A" w:rsidRDefault="00166F5A" w:rsidP="000B398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4.6</w:t>
            </w:r>
          </w:p>
        </w:tc>
        <w:tc>
          <w:tcPr>
            <w:tcW w:w="645" w:type="dxa"/>
            <w:tcBorders>
              <w:top w:val="nil"/>
              <w:left w:val="single" w:sz="4" w:space="0" w:color="auto"/>
              <w:bottom w:val="single" w:sz="4" w:space="0" w:color="auto"/>
              <w:right w:val="single" w:sz="4" w:space="0" w:color="auto"/>
            </w:tcBorders>
          </w:tcPr>
          <w:p w:rsidR="00166F5A" w:rsidRDefault="00166F5A" w:rsidP="000B398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520" w:type="dxa"/>
            <w:tcBorders>
              <w:top w:val="nil"/>
              <w:left w:val="single" w:sz="4" w:space="0" w:color="auto"/>
              <w:bottom w:val="single" w:sz="4" w:space="0" w:color="auto"/>
              <w:right w:val="nil"/>
            </w:tcBorders>
          </w:tcPr>
          <w:p w:rsidR="00166F5A" w:rsidRPr="00C42866" w:rsidRDefault="00166F5A" w:rsidP="00AF1F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w:t>
            </w:r>
            <w:r w:rsidR="00AF1FF0">
              <w:rPr>
                <w:rFonts w:hint="eastAsia"/>
                <w:sz w:val="20"/>
              </w:rPr>
              <w:t>8</w:t>
            </w:r>
            <w:r w:rsidRPr="00C42866">
              <w:rPr>
                <w:sz w:val="20"/>
              </w:rPr>
              <w:t>(↓0.</w:t>
            </w:r>
            <w:r w:rsidR="00AF1FF0">
              <w:rPr>
                <w:rFonts w:hint="eastAsia"/>
                <w:sz w:val="20"/>
              </w:rPr>
              <w:t>3</w:t>
            </w:r>
            <w:r w:rsidRPr="00C42866">
              <w:rPr>
                <w:sz w:val="20"/>
              </w:rPr>
              <w:t>)</w:t>
            </w:r>
          </w:p>
        </w:tc>
      </w:tr>
    </w:tbl>
    <w:p w:rsidR="00046415" w:rsidRPr="009557CB" w:rsidRDefault="00046415" w:rsidP="00046415">
      <w:pPr>
        <w:widowControl/>
        <w:snapToGrid w:val="0"/>
        <w:spacing w:line="320" w:lineRule="atLeast"/>
        <w:ind w:right="250"/>
        <w:jc w:val="both"/>
        <w:rPr>
          <w:rFonts w:eastAsia="標楷體"/>
          <w:kern w:val="0"/>
          <w:sz w:val="22"/>
          <w:szCs w:val="22"/>
        </w:rPr>
      </w:pPr>
      <w:proofErr w:type="gramStart"/>
      <w:r w:rsidRPr="009557CB">
        <w:rPr>
          <w:rFonts w:eastAsia="標楷體"/>
          <w:kern w:val="0"/>
          <w:sz w:val="22"/>
          <w:szCs w:val="22"/>
        </w:rPr>
        <w:t>註</w:t>
      </w:r>
      <w:proofErr w:type="gramEnd"/>
      <w:r w:rsidRPr="009557CB">
        <w:rPr>
          <w:rFonts w:eastAsia="標楷體"/>
          <w:kern w:val="0"/>
          <w:sz w:val="22"/>
          <w:szCs w:val="22"/>
        </w:rPr>
        <w:t>：</w:t>
      </w:r>
      <w:r w:rsidRPr="009557CB">
        <w:rPr>
          <w:rFonts w:eastAsia="標楷體"/>
          <w:kern w:val="0"/>
          <w:sz w:val="22"/>
          <w:szCs w:val="22"/>
        </w:rPr>
        <w:t>1.</w:t>
      </w:r>
      <w:r w:rsidRPr="009557CB">
        <w:rPr>
          <w:rFonts w:eastAsia="標楷體"/>
          <w:kern w:val="0"/>
          <w:sz w:val="22"/>
          <w:szCs w:val="22"/>
        </w:rPr>
        <w:t>各國失業率為季節調整後資料。</w:t>
      </w:r>
      <w:r w:rsidRPr="009557CB">
        <w:rPr>
          <w:rFonts w:eastAsia="標楷體"/>
          <w:sz w:val="22"/>
          <w:szCs w:val="22"/>
        </w:rPr>
        <w:t xml:space="preserve"> </w:t>
      </w:r>
    </w:p>
    <w:p w:rsidR="00046415" w:rsidRPr="009557CB" w:rsidRDefault="00046415" w:rsidP="00046415">
      <w:pPr>
        <w:widowControl/>
        <w:snapToGrid w:val="0"/>
        <w:spacing w:line="320" w:lineRule="atLeast"/>
        <w:ind w:right="250"/>
        <w:jc w:val="both"/>
        <w:rPr>
          <w:rFonts w:eastAsia="標楷體"/>
          <w:kern w:val="0"/>
          <w:sz w:val="22"/>
          <w:szCs w:val="22"/>
        </w:rPr>
      </w:pPr>
      <w:r w:rsidRPr="009557CB">
        <w:rPr>
          <w:rFonts w:eastAsia="標楷體"/>
          <w:kern w:val="0"/>
          <w:sz w:val="22"/>
          <w:szCs w:val="22"/>
        </w:rPr>
        <w:t xml:space="preserve">    2.</w:t>
      </w:r>
      <w:r w:rsidRPr="009557CB">
        <w:rPr>
          <w:rFonts w:eastAsia="標楷體"/>
          <w:kern w:val="0"/>
          <w:sz w:val="22"/>
          <w:szCs w:val="22"/>
        </w:rPr>
        <w:t>香港失業率係</w:t>
      </w:r>
      <w:r w:rsidRPr="009557CB">
        <w:rPr>
          <w:rFonts w:eastAsia="標楷體"/>
          <w:kern w:val="0"/>
          <w:sz w:val="22"/>
          <w:szCs w:val="22"/>
        </w:rPr>
        <w:t>3</w:t>
      </w:r>
      <w:r w:rsidRPr="009557CB">
        <w:rPr>
          <w:rFonts w:eastAsia="標楷體"/>
          <w:kern w:val="0"/>
          <w:sz w:val="22"/>
          <w:szCs w:val="22"/>
        </w:rPr>
        <w:t>個月（當月及前</w:t>
      </w:r>
      <w:r w:rsidRPr="009557CB">
        <w:rPr>
          <w:rFonts w:eastAsia="標楷體"/>
          <w:kern w:val="0"/>
          <w:sz w:val="22"/>
          <w:szCs w:val="22"/>
        </w:rPr>
        <w:t>2</w:t>
      </w:r>
      <w:r w:rsidRPr="009557CB">
        <w:rPr>
          <w:rFonts w:eastAsia="標楷體"/>
          <w:kern w:val="0"/>
          <w:sz w:val="22"/>
          <w:szCs w:val="22"/>
        </w:rPr>
        <w:t>個月）的平均值。</w:t>
      </w:r>
      <w:r w:rsidRPr="009557CB">
        <w:rPr>
          <w:rFonts w:eastAsia="標楷體"/>
          <w:kern w:val="0"/>
          <w:sz w:val="22"/>
          <w:szCs w:val="22"/>
        </w:rPr>
        <w:t xml:space="preserve"> </w:t>
      </w:r>
    </w:p>
    <w:p w:rsidR="00046415" w:rsidRPr="009557CB" w:rsidRDefault="00046415" w:rsidP="00046415">
      <w:pPr>
        <w:widowControl/>
        <w:snapToGrid w:val="0"/>
        <w:spacing w:line="320" w:lineRule="atLeast"/>
        <w:ind w:right="250"/>
        <w:jc w:val="both"/>
        <w:rPr>
          <w:rFonts w:eastAsia="標楷體"/>
          <w:kern w:val="0"/>
          <w:sz w:val="22"/>
          <w:szCs w:val="22"/>
        </w:rPr>
      </w:pPr>
      <w:r w:rsidRPr="009557CB">
        <w:rPr>
          <w:rFonts w:eastAsia="標楷體"/>
          <w:kern w:val="0"/>
          <w:sz w:val="22"/>
          <w:szCs w:val="22"/>
        </w:rPr>
        <w:t xml:space="preserve">   3.</w:t>
      </w:r>
      <w:proofErr w:type="gramStart"/>
      <w:r w:rsidRPr="009557CB">
        <w:rPr>
          <w:rFonts w:eastAsia="標楷體"/>
          <w:kern w:val="0"/>
          <w:sz w:val="22"/>
          <w:szCs w:val="22"/>
        </w:rPr>
        <w:t>＊</w:t>
      </w:r>
      <w:proofErr w:type="gramEnd"/>
      <w:r w:rsidRPr="009557CB">
        <w:rPr>
          <w:rFonts w:eastAsia="標楷體"/>
          <w:kern w:val="0"/>
          <w:sz w:val="22"/>
          <w:szCs w:val="22"/>
        </w:rPr>
        <w:t>為最新月份失業率與上年同月相較。</w:t>
      </w:r>
    </w:p>
    <w:p w:rsidR="00046415" w:rsidRPr="009557CB" w:rsidRDefault="00046415" w:rsidP="00046415">
      <w:pPr>
        <w:widowControl/>
        <w:snapToGrid w:val="0"/>
        <w:spacing w:line="320" w:lineRule="atLeast"/>
        <w:ind w:right="-334"/>
        <w:jc w:val="both"/>
        <w:rPr>
          <w:rFonts w:eastAsia="標楷體"/>
          <w:kern w:val="0"/>
          <w:sz w:val="22"/>
          <w:szCs w:val="22"/>
        </w:rPr>
      </w:pPr>
      <w:r w:rsidRPr="009557CB">
        <w:rPr>
          <w:rFonts w:eastAsia="標楷體"/>
          <w:kern w:val="0"/>
          <w:sz w:val="22"/>
          <w:szCs w:val="22"/>
        </w:rPr>
        <w:t>資料來源：行政院主計總處「人力資源統計月報」。</w:t>
      </w:r>
    </w:p>
    <w:p w:rsidR="00046415" w:rsidRPr="005A46C3" w:rsidRDefault="00046415" w:rsidP="00046415">
      <w:pPr>
        <w:widowControl/>
        <w:snapToGrid w:val="0"/>
        <w:spacing w:line="320" w:lineRule="atLeast"/>
        <w:ind w:right="-334"/>
        <w:jc w:val="both"/>
        <w:rPr>
          <w:rFonts w:eastAsia="標楷體"/>
          <w:color w:val="FF0000"/>
          <w:kern w:val="0"/>
          <w:sz w:val="22"/>
        </w:rPr>
      </w:pPr>
      <w:r w:rsidRPr="005A46C3">
        <w:rPr>
          <w:rFonts w:eastAsia="標楷體"/>
          <w:color w:val="FF0000"/>
          <w:kern w:val="0"/>
        </w:rPr>
        <w:t xml:space="preserve">　　　　　</w:t>
      </w:r>
    </w:p>
    <w:p w:rsidR="00046415" w:rsidRPr="005A46C3" w:rsidRDefault="00046415" w:rsidP="00046415">
      <w:pPr>
        <w:widowControl/>
        <w:snapToGrid w:val="0"/>
        <w:spacing w:line="320" w:lineRule="atLeast"/>
        <w:ind w:right="250"/>
        <w:jc w:val="both"/>
        <w:rPr>
          <w:rFonts w:eastAsia="標楷體"/>
          <w:color w:val="FF0000"/>
          <w:kern w:val="0"/>
          <w:sz w:val="22"/>
        </w:rPr>
      </w:pPr>
      <w:r w:rsidRPr="005A46C3">
        <w:rPr>
          <w:rFonts w:eastAsia="標楷體"/>
          <w:color w:val="FF0000"/>
          <w:kern w:val="0"/>
          <w:sz w:val="22"/>
          <w:szCs w:val="22"/>
        </w:rPr>
        <w:t xml:space="preserve"> </w:t>
      </w:r>
    </w:p>
    <w:p w:rsidR="00046415" w:rsidRPr="008B47F9" w:rsidRDefault="00046415" w:rsidP="00046415">
      <w:pPr>
        <w:widowControl/>
        <w:tabs>
          <w:tab w:val="left" w:pos="540"/>
          <w:tab w:val="right" w:pos="8669"/>
        </w:tabs>
        <w:snapToGrid w:val="0"/>
        <w:spacing w:beforeLines="50" w:before="180" w:line="300" w:lineRule="auto"/>
        <w:jc w:val="both"/>
        <w:rPr>
          <w:rFonts w:eastAsia="標楷體"/>
          <w:b/>
          <w:bCs/>
          <w:kern w:val="0"/>
          <w:sz w:val="28"/>
          <w:szCs w:val="20"/>
        </w:rPr>
      </w:pPr>
      <w:r w:rsidRPr="008B47F9">
        <w:rPr>
          <w:rFonts w:eastAsia="標楷體"/>
          <w:b/>
          <w:bCs/>
          <w:kern w:val="0"/>
          <w:sz w:val="28"/>
          <w:szCs w:val="20"/>
        </w:rPr>
        <w:t>３、</w:t>
      </w:r>
      <w:r w:rsidRPr="008B47F9">
        <w:rPr>
          <w:rFonts w:eastAsia="標楷體"/>
          <w:b/>
          <w:bCs/>
          <w:kern w:val="0"/>
          <w:sz w:val="28"/>
          <w:szCs w:val="20"/>
        </w:rPr>
        <w:t>104</w:t>
      </w:r>
      <w:r w:rsidRPr="008B47F9">
        <w:rPr>
          <w:rFonts w:eastAsia="標楷體"/>
          <w:b/>
          <w:bCs/>
          <w:kern w:val="0"/>
          <w:sz w:val="28"/>
          <w:szCs w:val="20"/>
        </w:rPr>
        <w:t>年</w:t>
      </w:r>
      <w:r>
        <w:rPr>
          <w:rFonts w:eastAsia="標楷體" w:hint="eastAsia"/>
          <w:b/>
          <w:bCs/>
          <w:kern w:val="0"/>
          <w:sz w:val="28"/>
          <w:szCs w:val="20"/>
        </w:rPr>
        <w:t>1</w:t>
      </w:r>
      <w:r w:rsidR="008B3CCA">
        <w:rPr>
          <w:rFonts w:eastAsia="標楷體" w:hint="eastAsia"/>
          <w:b/>
          <w:bCs/>
          <w:kern w:val="0"/>
          <w:sz w:val="28"/>
          <w:szCs w:val="20"/>
        </w:rPr>
        <w:t>2</w:t>
      </w:r>
      <w:r w:rsidRPr="008B47F9">
        <w:rPr>
          <w:rFonts w:eastAsia="標楷體"/>
          <w:b/>
          <w:bCs/>
          <w:kern w:val="0"/>
          <w:sz w:val="28"/>
          <w:szCs w:val="20"/>
        </w:rPr>
        <w:t>月工業及服務業平均薪資較上年同月</w:t>
      </w:r>
      <w:r w:rsidRPr="008B47F9">
        <w:rPr>
          <w:rFonts w:eastAsia="標楷體" w:hint="eastAsia"/>
          <w:b/>
          <w:bCs/>
          <w:kern w:val="0"/>
          <w:sz w:val="28"/>
          <w:szCs w:val="20"/>
        </w:rPr>
        <w:t>增加</w:t>
      </w:r>
      <w:r w:rsidR="00177498">
        <w:rPr>
          <w:rFonts w:eastAsia="標楷體" w:hint="eastAsia"/>
          <w:b/>
          <w:bCs/>
          <w:kern w:val="0"/>
          <w:sz w:val="28"/>
          <w:szCs w:val="20"/>
        </w:rPr>
        <w:t>0.</w:t>
      </w:r>
      <w:r w:rsidR="008B3CCA">
        <w:rPr>
          <w:rFonts w:eastAsia="標楷體" w:hint="eastAsia"/>
          <w:b/>
          <w:bCs/>
          <w:kern w:val="0"/>
          <w:sz w:val="28"/>
          <w:szCs w:val="20"/>
        </w:rPr>
        <w:t>59</w:t>
      </w:r>
      <w:r w:rsidRPr="008B47F9">
        <w:rPr>
          <w:rFonts w:eastAsia="標楷體"/>
          <w:b/>
          <w:bCs/>
          <w:kern w:val="0"/>
          <w:sz w:val="28"/>
          <w:szCs w:val="20"/>
        </w:rPr>
        <w:t>%</w:t>
      </w:r>
    </w:p>
    <w:p w:rsidR="00046415" w:rsidRPr="005A46C3" w:rsidRDefault="00046415" w:rsidP="00046415">
      <w:pPr>
        <w:snapToGrid w:val="0"/>
        <w:spacing w:before="50" w:line="300" w:lineRule="auto"/>
        <w:ind w:leftChars="119" w:left="569" w:rightChars="18" w:right="43" w:hangingChars="101" w:hanging="283"/>
        <w:jc w:val="both"/>
        <w:rPr>
          <w:rFonts w:eastAsia="標楷體"/>
          <w:color w:val="FF0000"/>
          <w:sz w:val="28"/>
          <w:szCs w:val="32"/>
        </w:rPr>
      </w:pPr>
      <w:r w:rsidRPr="008B47F9">
        <w:rPr>
          <w:rFonts w:eastAsia="標楷體"/>
          <w:sz w:val="28"/>
          <w:szCs w:val="32"/>
        </w:rPr>
        <w:t>－</w:t>
      </w:r>
      <w:r w:rsidRPr="008B47F9">
        <w:rPr>
          <w:rFonts w:eastAsia="標楷體"/>
          <w:sz w:val="28"/>
          <w:szCs w:val="32"/>
        </w:rPr>
        <w:t>104</w:t>
      </w:r>
      <w:r w:rsidRPr="008B47F9">
        <w:rPr>
          <w:rFonts w:eastAsia="標楷體"/>
          <w:sz w:val="28"/>
          <w:szCs w:val="32"/>
        </w:rPr>
        <w:t>年</w:t>
      </w:r>
      <w:r>
        <w:rPr>
          <w:rFonts w:eastAsia="標楷體" w:hint="eastAsia"/>
          <w:sz w:val="28"/>
          <w:szCs w:val="32"/>
        </w:rPr>
        <w:t>1</w:t>
      </w:r>
      <w:r w:rsidR="008B3CCA">
        <w:rPr>
          <w:rFonts w:eastAsia="標楷體" w:hint="eastAsia"/>
          <w:sz w:val="28"/>
          <w:szCs w:val="32"/>
        </w:rPr>
        <w:t>2</w:t>
      </w:r>
      <w:r w:rsidRPr="008B47F9">
        <w:rPr>
          <w:rFonts w:eastAsia="標楷體"/>
          <w:sz w:val="28"/>
          <w:szCs w:val="32"/>
        </w:rPr>
        <w:t>月工業及服務業每人每月平均薪資為</w:t>
      </w:r>
      <w:r w:rsidRPr="008B47F9">
        <w:rPr>
          <w:rFonts w:eastAsia="標楷體" w:hint="eastAsia"/>
          <w:sz w:val="28"/>
          <w:szCs w:val="32"/>
        </w:rPr>
        <w:t>4</w:t>
      </w:r>
      <w:r w:rsidR="008B3CCA">
        <w:rPr>
          <w:rFonts w:eastAsia="標楷體" w:hint="eastAsia"/>
          <w:sz w:val="28"/>
          <w:szCs w:val="32"/>
        </w:rPr>
        <w:t>6</w:t>
      </w:r>
      <w:r w:rsidRPr="008B47F9">
        <w:rPr>
          <w:rFonts w:eastAsia="標楷體" w:hint="eastAsia"/>
          <w:sz w:val="28"/>
          <w:szCs w:val="32"/>
        </w:rPr>
        <w:t>,</w:t>
      </w:r>
      <w:r w:rsidR="008B3CCA">
        <w:rPr>
          <w:rFonts w:eastAsia="標楷體" w:hint="eastAsia"/>
          <w:sz w:val="28"/>
          <w:szCs w:val="32"/>
        </w:rPr>
        <w:t>736</w:t>
      </w:r>
      <w:r w:rsidRPr="008B47F9">
        <w:rPr>
          <w:rFonts w:eastAsia="標楷體"/>
          <w:sz w:val="28"/>
          <w:szCs w:val="32"/>
        </w:rPr>
        <w:t>元，較上月</w:t>
      </w:r>
      <w:r w:rsidR="008B3CCA">
        <w:rPr>
          <w:rFonts w:eastAsia="標楷體" w:hint="eastAsia"/>
          <w:sz w:val="28"/>
          <w:szCs w:val="32"/>
        </w:rPr>
        <w:t>增加</w:t>
      </w:r>
      <w:r w:rsidR="008B3CCA">
        <w:rPr>
          <w:rFonts w:eastAsia="標楷體" w:hint="eastAsia"/>
          <w:sz w:val="28"/>
          <w:szCs w:val="32"/>
        </w:rPr>
        <w:t>9.85</w:t>
      </w:r>
      <w:r w:rsidRPr="008B47F9">
        <w:rPr>
          <w:rFonts w:eastAsia="標楷體"/>
          <w:sz w:val="28"/>
          <w:szCs w:val="32"/>
        </w:rPr>
        <w:t>%</w:t>
      </w:r>
      <w:r w:rsidRPr="008B47F9">
        <w:rPr>
          <w:rFonts w:eastAsia="標楷體" w:hint="eastAsia"/>
          <w:sz w:val="28"/>
          <w:szCs w:val="32"/>
        </w:rPr>
        <w:t>，較上年同月增加</w:t>
      </w:r>
      <w:r w:rsidR="00177498">
        <w:rPr>
          <w:rFonts w:eastAsia="標楷體" w:hint="eastAsia"/>
          <w:sz w:val="28"/>
          <w:szCs w:val="32"/>
        </w:rPr>
        <w:t>0.</w:t>
      </w:r>
      <w:r w:rsidR="008B3CCA">
        <w:rPr>
          <w:rFonts w:eastAsia="標楷體" w:hint="eastAsia"/>
          <w:sz w:val="28"/>
          <w:szCs w:val="32"/>
        </w:rPr>
        <w:t>59</w:t>
      </w:r>
      <w:r w:rsidRPr="008B47F9">
        <w:rPr>
          <w:rFonts w:eastAsia="標楷體" w:hint="eastAsia"/>
          <w:sz w:val="28"/>
          <w:szCs w:val="32"/>
        </w:rPr>
        <w:t>%</w:t>
      </w:r>
      <w:r w:rsidRPr="008B47F9">
        <w:rPr>
          <w:rFonts w:eastAsia="標楷體"/>
          <w:sz w:val="28"/>
          <w:szCs w:val="32"/>
        </w:rPr>
        <w:t>；其中，經常性薪資為</w:t>
      </w:r>
      <w:r w:rsidRPr="008B47F9">
        <w:rPr>
          <w:rFonts w:eastAsia="標楷體"/>
          <w:sz w:val="28"/>
          <w:szCs w:val="32"/>
        </w:rPr>
        <w:t>3</w:t>
      </w:r>
      <w:r w:rsidR="008B3CCA">
        <w:rPr>
          <w:rFonts w:eastAsia="標楷體" w:hint="eastAsia"/>
          <w:sz w:val="28"/>
          <w:szCs w:val="32"/>
        </w:rPr>
        <w:t>9</w:t>
      </w:r>
      <w:r w:rsidRPr="008B47F9">
        <w:rPr>
          <w:rFonts w:eastAsia="標楷體"/>
          <w:sz w:val="28"/>
          <w:szCs w:val="32"/>
        </w:rPr>
        <w:t>,</w:t>
      </w:r>
      <w:r w:rsidR="008B3CCA">
        <w:rPr>
          <w:rFonts w:eastAsia="標楷體" w:hint="eastAsia"/>
          <w:sz w:val="28"/>
          <w:szCs w:val="32"/>
        </w:rPr>
        <w:t>129</w:t>
      </w:r>
      <w:r w:rsidRPr="008B47F9">
        <w:rPr>
          <w:rFonts w:eastAsia="標楷體"/>
          <w:sz w:val="28"/>
          <w:szCs w:val="32"/>
        </w:rPr>
        <w:t>元，較上年同月增加</w:t>
      </w:r>
      <w:r w:rsidR="00177498">
        <w:rPr>
          <w:rFonts w:eastAsia="標楷體" w:hint="eastAsia"/>
          <w:sz w:val="28"/>
          <w:szCs w:val="32"/>
        </w:rPr>
        <w:t>1.</w:t>
      </w:r>
      <w:r w:rsidR="008B3CCA">
        <w:rPr>
          <w:rFonts w:eastAsia="標楷體" w:hint="eastAsia"/>
          <w:sz w:val="28"/>
          <w:szCs w:val="32"/>
        </w:rPr>
        <w:t>04</w:t>
      </w:r>
      <w:r w:rsidRPr="008B47F9">
        <w:rPr>
          <w:rFonts w:eastAsia="標楷體"/>
          <w:sz w:val="28"/>
          <w:szCs w:val="32"/>
        </w:rPr>
        <w:t>%</w:t>
      </w:r>
      <w:r w:rsidRPr="008B47F9">
        <w:rPr>
          <w:rFonts w:eastAsia="標楷體"/>
          <w:sz w:val="28"/>
          <w:szCs w:val="32"/>
        </w:rPr>
        <w:t>。</w:t>
      </w:r>
    </w:p>
    <w:p w:rsidR="00046415" w:rsidRPr="00907D9E" w:rsidRDefault="00046415" w:rsidP="00046415">
      <w:pPr>
        <w:snapToGrid w:val="0"/>
        <w:spacing w:before="50" w:line="300" w:lineRule="auto"/>
        <w:ind w:leftChars="119" w:left="569" w:rightChars="18" w:right="43" w:hangingChars="101" w:hanging="283"/>
        <w:jc w:val="both"/>
        <w:rPr>
          <w:rFonts w:eastAsia="標楷體"/>
          <w:sz w:val="28"/>
          <w:szCs w:val="32"/>
        </w:rPr>
      </w:pPr>
      <w:r w:rsidRPr="00374177">
        <w:rPr>
          <w:rFonts w:eastAsia="標楷體"/>
          <w:sz w:val="28"/>
          <w:szCs w:val="32"/>
        </w:rPr>
        <w:t>－</w:t>
      </w:r>
      <w:r w:rsidRPr="00374177">
        <w:rPr>
          <w:rFonts w:eastAsia="標楷體"/>
          <w:sz w:val="28"/>
          <w:szCs w:val="32"/>
        </w:rPr>
        <w:t>104</w:t>
      </w:r>
      <w:r w:rsidRPr="00374177">
        <w:rPr>
          <w:rFonts w:eastAsia="標楷體"/>
          <w:sz w:val="28"/>
          <w:szCs w:val="32"/>
        </w:rPr>
        <w:t>年</w:t>
      </w:r>
      <w:r>
        <w:rPr>
          <w:rFonts w:eastAsia="標楷體" w:hint="eastAsia"/>
          <w:sz w:val="28"/>
          <w:szCs w:val="32"/>
        </w:rPr>
        <w:t>1</w:t>
      </w:r>
      <w:r w:rsidR="00941177">
        <w:rPr>
          <w:rFonts w:eastAsia="標楷體" w:hint="eastAsia"/>
          <w:sz w:val="28"/>
          <w:szCs w:val="32"/>
        </w:rPr>
        <w:t>2</w:t>
      </w:r>
      <w:r w:rsidRPr="00374177">
        <w:rPr>
          <w:rFonts w:eastAsia="標楷體"/>
          <w:sz w:val="28"/>
          <w:szCs w:val="32"/>
        </w:rPr>
        <w:t>月製造業</w:t>
      </w:r>
      <w:r w:rsidRPr="00374177">
        <w:rPr>
          <w:rFonts w:eastAsia="標楷體" w:hint="eastAsia"/>
          <w:sz w:val="28"/>
          <w:szCs w:val="32"/>
        </w:rPr>
        <w:t>、</w:t>
      </w:r>
      <w:r w:rsidRPr="00374177">
        <w:rPr>
          <w:rFonts w:eastAsia="標楷體"/>
          <w:sz w:val="28"/>
          <w:szCs w:val="32"/>
        </w:rPr>
        <w:t>電力及燃氣供應業</w:t>
      </w:r>
      <w:r w:rsidRPr="00374177">
        <w:rPr>
          <w:rFonts w:eastAsia="標楷體" w:hint="eastAsia"/>
          <w:sz w:val="28"/>
          <w:szCs w:val="32"/>
        </w:rPr>
        <w:t>、</w:t>
      </w:r>
      <w:r w:rsidRPr="00374177">
        <w:rPr>
          <w:rFonts w:eastAsia="標楷體"/>
          <w:sz w:val="28"/>
          <w:szCs w:val="32"/>
        </w:rPr>
        <w:t>金融及保險業薪資</w:t>
      </w:r>
      <w:r w:rsidRPr="00374177">
        <w:rPr>
          <w:rFonts w:eastAsia="標楷體" w:hint="eastAsia"/>
          <w:sz w:val="28"/>
          <w:szCs w:val="32"/>
        </w:rPr>
        <w:t>分別</w:t>
      </w:r>
      <w:r w:rsidRPr="00042435">
        <w:rPr>
          <w:rFonts w:eastAsia="標楷體"/>
          <w:sz w:val="28"/>
          <w:szCs w:val="32"/>
        </w:rPr>
        <w:t>為</w:t>
      </w:r>
      <w:r w:rsidRPr="00042435">
        <w:rPr>
          <w:rFonts w:eastAsia="標楷體"/>
          <w:sz w:val="28"/>
          <w:szCs w:val="32"/>
        </w:rPr>
        <w:t>4</w:t>
      </w:r>
      <w:r w:rsidR="00941177">
        <w:rPr>
          <w:rFonts w:eastAsia="標楷體" w:hint="eastAsia"/>
          <w:sz w:val="28"/>
          <w:szCs w:val="32"/>
        </w:rPr>
        <w:t>3</w:t>
      </w:r>
      <w:r w:rsidRPr="00042435">
        <w:rPr>
          <w:rFonts w:eastAsia="標楷體"/>
          <w:sz w:val="28"/>
          <w:szCs w:val="32"/>
        </w:rPr>
        <w:t>,</w:t>
      </w:r>
      <w:r w:rsidR="00941177">
        <w:rPr>
          <w:rFonts w:eastAsia="標楷體" w:hint="eastAsia"/>
          <w:sz w:val="28"/>
          <w:szCs w:val="32"/>
        </w:rPr>
        <w:t>879</w:t>
      </w:r>
      <w:r w:rsidRPr="00042435">
        <w:rPr>
          <w:rFonts w:eastAsia="標楷體"/>
          <w:sz w:val="28"/>
          <w:szCs w:val="32"/>
        </w:rPr>
        <w:t>元</w:t>
      </w:r>
      <w:r w:rsidRPr="00042435">
        <w:rPr>
          <w:rFonts w:eastAsia="標楷體" w:hint="eastAsia"/>
          <w:sz w:val="28"/>
          <w:szCs w:val="32"/>
        </w:rPr>
        <w:t>、</w:t>
      </w:r>
      <w:r w:rsidR="00941177">
        <w:rPr>
          <w:rFonts w:eastAsia="標楷體" w:hint="eastAsia"/>
          <w:sz w:val="28"/>
          <w:szCs w:val="32"/>
        </w:rPr>
        <w:t>112</w:t>
      </w:r>
      <w:r w:rsidRPr="00907D9E">
        <w:rPr>
          <w:rFonts w:eastAsia="標楷體"/>
          <w:sz w:val="28"/>
          <w:szCs w:val="32"/>
        </w:rPr>
        <w:t>,</w:t>
      </w:r>
      <w:r w:rsidR="00941177">
        <w:rPr>
          <w:rFonts w:eastAsia="標楷體" w:hint="eastAsia"/>
          <w:sz w:val="28"/>
          <w:szCs w:val="32"/>
        </w:rPr>
        <w:t>6</w:t>
      </w:r>
      <w:r w:rsidR="00177498">
        <w:rPr>
          <w:rFonts w:eastAsia="標楷體" w:hint="eastAsia"/>
          <w:sz w:val="28"/>
          <w:szCs w:val="32"/>
        </w:rPr>
        <w:t>11</w:t>
      </w:r>
      <w:r w:rsidRPr="00907D9E">
        <w:rPr>
          <w:rFonts w:eastAsia="標楷體"/>
          <w:sz w:val="28"/>
          <w:szCs w:val="32"/>
        </w:rPr>
        <w:t>元及</w:t>
      </w:r>
      <w:r w:rsidR="00941177">
        <w:rPr>
          <w:rFonts w:eastAsia="標楷體" w:hint="eastAsia"/>
          <w:sz w:val="28"/>
          <w:szCs w:val="32"/>
        </w:rPr>
        <w:t>75</w:t>
      </w:r>
      <w:r w:rsidRPr="00907D9E">
        <w:rPr>
          <w:rFonts w:eastAsia="標楷體"/>
          <w:sz w:val="28"/>
          <w:szCs w:val="32"/>
        </w:rPr>
        <w:t>,</w:t>
      </w:r>
      <w:r w:rsidR="00941177">
        <w:rPr>
          <w:rFonts w:eastAsia="標楷體" w:hint="eastAsia"/>
          <w:sz w:val="28"/>
          <w:szCs w:val="32"/>
        </w:rPr>
        <w:t>515</w:t>
      </w:r>
      <w:r w:rsidRPr="00042435">
        <w:rPr>
          <w:rFonts w:eastAsia="標楷體"/>
          <w:sz w:val="28"/>
          <w:szCs w:val="32"/>
        </w:rPr>
        <w:t>元，較上年同月分別</w:t>
      </w:r>
      <w:r w:rsidR="00941177">
        <w:rPr>
          <w:rFonts w:eastAsia="標楷體" w:hint="eastAsia"/>
          <w:sz w:val="28"/>
          <w:szCs w:val="32"/>
        </w:rPr>
        <w:t>增加</w:t>
      </w:r>
      <w:r w:rsidR="00941177">
        <w:rPr>
          <w:rFonts w:eastAsia="標楷體" w:hint="eastAsia"/>
          <w:sz w:val="28"/>
          <w:szCs w:val="32"/>
        </w:rPr>
        <w:t>1.05</w:t>
      </w:r>
      <w:r w:rsidRPr="00042435">
        <w:rPr>
          <w:rFonts w:eastAsia="標楷體"/>
          <w:sz w:val="28"/>
          <w:szCs w:val="32"/>
        </w:rPr>
        <w:t>%</w:t>
      </w:r>
      <w:r w:rsidRPr="00042435">
        <w:rPr>
          <w:rFonts w:eastAsia="標楷體" w:hint="eastAsia"/>
          <w:sz w:val="28"/>
          <w:szCs w:val="32"/>
        </w:rPr>
        <w:t>、</w:t>
      </w:r>
      <w:r w:rsidR="00941177">
        <w:rPr>
          <w:rFonts w:eastAsia="標楷體" w:hint="eastAsia"/>
          <w:sz w:val="28"/>
          <w:szCs w:val="32"/>
        </w:rPr>
        <w:t>減少</w:t>
      </w:r>
      <w:r w:rsidR="00941177">
        <w:rPr>
          <w:rFonts w:eastAsia="標楷體" w:hint="eastAsia"/>
          <w:sz w:val="28"/>
          <w:szCs w:val="32"/>
        </w:rPr>
        <w:t>3.18</w:t>
      </w:r>
      <w:r w:rsidRPr="00907D9E">
        <w:rPr>
          <w:rFonts w:eastAsia="標楷體"/>
          <w:sz w:val="28"/>
          <w:szCs w:val="32"/>
        </w:rPr>
        <w:t>%</w:t>
      </w:r>
      <w:r w:rsidRPr="00907D9E">
        <w:rPr>
          <w:rFonts w:eastAsia="標楷體" w:hint="eastAsia"/>
          <w:sz w:val="28"/>
          <w:szCs w:val="32"/>
        </w:rPr>
        <w:t>及</w:t>
      </w:r>
      <w:r w:rsidR="00177498">
        <w:rPr>
          <w:rFonts w:eastAsia="標楷體" w:hint="eastAsia"/>
          <w:sz w:val="28"/>
          <w:szCs w:val="32"/>
        </w:rPr>
        <w:t>增加</w:t>
      </w:r>
      <w:r w:rsidR="00941177">
        <w:rPr>
          <w:rFonts w:eastAsia="標楷體" w:hint="eastAsia"/>
          <w:sz w:val="28"/>
          <w:szCs w:val="32"/>
        </w:rPr>
        <w:t>1.78</w:t>
      </w:r>
      <w:r w:rsidRPr="00907D9E">
        <w:rPr>
          <w:rFonts w:eastAsia="標楷體"/>
          <w:sz w:val="28"/>
          <w:szCs w:val="32"/>
        </w:rPr>
        <w:t>%</w:t>
      </w:r>
      <w:r w:rsidRPr="00042435">
        <w:rPr>
          <w:rFonts w:eastAsia="標楷體"/>
          <w:sz w:val="28"/>
          <w:szCs w:val="32"/>
        </w:rPr>
        <w:t>。</w:t>
      </w:r>
    </w:p>
    <w:p w:rsidR="0050265C" w:rsidRPr="005A46C3" w:rsidRDefault="00046415" w:rsidP="0050265C">
      <w:pPr>
        <w:snapToGrid w:val="0"/>
        <w:spacing w:before="50" w:line="300" w:lineRule="auto"/>
        <w:ind w:leftChars="119" w:left="569" w:rightChars="18" w:right="43" w:hangingChars="101" w:hanging="283"/>
        <w:jc w:val="both"/>
        <w:rPr>
          <w:rFonts w:eastAsia="標楷體"/>
          <w:color w:val="FF0000"/>
          <w:sz w:val="28"/>
          <w:szCs w:val="32"/>
        </w:rPr>
      </w:pPr>
      <w:r w:rsidRPr="00AC5309">
        <w:rPr>
          <w:rFonts w:eastAsia="標楷體"/>
          <w:sz w:val="28"/>
          <w:szCs w:val="32"/>
        </w:rPr>
        <w:t>－</w:t>
      </w:r>
      <w:r w:rsidRPr="00AC5309">
        <w:rPr>
          <w:rFonts w:eastAsia="標楷體"/>
          <w:sz w:val="28"/>
          <w:szCs w:val="32"/>
        </w:rPr>
        <w:t>104</w:t>
      </w:r>
      <w:r w:rsidRPr="00AC5309">
        <w:rPr>
          <w:rFonts w:eastAsia="標楷體"/>
          <w:sz w:val="28"/>
          <w:szCs w:val="32"/>
        </w:rPr>
        <w:t>年薪資平均為</w:t>
      </w:r>
      <w:r w:rsidRPr="00907D9E">
        <w:rPr>
          <w:rFonts w:eastAsia="標楷體"/>
          <w:sz w:val="28"/>
          <w:szCs w:val="32"/>
        </w:rPr>
        <w:t>4</w:t>
      </w:r>
      <w:r w:rsidR="004642B7">
        <w:rPr>
          <w:rFonts w:eastAsia="標楷體" w:hint="eastAsia"/>
          <w:sz w:val="28"/>
          <w:szCs w:val="32"/>
        </w:rPr>
        <w:t>8</w:t>
      </w:r>
      <w:r w:rsidRPr="00907D9E">
        <w:rPr>
          <w:rFonts w:eastAsia="標楷體"/>
          <w:sz w:val="28"/>
          <w:szCs w:val="32"/>
        </w:rPr>
        <w:t>,</w:t>
      </w:r>
      <w:r w:rsidR="00C113CA">
        <w:rPr>
          <w:rFonts w:eastAsia="標楷體" w:hint="eastAsia"/>
          <w:sz w:val="28"/>
          <w:szCs w:val="32"/>
        </w:rPr>
        <w:t>490</w:t>
      </w:r>
      <w:r w:rsidR="004642B7">
        <w:rPr>
          <w:rFonts w:eastAsia="標楷體" w:hint="eastAsia"/>
          <w:sz w:val="28"/>
          <w:szCs w:val="32"/>
        </w:rPr>
        <w:t>元</w:t>
      </w:r>
      <w:r w:rsidRPr="00AC5309">
        <w:rPr>
          <w:rFonts w:eastAsia="標楷體"/>
          <w:sz w:val="28"/>
          <w:szCs w:val="32"/>
        </w:rPr>
        <w:t>，為歷年同期最高，較上年增加</w:t>
      </w:r>
      <w:r w:rsidR="00C113CA">
        <w:rPr>
          <w:rFonts w:eastAsia="標楷體" w:hint="eastAsia"/>
          <w:sz w:val="28"/>
          <w:szCs w:val="32"/>
        </w:rPr>
        <w:t>2.52</w:t>
      </w:r>
      <w:r w:rsidRPr="00AC5309">
        <w:rPr>
          <w:rFonts w:eastAsia="標楷體"/>
          <w:sz w:val="28"/>
          <w:szCs w:val="32"/>
        </w:rPr>
        <w:t>%</w:t>
      </w:r>
      <w:r w:rsidRPr="0033466C">
        <w:rPr>
          <w:rFonts w:eastAsia="標楷體"/>
          <w:sz w:val="28"/>
          <w:szCs w:val="32"/>
        </w:rPr>
        <w:t>(</w:t>
      </w:r>
      <w:r w:rsidRPr="00907D9E">
        <w:rPr>
          <w:rFonts w:eastAsia="標楷體"/>
          <w:sz w:val="28"/>
          <w:szCs w:val="32"/>
        </w:rPr>
        <w:t>經常性薪資</w:t>
      </w:r>
      <w:r>
        <w:rPr>
          <w:rFonts w:eastAsia="標楷體" w:hint="eastAsia"/>
          <w:sz w:val="28"/>
          <w:szCs w:val="32"/>
        </w:rPr>
        <w:t>38</w:t>
      </w:r>
      <w:r w:rsidRPr="00AC5309">
        <w:rPr>
          <w:rFonts w:eastAsia="標楷體"/>
          <w:sz w:val="28"/>
          <w:szCs w:val="32"/>
        </w:rPr>
        <w:t>,</w:t>
      </w:r>
      <w:r w:rsidR="00C113CA">
        <w:rPr>
          <w:rFonts w:eastAsia="標楷體" w:hint="eastAsia"/>
          <w:sz w:val="28"/>
          <w:szCs w:val="32"/>
        </w:rPr>
        <w:t>716</w:t>
      </w:r>
      <w:r w:rsidRPr="00907D9E">
        <w:rPr>
          <w:rFonts w:eastAsia="標楷體"/>
          <w:sz w:val="28"/>
          <w:szCs w:val="32"/>
        </w:rPr>
        <w:t>元，增加</w:t>
      </w:r>
      <w:r w:rsidRPr="00907D9E">
        <w:rPr>
          <w:rFonts w:eastAsia="標楷體" w:hint="eastAsia"/>
          <w:sz w:val="28"/>
          <w:szCs w:val="32"/>
        </w:rPr>
        <w:t>1.3</w:t>
      </w:r>
      <w:r w:rsidR="00C113CA">
        <w:rPr>
          <w:rFonts w:eastAsia="標楷體" w:hint="eastAsia"/>
          <w:sz w:val="28"/>
          <w:szCs w:val="32"/>
        </w:rPr>
        <w:t>3</w:t>
      </w:r>
      <w:r w:rsidRPr="00907D9E">
        <w:rPr>
          <w:rFonts w:eastAsia="標楷體"/>
          <w:sz w:val="28"/>
          <w:szCs w:val="32"/>
        </w:rPr>
        <w:t>%</w:t>
      </w:r>
      <w:r w:rsidRPr="0033466C">
        <w:rPr>
          <w:rFonts w:eastAsia="標楷體"/>
          <w:sz w:val="28"/>
          <w:szCs w:val="32"/>
        </w:rPr>
        <w:t>；非經常性薪資</w:t>
      </w:r>
      <w:r w:rsidR="004642B7">
        <w:rPr>
          <w:rFonts w:eastAsia="標楷體" w:hint="eastAsia"/>
          <w:sz w:val="28"/>
          <w:szCs w:val="32"/>
        </w:rPr>
        <w:t>9</w:t>
      </w:r>
      <w:r w:rsidRPr="0033466C">
        <w:rPr>
          <w:rFonts w:eastAsia="標楷體"/>
          <w:sz w:val="28"/>
          <w:szCs w:val="32"/>
        </w:rPr>
        <w:t>,</w:t>
      </w:r>
      <w:r w:rsidR="00C113CA">
        <w:rPr>
          <w:rFonts w:eastAsia="標楷體" w:hint="eastAsia"/>
          <w:sz w:val="28"/>
          <w:szCs w:val="32"/>
        </w:rPr>
        <w:t>774</w:t>
      </w:r>
      <w:r w:rsidRPr="0033466C">
        <w:rPr>
          <w:rFonts w:eastAsia="標楷體"/>
          <w:sz w:val="28"/>
          <w:szCs w:val="32"/>
        </w:rPr>
        <w:t>元，增加</w:t>
      </w:r>
      <w:r w:rsidR="00C113CA">
        <w:rPr>
          <w:rFonts w:eastAsia="標楷體" w:hint="eastAsia"/>
          <w:sz w:val="28"/>
          <w:szCs w:val="32"/>
        </w:rPr>
        <w:t>7.50</w:t>
      </w:r>
      <w:r w:rsidRPr="0033466C">
        <w:rPr>
          <w:rFonts w:eastAsia="標楷體"/>
          <w:sz w:val="28"/>
          <w:szCs w:val="32"/>
        </w:rPr>
        <w:t>%)</w:t>
      </w:r>
      <w:r w:rsidRPr="0033466C">
        <w:rPr>
          <w:rFonts w:eastAsia="標楷體"/>
          <w:sz w:val="28"/>
          <w:szCs w:val="32"/>
        </w:rPr>
        <w:t>；若扣除同期間消費者物價指數下跌</w:t>
      </w:r>
      <w:r w:rsidRPr="0033466C">
        <w:rPr>
          <w:rFonts w:eastAsia="標楷體"/>
          <w:sz w:val="28"/>
          <w:szCs w:val="32"/>
        </w:rPr>
        <w:t>0.</w:t>
      </w:r>
      <w:r w:rsidR="004642B7">
        <w:rPr>
          <w:rFonts w:eastAsia="標楷體" w:hint="eastAsia"/>
          <w:sz w:val="28"/>
          <w:szCs w:val="32"/>
        </w:rPr>
        <w:t>3</w:t>
      </w:r>
      <w:r w:rsidR="00C23B86">
        <w:rPr>
          <w:rFonts w:eastAsia="標楷體" w:hint="eastAsia"/>
          <w:sz w:val="28"/>
          <w:szCs w:val="32"/>
        </w:rPr>
        <w:t>1</w:t>
      </w:r>
      <w:r w:rsidRPr="0033466C">
        <w:rPr>
          <w:rFonts w:eastAsia="標楷體"/>
          <w:sz w:val="28"/>
          <w:szCs w:val="32"/>
        </w:rPr>
        <w:t>%</w:t>
      </w:r>
      <w:r w:rsidRPr="0033466C">
        <w:rPr>
          <w:rFonts w:eastAsia="標楷體"/>
          <w:sz w:val="28"/>
          <w:szCs w:val="32"/>
        </w:rPr>
        <w:t>後，實質薪資為</w:t>
      </w:r>
      <w:r w:rsidRPr="00907D9E">
        <w:rPr>
          <w:rFonts w:eastAsia="標楷體"/>
          <w:sz w:val="28"/>
          <w:szCs w:val="32"/>
        </w:rPr>
        <w:t>4</w:t>
      </w:r>
      <w:r w:rsidR="004642B7">
        <w:rPr>
          <w:rFonts w:eastAsia="標楷體" w:hint="eastAsia"/>
          <w:sz w:val="28"/>
          <w:szCs w:val="32"/>
        </w:rPr>
        <w:t>6</w:t>
      </w:r>
      <w:r w:rsidRPr="00907D9E">
        <w:rPr>
          <w:rFonts w:eastAsia="標楷體"/>
          <w:sz w:val="28"/>
          <w:szCs w:val="32"/>
        </w:rPr>
        <w:t>,</w:t>
      </w:r>
      <w:r w:rsidR="007A70F9">
        <w:rPr>
          <w:rFonts w:eastAsia="標楷體" w:hint="eastAsia"/>
          <w:sz w:val="28"/>
          <w:szCs w:val="32"/>
        </w:rPr>
        <w:t>782</w:t>
      </w:r>
      <w:r w:rsidRPr="0033466C">
        <w:rPr>
          <w:rFonts w:eastAsia="標楷體"/>
          <w:sz w:val="28"/>
          <w:szCs w:val="32"/>
        </w:rPr>
        <w:t>元，</w:t>
      </w:r>
      <w:r w:rsidRPr="00907D9E">
        <w:rPr>
          <w:rFonts w:eastAsia="標楷體" w:hint="eastAsia"/>
          <w:sz w:val="28"/>
          <w:szCs w:val="32"/>
        </w:rPr>
        <w:t>為</w:t>
      </w:r>
      <w:r w:rsidR="007A70F9">
        <w:rPr>
          <w:rFonts w:eastAsia="標楷體" w:hint="eastAsia"/>
          <w:sz w:val="28"/>
          <w:szCs w:val="32"/>
        </w:rPr>
        <w:t>近</w:t>
      </w:r>
      <w:r w:rsidR="007A70F9">
        <w:rPr>
          <w:rFonts w:eastAsia="標楷體" w:hint="eastAsia"/>
          <w:sz w:val="28"/>
          <w:szCs w:val="32"/>
        </w:rPr>
        <w:t>11</w:t>
      </w:r>
      <w:r w:rsidR="007A70F9">
        <w:rPr>
          <w:rFonts w:eastAsia="標楷體" w:hint="eastAsia"/>
          <w:sz w:val="28"/>
          <w:szCs w:val="32"/>
        </w:rPr>
        <w:t>年最高水準</w:t>
      </w:r>
      <w:r w:rsidRPr="0033466C">
        <w:rPr>
          <w:rFonts w:eastAsia="標楷體" w:hint="eastAsia"/>
          <w:sz w:val="28"/>
          <w:szCs w:val="32"/>
        </w:rPr>
        <w:t>，其中</w:t>
      </w:r>
      <w:r w:rsidRPr="0033466C">
        <w:rPr>
          <w:rFonts w:eastAsia="標楷體"/>
          <w:sz w:val="28"/>
          <w:szCs w:val="32"/>
        </w:rPr>
        <w:t>實質經常性薪資為</w:t>
      </w:r>
      <w:r w:rsidRPr="00907D9E">
        <w:rPr>
          <w:rFonts w:eastAsia="標楷體"/>
          <w:sz w:val="28"/>
          <w:szCs w:val="32"/>
        </w:rPr>
        <w:t>37,</w:t>
      </w:r>
      <w:r w:rsidR="007A70F9">
        <w:rPr>
          <w:rFonts w:eastAsia="標楷體" w:hint="eastAsia"/>
          <w:sz w:val="28"/>
          <w:szCs w:val="32"/>
        </w:rPr>
        <w:t>353</w:t>
      </w:r>
      <w:r w:rsidRPr="0033466C">
        <w:rPr>
          <w:rFonts w:eastAsia="標楷體"/>
          <w:sz w:val="28"/>
          <w:szCs w:val="32"/>
        </w:rPr>
        <w:t>元，分別較上年增加</w:t>
      </w:r>
      <w:r w:rsidR="007A70F9">
        <w:rPr>
          <w:rFonts w:eastAsia="標楷體" w:hint="eastAsia"/>
          <w:sz w:val="28"/>
          <w:szCs w:val="32"/>
        </w:rPr>
        <w:t>2.8</w:t>
      </w:r>
      <w:r w:rsidR="00C23B86">
        <w:rPr>
          <w:rFonts w:eastAsia="標楷體" w:hint="eastAsia"/>
          <w:sz w:val="28"/>
          <w:szCs w:val="32"/>
        </w:rPr>
        <w:t>3</w:t>
      </w:r>
      <w:r w:rsidRPr="0033466C">
        <w:rPr>
          <w:rFonts w:eastAsia="標楷體"/>
          <w:sz w:val="28"/>
          <w:szCs w:val="32"/>
        </w:rPr>
        <w:t>%</w:t>
      </w:r>
      <w:r w:rsidRPr="0033466C">
        <w:rPr>
          <w:rFonts w:eastAsia="標楷體"/>
          <w:sz w:val="28"/>
          <w:szCs w:val="32"/>
        </w:rPr>
        <w:t>及</w:t>
      </w:r>
      <w:r w:rsidRPr="0033466C">
        <w:rPr>
          <w:rFonts w:eastAsia="標楷體" w:hint="eastAsia"/>
          <w:sz w:val="28"/>
          <w:szCs w:val="32"/>
        </w:rPr>
        <w:t>1.</w:t>
      </w:r>
      <w:r w:rsidR="007A70F9">
        <w:rPr>
          <w:rFonts w:eastAsia="標楷體" w:hint="eastAsia"/>
          <w:sz w:val="28"/>
          <w:szCs w:val="32"/>
        </w:rPr>
        <w:t>64</w:t>
      </w:r>
      <w:r w:rsidRPr="0033466C">
        <w:rPr>
          <w:rFonts w:eastAsia="標楷體"/>
          <w:sz w:val="28"/>
          <w:szCs w:val="32"/>
        </w:rPr>
        <w:t>%</w:t>
      </w:r>
      <w:r w:rsidRPr="0033466C">
        <w:rPr>
          <w:rFonts w:eastAsia="標楷體" w:hint="eastAsia"/>
          <w:sz w:val="28"/>
          <w:szCs w:val="32"/>
        </w:rPr>
        <w:t>，分別為近</w:t>
      </w:r>
      <w:r w:rsidRPr="0033466C">
        <w:rPr>
          <w:rFonts w:eastAsia="標楷體" w:hint="eastAsia"/>
          <w:sz w:val="28"/>
          <w:szCs w:val="32"/>
        </w:rPr>
        <w:t>5</w:t>
      </w:r>
      <w:r w:rsidRPr="0033466C">
        <w:rPr>
          <w:rFonts w:eastAsia="標楷體" w:hint="eastAsia"/>
          <w:sz w:val="28"/>
          <w:szCs w:val="32"/>
        </w:rPr>
        <w:t>年及</w:t>
      </w:r>
      <w:r w:rsidRPr="00907D9E">
        <w:rPr>
          <w:rFonts w:eastAsia="標楷體" w:hint="eastAsia"/>
          <w:sz w:val="28"/>
          <w:szCs w:val="32"/>
        </w:rPr>
        <w:t>近</w:t>
      </w:r>
      <w:r w:rsidRPr="00907D9E">
        <w:rPr>
          <w:rFonts w:eastAsia="標楷體"/>
          <w:sz w:val="28"/>
          <w:szCs w:val="32"/>
        </w:rPr>
        <w:t>1</w:t>
      </w:r>
      <w:r w:rsidR="004642B7">
        <w:rPr>
          <w:rFonts w:eastAsia="標楷體" w:hint="eastAsia"/>
          <w:sz w:val="28"/>
          <w:szCs w:val="32"/>
        </w:rPr>
        <w:t>6</w:t>
      </w:r>
      <w:r w:rsidRPr="00907D9E">
        <w:rPr>
          <w:rFonts w:eastAsia="標楷體"/>
          <w:sz w:val="28"/>
          <w:szCs w:val="32"/>
        </w:rPr>
        <w:t xml:space="preserve"> </w:t>
      </w:r>
      <w:proofErr w:type="gramStart"/>
      <w:r w:rsidRPr="00907D9E">
        <w:rPr>
          <w:rFonts w:eastAsia="標楷體" w:hint="eastAsia"/>
          <w:sz w:val="28"/>
          <w:szCs w:val="32"/>
        </w:rPr>
        <w:t>年來最高</w:t>
      </w:r>
      <w:proofErr w:type="gramEnd"/>
      <w:r w:rsidRPr="00907D9E">
        <w:rPr>
          <w:rFonts w:eastAsia="標楷體" w:hint="eastAsia"/>
          <w:sz w:val="28"/>
          <w:szCs w:val="32"/>
        </w:rPr>
        <w:t>增幅</w:t>
      </w:r>
      <w:r w:rsidRPr="0033466C">
        <w:rPr>
          <w:rFonts w:eastAsia="標楷體"/>
          <w:sz w:val="28"/>
          <w:szCs w:val="32"/>
        </w:rPr>
        <w:t>。</w:t>
      </w:r>
    </w:p>
    <w:p w:rsidR="00046415" w:rsidRPr="00B4646D" w:rsidRDefault="0050265C" w:rsidP="003D2A73">
      <w:pPr>
        <w:snapToGrid w:val="0"/>
        <w:spacing w:before="50" w:line="300" w:lineRule="auto"/>
        <w:ind w:leftChars="119" w:left="569" w:rightChars="18" w:right="43" w:hangingChars="101" w:hanging="283"/>
        <w:jc w:val="center"/>
        <w:rPr>
          <w:rFonts w:eastAsia="標楷體"/>
          <w:sz w:val="28"/>
          <w:szCs w:val="32"/>
        </w:rPr>
      </w:pPr>
      <w:r w:rsidRPr="005A46C3">
        <w:rPr>
          <w:rFonts w:eastAsia="標楷體"/>
          <w:b/>
          <w:bCs/>
          <w:color w:val="FF0000"/>
          <w:sz w:val="28"/>
        </w:rPr>
        <w:br w:type="page"/>
      </w:r>
      <w:r w:rsidR="00046415" w:rsidRPr="00B4646D">
        <w:rPr>
          <w:rFonts w:eastAsia="標楷體"/>
          <w:b/>
          <w:bCs/>
          <w:sz w:val="28"/>
        </w:rPr>
        <w:lastRenderedPageBreak/>
        <w:t>表</w:t>
      </w:r>
      <w:r w:rsidR="00046415" w:rsidRPr="00B4646D">
        <w:rPr>
          <w:rFonts w:eastAsia="標楷體"/>
          <w:b/>
          <w:bCs/>
          <w:sz w:val="28"/>
        </w:rPr>
        <w:t xml:space="preserve"> 2-9-3  </w:t>
      </w:r>
      <w:r w:rsidR="00046415" w:rsidRPr="00B4646D">
        <w:rPr>
          <w:rFonts w:eastAsia="標楷體" w:hint="eastAsia"/>
          <w:b/>
          <w:bCs/>
          <w:sz w:val="28"/>
        </w:rPr>
        <w:t>工業及服務業</w:t>
      </w:r>
      <w:r w:rsidR="00046415" w:rsidRPr="00B4646D">
        <w:rPr>
          <w:rFonts w:eastAsia="標楷體"/>
          <w:b/>
          <w:bCs/>
          <w:sz w:val="28"/>
        </w:rPr>
        <w:t>受</w:t>
      </w:r>
      <w:r w:rsidR="00046415" w:rsidRPr="00B4646D">
        <w:rPr>
          <w:rFonts w:eastAsia="標楷體" w:hint="eastAsia"/>
          <w:b/>
          <w:bCs/>
          <w:sz w:val="28"/>
        </w:rPr>
        <w:t>僱</w:t>
      </w:r>
      <w:r w:rsidR="00046415" w:rsidRPr="00B4646D">
        <w:rPr>
          <w:rFonts w:eastAsia="標楷體"/>
          <w:b/>
          <w:bCs/>
          <w:sz w:val="28"/>
        </w:rPr>
        <w:t>員工每人</w:t>
      </w:r>
      <w:r w:rsidR="00046415" w:rsidRPr="00B4646D">
        <w:rPr>
          <w:rFonts w:eastAsia="標楷體" w:hint="eastAsia"/>
          <w:b/>
          <w:bCs/>
          <w:sz w:val="28"/>
        </w:rPr>
        <w:t>每月</w:t>
      </w:r>
      <w:r w:rsidR="00046415" w:rsidRPr="00B4646D">
        <w:rPr>
          <w:rFonts w:eastAsia="標楷體"/>
          <w:b/>
          <w:bCs/>
          <w:sz w:val="28"/>
        </w:rPr>
        <w:t>薪資</w:t>
      </w:r>
      <w:r w:rsidR="00046415" w:rsidRPr="00B4646D">
        <w:rPr>
          <w:rFonts w:eastAsia="標楷體" w:hint="eastAsia"/>
          <w:b/>
          <w:bCs/>
          <w:sz w:val="28"/>
        </w:rPr>
        <w:t>統計</w:t>
      </w:r>
    </w:p>
    <w:tbl>
      <w:tblPr>
        <w:tblW w:w="8967" w:type="dxa"/>
        <w:jc w:val="center"/>
        <w:tblInd w:w="-340"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53"/>
        <w:gridCol w:w="1213"/>
        <w:gridCol w:w="1149"/>
        <w:gridCol w:w="1701"/>
        <w:gridCol w:w="1686"/>
        <w:gridCol w:w="1665"/>
      </w:tblGrid>
      <w:tr w:rsidR="00046415" w:rsidRPr="00B4646D" w:rsidTr="00A569D9">
        <w:trPr>
          <w:cantSplit/>
          <w:trHeight w:val="533"/>
          <w:jc w:val="center"/>
        </w:trPr>
        <w:tc>
          <w:tcPr>
            <w:tcW w:w="1553" w:type="dxa"/>
            <w:vMerge w:val="restart"/>
            <w:vAlign w:val="center"/>
          </w:tcPr>
          <w:p w:rsidR="00046415" w:rsidRPr="00B4646D" w:rsidRDefault="00046415" w:rsidP="00A569D9">
            <w:pPr>
              <w:widowControl/>
              <w:snapToGrid w:val="0"/>
              <w:jc w:val="center"/>
              <w:rPr>
                <w:rFonts w:eastAsia="標楷體"/>
                <w:spacing w:val="-20"/>
                <w:w w:val="98"/>
              </w:rPr>
            </w:pPr>
            <w:r w:rsidRPr="00B4646D">
              <w:rPr>
                <w:rFonts w:eastAsia="標楷體"/>
                <w:kern w:val="0"/>
              </w:rPr>
              <w:t>年</w:t>
            </w:r>
            <w:r w:rsidRPr="00B4646D">
              <w:rPr>
                <w:rFonts w:eastAsia="標楷體"/>
                <w:kern w:val="0"/>
              </w:rPr>
              <w:t>(</w:t>
            </w:r>
            <w:r w:rsidRPr="00B4646D">
              <w:rPr>
                <w:rFonts w:eastAsia="標楷體"/>
                <w:kern w:val="0"/>
              </w:rPr>
              <w:t>月</w:t>
            </w:r>
            <w:r w:rsidRPr="00B4646D">
              <w:rPr>
                <w:rFonts w:eastAsia="標楷體"/>
                <w:kern w:val="0"/>
              </w:rPr>
              <w:t>)</w:t>
            </w:r>
          </w:p>
        </w:tc>
        <w:tc>
          <w:tcPr>
            <w:tcW w:w="2362" w:type="dxa"/>
            <w:gridSpan w:val="2"/>
            <w:tcBorders>
              <w:bottom w:val="nil"/>
            </w:tcBorders>
            <w:vAlign w:val="center"/>
          </w:tcPr>
          <w:p w:rsidR="00046415" w:rsidRPr="00B4646D" w:rsidRDefault="00046415" w:rsidP="00A569D9">
            <w:pPr>
              <w:snapToGrid w:val="0"/>
              <w:jc w:val="center"/>
              <w:rPr>
                <w:rFonts w:eastAsia="標楷體"/>
                <w:spacing w:val="-20"/>
                <w:w w:val="98"/>
              </w:rPr>
            </w:pPr>
            <w:r w:rsidRPr="00B4646D">
              <w:rPr>
                <w:rFonts w:eastAsia="標楷體"/>
                <w:spacing w:val="-20"/>
                <w:w w:val="98"/>
              </w:rPr>
              <w:t>工</w:t>
            </w:r>
            <w:r w:rsidRPr="00B4646D">
              <w:rPr>
                <w:rFonts w:eastAsia="標楷體"/>
                <w:spacing w:val="-20"/>
                <w:w w:val="98"/>
              </w:rPr>
              <w:t xml:space="preserve"> </w:t>
            </w:r>
            <w:r w:rsidRPr="00B4646D">
              <w:rPr>
                <w:rFonts w:eastAsia="標楷體"/>
                <w:spacing w:val="-20"/>
                <w:w w:val="98"/>
              </w:rPr>
              <w:t>業</w:t>
            </w:r>
            <w:r w:rsidRPr="00B4646D">
              <w:rPr>
                <w:rFonts w:eastAsia="標楷體"/>
                <w:spacing w:val="-20"/>
                <w:w w:val="98"/>
              </w:rPr>
              <w:t xml:space="preserve"> </w:t>
            </w:r>
            <w:r w:rsidRPr="00B4646D">
              <w:rPr>
                <w:rFonts w:eastAsia="標楷體"/>
                <w:spacing w:val="-20"/>
                <w:w w:val="98"/>
              </w:rPr>
              <w:t>及</w:t>
            </w:r>
            <w:r w:rsidRPr="00B4646D">
              <w:rPr>
                <w:rFonts w:eastAsia="標楷體"/>
                <w:spacing w:val="-20"/>
                <w:w w:val="98"/>
              </w:rPr>
              <w:t xml:space="preserve"> </w:t>
            </w:r>
            <w:r w:rsidRPr="00B4646D">
              <w:rPr>
                <w:rFonts w:eastAsia="標楷體"/>
                <w:spacing w:val="-20"/>
                <w:w w:val="98"/>
              </w:rPr>
              <w:t>服</w:t>
            </w:r>
            <w:r w:rsidRPr="00B4646D">
              <w:rPr>
                <w:rFonts w:eastAsia="標楷體"/>
                <w:spacing w:val="-20"/>
                <w:w w:val="98"/>
              </w:rPr>
              <w:t xml:space="preserve"> </w:t>
            </w:r>
            <w:proofErr w:type="gramStart"/>
            <w:r w:rsidRPr="00B4646D">
              <w:rPr>
                <w:rFonts w:eastAsia="標楷體"/>
                <w:spacing w:val="-20"/>
                <w:w w:val="98"/>
              </w:rPr>
              <w:t>務</w:t>
            </w:r>
            <w:proofErr w:type="gramEnd"/>
            <w:r w:rsidRPr="00B4646D">
              <w:rPr>
                <w:rFonts w:eastAsia="標楷體"/>
                <w:spacing w:val="-20"/>
                <w:w w:val="98"/>
              </w:rPr>
              <w:t xml:space="preserve"> </w:t>
            </w:r>
            <w:r w:rsidRPr="00B4646D">
              <w:rPr>
                <w:rFonts w:eastAsia="標楷體"/>
                <w:spacing w:val="-20"/>
                <w:w w:val="98"/>
              </w:rPr>
              <w:t>業</w:t>
            </w:r>
            <w:r w:rsidRPr="00B4646D">
              <w:rPr>
                <w:rFonts w:eastAsia="標楷體"/>
                <w:spacing w:val="-20"/>
                <w:w w:val="98"/>
              </w:rPr>
              <w:t>(</w:t>
            </w:r>
            <w:r w:rsidRPr="00B4646D">
              <w:rPr>
                <w:rFonts w:eastAsia="標楷體"/>
                <w:spacing w:val="-20"/>
                <w:w w:val="98"/>
              </w:rPr>
              <w:t>元</w:t>
            </w:r>
            <w:r w:rsidRPr="00B4646D">
              <w:rPr>
                <w:rFonts w:eastAsia="標楷體"/>
                <w:spacing w:val="-20"/>
                <w:w w:val="98"/>
              </w:rPr>
              <w:t>)</w:t>
            </w:r>
          </w:p>
        </w:tc>
        <w:tc>
          <w:tcPr>
            <w:tcW w:w="1701" w:type="dxa"/>
            <w:vMerge w:val="restart"/>
            <w:vAlign w:val="center"/>
          </w:tcPr>
          <w:p w:rsidR="00046415" w:rsidRPr="00B4646D" w:rsidRDefault="00046415" w:rsidP="00A569D9">
            <w:pPr>
              <w:snapToGrid w:val="0"/>
              <w:jc w:val="center"/>
              <w:rPr>
                <w:rFonts w:eastAsia="標楷體"/>
                <w:spacing w:val="-20"/>
                <w:w w:val="98"/>
              </w:rPr>
            </w:pPr>
            <w:r w:rsidRPr="00B4646D">
              <w:rPr>
                <w:rFonts w:eastAsia="標楷體" w:hint="eastAsia"/>
                <w:spacing w:val="-20"/>
                <w:w w:val="98"/>
              </w:rPr>
              <w:t>製造業</w:t>
            </w:r>
            <w:r w:rsidRPr="00B4646D">
              <w:rPr>
                <w:rFonts w:eastAsia="標楷體" w:hint="eastAsia"/>
                <w:spacing w:val="-20"/>
                <w:w w:val="98"/>
              </w:rPr>
              <w:t>(</w:t>
            </w:r>
            <w:r w:rsidRPr="00B4646D">
              <w:rPr>
                <w:rFonts w:eastAsia="標楷體" w:hint="eastAsia"/>
                <w:spacing w:val="-20"/>
                <w:w w:val="98"/>
              </w:rPr>
              <w:t>元</w:t>
            </w:r>
            <w:r w:rsidRPr="00B4646D">
              <w:rPr>
                <w:rFonts w:eastAsia="標楷體" w:hint="eastAsia"/>
                <w:spacing w:val="-20"/>
                <w:w w:val="98"/>
              </w:rPr>
              <w:t>)</w:t>
            </w:r>
          </w:p>
        </w:tc>
        <w:tc>
          <w:tcPr>
            <w:tcW w:w="1686" w:type="dxa"/>
            <w:vMerge w:val="restart"/>
            <w:vAlign w:val="center"/>
          </w:tcPr>
          <w:p w:rsidR="00046415" w:rsidRPr="00B4646D" w:rsidRDefault="00046415" w:rsidP="00A569D9">
            <w:pPr>
              <w:snapToGrid w:val="0"/>
              <w:jc w:val="center"/>
              <w:rPr>
                <w:rFonts w:eastAsia="標楷體"/>
                <w:spacing w:val="-20"/>
                <w:w w:val="98"/>
              </w:rPr>
            </w:pPr>
            <w:r w:rsidRPr="00B4646D">
              <w:rPr>
                <w:rFonts w:eastAsia="標楷體"/>
                <w:spacing w:val="-20"/>
                <w:w w:val="98"/>
              </w:rPr>
              <w:t>電力及燃氣供應業</w:t>
            </w:r>
            <w:r w:rsidRPr="00B4646D">
              <w:rPr>
                <w:rFonts w:eastAsia="標楷體" w:hint="eastAsia"/>
                <w:spacing w:val="-20"/>
                <w:w w:val="98"/>
              </w:rPr>
              <w:t>(</w:t>
            </w:r>
            <w:r w:rsidRPr="00B4646D">
              <w:rPr>
                <w:rFonts w:eastAsia="標楷體" w:hint="eastAsia"/>
                <w:spacing w:val="-20"/>
                <w:w w:val="98"/>
              </w:rPr>
              <w:t>元</w:t>
            </w:r>
            <w:r w:rsidRPr="00B4646D">
              <w:rPr>
                <w:rFonts w:eastAsia="標楷體" w:hint="eastAsia"/>
                <w:spacing w:val="-20"/>
                <w:w w:val="98"/>
              </w:rPr>
              <w:t>)</w:t>
            </w:r>
          </w:p>
        </w:tc>
        <w:tc>
          <w:tcPr>
            <w:tcW w:w="1665" w:type="dxa"/>
            <w:vMerge w:val="restart"/>
            <w:vAlign w:val="center"/>
          </w:tcPr>
          <w:p w:rsidR="00046415" w:rsidRPr="00B4646D" w:rsidRDefault="00046415" w:rsidP="00A569D9">
            <w:pPr>
              <w:widowControl/>
              <w:snapToGrid w:val="0"/>
              <w:jc w:val="center"/>
              <w:rPr>
                <w:rFonts w:eastAsia="標楷體"/>
                <w:spacing w:val="-20"/>
                <w:w w:val="98"/>
              </w:rPr>
            </w:pPr>
            <w:r w:rsidRPr="00B4646D">
              <w:rPr>
                <w:rFonts w:eastAsia="標楷體"/>
                <w:spacing w:val="-20"/>
                <w:w w:val="98"/>
              </w:rPr>
              <w:t>金融及保險業</w:t>
            </w:r>
            <w:r w:rsidRPr="00B4646D">
              <w:rPr>
                <w:rFonts w:eastAsia="標楷體"/>
                <w:spacing w:val="-20"/>
                <w:w w:val="98"/>
              </w:rPr>
              <w:t>(</w:t>
            </w:r>
            <w:r w:rsidRPr="00B4646D">
              <w:rPr>
                <w:rFonts w:eastAsia="標楷體"/>
                <w:spacing w:val="-20"/>
                <w:w w:val="98"/>
              </w:rPr>
              <w:t>元</w:t>
            </w:r>
            <w:r w:rsidRPr="00B4646D">
              <w:rPr>
                <w:rFonts w:eastAsia="標楷體"/>
                <w:spacing w:val="-20"/>
                <w:w w:val="98"/>
              </w:rPr>
              <w:t>)</w:t>
            </w:r>
          </w:p>
        </w:tc>
      </w:tr>
      <w:tr w:rsidR="00046415" w:rsidRPr="00B4646D" w:rsidTr="00A569D9">
        <w:trPr>
          <w:cantSplit/>
          <w:trHeight w:val="553"/>
          <w:jc w:val="center"/>
        </w:trPr>
        <w:tc>
          <w:tcPr>
            <w:tcW w:w="1553" w:type="dxa"/>
            <w:vMerge/>
          </w:tcPr>
          <w:p w:rsidR="00046415" w:rsidRPr="00B4646D" w:rsidRDefault="00046415" w:rsidP="00A569D9">
            <w:pPr>
              <w:snapToGrid w:val="0"/>
              <w:jc w:val="both"/>
              <w:rPr>
                <w:rFonts w:eastAsia="標楷體"/>
                <w:spacing w:val="-20"/>
                <w:w w:val="98"/>
              </w:rPr>
            </w:pPr>
          </w:p>
        </w:tc>
        <w:tc>
          <w:tcPr>
            <w:tcW w:w="1213" w:type="dxa"/>
            <w:tcBorders>
              <w:top w:val="nil"/>
            </w:tcBorders>
            <w:vAlign w:val="center"/>
          </w:tcPr>
          <w:p w:rsidR="00046415" w:rsidRPr="00B4646D" w:rsidRDefault="00046415" w:rsidP="00A569D9">
            <w:pPr>
              <w:snapToGrid w:val="0"/>
              <w:jc w:val="center"/>
              <w:rPr>
                <w:rFonts w:eastAsia="標楷體"/>
                <w:spacing w:val="-20"/>
                <w:w w:val="98"/>
              </w:rPr>
            </w:pPr>
          </w:p>
        </w:tc>
        <w:tc>
          <w:tcPr>
            <w:tcW w:w="1149" w:type="dxa"/>
            <w:tcBorders>
              <w:top w:val="single" w:sz="4" w:space="0" w:color="auto"/>
            </w:tcBorders>
            <w:vAlign w:val="center"/>
          </w:tcPr>
          <w:p w:rsidR="00046415" w:rsidRPr="00B4646D" w:rsidRDefault="00046415" w:rsidP="00A569D9">
            <w:pPr>
              <w:snapToGrid w:val="0"/>
              <w:jc w:val="center"/>
              <w:rPr>
                <w:rFonts w:eastAsia="標楷體"/>
                <w:spacing w:val="-20"/>
                <w:w w:val="98"/>
              </w:rPr>
            </w:pPr>
            <w:r w:rsidRPr="00B4646D">
              <w:rPr>
                <w:rFonts w:eastAsia="標楷體" w:hint="eastAsia"/>
                <w:spacing w:val="-20"/>
                <w:w w:val="98"/>
              </w:rPr>
              <w:t>經常性薪資</w:t>
            </w:r>
          </w:p>
        </w:tc>
        <w:tc>
          <w:tcPr>
            <w:tcW w:w="1701" w:type="dxa"/>
            <w:vMerge/>
            <w:vAlign w:val="center"/>
          </w:tcPr>
          <w:p w:rsidR="00046415" w:rsidRPr="00B4646D" w:rsidRDefault="00046415" w:rsidP="00A569D9">
            <w:pPr>
              <w:snapToGrid w:val="0"/>
              <w:jc w:val="center"/>
              <w:rPr>
                <w:rFonts w:eastAsia="標楷體"/>
                <w:spacing w:val="-20"/>
                <w:w w:val="98"/>
              </w:rPr>
            </w:pPr>
          </w:p>
        </w:tc>
        <w:tc>
          <w:tcPr>
            <w:tcW w:w="1686" w:type="dxa"/>
            <w:vMerge/>
            <w:vAlign w:val="center"/>
          </w:tcPr>
          <w:p w:rsidR="00046415" w:rsidRPr="00B4646D" w:rsidRDefault="00046415" w:rsidP="00A569D9">
            <w:pPr>
              <w:snapToGrid w:val="0"/>
              <w:jc w:val="center"/>
              <w:rPr>
                <w:rFonts w:eastAsia="標楷體"/>
                <w:spacing w:val="-20"/>
                <w:w w:val="98"/>
              </w:rPr>
            </w:pPr>
          </w:p>
        </w:tc>
        <w:tc>
          <w:tcPr>
            <w:tcW w:w="1665" w:type="dxa"/>
            <w:vMerge/>
            <w:vAlign w:val="center"/>
          </w:tcPr>
          <w:p w:rsidR="00046415" w:rsidRPr="00B4646D" w:rsidRDefault="00046415" w:rsidP="00A569D9">
            <w:pPr>
              <w:snapToGrid w:val="0"/>
              <w:jc w:val="center"/>
              <w:rPr>
                <w:rFonts w:eastAsia="標楷體"/>
                <w:spacing w:val="-20"/>
                <w:w w:val="98"/>
              </w:rPr>
            </w:pPr>
          </w:p>
        </w:tc>
      </w:tr>
      <w:tr w:rsidR="00046415" w:rsidRPr="00B4646D" w:rsidTr="00A569D9">
        <w:trPr>
          <w:trHeight w:val="360"/>
          <w:jc w:val="center"/>
        </w:trPr>
        <w:tc>
          <w:tcPr>
            <w:tcW w:w="1553" w:type="dxa"/>
            <w:tcBorders>
              <w:top w:val="nil"/>
              <w:bottom w:val="nil"/>
            </w:tcBorders>
            <w:vAlign w:val="center"/>
          </w:tcPr>
          <w:p w:rsidR="00046415" w:rsidRPr="00B4646D" w:rsidRDefault="00046415" w:rsidP="00A569D9">
            <w:pPr>
              <w:snapToGrid w:val="0"/>
              <w:spacing w:line="400" w:lineRule="exact"/>
              <w:rPr>
                <w:rFonts w:eastAsia="標楷體"/>
                <w:b/>
                <w:bCs/>
                <w14:cntxtAlts/>
              </w:rPr>
            </w:pPr>
            <w:r w:rsidRPr="00B4646D">
              <w:rPr>
                <w:rFonts w:eastAsia="標楷體"/>
                <w:b/>
                <w:bCs/>
                <w14:cntxtAlts/>
              </w:rPr>
              <w:t xml:space="preserve">  99</w:t>
            </w:r>
            <w:r w:rsidRPr="00B4646D">
              <w:rPr>
                <w:rFonts w:eastAsia="標楷體"/>
                <w:b/>
                <w:bCs/>
                <w14:cntxtAlts/>
              </w:rPr>
              <w:t>年</w:t>
            </w:r>
          </w:p>
        </w:tc>
        <w:tc>
          <w:tcPr>
            <w:tcW w:w="1213" w:type="dxa"/>
            <w:tcBorders>
              <w:top w:val="nil"/>
              <w:bottom w:val="nil"/>
              <w:right w:val="nil"/>
            </w:tcBorders>
            <w:vAlign w:val="center"/>
          </w:tcPr>
          <w:p w:rsidR="00046415" w:rsidRPr="00B4646D" w:rsidRDefault="00046415" w:rsidP="00A569D9">
            <w:pPr>
              <w:snapToGrid w:val="0"/>
              <w:spacing w:line="400" w:lineRule="exact"/>
              <w:ind w:rightChars="100" w:right="240"/>
              <w:jc w:val="right"/>
              <w:rPr>
                <w:rFonts w:eastAsia="標楷體"/>
                <w:b/>
                <w:bCs/>
                <w14:cntxtAlts/>
              </w:rPr>
            </w:pPr>
            <w:r w:rsidRPr="00B4646D">
              <w:rPr>
                <w:rFonts w:eastAsia="標楷體"/>
                <w:b/>
                <w:bCs/>
                <w14:cntxtAlts/>
              </w:rPr>
              <w:t>44,</w:t>
            </w:r>
            <w:r w:rsidRPr="00B4646D">
              <w:rPr>
                <w:rFonts w:eastAsia="標楷體" w:hint="eastAsia"/>
                <w:b/>
                <w:bCs/>
                <w14:cntxtAlts/>
              </w:rPr>
              <w:t>359</w:t>
            </w:r>
          </w:p>
        </w:tc>
        <w:tc>
          <w:tcPr>
            <w:tcW w:w="1149" w:type="dxa"/>
            <w:tcBorders>
              <w:top w:val="nil"/>
              <w:left w:val="nil"/>
              <w:bottom w:val="nil"/>
              <w:right w:val="nil"/>
            </w:tcBorders>
            <w:vAlign w:val="center"/>
          </w:tcPr>
          <w:p w:rsidR="00046415" w:rsidRPr="00B4646D" w:rsidRDefault="00046415" w:rsidP="00A569D9">
            <w:pPr>
              <w:snapToGrid w:val="0"/>
              <w:spacing w:line="400" w:lineRule="exact"/>
              <w:ind w:rightChars="57" w:right="137"/>
              <w:jc w:val="right"/>
              <w:rPr>
                <w:rFonts w:eastAsia="標楷體"/>
                <w:b/>
                <w:bCs/>
                <w14:cntxtAlts/>
              </w:rPr>
            </w:pPr>
            <w:r w:rsidRPr="00B4646D">
              <w:rPr>
                <w:rFonts w:eastAsia="標楷體" w:hint="eastAsia"/>
                <w:b/>
                <w:bCs/>
                <w14:cntxtAlts/>
              </w:rPr>
              <w:t>36,214</w:t>
            </w:r>
          </w:p>
        </w:tc>
        <w:tc>
          <w:tcPr>
            <w:tcW w:w="1701" w:type="dxa"/>
            <w:tcBorders>
              <w:top w:val="nil"/>
              <w:left w:val="nil"/>
              <w:bottom w:val="nil"/>
              <w:right w:val="nil"/>
            </w:tcBorders>
            <w:vAlign w:val="center"/>
          </w:tcPr>
          <w:p w:rsidR="00046415" w:rsidRPr="00B4646D" w:rsidRDefault="00046415" w:rsidP="00A569D9">
            <w:pPr>
              <w:snapToGrid w:val="0"/>
              <w:spacing w:line="400" w:lineRule="exact"/>
              <w:ind w:rightChars="175" w:right="420"/>
              <w:jc w:val="right"/>
              <w:rPr>
                <w:rFonts w:eastAsia="標楷體"/>
                <w:b/>
                <w:bCs/>
                <w14:cntxtAlts/>
              </w:rPr>
            </w:pPr>
            <w:r w:rsidRPr="00B4646D">
              <w:rPr>
                <w:rFonts w:eastAsia="標楷體"/>
                <w:b/>
                <w:bCs/>
                <w14:cntxtAlts/>
              </w:rPr>
              <w:t>4</w:t>
            </w:r>
            <w:r w:rsidRPr="00B4646D">
              <w:rPr>
                <w:rFonts w:eastAsia="標楷體" w:hint="eastAsia"/>
                <w:b/>
                <w:bCs/>
                <w14:cntxtAlts/>
              </w:rPr>
              <w:t>2</w:t>
            </w:r>
            <w:r w:rsidRPr="00B4646D">
              <w:rPr>
                <w:rFonts w:eastAsia="標楷體"/>
                <w:b/>
                <w:bCs/>
                <w14:cntxtAlts/>
              </w:rPr>
              <w:t>,</w:t>
            </w:r>
            <w:r w:rsidRPr="00B4646D">
              <w:rPr>
                <w:rFonts w:eastAsia="標楷體" w:hint="eastAsia"/>
                <w:b/>
                <w:bCs/>
                <w14:cntxtAlts/>
              </w:rPr>
              <w:t>300</w:t>
            </w:r>
          </w:p>
        </w:tc>
        <w:tc>
          <w:tcPr>
            <w:tcW w:w="1686" w:type="dxa"/>
            <w:tcBorders>
              <w:top w:val="nil"/>
              <w:left w:val="nil"/>
              <w:bottom w:val="nil"/>
              <w:right w:val="nil"/>
            </w:tcBorders>
            <w:vAlign w:val="center"/>
          </w:tcPr>
          <w:p w:rsidR="00046415" w:rsidRPr="00B4646D" w:rsidRDefault="00046415" w:rsidP="00A569D9">
            <w:pPr>
              <w:snapToGrid w:val="0"/>
              <w:spacing w:line="400" w:lineRule="exact"/>
              <w:ind w:rightChars="228" w:right="547"/>
              <w:jc w:val="right"/>
              <w:rPr>
                <w:b/>
                <w14:cntxtAlts/>
              </w:rPr>
            </w:pPr>
            <w:r w:rsidRPr="00B4646D">
              <w:rPr>
                <w:rFonts w:eastAsia="標楷體"/>
                <w:b/>
                <w:bCs/>
                <w14:cntxtAlts/>
              </w:rPr>
              <w:t>96,</w:t>
            </w:r>
            <w:r w:rsidRPr="00B4646D">
              <w:rPr>
                <w:rFonts w:eastAsia="標楷體" w:hint="eastAsia"/>
                <w:b/>
                <w:bCs/>
                <w14:cntxtAlts/>
              </w:rPr>
              <w:t>523</w:t>
            </w:r>
          </w:p>
        </w:tc>
        <w:tc>
          <w:tcPr>
            <w:tcW w:w="1665" w:type="dxa"/>
            <w:tcBorders>
              <w:top w:val="nil"/>
              <w:left w:val="nil"/>
              <w:bottom w:val="nil"/>
            </w:tcBorders>
            <w:vAlign w:val="bottom"/>
          </w:tcPr>
          <w:p w:rsidR="00046415" w:rsidRPr="00B4646D" w:rsidRDefault="00046415" w:rsidP="00A569D9">
            <w:pPr>
              <w:snapToGrid w:val="0"/>
              <w:spacing w:line="400" w:lineRule="exact"/>
              <w:ind w:rightChars="213" w:right="511"/>
              <w:jc w:val="right"/>
              <w:rPr>
                <w:rFonts w:eastAsia="標楷體"/>
                <w:b/>
                <w:bCs/>
                <w14:cntxtAlts/>
              </w:rPr>
            </w:pPr>
            <w:r w:rsidRPr="00B4646D">
              <w:rPr>
                <w:rFonts w:eastAsia="標楷體"/>
                <w:b/>
                <w:bCs/>
                <w14:cntxtAlts/>
              </w:rPr>
              <w:t>7</w:t>
            </w:r>
            <w:r w:rsidRPr="00B4646D">
              <w:rPr>
                <w:rFonts w:eastAsia="標楷體" w:hint="eastAsia"/>
                <w:b/>
                <w:bCs/>
                <w14:cntxtAlts/>
              </w:rPr>
              <w:t>4</w:t>
            </w:r>
            <w:r w:rsidRPr="00B4646D">
              <w:rPr>
                <w:rFonts w:eastAsia="標楷體"/>
                <w:b/>
                <w:bCs/>
                <w14:cntxtAlts/>
              </w:rPr>
              <w:t>,</w:t>
            </w:r>
            <w:r w:rsidRPr="00B4646D">
              <w:rPr>
                <w:rFonts w:eastAsia="標楷體" w:hint="eastAsia"/>
                <w:b/>
                <w:bCs/>
                <w14:cntxtAlts/>
              </w:rPr>
              <w:t>242</w:t>
            </w:r>
          </w:p>
        </w:tc>
      </w:tr>
      <w:tr w:rsidR="00046415" w:rsidRPr="00B4646D" w:rsidTr="00A569D9">
        <w:trPr>
          <w:trHeight w:val="360"/>
          <w:jc w:val="center"/>
        </w:trPr>
        <w:tc>
          <w:tcPr>
            <w:tcW w:w="1553" w:type="dxa"/>
            <w:tcBorders>
              <w:top w:val="nil"/>
              <w:bottom w:val="nil"/>
            </w:tcBorders>
            <w:vAlign w:val="center"/>
          </w:tcPr>
          <w:p w:rsidR="00046415" w:rsidRPr="00B4646D" w:rsidRDefault="00046415" w:rsidP="00A569D9">
            <w:pPr>
              <w:snapToGrid w:val="0"/>
              <w:spacing w:line="400" w:lineRule="exact"/>
              <w:rPr>
                <w:rFonts w:eastAsia="標楷體"/>
                <w:b/>
                <w:bCs/>
                <w14:cntxtAlts/>
              </w:rPr>
            </w:pPr>
            <w:r w:rsidRPr="00B4646D">
              <w:rPr>
                <w:rFonts w:eastAsia="標楷體"/>
                <w:b/>
                <w:bCs/>
                <w14:cntxtAlts/>
              </w:rPr>
              <w:t xml:space="preserve"> 100</w:t>
            </w:r>
            <w:r w:rsidRPr="00B4646D">
              <w:rPr>
                <w:rFonts w:eastAsia="標楷體"/>
                <w:b/>
                <w:bCs/>
                <w14:cntxtAlts/>
              </w:rPr>
              <w:t>年</w:t>
            </w:r>
          </w:p>
        </w:tc>
        <w:tc>
          <w:tcPr>
            <w:tcW w:w="1213" w:type="dxa"/>
            <w:tcBorders>
              <w:top w:val="nil"/>
              <w:bottom w:val="nil"/>
              <w:right w:val="nil"/>
            </w:tcBorders>
            <w:vAlign w:val="center"/>
          </w:tcPr>
          <w:p w:rsidR="00046415" w:rsidRPr="00B4646D" w:rsidRDefault="00046415" w:rsidP="00A569D9">
            <w:pPr>
              <w:snapToGrid w:val="0"/>
              <w:spacing w:line="400" w:lineRule="exact"/>
              <w:ind w:rightChars="100" w:right="240"/>
              <w:jc w:val="right"/>
              <w:rPr>
                <w:rFonts w:eastAsia="標楷體"/>
                <w:b/>
                <w:bCs/>
                <w14:cntxtAlts/>
              </w:rPr>
            </w:pPr>
            <w:r w:rsidRPr="00B4646D">
              <w:rPr>
                <w:rFonts w:eastAsia="標楷體"/>
                <w:b/>
                <w:bCs/>
                <w14:cntxtAlts/>
              </w:rPr>
              <w:t>45,</w:t>
            </w:r>
            <w:r w:rsidRPr="00B4646D">
              <w:rPr>
                <w:rFonts w:eastAsia="標楷體" w:hint="eastAsia"/>
                <w:b/>
                <w:bCs/>
                <w14:cntxtAlts/>
              </w:rPr>
              <w:t>508</w:t>
            </w:r>
          </w:p>
        </w:tc>
        <w:tc>
          <w:tcPr>
            <w:tcW w:w="1149" w:type="dxa"/>
            <w:tcBorders>
              <w:top w:val="nil"/>
              <w:left w:val="nil"/>
              <w:bottom w:val="nil"/>
              <w:right w:val="nil"/>
            </w:tcBorders>
            <w:vAlign w:val="center"/>
          </w:tcPr>
          <w:p w:rsidR="00046415" w:rsidRPr="00B4646D" w:rsidRDefault="00046415" w:rsidP="00A569D9">
            <w:pPr>
              <w:snapToGrid w:val="0"/>
              <w:spacing w:line="400" w:lineRule="exact"/>
              <w:ind w:rightChars="57" w:right="137"/>
              <w:jc w:val="right"/>
              <w:rPr>
                <w:rFonts w:eastAsia="標楷體"/>
                <w:b/>
                <w:bCs/>
                <w14:cntxtAlts/>
              </w:rPr>
            </w:pPr>
            <w:r w:rsidRPr="00B4646D">
              <w:rPr>
                <w:rFonts w:eastAsia="標楷體" w:hint="eastAsia"/>
                <w:b/>
                <w:bCs/>
                <w14:cntxtAlts/>
              </w:rPr>
              <w:t>36,689</w:t>
            </w:r>
          </w:p>
        </w:tc>
        <w:tc>
          <w:tcPr>
            <w:tcW w:w="1701" w:type="dxa"/>
            <w:tcBorders>
              <w:top w:val="nil"/>
              <w:left w:val="nil"/>
              <w:bottom w:val="nil"/>
              <w:right w:val="nil"/>
            </w:tcBorders>
            <w:vAlign w:val="center"/>
          </w:tcPr>
          <w:p w:rsidR="00046415" w:rsidRPr="00B4646D" w:rsidRDefault="00046415" w:rsidP="00A569D9">
            <w:pPr>
              <w:snapToGrid w:val="0"/>
              <w:spacing w:line="400" w:lineRule="exact"/>
              <w:ind w:rightChars="175" w:right="420"/>
              <w:jc w:val="right"/>
              <w:rPr>
                <w:rFonts w:eastAsia="標楷體"/>
                <w:b/>
                <w:bCs/>
                <w14:cntxtAlts/>
              </w:rPr>
            </w:pPr>
            <w:r w:rsidRPr="00B4646D">
              <w:rPr>
                <w:rFonts w:eastAsia="標楷體"/>
                <w:b/>
                <w:bCs/>
                <w14:cntxtAlts/>
              </w:rPr>
              <w:t>43,</w:t>
            </w:r>
            <w:r w:rsidRPr="00B4646D">
              <w:rPr>
                <w:rFonts w:eastAsia="標楷體" w:hint="eastAsia"/>
                <w:b/>
                <w:bCs/>
                <w14:cntxtAlts/>
              </w:rPr>
              <w:t>316</w:t>
            </w:r>
          </w:p>
        </w:tc>
        <w:tc>
          <w:tcPr>
            <w:tcW w:w="1686" w:type="dxa"/>
            <w:tcBorders>
              <w:top w:val="nil"/>
              <w:left w:val="nil"/>
              <w:bottom w:val="nil"/>
              <w:right w:val="nil"/>
            </w:tcBorders>
            <w:vAlign w:val="center"/>
          </w:tcPr>
          <w:p w:rsidR="00046415" w:rsidRPr="00B4646D" w:rsidRDefault="00046415" w:rsidP="00A569D9">
            <w:pPr>
              <w:snapToGrid w:val="0"/>
              <w:spacing w:line="400" w:lineRule="exact"/>
              <w:ind w:rightChars="228" w:right="547"/>
              <w:jc w:val="right"/>
              <w:rPr>
                <w:b/>
                <w14:cntxtAlts/>
              </w:rPr>
            </w:pPr>
            <w:r w:rsidRPr="00B4646D">
              <w:rPr>
                <w:rFonts w:eastAsia="標楷體"/>
                <w:b/>
                <w:bCs/>
                <w14:cntxtAlts/>
              </w:rPr>
              <w:t>9</w:t>
            </w:r>
            <w:r w:rsidRPr="00B4646D">
              <w:rPr>
                <w:rFonts w:eastAsia="標楷體" w:hint="eastAsia"/>
                <w:b/>
                <w:bCs/>
                <w14:cntxtAlts/>
              </w:rPr>
              <w:t>5</w:t>
            </w:r>
            <w:r w:rsidRPr="00B4646D">
              <w:rPr>
                <w:rFonts w:eastAsia="標楷體"/>
                <w:b/>
                <w:bCs/>
                <w14:cntxtAlts/>
              </w:rPr>
              <w:t>,</w:t>
            </w:r>
            <w:r w:rsidRPr="00B4646D">
              <w:rPr>
                <w:rFonts w:eastAsia="標楷體" w:hint="eastAsia"/>
                <w:b/>
                <w:bCs/>
                <w14:cntxtAlts/>
              </w:rPr>
              <w:t>382</w:t>
            </w:r>
          </w:p>
        </w:tc>
        <w:tc>
          <w:tcPr>
            <w:tcW w:w="1665" w:type="dxa"/>
            <w:tcBorders>
              <w:top w:val="nil"/>
              <w:left w:val="nil"/>
              <w:bottom w:val="nil"/>
            </w:tcBorders>
            <w:vAlign w:val="bottom"/>
          </w:tcPr>
          <w:p w:rsidR="00046415" w:rsidRPr="00B4646D" w:rsidRDefault="00046415" w:rsidP="00A569D9">
            <w:pPr>
              <w:snapToGrid w:val="0"/>
              <w:spacing w:line="400" w:lineRule="exact"/>
              <w:ind w:rightChars="213" w:right="511"/>
              <w:jc w:val="right"/>
              <w:rPr>
                <w:rFonts w:eastAsia="標楷體"/>
                <w:b/>
                <w:bCs/>
                <w14:cntxtAlts/>
              </w:rPr>
            </w:pPr>
            <w:r w:rsidRPr="00B4646D">
              <w:rPr>
                <w:rFonts w:eastAsia="標楷體"/>
                <w:b/>
                <w:bCs/>
                <w14:cntxtAlts/>
              </w:rPr>
              <w:t>7</w:t>
            </w:r>
            <w:r w:rsidRPr="00B4646D">
              <w:rPr>
                <w:rFonts w:eastAsia="標楷體" w:hint="eastAsia"/>
                <w:b/>
                <w:bCs/>
                <w14:cntxtAlts/>
              </w:rPr>
              <w:t>6</w:t>
            </w:r>
            <w:r w:rsidRPr="00B4646D">
              <w:rPr>
                <w:rFonts w:eastAsia="標楷體"/>
                <w:b/>
                <w:bCs/>
                <w14:cntxtAlts/>
              </w:rPr>
              <w:t>,</w:t>
            </w:r>
            <w:r w:rsidRPr="00B4646D">
              <w:rPr>
                <w:rFonts w:eastAsia="標楷體" w:hint="eastAsia"/>
                <w:b/>
                <w:bCs/>
                <w14:cntxtAlts/>
              </w:rPr>
              <w:t>951</w:t>
            </w:r>
          </w:p>
        </w:tc>
      </w:tr>
      <w:tr w:rsidR="00046415" w:rsidRPr="00B4646D" w:rsidTr="00A569D9">
        <w:trPr>
          <w:trHeight w:val="360"/>
          <w:jc w:val="center"/>
        </w:trPr>
        <w:tc>
          <w:tcPr>
            <w:tcW w:w="1553" w:type="dxa"/>
            <w:tcBorders>
              <w:top w:val="nil"/>
              <w:bottom w:val="nil"/>
            </w:tcBorders>
            <w:vAlign w:val="center"/>
          </w:tcPr>
          <w:p w:rsidR="00046415" w:rsidRPr="00B4646D" w:rsidRDefault="00046415" w:rsidP="00A569D9">
            <w:pPr>
              <w:snapToGrid w:val="0"/>
              <w:spacing w:line="400" w:lineRule="exact"/>
              <w:rPr>
                <w:rFonts w:eastAsia="標楷體"/>
                <w:b/>
                <w14:cntxtAlts/>
              </w:rPr>
            </w:pPr>
            <w:r w:rsidRPr="00B4646D">
              <w:rPr>
                <w:rFonts w:eastAsia="標楷體"/>
                <w:b/>
                <w:bCs/>
                <w14:cntxtAlts/>
              </w:rPr>
              <w:t xml:space="preserve"> 101</w:t>
            </w:r>
            <w:r w:rsidRPr="00B4646D">
              <w:rPr>
                <w:rFonts w:eastAsia="標楷體"/>
                <w:b/>
                <w:bCs/>
                <w14:cntxtAlts/>
              </w:rPr>
              <w:t>年</w:t>
            </w:r>
          </w:p>
        </w:tc>
        <w:tc>
          <w:tcPr>
            <w:tcW w:w="1213" w:type="dxa"/>
            <w:tcBorders>
              <w:top w:val="nil"/>
              <w:bottom w:val="nil"/>
              <w:right w:val="nil"/>
            </w:tcBorders>
            <w:vAlign w:val="center"/>
          </w:tcPr>
          <w:p w:rsidR="00046415" w:rsidRPr="00B4646D" w:rsidRDefault="00046415" w:rsidP="00A569D9">
            <w:pPr>
              <w:snapToGrid w:val="0"/>
              <w:spacing w:line="400" w:lineRule="exact"/>
              <w:ind w:rightChars="100" w:right="240"/>
              <w:jc w:val="right"/>
              <w:rPr>
                <w:rFonts w:eastAsia="標楷體"/>
                <w:b/>
                <w:bCs/>
                <w14:cntxtAlts/>
              </w:rPr>
            </w:pPr>
            <w:r w:rsidRPr="00B4646D">
              <w:rPr>
                <w:rFonts w:eastAsia="標楷體"/>
                <w:b/>
                <w:bCs/>
                <w14:cntxtAlts/>
              </w:rPr>
              <w:t>45,</w:t>
            </w:r>
            <w:r w:rsidRPr="00B4646D">
              <w:rPr>
                <w:rFonts w:eastAsia="標楷體" w:hint="eastAsia"/>
                <w:b/>
                <w:bCs/>
                <w14:cntxtAlts/>
              </w:rPr>
              <w:t>589</w:t>
            </w:r>
          </w:p>
        </w:tc>
        <w:tc>
          <w:tcPr>
            <w:tcW w:w="1149" w:type="dxa"/>
            <w:tcBorders>
              <w:top w:val="nil"/>
              <w:left w:val="nil"/>
              <w:bottom w:val="nil"/>
              <w:right w:val="nil"/>
            </w:tcBorders>
            <w:vAlign w:val="center"/>
          </w:tcPr>
          <w:p w:rsidR="00046415" w:rsidRPr="00B4646D" w:rsidRDefault="00046415" w:rsidP="00A569D9">
            <w:pPr>
              <w:snapToGrid w:val="0"/>
              <w:spacing w:line="400" w:lineRule="exact"/>
              <w:ind w:rightChars="57" w:right="137"/>
              <w:jc w:val="right"/>
              <w:rPr>
                <w:rFonts w:eastAsia="標楷體"/>
                <w:b/>
                <w:bCs/>
                <w14:cntxtAlts/>
              </w:rPr>
            </w:pPr>
            <w:r w:rsidRPr="00B4646D">
              <w:rPr>
                <w:rFonts w:eastAsia="標楷體" w:hint="eastAsia"/>
                <w:b/>
                <w:bCs/>
                <w14:cntxtAlts/>
              </w:rPr>
              <w:t>37,151</w:t>
            </w:r>
          </w:p>
        </w:tc>
        <w:tc>
          <w:tcPr>
            <w:tcW w:w="1701" w:type="dxa"/>
            <w:tcBorders>
              <w:top w:val="nil"/>
              <w:left w:val="nil"/>
              <w:bottom w:val="nil"/>
              <w:right w:val="nil"/>
            </w:tcBorders>
            <w:vAlign w:val="center"/>
          </w:tcPr>
          <w:p w:rsidR="00046415" w:rsidRPr="00B4646D" w:rsidRDefault="00046415" w:rsidP="00A569D9">
            <w:pPr>
              <w:snapToGrid w:val="0"/>
              <w:spacing w:line="400" w:lineRule="exact"/>
              <w:ind w:rightChars="175" w:right="420"/>
              <w:jc w:val="right"/>
              <w:rPr>
                <w:rFonts w:eastAsia="標楷體"/>
                <w:b/>
                <w:bCs/>
                <w14:cntxtAlts/>
              </w:rPr>
            </w:pPr>
            <w:r w:rsidRPr="00B4646D">
              <w:rPr>
                <w:rFonts w:eastAsia="標楷體"/>
                <w:b/>
                <w:bCs/>
                <w14:cntxtAlts/>
              </w:rPr>
              <w:t>43,</w:t>
            </w:r>
            <w:r w:rsidRPr="00B4646D">
              <w:rPr>
                <w:rFonts w:eastAsia="標楷體" w:hint="eastAsia"/>
                <w:b/>
                <w:bCs/>
                <w14:cntxtAlts/>
              </w:rPr>
              <w:t>689</w:t>
            </w:r>
          </w:p>
        </w:tc>
        <w:tc>
          <w:tcPr>
            <w:tcW w:w="1686" w:type="dxa"/>
            <w:tcBorders>
              <w:top w:val="nil"/>
              <w:left w:val="nil"/>
              <w:bottom w:val="nil"/>
              <w:right w:val="nil"/>
            </w:tcBorders>
            <w:vAlign w:val="center"/>
          </w:tcPr>
          <w:p w:rsidR="00046415" w:rsidRPr="00B4646D" w:rsidRDefault="00046415" w:rsidP="00A569D9">
            <w:pPr>
              <w:snapToGrid w:val="0"/>
              <w:spacing w:line="400" w:lineRule="exact"/>
              <w:ind w:rightChars="228" w:right="547"/>
              <w:jc w:val="right"/>
              <w:rPr>
                <w:b/>
                <w14:cntxtAlts/>
              </w:rPr>
            </w:pPr>
            <w:r w:rsidRPr="00B4646D">
              <w:rPr>
                <w:rFonts w:eastAsia="標楷體"/>
                <w:b/>
                <w:bCs/>
                <w14:cntxtAlts/>
              </w:rPr>
              <w:t>92,</w:t>
            </w:r>
            <w:r w:rsidRPr="00B4646D">
              <w:rPr>
                <w:rFonts w:eastAsia="標楷體" w:hint="eastAsia"/>
                <w:b/>
                <w:bCs/>
                <w14:cntxtAlts/>
              </w:rPr>
              <w:t>869</w:t>
            </w:r>
          </w:p>
        </w:tc>
        <w:tc>
          <w:tcPr>
            <w:tcW w:w="1665" w:type="dxa"/>
            <w:tcBorders>
              <w:top w:val="nil"/>
              <w:left w:val="nil"/>
              <w:bottom w:val="nil"/>
            </w:tcBorders>
            <w:vAlign w:val="bottom"/>
          </w:tcPr>
          <w:p w:rsidR="00046415" w:rsidRPr="00B4646D" w:rsidRDefault="00046415" w:rsidP="00A569D9">
            <w:pPr>
              <w:snapToGrid w:val="0"/>
              <w:spacing w:line="400" w:lineRule="exact"/>
              <w:ind w:rightChars="213" w:right="511"/>
              <w:jc w:val="right"/>
              <w:rPr>
                <w:rFonts w:eastAsia="標楷體"/>
                <w:b/>
                <w:bCs/>
                <w14:cntxtAlts/>
              </w:rPr>
            </w:pPr>
            <w:r w:rsidRPr="00B4646D">
              <w:rPr>
                <w:rFonts w:eastAsia="標楷體"/>
                <w:b/>
                <w:bCs/>
                <w14:cntxtAlts/>
              </w:rPr>
              <w:t>7</w:t>
            </w:r>
            <w:r w:rsidRPr="00B4646D">
              <w:rPr>
                <w:rFonts w:eastAsia="標楷體" w:hint="eastAsia"/>
                <w:b/>
                <w:bCs/>
                <w14:cntxtAlts/>
              </w:rPr>
              <w:t>7</w:t>
            </w:r>
            <w:r w:rsidRPr="00B4646D">
              <w:rPr>
                <w:rFonts w:eastAsia="標楷體"/>
                <w:b/>
                <w:bCs/>
                <w14:cntxtAlts/>
              </w:rPr>
              <w:t>,</w:t>
            </w:r>
            <w:r w:rsidRPr="00B4646D">
              <w:rPr>
                <w:rFonts w:eastAsia="標楷體" w:hint="eastAsia"/>
                <w:b/>
                <w:bCs/>
                <w14:cntxtAlts/>
              </w:rPr>
              <w:t>989</w:t>
            </w:r>
          </w:p>
        </w:tc>
      </w:tr>
      <w:tr w:rsidR="00046415" w:rsidRPr="00B4646D" w:rsidTr="00A569D9">
        <w:trPr>
          <w:trHeight w:val="339"/>
          <w:jc w:val="center"/>
        </w:trPr>
        <w:tc>
          <w:tcPr>
            <w:tcW w:w="1553" w:type="dxa"/>
            <w:tcBorders>
              <w:top w:val="nil"/>
              <w:bottom w:val="nil"/>
            </w:tcBorders>
            <w:vAlign w:val="center"/>
          </w:tcPr>
          <w:p w:rsidR="00046415" w:rsidRPr="00B4646D" w:rsidRDefault="00046415" w:rsidP="00A569D9">
            <w:pPr>
              <w:snapToGrid w:val="0"/>
              <w:spacing w:line="400" w:lineRule="exact"/>
              <w:ind w:firstLineChars="50" w:firstLine="120"/>
              <w:rPr>
                <w:rFonts w:eastAsia="標楷體"/>
                <w:b/>
                <w:bCs/>
                <w14:cntxtAlts/>
              </w:rPr>
            </w:pPr>
            <w:r w:rsidRPr="00B4646D">
              <w:rPr>
                <w:rFonts w:eastAsia="標楷體"/>
                <w:b/>
                <w:bCs/>
                <w14:cntxtAlts/>
              </w:rPr>
              <w:t>102</w:t>
            </w:r>
            <w:r w:rsidRPr="00B4646D">
              <w:rPr>
                <w:rFonts w:eastAsia="標楷體"/>
                <w:b/>
                <w:bCs/>
                <w14:cntxtAlts/>
              </w:rPr>
              <w:t>年</w:t>
            </w:r>
          </w:p>
        </w:tc>
        <w:tc>
          <w:tcPr>
            <w:tcW w:w="1213" w:type="dxa"/>
            <w:tcBorders>
              <w:top w:val="nil"/>
              <w:bottom w:val="nil"/>
              <w:right w:val="nil"/>
            </w:tcBorders>
            <w:vAlign w:val="center"/>
          </w:tcPr>
          <w:p w:rsidR="00046415" w:rsidRPr="00B4646D" w:rsidRDefault="00046415" w:rsidP="00A569D9">
            <w:pPr>
              <w:snapToGrid w:val="0"/>
              <w:spacing w:line="400" w:lineRule="exact"/>
              <w:ind w:rightChars="100" w:right="240"/>
              <w:jc w:val="right"/>
              <w:rPr>
                <w:rFonts w:eastAsia="標楷體"/>
                <w:b/>
                <w14:cntxtAlts/>
              </w:rPr>
            </w:pPr>
            <w:r w:rsidRPr="00B4646D">
              <w:rPr>
                <w:rFonts w:eastAsia="標楷體" w:hint="eastAsia"/>
                <w:b/>
                <w14:cntxtAlts/>
              </w:rPr>
              <w:t>45,664</w:t>
            </w:r>
          </w:p>
        </w:tc>
        <w:tc>
          <w:tcPr>
            <w:tcW w:w="1149" w:type="dxa"/>
            <w:tcBorders>
              <w:top w:val="nil"/>
              <w:left w:val="nil"/>
              <w:bottom w:val="nil"/>
              <w:right w:val="nil"/>
            </w:tcBorders>
            <w:vAlign w:val="center"/>
          </w:tcPr>
          <w:p w:rsidR="00046415" w:rsidRPr="00B4646D" w:rsidRDefault="00046415" w:rsidP="00A569D9">
            <w:pPr>
              <w:snapToGrid w:val="0"/>
              <w:spacing w:line="400" w:lineRule="exact"/>
              <w:ind w:rightChars="57" w:right="137"/>
              <w:jc w:val="right"/>
              <w:rPr>
                <w:rFonts w:eastAsia="標楷體"/>
                <w:b/>
                <w14:cntxtAlts/>
              </w:rPr>
            </w:pPr>
            <w:r w:rsidRPr="00B4646D">
              <w:rPr>
                <w:rFonts w:eastAsia="標楷體" w:hint="eastAsia"/>
                <w:b/>
                <w14:cntxtAlts/>
              </w:rPr>
              <w:t>37,527</w:t>
            </w:r>
          </w:p>
        </w:tc>
        <w:tc>
          <w:tcPr>
            <w:tcW w:w="1701" w:type="dxa"/>
            <w:tcBorders>
              <w:top w:val="nil"/>
              <w:left w:val="nil"/>
              <w:bottom w:val="nil"/>
              <w:right w:val="nil"/>
            </w:tcBorders>
            <w:vAlign w:val="center"/>
          </w:tcPr>
          <w:p w:rsidR="00046415" w:rsidRPr="00B4646D" w:rsidRDefault="00046415" w:rsidP="00A569D9">
            <w:pPr>
              <w:snapToGrid w:val="0"/>
              <w:spacing w:line="400" w:lineRule="exact"/>
              <w:ind w:rightChars="175" w:right="420"/>
              <w:jc w:val="right"/>
              <w:rPr>
                <w:rFonts w:eastAsia="標楷體"/>
                <w:b/>
                <w14:cntxtAlts/>
              </w:rPr>
            </w:pPr>
            <w:r w:rsidRPr="00B4646D">
              <w:rPr>
                <w:rFonts w:eastAsia="標楷體" w:hint="eastAsia"/>
                <w:b/>
                <w14:cntxtAlts/>
              </w:rPr>
              <w:t>43,829</w:t>
            </w:r>
          </w:p>
        </w:tc>
        <w:tc>
          <w:tcPr>
            <w:tcW w:w="1686" w:type="dxa"/>
            <w:tcBorders>
              <w:top w:val="nil"/>
              <w:left w:val="nil"/>
              <w:bottom w:val="nil"/>
              <w:right w:val="nil"/>
            </w:tcBorders>
            <w:vAlign w:val="center"/>
          </w:tcPr>
          <w:p w:rsidR="00046415" w:rsidRPr="00B4646D" w:rsidRDefault="00046415" w:rsidP="00A569D9">
            <w:pPr>
              <w:snapToGrid w:val="0"/>
              <w:spacing w:line="400" w:lineRule="exact"/>
              <w:ind w:rightChars="228" w:right="547"/>
              <w:jc w:val="right"/>
              <w:rPr>
                <w:b/>
                <w14:cntxtAlts/>
              </w:rPr>
            </w:pPr>
            <w:r w:rsidRPr="00B4646D">
              <w:rPr>
                <w:rFonts w:eastAsia="標楷體" w:hint="eastAsia"/>
                <w:b/>
                <w14:cntxtAlts/>
              </w:rPr>
              <w:t>88,873</w:t>
            </w:r>
          </w:p>
        </w:tc>
        <w:tc>
          <w:tcPr>
            <w:tcW w:w="1665" w:type="dxa"/>
            <w:tcBorders>
              <w:top w:val="nil"/>
              <w:left w:val="nil"/>
              <w:bottom w:val="nil"/>
            </w:tcBorders>
            <w:vAlign w:val="bottom"/>
          </w:tcPr>
          <w:p w:rsidR="00046415" w:rsidRPr="00B4646D" w:rsidRDefault="00046415" w:rsidP="00A569D9">
            <w:pPr>
              <w:snapToGrid w:val="0"/>
              <w:spacing w:line="400" w:lineRule="exact"/>
              <w:ind w:rightChars="213" w:right="511"/>
              <w:jc w:val="right"/>
              <w:rPr>
                <w:rFonts w:eastAsia="標楷體"/>
                <w:b/>
                <w14:cntxtAlts/>
              </w:rPr>
            </w:pPr>
            <w:r w:rsidRPr="00B4646D">
              <w:rPr>
                <w:rFonts w:eastAsia="標楷體" w:hint="eastAsia"/>
                <w:b/>
                <w14:cntxtAlts/>
              </w:rPr>
              <w:t>77,871</w:t>
            </w:r>
          </w:p>
        </w:tc>
      </w:tr>
      <w:tr w:rsidR="00046415" w:rsidRPr="00B4646D" w:rsidTr="00A569D9">
        <w:trPr>
          <w:trHeight w:val="339"/>
          <w:jc w:val="center"/>
        </w:trPr>
        <w:tc>
          <w:tcPr>
            <w:tcW w:w="1553" w:type="dxa"/>
            <w:tcBorders>
              <w:top w:val="nil"/>
              <w:bottom w:val="nil"/>
            </w:tcBorders>
            <w:vAlign w:val="center"/>
          </w:tcPr>
          <w:p w:rsidR="00046415" w:rsidRPr="00B4646D" w:rsidRDefault="00046415" w:rsidP="00A569D9">
            <w:pPr>
              <w:snapToGrid w:val="0"/>
              <w:spacing w:line="400" w:lineRule="exact"/>
              <w:ind w:firstLineChars="50" w:firstLine="120"/>
              <w:rPr>
                <w:rFonts w:eastAsia="標楷體"/>
                <w:b/>
                <w:bCs/>
                <w14:cntxtAlts/>
              </w:rPr>
            </w:pPr>
            <w:r w:rsidRPr="00B4646D">
              <w:rPr>
                <w:rFonts w:eastAsia="標楷體"/>
                <w:b/>
                <w:bCs/>
                <w14:cntxtAlts/>
              </w:rPr>
              <w:t>10</w:t>
            </w:r>
            <w:r w:rsidRPr="00B4646D">
              <w:rPr>
                <w:rFonts w:eastAsia="標楷體" w:hint="eastAsia"/>
                <w:b/>
                <w:bCs/>
                <w14:cntxtAlts/>
              </w:rPr>
              <w:t>3</w:t>
            </w:r>
            <w:r w:rsidRPr="00B4646D">
              <w:rPr>
                <w:rFonts w:eastAsia="標楷體"/>
                <w:b/>
                <w:bCs/>
                <w14:cntxtAlts/>
              </w:rPr>
              <w:t>年</w:t>
            </w:r>
          </w:p>
        </w:tc>
        <w:tc>
          <w:tcPr>
            <w:tcW w:w="1213" w:type="dxa"/>
            <w:tcBorders>
              <w:top w:val="nil"/>
              <w:bottom w:val="nil"/>
              <w:right w:val="nil"/>
            </w:tcBorders>
            <w:vAlign w:val="center"/>
          </w:tcPr>
          <w:p w:rsidR="00046415" w:rsidRPr="00B4646D" w:rsidRDefault="00046415" w:rsidP="00A569D9">
            <w:pPr>
              <w:snapToGrid w:val="0"/>
              <w:spacing w:line="400" w:lineRule="exact"/>
              <w:ind w:rightChars="100" w:right="240"/>
              <w:jc w:val="right"/>
              <w:rPr>
                <w:rFonts w:eastAsia="標楷體"/>
                <w:b/>
                <w14:cntxtAlts/>
              </w:rPr>
            </w:pPr>
            <w:r w:rsidRPr="00B4646D">
              <w:rPr>
                <w:rFonts w:eastAsia="標楷體" w:hint="eastAsia"/>
                <w:b/>
                <w14:cntxtAlts/>
              </w:rPr>
              <w:t>47,300</w:t>
            </w:r>
          </w:p>
        </w:tc>
        <w:tc>
          <w:tcPr>
            <w:tcW w:w="1149" w:type="dxa"/>
            <w:tcBorders>
              <w:top w:val="nil"/>
              <w:left w:val="nil"/>
              <w:bottom w:val="nil"/>
              <w:right w:val="nil"/>
            </w:tcBorders>
            <w:vAlign w:val="center"/>
          </w:tcPr>
          <w:p w:rsidR="00046415" w:rsidRPr="00B4646D" w:rsidRDefault="00046415" w:rsidP="00A569D9">
            <w:pPr>
              <w:snapToGrid w:val="0"/>
              <w:spacing w:line="400" w:lineRule="exact"/>
              <w:ind w:rightChars="57" w:right="137"/>
              <w:jc w:val="right"/>
              <w:rPr>
                <w:rFonts w:eastAsia="標楷體"/>
                <w:b/>
                <w14:cntxtAlts/>
              </w:rPr>
            </w:pPr>
            <w:r w:rsidRPr="00B4646D">
              <w:rPr>
                <w:rFonts w:eastAsia="標楷體" w:hint="eastAsia"/>
                <w:b/>
                <w14:cntxtAlts/>
              </w:rPr>
              <w:t>38,208</w:t>
            </w:r>
          </w:p>
        </w:tc>
        <w:tc>
          <w:tcPr>
            <w:tcW w:w="1701" w:type="dxa"/>
            <w:tcBorders>
              <w:top w:val="nil"/>
              <w:left w:val="nil"/>
              <w:bottom w:val="nil"/>
              <w:right w:val="nil"/>
            </w:tcBorders>
            <w:vAlign w:val="center"/>
          </w:tcPr>
          <w:p w:rsidR="00046415" w:rsidRPr="00B4646D" w:rsidRDefault="00046415" w:rsidP="00A569D9">
            <w:pPr>
              <w:snapToGrid w:val="0"/>
              <w:spacing w:line="400" w:lineRule="exact"/>
              <w:ind w:rightChars="175" w:right="420"/>
              <w:jc w:val="right"/>
              <w:rPr>
                <w:rFonts w:eastAsia="標楷體"/>
                <w:b/>
                <w14:cntxtAlts/>
              </w:rPr>
            </w:pPr>
            <w:r w:rsidRPr="00B4646D">
              <w:rPr>
                <w:rFonts w:eastAsia="標楷體" w:hint="eastAsia"/>
                <w:b/>
                <w14:cntxtAlts/>
              </w:rPr>
              <w:t>45,207</w:t>
            </w:r>
          </w:p>
        </w:tc>
        <w:tc>
          <w:tcPr>
            <w:tcW w:w="1686" w:type="dxa"/>
            <w:tcBorders>
              <w:top w:val="nil"/>
              <w:left w:val="nil"/>
              <w:bottom w:val="nil"/>
              <w:right w:val="nil"/>
            </w:tcBorders>
            <w:vAlign w:val="center"/>
          </w:tcPr>
          <w:p w:rsidR="00046415" w:rsidRPr="00B4646D" w:rsidRDefault="00046415" w:rsidP="00A569D9">
            <w:pPr>
              <w:snapToGrid w:val="0"/>
              <w:spacing w:line="400" w:lineRule="exact"/>
              <w:ind w:rightChars="228" w:right="547"/>
              <w:jc w:val="right"/>
              <w:rPr>
                <w:b/>
                <w14:cntxtAlts/>
              </w:rPr>
            </w:pPr>
            <w:r w:rsidRPr="00B4646D">
              <w:rPr>
                <w:rFonts w:hint="eastAsia"/>
                <w:b/>
                <w14:cntxtAlts/>
              </w:rPr>
              <w:t>94,022</w:t>
            </w:r>
          </w:p>
        </w:tc>
        <w:tc>
          <w:tcPr>
            <w:tcW w:w="1665" w:type="dxa"/>
            <w:tcBorders>
              <w:top w:val="nil"/>
              <w:left w:val="nil"/>
              <w:bottom w:val="nil"/>
              <w:right w:val="nil"/>
            </w:tcBorders>
            <w:vAlign w:val="bottom"/>
          </w:tcPr>
          <w:p w:rsidR="00046415" w:rsidRPr="00B4646D" w:rsidRDefault="00046415" w:rsidP="00A569D9">
            <w:pPr>
              <w:snapToGrid w:val="0"/>
              <w:spacing w:line="400" w:lineRule="exact"/>
              <w:ind w:rightChars="213" w:right="511"/>
              <w:jc w:val="right"/>
              <w:rPr>
                <w:rFonts w:eastAsia="標楷體"/>
                <w:b/>
                <w14:cntxtAlts/>
              </w:rPr>
            </w:pPr>
            <w:r w:rsidRPr="00B4646D">
              <w:rPr>
                <w:rFonts w:eastAsia="標楷體" w:hint="eastAsia"/>
                <w:b/>
                <w14:cntxtAlts/>
              </w:rPr>
              <w:t>83,092</w:t>
            </w:r>
          </w:p>
        </w:tc>
      </w:tr>
      <w:tr w:rsidR="00046415" w:rsidRPr="00B4646D" w:rsidTr="00A569D9">
        <w:trPr>
          <w:trHeight w:val="339"/>
          <w:jc w:val="center"/>
        </w:trPr>
        <w:tc>
          <w:tcPr>
            <w:tcW w:w="1553" w:type="dxa"/>
            <w:tcBorders>
              <w:top w:val="nil"/>
              <w:bottom w:val="nil"/>
            </w:tcBorders>
            <w:vAlign w:val="center"/>
          </w:tcPr>
          <w:p w:rsidR="00046415" w:rsidRPr="00B4646D" w:rsidRDefault="00046415" w:rsidP="00A569D9">
            <w:pPr>
              <w:snapToGrid w:val="0"/>
              <w:spacing w:line="400" w:lineRule="exact"/>
              <w:ind w:rightChars="165" w:right="396"/>
              <w:jc w:val="right"/>
              <w:rPr>
                <w:rFonts w:eastAsia="標楷體"/>
                <w14:cntxtAlts/>
              </w:rPr>
            </w:pPr>
            <w:r w:rsidRPr="00B4646D">
              <w:rPr>
                <w:rFonts w:eastAsia="標楷體" w:hint="eastAsia"/>
                <w14:cntxtAlts/>
              </w:rPr>
              <w:t>12</w:t>
            </w:r>
            <w:r w:rsidRPr="00B4646D">
              <w:rPr>
                <w:rFonts w:eastAsia="標楷體" w:hint="eastAsia"/>
                <w14:cntxtAlts/>
              </w:rPr>
              <w:t>月</w:t>
            </w:r>
          </w:p>
        </w:tc>
        <w:tc>
          <w:tcPr>
            <w:tcW w:w="1213" w:type="dxa"/>
            <w:tcBorders>
              <w:top w:val="nil"/>
              <w:bottom w:val="nil"/>
              <w:right w:val="nil"/>
            </w:tcBorders>
            <w:vAlign w:val="center"/>
          </w:tcPr>
          <w:p w:rsidR="00046415" w:rsidRPr="00374177" w:rsidRDefault="00046415" w:rsidP="00A569D9">
            <w:pPr>
              <w:snapToGrid w:val="0"/>
              <w:spacing w:line="400" w:lineRule="exact"/>
              <w:ind w:rightChars="100" w:right="240"/>
              <w:jc w:val="right"/>
              <w:rPr>
                <w:rFonts w:eastAsia="標楷體"/>
                <w14:cntxtAlts/>
              </w:rPr>
            </w:pPr>
            <w:r w:rsidRPr="00374177">
              <w:rPr>
                <w:rFonts w:eastAsia="標楷體" w:hint="eastAsia"/>
                <w14:cntxtAlts/>
              </w:rPr>
              <w:t>46,461</w:t>
            </w:r>
          </w:p>
        </w:tc>
        <w:tc>
          <w:tcPr>
            <w:tcW w:w="1149" w:type="dxa"/>
            <w:tcBorders>
              <w:top w:val="nil"/>
              <w:left w:val="nil"/>
              <w:bottom w:val="nil"/>
              <w:right w:val="nil"/>
            </w:tcBorders>
            <w:vAlign w:val="center"/>
          </w:tcPr>
          <w:p w:rsidR="00046415" w:rsidRPr="00374177" w:rsidRDefault="00046415" w:rsidP="00A569D9">
            <w:pPr>
              <w:snapToGrid w:val="0"/>
              <w:spacing w:line="400" w:lineRule="exact"/>
              <w:ind w:rightChars="57" w:right="137"/>
              <w:jc w:val="right"/>
              <w:rPr>
                <w:rFonts w:eastAsia="標楷體"/>
                <w14:cntxtAlts/>
              </w:rPr>
            </w:pPr>
            <w:r w:rsidRPr="00374177">
              <w:rPr>
                <w:rFonts w:eastAsia="標楷體" w:hint="eastAsia"/>
                <w14:cntxtAlts/>
              </w:rPr>
              <w:t>38,725</w:t>
            </w:r>
          </w:p>
        </w:tc>
        <w:tc>
          <w:tcPr>
            <w:tcW w:w="1701" w:type="dxa"/>
            <w:tcBorders>
              <w:top w:val="nil"/>
              <w:left w:val="nil"/>
              <w:bottom w:val="nil"/>
              <w:right w:val="nil"/>
            </w:tcBorders>
            <w:vAlign w:val="center"/>
          </w:tcPr>
          <w:p w:rsidR="00046415" w:rsidRPr="00A30A01" w:rsidRDefault="00046415" w:rsidP="00A569D9">
            <w:pPr>
              <w:snapToGrid w:val="0"/>
              <w:spacing w:line="400" w:lineRule="exact"/>
              <w:ind w:rightChars="175" w:right="420"/>
              <w:jc w:val="right"/>
              <w:rPr>
                <w:rFonts w:eastAsia="標楷體"/>
                <w14:cntxtAlts/>
              </w:rPr>
            </w:pPr>
            <w:r w:rsidRPr="00A30A01">
              <w:rPr>
                <w:rFonts w:eastAsia="標楷體" w:hint="eastAsia"/>
                <w14:cntxtAlts/>
              </w:rPr>
              <w:t>43,422</w:t>
            </w:r>
          </w:p>
        </w:tc>
        <w:tc>
          <w:tcPr>
            <w:tcW w:w="1686" w:type="dxa"/>
            <w:tcBorders>
              <w:top w:val="nil"/>
              <w:left w:val="nil"/>
              <w:bottom w:val="nil"/>
              <w:right w:val="nil"/>
            </w:tcBorders>
            <w:vAlign w:val="center"/>
          </w:tcPr>
          <w:p w:rsidR="00046415" w:rsidRPr="00A30A01" w:rsidRDefault="00046415" w:rsidP="00A569D9">
            <w:pPr>
              <w:snapToGrid w:val="0"/>
              <w:spacing w:line="400" w:lineRule="exact"/>
              <w:ind w:rightChars="228" w:right="547"/>
              <w:jc w:val="right"/>
              <w:rPr>
                <w:rFonts w:eastAsia="標楷體"/>
                <w14:cntxtAlts/>
              </w:rPr>
            </w:pPr>
            <w:r w:rsidRPr="00A30A01">
              <w:rPr>
                <w:rFonts w:eastAsia="標楷體" w:hint="eastAsia"/>
                <w14:cntxtAlts/>
              </w:rPr>
              <w:t>116,306</w:t>
            </w:r>
          </w:p>
        </w:tc>
        <w:tc>
          <w:tcPr>
            <w:tcW w:w="1665" w:type="dxa"/>
            <w:tcBorders>
              <w:top w:val="nil"/>
              <w:left w:val="nil"/>
              <w:bottom w:val="nil"/>
              <w:right w:val="nil"/>
            </w:tcBorders>
            <w:vAlign w:val="bottom"/>
          </w:tcPr>
          <w:p w:rsidR="00046415" w:rsidRPr="00B4646D" w:rsidRDefault="00046415" w:rsidP="00A569D9">
            <w:pPr>
              <w:snapToGrid w:val="0"/>
              <w:spacing w:line="400" w:lineRule="exact"/>
              <w:ind w:rightChars="228" w:right="547"/>
              <w:jc w:val="right"/>
              <w:rPr>
                <w:rFonts w:eastAsia="標楷體"/>
                <w14:cntxtAlts/>
              </w:rPr>
            </w:pPr>
            <w:r w:rsidRPr="00B4646D">
              <w:rPr>
                <w:rFonts w:eastAsia="標楷體" w:hint="eastAsia"/>
                <w14:cntxtAlts/>
              </w:rPr>
              <w:t>74,196</w:t>
            </w:r>
          </w:p>
        </w:tc>
      </w:tr>
      <w:tr w:rsidR="00046415" w:rsidRPr="005A46C3" w:rsidTr="00A569D9">
        <w:trPr>
          <w:trHeight w:val="339"/>
          <w:jc w:val="center"/>
        </w:trPr>
        <w:tc>
          <w:tcPr>
            <w:tcW w:w="1553" w:type="dxa"/>
            <w:tcBorders>
              <w:top w:val="nil"/>
              <w:left w:val="nil"/>
              <w:bottom w:val="nil"/>
              <w:right w:val="single" w:sz="4" w:space="0" w:color="auto"/>
            </w:tcBorders>
            <w:vAlign w:val="center"/>
          </w:tcPr>
          <w:p w:rsidR="00046415" w:rsidRPr="00B4646D" w:rsidRDefault="00046415" w:rsidP="00F743A5">
            <w:pPr>
              <w:snapToGrid w:val="0"/>
              <w:spacing w:line="400" w:lineRule="exact"/>
              <w:rPr>
                <w:rFonts w:eastAsia="標楷體"/>
                <w14:cntxtAlts/>
              </w:rPr>
            </w:pPr>
            <w:r w:rsidRPr="00B4646D">
              <w:rPr>
                <w:rFonts w:eastAsia="標楷體" w:hint="eastAsia"/>
                <w:b/>
                <w14:cntxtAlts/>
              </w:rPr>
              <w:t>104</w:t>
            </w:r>
            <w:r w:rsidRPr="00B4646D">
              <w:rPr>
                <w:rFonts w:eastAsia="標楷體" w:hint="eastAsia"/>
                <w:b/>
                <w14:cntxtAlts/>
              </w:rPr>
              <w:t>年</w:t>
            </w:r>
            <w:r w:rsidRPr="00B4646D">
              <w:rPr>
                <w:rFonts w:eastAsia="標楷體" w:hint="eastAsia"/>
                <w:b/>
                <w14:cntxtAlts/>
              </w:rPr>
              <w:t>1~</w:t>
            </w:r>
            <w:r w:rsidR="00384BE0">
              <w:rPr>
                <w:rFonts w:eastAsia="標楷體" w:hint="eastAsia"/>
                <w:b/>
                <w14:cntxtAlts/>
              </w:rPr>
              <w:t>1</w:t>
            </w:r>
            <w:r w:rsidR="00F743A5">
              <w:rPr>
                <w:rFonts w:eastAsia="標楷體" w:hint="eastAsia"/>
                <w:b/>
                <w14:cntxtAlts/>
              </w:rPr>
              <w:t>2</w:t>
            </w:r>
            <w:r w:rsidRPr="00B4646D">
              <w:rPr>
                <w:rFonts w:eastAsia="標楷體" w:hint="eastAsia"/>
                <w:b/>
                <w14:cntxtAlts/>
              </w:rPr>
              <w:t>月</w:t>
            </w:r>
          </w:p>
        </w:tc>
        <w:tc>
          <w:tcPr>
            <w:tcW w:w="1213" w:type="dxa"/>
            <w:tcBorders>
              <w:top w:val="nil"/>
              <w:left w:val="single" w:sz="4" w:space="0" w:color="auto"/>
              <w:bottom w:val="nil"/>
              <w:right w:val="nil"/>
            </w:tcBorders>
            <w:vAlign w:val="center"/>
          </w:tcPr>
          <w:p w:rsidR="00046415" w:rsidRPr="00374177" w:rsidRDefault="00384BE0" w:rsidP="00F743A5">
            <w:pPr>
              <w:snapToGrid w:val="0"/>
              <w:spacing w:line="400" w:lineRule="exact"/>
              <w:ind w:rightChars="100" w:right="240"/>
              <w:jc w:val="right"/>
              <w:rPr>
                <w:rFonts w:eastAsia="標楷體"/>
                <w:b/>
                <w14:cntxtAlts/>
              </w:rPr>
            </w:pPr>
            <w:r>
              <w:rPr>
                <w:rFonts w:eastAsia="標楷體" w:hint="eastAsia"/>
                <w:b/>
                <w14:cntxtAlts/>
              </w:rPr>
              <w:t>48,</w:t>
            </w:r>
            <w:r w:rsidR="00F743A5">
              <w:rPr>
                <w:rFonts w:eastAsia="標楷體" w:hint="eastAsia"/>
                <w:b/>
                <w14:cntxtAlts/>
              </w:rPr>
              <w:t>49</w:t>
            </w:r>
            <w:r>
              <w:rPr>
                <w:rFonts w:eastAsia="標楷體" w:hint="eastAsia"/>
                <w:b/>
                <w14:cntxtAlts/>
              </w:rPr>
              <w:t>0</w:t>
            </w:r>
          </w:p>
        </w:tc>
        <w:tc>
          <w:tcPr>
            <w:tcW w:w="1149" w:type="dxa"/>
            <w:tcBorders>
              <w:top w:val="nil"/>
              <w:left w:val="nil"/>
              <w:bottom w:val="nil"/>
              <w:right w:val="nil"/>
            </w:tcBorders>
            <w:vAlign w:val="center"/>
          </w:tcPr>
          <w:p w:rsidR="00046415" w:rsidRPr="00374177" w:rsidRDefault="00384BE0" w:rsidP="00F743A5">
            <w:pPr>
              <w:snapToGrid w:val="0"/>
              <w:spacing w:line="400" w:lineRule="exact"/>
              <w:ind w:rightChars="57" w:right="137"/>
              <w:jc w:val="right"/>
              <w:rPr>
                <w:rFonts w:eastAsia="標楷體"/>
                <w:b/>
                <w14:cntxtAlts/>
              </w:rPr>
            </w:pPr>
            <w:r>
              <w:rPr>
                <w:rFonts w:eastAsia="標楷體" w:hint="eastAsia"/>
                <w:b/>
                <w14:cntxtAlts/>
              </w:rPr>
              <w:t>38,</w:t>
            </w:r>
            <w:r w:rsidR="00F743A5">
              <w:rPr>
                <w:rFonts w:eastAsia="標楷體" w:hint="eastAsia"/>
                <w:b/>
                <w14:cntxtAlts/>
              </w:rPr>
              <w:t>716</w:t>
            </w:r>
          </w:p>
        </w:tc>
        <w:tc>
          <w:tcPr>
            <w:tcW w:w="1701" w:type="dxa"/>
            <w:tcBorders>
              <w:top w:val="nil"/>
              <w:left w:val="nil"/>
              <w:bottom w:val="nil"/>
              <w:right w:val="nil"/>
            </w:tcBorders>
            <w:vAlign w:val="center"/>
          </w:tcPr>
          <w:p w:rsidR="00046415" w:rsidRPr="00A30A01" w:rsidRDefault="00384BE0" w:rsidP="00F743A5">
            <w:pPr>
              <w:snapToGrid w:val="0"/>
              <w:spacing w:line="400" w:lineRule="exact"/>
              <w:ind w:rightChars="175" w:right="420"/>
              <w:jc w:val="right"/>
              <w:rPr>
                <w:rFonts w:eastAsia="標楷體"/>
                <w:b/>
                <w14:cntxtAlts/>
              </w:rPr>
            </w:pPr>
            <w:r>
              <w:rPr>
                <w:rFonts w:eastAsia="標楷體" w:hint="eastAsia"/>
                <w:b/>
                <w14:cntxtAlts/>
              </w:rPr>
              <w:t>4</w:t>
            </w:r>
            <w:r w:rsidR="00F743A5">
              <w:rPr>
                <w:rFonts w:eastAsia="標楷體" w:hint="eastAsia"/>
                <w:b/>
                <w14:cntxtAlts/>
              </w:rPr>
              <w:t>6</w:t>
            </w:r>
            <w:r>
              <w:rPr>
                <w:rFonts w:eastAsia="標楷體" w:hint="eastAsia"/>
                <w:b/>
                <w14:cntxtAlts/>
              </w:rPr>
              <w:t>,</w:t>
            </w:r>
            <w:r w:rsidR="00F743A5">
              <w:rPr>
                <w:rFonts w:eastAsia="標楷體" w:hint="eastAsia"/>
                <w:b/>
                <w14:cntxtAlts/>
              </w:rPr>
              <w:t>781</w:t>
            </w:r>
          </w:p>
        </w:tc>
        <w:tc>
          <w:tcPr>
            <w:tcW w:w="1686" w:type="dxa"/>
            <w:tcBorders>
              <w:top w:val="nil"/>
              <w:left w:val="nil"/>
              <w:bottom w:val="nil"/>
              <w:right w:val="nil"/>
            </w:tcBorders>
            <w:vAlign w:val="center"/>
          </w:tcPr>
          <w:p w:rsidR="00046415" w:rsidRPr="00BA5569" w:rsidRDefault="00384BE0" w:rsidP="00F743A5">
            <w:pPr>
              <w:snapToGrid w:val="0"/>
              <w:spacing w:line="400" w:lineRule="exact"/>
              <w:ind w:rightChars="228" w:right="547"/>
              <w:jc w:val="right"/>
              <w:rPr>
                <w:rFonts w:eastAsia="標楷體"/>
                <w:b/>
                <w:color w:val="000000" w:themeColor="text1"/>
                <w14:cntxtAlts/>
              </w:rPr>
            </w:pPr>
            <w:r>
              <w:rPr>
                <w:rFonts w:eastAsia="標楷體" w:hint="eastAsia"/>
                <w:b/>
                <w:color w:val="000000" w:themeColor="text1"/>
                <w14:cntxtAlts/>
              </w:rPr>
              <w:t>9</w:t>
            </w:r>
            <w:r w:rsidR="00F743A5">
              <w:rPr>
                <w:rFonts w:eastAsia="標楷體" w:hint="eastAsia"/>
                <w:b/>
                <w:color w:val="000000" w:themeColor="text1"/>
                <w14:cntxtAlts/>
              </w:rPr>
              <w:t>6</w:t>
            </w:r>
            <w:r>
              <w:rPr>
                <w:rFonts w:eastAsia="標楷體" w:hint="eastAsia"/>
                <w:b/>
                <w:color w:val="000000" w:themeColor="text1"/>
                <w14:cntxtAlts/>
              </w:rPr>
              <w:t>,</w:t>
            </w:r>
            <w:r w:rsidR="00F743A5">
              <w:rPr>
                <w:rFonts w:eastAsia="標楷體" w:hint="eastAsia"/>
                <w:b/>
                <w:color w:val="000000" w:themeColor="text1"/>
                <w14:cntxtAlts/>
              </w:rPr>
              <w:t>444</w:t>
            </w:r>
          </w:p>
        </w:tc>
        <w:tc>
          <w:tcPr>
            <w:tcW w:w="1665" w:type="dxa"/>
            <w:tcBorders>
              <w:top w:val="nil"/>
              <w:left w:val="nil"/>
              <w:bottom w:val="nil"/>
              <w:right w:val="nil"/>
            </w:tcBorders>
            <w:vAlign w:val="bottom"/>
          </w:tcPr>
          <w:p w:rsidR="00046415" w:rsidRPr="00BA5569" w:rsidRDefault="00384BE0" w:rsidP="00F743A5">
            <w:pPr>
              <w:widowControl/>
              <w:tabs>
                <w:tab w:val="left" w:pos="5220"/>
              </w:tabs>
              <w:snapToGrid w:val="0"/>
              <w:spacing w:line="400" w:lineRule="exact"/>
              <w:ind w:rightChars="213" w:right="511"/>
              <w:jc w:val="right"/>
              <w:rPr>
                <w:rFonts w:eastAsia="標楷體"/>
                <w:b/>
                <w:color w:val="000000" w:themeColor="text1"/>
                <w14:cntxtAlts/>
              </w:rPr>
            </w:pPr>
            <w:r>
              <w:rPr>
                <w:rFonts w:eastAsia="標楷體" w:hint="eastAsia"/>
                <w:b/>
                <w:color w:val="000000" w:themeColor="text1"/>
                <w14:cntxtAlts/>
              </w:rPr>
              <w:t>8</w:t>
            </w:r>
            <w:r w:rsidR="00F743A5">
              <w:rPr>
                <w:rFonts w:eastAsia="標楷體" w:hint="eastAsia"/>
                <w:b/>
                <w:color w:val="000000" w:themeColor="text1"/>
                <w14:cntxtAlts/>
              </w:rPr>
              <w:t>4</w:t>
            </w:r>
            <w:r>
              <w:rPr>
                <w:rFonts w:eastAsia="標楷體" w:hint="eastAsia"/>
                <w:b/>
                <w:color w:val="000000" w:themeColor="text1"/>
                <w14:cntxtAlts/>
              </w:rPr>
              <w:t>,</w:t>
            </w:r>
            <w:r w:rsidR="00F743A5">
              <w:rPr>
                <w:rFonts w:eastAsia="標楷體" w:hint="eastAsia"/>
                <w:b/>
                <w:color w:val="000000" w:themeColor="text1"/>
                <w14:cntxtAlts/>
              </w:rPr>
              <w:t>696</w:t>
            </w:r>
          </w:p>
        </w:tc>
      </w:tr>
      <w:tr w:rsidR="00046415" w:rsidRPr="005A46C3" w:rsidTr="00A569D9">
        <w:trPr>
          <w:trHeight w:val="339"/>
          <w:jc w:val="center"/>
        </w:trPr>
        <w:tc>
          <w:tcPr>
            <w:tcW w:w="1553" w:type="dxa"/>
            <w:tcBorders>
              <w:top w:val="nil"/>
              <w:left w:val="nil"/>
              <w:bottom w:val="nil"/>
              <w:right w:val="single" w:sz="4" w:space="0" w:color="auto"/>
            </w:tcBorders>
            <w:vAlign w:val="center"/>
          </w:tcPr>
          <w:p w:rsidR="00046415" w:rsidRPr="00B4646D" w:rsidRDefault="00046415" w:rsidP="00A569D9">
            <w:pPr>
              <w:snapToGrid w:val="0"/>
              <w:spacing w:line="400" w:lineRule="exact"/>
              <w:ind w:rightChars="165" w:right="396"/>
              <w:jc w:val="right"/>
              <w:rPr>
                <w:rFonts w:eastAsia="標楷體"/>
                <w:b/>
                <w14:cntxtAlts/>
              </w:rPr>
            </w:pPr>
            <w:r w:rsidRPr="00B4646D">
              <w:rPr>
                <w:rFonts w:eastAsia="標楷體" w:hint="eastAsia"/>
                <w14:cntxtAlts/>
              </w:rPr>
              <w:t>1</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046415" w:rsidRPr="00374177" w:rsidRDefault="00046415" w:rsidP="00A569D9">
            <w:pPr>
              <w:snapToGrid w:val="0"/>
              <w:spacing w:line="400" w:lineRule="exact"/>
              <w:ind w:rightChars="100" w:right="240"/>
              <w:jc w:val="right"/>
              <w:rPr>
                <w:rFonts w:eastAsia="標楷體"/>
                <w14:cntxtAlts/>
              </w:rPr>
            </w:pPr>
            <w:r w:rsidRPr="00374177">
              <w:rPr>
                <w:rFonts w:eastAsia="標楷體" w:hint="eastAsia"/>
                <w14:cntxtAlts/>
              </w:rPr>
              <w:t>51,968</w:t>
            </w:r>
          </w:p>
        </w:tc>
        <w:tc>
          <w:tcPr>
            <w:tcW w:w="1149" w:type="dxa"/>
            <w:tcBorders>
              <w:top w:val="nil"/>
              <w:left w:val="nil"/>
              <w:bottom w:val="nil"/>
              <w:right w:val="nil"/>
            </w:tcBorders>
            <w:vAlign w:val="center"/>
          </w:tcPr>
          <w:p w:rsidR="00046415" w:rsidRPr="00374177" w:rsidRDefault="00046415" w:rsidP="00A569D9">
            <w:pPr>
              <w:snapToGrid w:val="0"/>
              <w:spacing w:line="400" w:lineRule="exact"/>
              <w:ind w:rightChars="57" w:right="137"/>
              <w:jc w:val="right"/>
              <w:rPr>
                <w:rFonts w:eastAsia="標楷體"/>
                <w14:cntxtAlts/>
              </w:rPr>
            </w:pPr>
            <w:r w:rsidRPr="00374177">
              <w:rPr>
                <w:rFonts w:eastAsia="標楷體" w:hint="eastAsia"/>
                <w14:cntxtAlts/>
              </w:rPr>
              <w:t>38,546</w:t>
            </w:r>
          </w:p>
        </w:tc>
        <w:tc>
          <w:tcPr>
            <w:tcW w:w="1701" w:type="dxa"/>
            <w:tcBorders>
              <w:top w:val="nil"/>
              <w:left w:val="nil"/>
              <w:bottom w:val="nil"/>
              <w:right w:val="nil"/>
            </w:tcBorders>
            <w:vAlign w:val="center"/>
          </w:tcPr>
          <w:p w:rsidR="00046415" w:rsidRPr="00A30A01" w:rsidRDefault="00046415" w:rsidP="00A569D9">
            <w:pPr>
              <w:snapToGrid w:val="0"/>
              <w:spacing w:line="400" w:lineRule="exact"/>
              <w:ind w:rightChars="175" w:right="420"/>
              <w:jc w:val="right"/>
              <w:rPr>
                <w:rFonts w:eastAsia="標楷體"/>
                <w14:cntxtAlts/>
              </w:rPr>
            </w:pPr>
            <w:r w:rsidRPr="00A30A01">
              <w:rPr>
                <w:rFonts w:eastAsia="標楷體" w:hint="eastAsia"/>
                <w14:cntxtAlts/>
              </w:rPr>
              <w:t>49,705</w:t>
            </w:r>
          </w:p>
        </w:tc>
        <w:tc>
          <w:tcPr>
            <w:tcW w:w="1686" w:type="dxa"/>
            <w:tcBorders>
              <w:top w:val="nil"/>
              <w:left w:val="nil"/>
              <w:bottom w:val="nil"/>
              <w:right w:val="nil"/>
            </w:tcBorders>
            <w:vAlign w:val="center"/>
          </w:tcPr>
          <w:p w:rsidR="00046415" w:rsidRPr="00BA5569" w:rsidRDefault="00046415" w:rsidP="00A569D9">
            <w:pPr>
              <w:snapToGrid w:val="0"/>
              <w:spacing w:line="400" w:lineRule="exact"/>
              <w:ind w:rightChars="228" w:right="547"/>
              <w:jc w:val="right"/>
              <w:rPr>
                <w:rFonts w:eastAsia="標楷體"/>
                <w:color w:val="000000" w:themeColor="text1"/>
                <w14:cntxtAlts/>
              </w:rPr>
            </w:pPr>
            <w:r w:rsidRPr="00BA5569">
              <w:rPr>
                <w:rFonts w:eastAsia="標楷體" w:hint="eastAsia"/>
                <w:color w:val="000000" w:themeColor="text1"/>
                <w14:cntxtAlts/>
              </w:rPr>
              <w:t>124,939</w:t>
            </w:r>
          </w:p>
        </w:tc>
        <w:tc>
          <w:tcPr>
            <w:tcW w:w="1665" w:type="dxa"/>
            <w:tcBorders>
              <w:top w:val="nil"/>
              <w:left w:val="nil"/>
              <w:bottom w:val="nil"/>
              <w:right w:val="nil"/>
            </w:tcBorders>
            <w:vAlign w:val="bottom"/>
          </w:tcPr>
          <w:p w:rsidR="00046415" w:rsidRPr="00BA5569" w:rsidRDefault="00046415" w:rsidP="00A569D9">
            <w:pPr>
              <w:widowControl/>
              <w:tabs>
                <w:tab w:val="left" w:pos="5220"/>
              </w:tabs>
              <w:snapToGrid w:val="0"/>
              <w:spacing w:line="400" w:lineRule="exact"/>
              <w:ind w:rightChars="213" w:right="511"/>
              <w:jc w:val="right"/>
              <w:rPr>
                <w:rFonts w:eastAsia="標楷體"/>
                <w:color w:val="000000" w:themeColor="text1"/>
                <w14:cntxtAlts/>
              </w:rPr>
            </w:pPr>
            <w:r w:rsidRPr="00BA5569">
              <w:rPr>
                <w:rFonts w:eastAsia="標楷體" w:hint="eastAsia"/>
                <w:color w:val="000000" w:themeColor="text1"/>
                <w14:cntxtAlts/>
              </w:rPr>
              <w:t>97,819</w:t>
            </w:r>
          </w:p>
        </w:tc>
      </w:tr>
      <w:tr w:rsidR="00046415" w:rsidRPr="005A46C3" w:rsidTr="00A569D9">
        <w:trPr>
          <w:trHeight w:val="339"/>
          <w:jc w:val="center"/>
        </w:trPr>
        <w:tc>
          <w:tcPr>
            <w:tcW w:w="1553" w:type="dxa"/>
            <w:tcBorders>
              <w:top w:val="nil"/>
              <w:left w:val="nil"/>
              <w:bottom w:val="nil"/>
              <w:right w:val="single" w:sz="4" w:space="0" w:color="auto"/>
            </w:tcBorders>
            <w:vAlign w:val="center"/>
          </w:tcPr>
          <w:p w:rsidR="00046415" w:rsidRPr="00B4646D" w:rsidRDefault="00046415" w:rsidP="00A569D9">
            <w:pPr>
              <w:snapToGrid w:val="0"/>
              <w:spacing w:line="400" w:lineRule="exact"/>
              <w:ind w:rightChars="165" w:right="396"/>
              <w:jc w:val="right"/>
              <w:rPr>
                <w:rFonts w:eastAsia="標楷體"/>
                <w:b/>
                <w14:cntxtAlts/>
              </w:rPr>
            </w:pPr>
            <w:r w:rsidRPr="00B4646D">
              <w:rPr>
                <w:rFonts w:eastAsia="標楷體" w:hint="eastAsia"/>
                <w14:cntxtAlts/>
              </w:rPr>
              <w:t>2</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046415" w:rsidRPr="00374177" w:rsidRDefault="00046415" w:rsidP="00A569D9">
            <w:pPr>
              <w:snapToGrid w:val="0"/>
              <w:spacing w:line="400" w:lineRule="exact"/>
              <w:ind w:rightChars="100" w:right="240"/>
              <w:jc w:val="right"/>
              <w:rPr>
                <w:rFonts w:eastAsia="標楷體"/>
                <w14:cntxtAlts/>
              </w:rPr>
            </w:pPr>
            <w:r w:rsidRPr="00374177">
              <w:rPr>
                <w:rFonts w:eastAsia="標楷體" w:hint="eastAsia"/>
                <w14:cntxtAlts/>
              </w:rPr>
              <w:t>86,666</w:t>
            </w:r>
          </w:p>
        </w:tc>
        <w:tc>
          <w:tcPr>
            <w:tcW w:w="1149" w:type="dxa"/>
            <w:tcBorders>
              <w:top w:val="nil"/>
              <w:left w:val="nil"/>
              <w:bottom w:val="nil"/>
              <w:right w:val="nil"/>
            </w:tcBorders>
            <w:vAlign w:val="center"/>
          </w:tcPr>
          <w:p w:rsidR="00046415" w:rsidRPr="00374177" w:rsidRDefault="00046415" w:rsidP="00A569D9">
            <w:pPr>
              <w:snapToGrid w:val="0"/>
              <w:spacing w:line="400" w:lineRule="exact"/>
              <w:ind w:rightChars="57" w:right="137"/>
              <w:jc w:val="right"/>
              <w:rPr>
                <w:rFonts w:eastAsia="標楷體"/>
                <w14:cntxtAlts/>
              </w:rPr>
            </w:pPr>
            <w:r w:rsidRPr="00374177">
              <w:rPr>
                <w:rFonts w:eastAsia="標楷體" w:hint="eastAsia"/>
                <w14:cntxtAlts/>
              </w:rPr>
              <w:t>38,148</w:t>
            </w:r>
          </w:p>
        </w:tc>
        <w:tc>
          <w:tcPr>
            <w:tcW w:w="1701" w:type="dxa"/>
            <w:tcBorders>
              <w:top w:val="nil"/>
              <w:left w:val="nil"/>
              <w:bottom w:val="nil"/>
              <w:right w:val="nil"/>
            </w:tcBorders>
            <w:vAlign w:val="center"/>
          </w:tcPr>
          <w:p w:rsidR="00046415" w:rsidRPr="00A30A01" w:rsidRDefault="00046415" w:rsidP="00A569D9">
            <w:pPr>
              <w:snapToGrid w:val="0"/>
              <w:spacing w:line="400" w:lineRule="exact"/>
              <w:ind w:rightChars="175" w:right="420"/>
              <w:jc w:val="right"/>
              <w:rPr>
                <w:rFonts w:eastAsia="標楷體"/>
                <w14:cntxtAlts/>
              </w:rPr>
            </w:pPr>
            <w:r w:rsidRPr="00A30A01">
              <w:rPr>
                <w:rFonts w:eastAsia="標楷體" w:hint="eastAsia"/>
                <w14:cntxtAlts/>
              </w:rPr>
              <w:t>84,071</w:t>
            </w:r>
          </w:p>
        </w:tc>
        <w:tc>
          <w:tcPr>
            <w:tcW w:w="1686" w:type="dxa"/>
            <w:tcBorders>
              <w:top w:val="nil"/>
              <w:left w:val="nil"/>
              <w:bottom w:val="nil"/>
              <w:right w:val="nil"/>
            </w:tcBorders>
            <w:vAlign w:val="center"/>
          </w:tcPr>
          <w:p w:rsidR="00046415" w:rsidRPr="00BA5569" w:rsidRDefault="00046415" w:rsidP="00A569D9">
            <w:pPr>
              <w:snapToGrid w:val="0"/>
              <w:spacing w:line="400" w:lineRule="exact"/>
              <w:ind w:rightChars="228" w:right="547"/>
              <w:jc w:val="right"/>
              <w:rPr>
                <w:rFonts w:eastAsia="標楷體"/>
                <w:color w:val="000000" w:themeColor="text1"/>
                <w14:cntxtAlts/>
              </w:rPr>
            </w:pPr>
            <w:r w:rsidRPr="00BA5569">
              <w:rPr>
                <w:rFonts w:eastAsia="標楷體" w:hint="eastAsia"/>
                <w:color w:val="000000" w:themeColor="text1"/>
                <w14:cntxtAlts/>
              </w:rPr>
              <w:t>91,584</w:t>
            </w:r>
          </w:p>
        </w:tc>
        <w:tc>
          <w:tcPr>
            <w:tcW w:w="1665" w:type="dxa"/>
            <w:tcBorders>
              <w:top w:val="nil"/>
              <w:left w:val="nil"/>
              <w:bottom w:val="nil"/>
              <w:right w:val="nil"/>
            </w:tcBorders>
            <w:vAlign w:val="bottom"/>
          </w:tcPr>
          <w:p w:rsidR="00046415" w:rsidRPr="00BA5569" w:rsidRDefault="00046415" w:rsidP="00A569D9">
            <w:pPr>
              <w:widowControl/>
              <w:tabs>
                <w:tab w:val="left" w:pos="5220"/>
              </w:tabs>
              <w:snapToGrid w:val="0"/>
              <w:spacing w:line="400" w:lineRule="exact"/>
              <w:ind w:rightChars="213" w:right="511"/>
              <w:jc w:val="right"/>
              <w:rPr>
                <w:rFonts w:eastAsia="標楷體"/>
                <w:color w:val="000000" w:themeColor="text1"/>
                <w14:cntxtAlts/>
              </w:rPr>
            </w:pPr>
            <w:r w:rsidRPr="00BA5569">
              <w:rPr>
                <w:rFonts w:eastAsia="標楷體" w:hint="eastAsia"/>
                <w:color w:val="000000" w:themeColor="text1"/>
                <w14:cntxtAlts/>
              </w:rPr>
              <w:t>191,677</w:t>
            </w:r>
          </w:p>
        </w:tc>
      </w:tr>
      <w:tr w:rsidR="00046415" w:rsidRPr="005A46C3" w:rsidTr="00A569D9">
        <w:trPr>
          <w:trHeight w:val="339"/>
          <w:jc w:val="center"/>
        </w:trPr>
        <w:tc>
          <w:tcPr>
            <w:tcW w:w="1553" w:type="dxa"/>
            <w:tcBorders>
              <w:top w:val="nil"/>
              <w:left w:val="nil"/>
              <w:bottom w:val="nil"/>
              <w:right w:val="single" w:sz="4" w:space="0" w:color="auto"/>
            </w:tcBorders>
            <w:vAlign w:val="center"/>
          </w:tcPr>
          <w:p w:rsidR="00046415" w:rsidRPr="00B4646D" w:rsidRDefault="00046415" w:rsidP="00A569D9">
            <w:pPr>
              <w:snapToGrid w:val="0"/>
              <w:spacing w:line="400" w:lineRule="exact"/>
              <w:ind w:rightChars="165" w:right="396"/>
              <w:jc w:val="right"/>
              <w:rPr>
                <w:rFonts w:eastAsia="標楷體"/>
                <w14:cntxtAlts/>
              </w:rPr>
            </w:pPr>
            <w:r w:rsidRPr="00B4646D">
              <w:rPr>
                <w:rFonts w:eastAsia="標楷體" w:hint="eastAsia"/>
                <w14:cntxtAlts/>
              </w:rPr>
              <w:t>3</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046415" w:rsidRPr="00374177" w:rsidRDefault="00046415" w:rsidP="00A569D9">
            <w:pPr>
              <w:snapToGrid w:val="0"/>
              <w:spacing w:line="400" w:lineRule="exact"/>
              <w:ind w:rightChars="100" w:right="240"/>
              <w:jc w:val="right"/>
              <w:rPr>
                <w:rFonts w:eastAsia="標楷體"/>
                <w14:cntxtAlts/>
              </w:rPr>
            </w:pPr>
            <w:r w:rsidRPr="00374177">
              <w:rPr>
                <w:rFonts w:eastAsia="標楷體" w:hint="eastAsia"/>
                <w14:cntxtAlts/>
              </w:rPr>
              <w:t>43,016</w:t>
            </w:r>
          </w:p>
        </w:tc>
        <w:tc>
          <w:tcPr>
            <w:tcW w:w="1149" w:type="dxa"/>
            <w:tcBorders>
              <w:top w:val="nil"/>
              <w:left w:val="nil"/>
              <w:bottom w:val="nil"/>
              <w:right w:val="nil"/>
            </w:tcBorders>
            <w:vAlign w:val="center"/>
          </w:tcPr>
          <w:p w:rsidR="00046415" w:rsidRPr="00374177" w:rsidRDefault="00046415" w:rsidP="00A569D9">
            <w:pPr>
              <w:snapToGrid w:val="0"/>
              <w:spacing w:line="400" w:lineRule="exact"/>
              <w:ind w:rightChars="57" w:right="137"/>
              <w:jc w:val="right"/>
              <w:rPr>
                <w:rFonts w:eastAsia="標楷體"/>
                <w14:cntxtAlts/>
              </w:rPr>
            </w:pPr>
            <w:r w:rsidRPr="00374177">
              <w:rPr>
                <w:rFonts w:eastAsia="標楷體" w:hint="eastAsia"/>
                <w14:cntxtAlts/>
              </w:rPr>
              <w:t>38,522</w:t>
            </w:r>
          </w:p>
        </w:tc>
        <w:tc>
          <w:tcPr>
            <w:tcW w:w="1701" w:type="dxa"/>
            <w:tcBorders>
              <w:top w:val="nil"/>
              <w:left w:val="nil"/>
              <w:bottom w:val="nil"/>
              <w:right w:val="nil"/>
            </w:tcBorders>
            <w:vAlign w:val="center"/>
          </w:tcPr>
          <w:p w:rsidR="00046415" w:rsidRPr="00A30A01" w:rsidRDefault="00046415" w:rsidP="00A569D9">
            <w:pPr>
              <w:snapToGrid w:val="0"/>
              <w:spacing w:line="400" w:lineRule="exact"/>
              <w:ind w:rightChars="175" w:right="420"/>
              <w:jc w:val="right"/>
              <w:rPr>
                <w:rFonts w:eastAsia="標楷體"/>
                <w14:cntxtAlts/>
              </w:rPr>
            </w:pPr>
            <w:r w:rsidRPr="00A30A01">
              <w:rPr>
                <w:rFonts w:eastAsia="標楷體" w:hint="eastAsia"/>
                <w14:cntxtAlts/>
              </w:rPr>
              <w:t>40,444</w:t>
            </w:r>
          </w:p>
        </w:tc>
        <w:tc>
          <w:tcPr>
            <w:tcW w:w="1686" w:type="dxa"/>
            <w:tcBorders>
              <w:top w:val="nil"/>
              <w:left w:val="nil"/>
              <w:bottom w:val="nil"/>
              <w:right w:val="nil"/>
            </w:tcBorders>
            <w:vAlign w:val="center"/>
          </w:tcPr>
          <w:p w:rsidR="00046415" w:rsidRPr="00BA5569" w:rsidRDefault="00046415" w:rsidP="00A569D9">
            <w:pPr>
              <w:snapToGrid w:val="0"/>
              <w:spacing w:line="400" w:lineRule="exact"/>
              <w:ind w:rightChars="228" w:right="547"/>
              <w:jc w:val="right"/>
              <w:rPr>
                <w:rFonts w:eastAsia="標楷體"/>
                <w:color w:val="000000" w:themeColor="text1"/>
                <w14:cntxtAlts/>
              </w:rPr>
            </w:pPr>
            <w:r w:rsidRPr="00BA5569">
              <w:rPr>
                <w:rFonts w:eastAsia="標楷體" w:hint="eastAsia"/>
                <w:color w:val="000000" w:themeColor="text1"/>
                <w14:cntxtAlts/>
              </w:rPr>
              <w:t>73,034</w:t>
            </w:r>
          </w:p>
        </w:tc>
        <w:tc>
          <w:tcPr>
            <w:tcW w:w="1665" w:type="dxa"/>
            <w:tcBorders>
              <w:top w:val="nil"/>
              <w:left w:val="nil"/>
              <w:bottom w:val="nil"/>
              <w:right w:val="nil"/>
            </w:tcBorders>
            <w:vAlign w:val="bottom"/>
          </w:tcPr>
          <w:p w:rsidR="00046415" w:rsidRPr="00BA5569" w:rsidRDefault="00046415" w:rsidP="00A569D9">
            <w:pPr>
              <w:widowControl/>
              <w:tabs>
                <w:tab w:val="left" w:pos="5220"/>
              </w:tabs>
              <w:snapToGrid w:val="0"/>
              <w:spacing w:line="400" w:lineRule="exact"/>
              <w:ind w:rightChars="213" w:right="511"/>
              <w:jc w:val="right"/>
              <w:rPr>
                <w:rFonts w:eastAsia="標楷體"/>
                <w:color w:val="000000" w:themeColor="text1"/>
                <w14:cntxtAlts/>
              </w:rPr>
            </w:pPr>
            <w:r w:rsidRPr="00BA5569">
              <w:rPr>
                <w:rFonts w:eastAsia="標楷體" w:hint="eastAsia"/>
                <w:color w:val="000000" w:themeColor="text1"/>
                <w14:cntxtAlts/>
              </w:rPr>
              <w:t>68,598</w:t>
            </w:r>
          </w:p>
        </w:tc>
      </w:tr>
      <w:tr w:rsidR="00046415" w:rsidRPr="005A46C3" w:rsidTr="00A569D9">
        <w:trPr>
          <w:trHeight w:val="339"/>
          <w:jc w:val="center"/>
        </w:trPr>
        <w:tc>
          <w:tcPr>
            <w:tcW w:w="1553" w:type="dxa"/>
            <w:tcBorders>
              <w:top w:val="nil"/>
              <w:left w:val="nil"/>
              <w:bottom w:val="nil"/>
              <w:right w:val="single" w:sz="4" w:space="0" w:color="auto"/>
            </w:tcBorders>
            <w:vAlign w:val="center"/>
          </w:tcPr>
          <w:p w:rsidR="00046415" w:rsidRPr="00B4646D" w:rsidRDefault="00046415" w:rsidP="00A569D9">
            <w:pPr>
              <w:snapToGrid w:val="0"/>
              <w:spacing w:line="400" w:lineRule="exact"/>
              <w:ind w:rightChars="165" w:right="396"/>
              <w:jc w:val="right"/>
              <w:rPr>
                <w:rFonts w:eastAsia="標楷體"/>
                <w14:cntxtAlts/>
              </w:rPr>
            </w:pPr>
            <w:r w:rsidRPr="00B4646D">
              <w:rPr>
                <w:rFonts w:eastAsia="標楷體" w:hint="eastAsia"/>
                <w14:cntxtAlts/>
              </w:rPr>
              <w:t>4</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046415" w:rsidRPr="00374177" w:rsidRDefault="00046415" w:rsidP="00A569D9">
            <w:pPr>
              <w:snapToGrid w:val="0"/>
              <w:spacing w:line="400" w:lineRule="exact"/>
              <w:ind w:rightChars="100" w:right="240"/>
              <w:jc w:val="right"/>
              <w:rPr>
                <w:rFonts w:eastAsia="標楷體"/>
                <w14:cntxtAlts/>
              </w:rPr>
            </w:pPr>
            <w:r w:rsidRPr="00374177">
              <w:rPr>
                <w:rFonts w:eastAsia="標楷體" w:hint="eastAsia"/>
                <w14:cntxtAlts/>
              </w:rPr>
              <w:t>43,343</w:t>
            </w:r>
          </w:p>
        </w:tc>
        <w:tc>
          <w:tcPr>
            <w:tcW w:w="1149" w:type="dxa"/>
            <w:tcBorders>
              <w:top w:val="nil"/>
              <w:left w:val="nil"/>
              <w:bottom w:val="nil"/>
              <w:right w:val="nil"/>
            </w:tcBorders>
            <w:vAlign w:val="center"/>
          </w:tcPr>
          <w:p w:rsidR="00046415" w:rsidRPr="00374177" w:rsidRDefault="00046415" w:rsidP="00A569D9">
            <w:pPr>
              <w:snapToGrid w:val="0"/>
              <w:spacing w:line="400" w:lineRule="exact"/>
              <w:ind w:rightChars="57" w:right="137"/>
              <w:jc w:val="right"/>
              <w:rPr>
                <w:rFonts w:eastAsia="標楷體"/>
                <w14:cntxtAlts/>
              </w:rPr>
            </w:pPr>
            <w:r w:rsidRPr="00374177">
              <w:rPr>
                <w:rFonts w:eastAsia="標楷體" w:hint="eastAsia"/>
                <w14:cntxtAlts/>
              </w:rPr>
              <w:t>38,594</w:t>
            </w:r>
          </w:p>
        </w:tc>
        <w:tc>
          <w:tcPr>
            <w:tcW w:w="1701" w:type="dxa"/>
            <w:tcBorders>
              <w:top w:val="nil"/>
              <w:left w:val="nil"/>
              <w:bottom w:val="nil"/>
              <w:right w:val="nil"/>
            </w:tcBorders>
            <w:vAlign w:val="center"/>
          </w:tcPr>
          <w:p w:rsidR="00046415" w:rsidRPr="00A30A01" w:rsidRDefault="00046415" w:rsidP="00A569D9">
            <w:pPr>
              <w:snapToGrid w:val="0"/>
              <w:spacing w:line="400" w:lineRule="exact"/>
              <w:ind w:rightChars="175" w:right="420"/>
              <w:jc w:val="right"/>
              <w:rPr>
                <w:rFonts w:eastAsia="標楷體"/>
                <w14:cntxtAlts/>
              </w:rPr>
            </w:pPr>
            <w:r w:rsidRPr="00A30A01">
              <w:rPr>
                <w:rFonts w:eastAsia="標楷體" w:hint="eastAsia"/>
                <w14:cntxtAlts/>
              </w:rPr>
              <w:t>40,928</w:t>
            </w:r>
          </w:p>
        </w:tc>
        <w:tc>
          <w:tcPr>
            <w:tcW w:w="1686" w:type="dxa"/>
            <w:tcBorders>
              <w:top w:val="nil"/>
              <w:left w:val="nil"/>
              <w:bottom w:val="nil"/>
              <w:right w:val="nil"/>
            </w:tcBorders>
            <w:vAlign w:val="center"/>
          </w:tcPr>
          <w:p w:rsidR="00046415" w:rsidRPr="00BA5569" w:rsidRDefault="00046415" w:rsidP="00A569D9">
            <w:pPr>
              <w:snapToGrid w:val="0"/>
              <w:spacing w:line="400" w:lineRule="exact"/>
              <w:ind w:rightChars="228" w:right="547"/>
              <w:jc w:val="right"/>
              <w:rPr>
                <w:rFonts w:eastAsia="標楷體"/>
                <w:color w:val="000000" w:themeColor="text1"/>
                <w14:cntxtAlts/>
              </w:rPr>
            </w:pPr>
            <w:r w:rsidRPr="00BA5569">
              <w:rPr>
                <w:rFonts w:eastAsia="標楷體" w:hint="eastAsia"/>
                <w:color w:val="000000" w:themeColor="text1"/>
                <w14:cntxtAlts/>
              </w:rPr>
              <w:t>72,737</w:t>
            </w:r>
          </w:p>
        </w:tc>
        <w:tc>
          <w:tcPr>
            <w:tcW w:w="1665" w:type="dxa"/>
            <w:tcBorders>
              <w:top w:val="nil"/>
              <w:left w:val="nil"/>
              <w:bottom w:val="nil"/>
              <w:right w:val="nil"/>
            </w:tcBorders>
            <w:vAlign w:val="bottom"/>
          </w:tcPr>
          <w:p w:rsidR="00046415" w:rsidRPr="00BA5569" w:rsidRDefault="00046415" w:rsidP="00A569D9">
            <w:pPr>
              <w:widowControl/>
              <w:tabs>
                <w:tab w:val="left" w:pos="5220"/>
              </w:tabs>
              <w:snapToGrid w:val="0"/>
              <w:spacing w:line="400" w:lineRule="exact"/>
              <w:ind w:rightChars="213" w:right="511"/>
              <w:jc w:val="right"/>
              <w:rPr>
                <w:rFonts w:eastAsia="標楷體"/>
                <w:color w:val="000000" w:themeColor="text1"/>
                <w14:cntxtAlts/>
              </w:rPr>
            </w:pPr>
            <w:r w:rsidRPr="00BA5569">
              <w:rPr>
                <w:rFonts w:eastAsia="標楷體" w:hint="eastAsia"/>
                <w:color w:val="000000" w:themeColor="text1"/>
                <w14:cntxtAlts/>
              </w:rPr>
              <w:t>83,756</w:t>
            </w:r>
          </w:p>
        </w:tc>
      </w:tr>
      <w:tr w:rsidR="00046415" w:rsidRPr="005A46C3" w:rsidTr="00A569D9">
        <w:trPr>
          <w:trHeight w:val="339"/>
          <w:jc w:val="center"/>
        </w:trPr>
        <w:tc>
          <w:tcPr>
            <w:tcW w:w="1553" w:type="dxa"/>
            <w:tcBorders>
              <w:top w:val="nil"/>
              <w:left w:val="nil"/>
              <w:bottom w:val="nil"/>
              <w:right w:val="single" w:sz="4" w:space="0" w:color="auto"/>
            </w:tcBorders>
            <w:vAlign w:val="center"/>
          </w:tcPr>
          <w:p w:rsidR="00046415" w:rsidRPr="00B4646D" w:rsidRDefault="00046415" w:rsidP="00A569D9">
            <w:pPr>
              <w:snapToGrid w:val="0"/>
              <w:spacing w:line="400" w:lineRule="exact"/>
              <w:ind w:rightChars="165" w:right="396"/>
              <w:jc w:val="right"/>
              <w:rPr>
                <w:rFonts w:eastAsia="標楷體"/>
                <w14:cntxtAlts/>
              </w:rPr>
            </w:pPr>
            <w:r w:rsidRPr="00B4646D">
              <w:rPr>
                <w:rFonts w:eastAsia="標楷體" w:hint="eastAsia"/>
                <w14:cntxtAlts/>
              </w:rPr>
              <w:t>5</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046415" w:rsidRPr="00374177" w:rsidRDefault="00046415" w:rsidP="00A569D9">
            <w:pPr>
              <w:snapToGrid w:val="0"/>
              <w:spacing w:line="400" w:lineRule="exact"/>
              <w:ind w:rightChars="100" w:right="240"/>
              <w:jc w:val="right"/>
              <w:rPr>
                <w:rFonts w:eastAsia="標楷體"/>
                <w14:cntxtAlts/>
              </w:rPr>
            </w:pPr>
            <w:r w:rsidRPr="00374177">
              <w:rPr>
                <w:rFonts w:eastAsia="標楷體" w:hint="eastAsia"/>
                <w14:cntxtAlts/>
              </w:rPr>
              <w:t>43,845</w:t>
            </w:r>
          </w:p>
        </w:tc>
        <w:tc>
          <w:tcPr>
            <w:tcW w:w="1149" w:type="dxa"/>
            <w:tcBorders>
              <w:top w:val="nil"/>
              <w:left w:val="nil"/>
              <w:bottom w:val="nil"/>
              <w:right w:val="nil"/>
            </w:tcBorders>
            <w:vAlign w:val="center"/>
          </w:tcPr>
          <w:p w:rsidR="00046415" w:rsidRPr="00374177" w:rsidRDefault="00046415" w:rsidP="00A569D9">
            <w:pPr>
              <w:snapToGrid w:val="0"/>
              <w:spacing w:line="400" w:lineRule="exact"/>
              <w:ind w:rightChars="57" w:right="137"/>
              <w:jc w:val="right"/>
              <w:rPr>
                <w:rFonts w:eastAsia="標楷體"/>
                <w14:cntxtAlts/>
              </w:rPr>
            </w:pPr>
            <w:r w:rsidRPr="00374177">
              <w:rPr>
                <w:rFonts w:eastAsia="標楷體" w:hint="eastAsia"/>
                <w14:cntxtAlts/>
              </w:rPr>
              <w:t>38,637</w:t>
            </w:r>
          </w:p>
        </w:tc>
        <w:tc>
          <w:tcPr>
            <w:tcW w:w="1701" w:type="dxa"/>
            <w:tcBorders>
              <w:top w:val="nil"/>
              <w:left w:val="nil"/>
              <w:bottom w:val="nil"/>
              <w:right w:val="nil"/>
            </w:tcBorders>
            <w:vAlign w:val="center"/>
          </w:tcPr>
          <w:p w:rsidR="00046415" w:rsidRPr="00A30A01" w:rsidRDefault="00046415" w:rsidP="00A569D9">
            <w:pPr>
              <w:snapToGrid w:val="0"/>
              <w:spacing w:line="400" w:lineRule="exact"/>
              <w:ind w:rightChars="175" w:right="420"/>
              <w:jc w:val="right"/>
              <w:rPr>
                <w:rFonts w:eastAsia="標楷體"/>
                <w14:cntxtAlts/>
              </w:rPr>
            </w:pPr>
            <w:r w:rsidRPr="00A30A01">
              <w:rPr>
                <w:rFonts w:eastAsia="標楷體" w:hint="eastAsia"/>
                <w14:cntxtAlts/>
              </w:rPr>
              <w:t>41,918</w:t>
            </w:r>
          </w:p>
        </w:tc>
        <w:tc>
          <w:tcPr>
            <w:tcW w:w="1686" w:type="dxa"/>
            <w:tcBorders>
              <w:top w:val="nil"/>
              <w:left w:val="nil"/>
              <w:bottom w:val="nil"/>
              <w:right w:val="nil"/>
            </w:tcBorders>
            <w:vAlign w:val="center"/>
          </w:tcPr>
          <w:p w:rsidR="00046415" w:rsidRPr="00BA5569" w:rsidRDefault="00046415" w:rsidP="00A569D9">
            <w:pPr>
              <w:snapToGrid w:val="0"/>
              <w:spacing w:line="400" w:lineRule="exact"/>
              <w:ind w:rightChars="228" w:right="547"/>
              <w:jc w:val="right"/>
              <w:rPr>
                <w:rFonts w:eastAsia="標楷體"/>
                <w:color w:val="000000" w:themeColor="text1"/>
                <w14:cntxtAlts/>
              </w:rPr>
            </w:pPr>
            <w:r w:rsidRPr="00BA5569">
              <w:rPr>
                <w:rFonts w:eastAsia="標楷體" w:hint="eastAsia"/>
                <w:color w:val="000000" w:themeColor="text1"/>
                <w14:cntxtAlts/>
              </w:rPr>
              <w:t>75,574</w:t>
            </w:r>
          </w:p>
        </w:tc>
        <w:tc>
          <w:tcPr>
            <w:tcW w:w="1665" w:type="dxa"/>
            <w:tcBorders>
              <w:top w:val="nil"/>
              <w:left w:val="nil"/>
              <w:bottom w:val="nil"/>
              <w:right w:val="nil"/>
            </w:tcBorders>
            <w:vAlign w:val="bottom"/>
          </w:tcPr>
          <w:p w:rsidR="00046415" w:rsidRPr="00BA5569" w:rsidRDefault="00046415" w:rsidP="00A569D9">
            <w:pPr>
              <w:widowControl/>
              <w:tabs>
                <w:tab w:val="left" w:pos="5220"/>
              </w:tabs>
              <w:snapToGrid w:val="0"/>
              <w:spacing w:line="400" w:lineRule="exact"/>
              <w:ind w:rightChars="213" w:right="511"/>
              <w:jc w:val="right"/>
              <w:rPr>
                <w:rFonts w:eastAsia="標楷體"/>
                <w:color w:val="000000" w:themeColor="text1"/>
                <w14:cntxtAlts/>
              </w:rPr>
            </w:pPr>
            <w:r w:rsidRPr="00BA5569">
              <w:rPr>
                <w:rFonts w:eastAsia="標楷體" w:hint="eastAsia"/>
                <w:color w:val="000000" w:themeColor="text1"/>
                <w14:cntxtAlts/>
              </w:rPr>
              <w:t>75,987</w:t>
            </w:r>
          </w:p>
        </w:tc>
      </w:tr>
      <w:tr w:rsidR="00046415" w:rsidRPr="005A46C3" w:rsidTr="00A569D9">
        <w:trPr>
          <w:trHeight w:val="339"/>
          <w:jc w:val="center"/>
        </w:trPr>
        <w:tc>
          <w:tcPr>
            <w:tcW w:w="1553" w:type="dxa"/>
            <w:tcBorders>
              <w:top w:val="nil"/>
              <w:left w:val="nil"/>
              <w:bottom w:val="nil"/>
              <w:right w:val="single" w:sz="4" w:space="0" w:color="auto"/>
            </w:tcBorders>
            <w:vAlign w:val="center"/>
          </w:tcPr>
          <w:p w:rsidR="00046415" w:rsidRPr="00B4646D" w:rsidRDefault="00046415" w:rsidP="00A569D9">
            <w:pPr>
              <w:snapToGrid w:val="0"/>
              <w:spacing w:line="400" w:lineRule="exact"/>
              <w:ind w:rightChars="165" w:right="396"/>
              <w:jc w:val="right"/>
              <w:rPr>
                <w:rFonts w:eastAsia="標楷體"/>
                <w14:cntxtAlts/>
              </w:rPr>
            </w:pPr>
            <w:r w:rsidRPr="00B4646D">
              <w:rPr>
                <w:rFonts w:eastAsia="標楷體" w:hint="eastAsia"/>
                <w14:cntxtAlts/>
              </w:rPr>
              <w:t>6</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046415" w:rsidRPr="00374177" w:rsidRDefault="00046415" w:rsidP="00A569D9">
            <w:pPr>
              <w:snapToGrid w:val="0"/>
              <w:spacing w:line="400" w:lineRule="exact"/>
              <w:ind w:rightChars="100" w:right="240"/>
              <w:jc w:val="right"/>
              <w:rPr>
                <w:rFonts w:eastAsia="標楷體"/>
                <w14:cntxtAlts/>
              </w:rPr>
            </w:pPr>
            <w:r w:rsidRPr="00374177">
              <w:rPr>
                <w:rFonts w:eastAsia="標楷體" w:hint="eastAsia"/>
                <w14:cntxtAlts/>
              </w:rPr>
              <w:t>44,581</w:t>
            </w:r>
          </w:p>
        </w:tc>
        <w:tc>
          <w:tcPr>
            <w:tcW w:w="1149" w:type="dxa"/>
            <w:tcBorders>
              <w:top w:val="nil"/>
              <w:left w:val="nil"/>
              <w:bottom w:val="nil"/>
              <w:right w:val="nil"/>
            </w:tcBorders>
            <w:vAlign w:val="center"/>
          </w:tcPr>
          <w:p w:rsidR="00046415" w:rsidRPr="00374177" w:rsidRDefault="00046415" w:rsidP="00A569D9">
            <w:pPr>
              <w:snapToGrid w:val="0"/>
              <w:spacing w:line="400" w:lineRule="exact"/>
              <w:ind w:rightChars="57" w:right="137"/>
              <w:jc w:val="right"/>
              <w:rPr>
                <w:rFonts w:eastAsia="標楷體"/>
                <w14:cntxtAlts/>
              </w:rPr>
            </w:pPr>
            <w:r w:rsidRPr="00374177">
              <w:rPr>
                <w:rFonts w:eastAsia="標楷體" w:hint="eastAsia"/>
                <w14:cntxtAlts/>
              </w:rPr>
              <w:t>38,833</w:t>
            </w:r>
          </w:p>
        </w:tc>
        <w:tc>
          <w:tcPr>
            <w:tcW w:w="1701" w:type="dxa"/>
            <w:tcBorders>
              <w:top w:val="nil"/>
              <w:left w:val="nil"/>
              <w:bottom w:val="nil"/>
              <w:right w:val="nil"/>
            </w:tcBorders>
            <w:vAlign w:val="center"/>
          </w:tcPr>
          <w:p w:rsidR="00046415" w:rsidRPr="00A30A01" w:rsidRDefault="00046415" w:rsidP="00A569D9">
            <w:pPr>
              <w:snapToGrid w:val="0"/>
              <w:spacing w:line="400" w:lineRule="exact"/>
              <w:ind w:rightChars="175" w:right="420"/>
              <w:jc w:val="right"/>
              <w:rPr>
                <w:rFonts w:eastAsia="標楷體"/>
                <w14:cntxtAlts/>
              </w:rPr>
            </w:pPr>
            <w:r w:rsidRPr="00A30A01">
              <w:rPr>
                <w:rFonts w:eastAsia="標楷體" w:hint="eastAsia"/>
                <w14:cntxtAlts/>
              </w:rPr>
              <w:t>42,468</w:t>
            </w:r>
          </w:p>
        </w:tc>
        <w:tc>
          <w:tcPr>
            <w:tcW w:w="1686" w:type="dxa"/>
            <w:tcBorders>
              <w:top w:val="nil"/>
              <w:left w:val="nil"/>
              <w:bottom w:val="nil"/>
              <w:right w:val="nil"/>
            </w:tcBorders>
            <w:vAlign w:val="center"/>
          </w:tcPr>
          <w:p w:rsidR="00046415" w:rsidRPr="00BA5569" w:rsidRDefault="00046415" w:rsidP="00A569D9">
            <w:pPr>
              <w:snapToGrid w:val="0"/>
              <w:spacing w:line="400" w:lineRule="exact"/>
              <w:ind w:rightChars="228" w:right="547"/>
              <w:jc w:val="right"/>
              <w:rPr>
                <w:rFonts w:eastAsia="標楷體"/>
                <w:color w:val="000000" w:themeColor="text1"/>
                <w14:cntxtAlts/>
              </w:rPr>
            </w:pPr>
            <w:r w:rsidRPr="00BA5569">
              <w:rPr>
                <w:rFonts w:eastAsia="標楷體" w:hint="eastAsia"/>
                <w:color w:val="000000" w:themeColor="text1"/>
                <w14:cntxtAlts/>
              </w:rPr>
              <w:t>75,401</w:t>
            </w:r>
          </w:p>
        </w:tc>
        <w:tc>
          <w:tcPr>
            <w:tcW w:w="1665" w:type="dxa"/>
            <w:tcBorders>
              <w:top w:val="nil"/>
              <w:left w:val="nil"/>
              <w:bottom w:val="nil"/>
              <w:right w:val="nil"/>
            </w:tcBorders>
            <w:vAlign w:val="bottom"/>
          </w:tcPr>
          <w:p w:rsidR="00046415" w:rsidRPr="00BA5569" w:rsidRDefault="00046415" w:rsidP="00A569D9">
            <w:pPr>
              <w:widowControl/>
              <w:tabs>
                <w:tab w:val="left" w:pos="5220"/>
              </w:tabs>
              <w:snapToGrid w:val="0"/>
              <w:spacing w:line="400" w:lineRule="exact"/>
              <w:ind w:rightChars="213" w:right="511"/>
              <w:jc w:val="right"/>
              <w:rPr>
                <w:rFonts w:eastAsia="標楷體"/>
                <w:color w:val="000000" w:themeColor="text1"/>
                <w14:cntxtAlts/>
              </w:rPr>
            </w:pPr>
            <w:r w:rsidRPr="00BA5569">
              <w:rPr>
                <w:rFonts w:eastAsia="標楷體" w:hint="eastAsia"/>
                <w:color w:val="000000" w:themeColor="text1"/>
                <w14:cntxtAlts/>
              </w:rPr>
              <w:t>77,795</w:t>
            </w:r>
          </w:p>
        </w:tc>
      </w:tr>
      <w:tr w:rsidR="00046415" w:rsidRPr="005A46C3" w:rsidTr="00A569D9">
        <w:trPr>
          <w:trHeight w:val="339"/>
          <w:jc w:val="center"/>
        </w:trPr>
        <w:tc>
          <w:tcPr>
            <w:tcW w:w="1553" w:type="dxa"/>
            <w:tcBorders>
              <w:top w:val="nil"/>
              <w:left w:val="nil"/>
              <w:bottom w:val="nil"/>
              <w:right w:val="single" w:sz="4" w:space="0" w:color="auto"/>
            </w:tcBorders>
            <w:vAlign w:val="center"/>
          </w:tcPr>
          <w:p w:rsidR="00046415" w:rsidRPr="00B4646D" w:rsidRDefault="00046415" w:rsidP="00A569D9">
            <w:pPr>
              <w:snapToGrid w:val="0"/>
              <w:spacing w:line="400" w:lineRule="exact"/>
              <w:ind w:rightChars="165" w:right="396"/>
              <w:jc w:val="right"/>
              <w:rPr>
                <w:rFonts w:eastAsia="標楷體"/>
                <w14:cntxtAlts/>
              </w:rPr>
            </w:pPr>
            <w:r w:rsidRPr="00B4646D">
              <w:rPr>
                <w:rFonts w:eastAsia="標楷體" w:hint="eastAsia"/>
                <w14:cntxtAlts/>
              </w:rPr>
              <w:t>7</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046415" w:rsidRPr="00374177" w:rsidRDefault="00046415" w:rsidP="00A569D9">
            <w:pPr>
              <w:snapToGrid w:val="0"/>
              <w:spacing w:line="400" w:lineRule="exact"/>
              <w:ind w:rightChars="100" w:right="240"/>
              <w:jc w:val="right"/>
              <w:rPr>
                <w:rFonts w:eastAsia="標楷體"/>
                <w14:cntxtAlts/>
              </w:rPr>
            </w:pPr>
            <w:r w:rsidRPr="00374177">
              <w:rPr>
                <w:rFonts w:eastAsia="標楷體" w:hint="eastAsia"/>
                <w14:cntxtAlts/>
              </w:rPr>
              <w:t>46,964</w:t>
            </w:r>
          </w:p>
        </w:tc>
        <w:tc>
          <w:tcPr>
            <w:tcW w:w="1149" w:type="dxa"/>
            <w:tcBorders>
              <w:top w:val="nil"/>
              <w:left w:val="nil"/>
              <w:bottom w:val="nil"/>
              <w:right w:val="nil"/>
            </w:tcBorders>
            <w:vAlign w:val="center"/>
          </w:tcPr>
          <w:p w:rsidR="00046415" w:rsidRPr="00374177" w:rsidRDefault="00046415" w:rsidP="00A569D9">
            <w:pPr>
              <w:snapToGrid w:val="0"/>
              <w:spacing w:line="400" w:lineRule="exact"/>
              <w:ind w:rightChars="57" w:right="137"/>
              <w:jc w:val="right"/>
              <w:rPr>
                <w:rFonts w:eastAsia="標楷體"/>
                <w14:cntxtAlts/>
              </w:rPr>
            </w:pPr>
            <w:r w:rsidRPr="00374177">
              <w:rPr>
                <w:rFonts w:eastAsia="標楷體" w:hint="eastAsia"/>
                <w14:cntxtAlts/>
              </w:rPr>
              <w:t>38,869</w:t>
            </w:r>
          </w:p>
        </w:tc>
        <w:tc>
          <w:tcPr>
            <w:tcW w:w="1701" w:type="dxa"/>
            <w:tcBorders>
              <w:top w:val="nil"/>
              <w:left w:val="nil"/>
              <w:bottom w:val="nil"/>
              <w:right w:val="nil"/>
            </w:tcBorders>
            <w:vAlign w:val="center"/>
          </w:tcPr>
          <w:p w:rsidR="00046415" w:rsidRPr="00A30A01" w:rsidRDefault="00046415" w:rsidP="00A569D9">
            <w:pPr>
              <w:snapToGrid w:val="0"/>
              <w:spacing w:line="400" w:lineRule="exact"/>
              <w:ind w:rightChars="175" w:right="420"/>
              <w:jc w:val="right"/>
              <w:rPr>
                <w:rFonts w:eastAsia="標楷體"/>
                <w14:cntxtAlts/>
              </w:rPr>
            </w:pPr>
            <w:r w:rsidRPr="00A30A01">
              <w:rPr>
                <w:rFonts w:eastAsia="標楷體" w:hint="eastAsia"/>
                <w14:cntxtAlts/>
              </w:rPr>
              <w:t>49,334</w:t>
            </w:r>
          </w:p>
        </w:tc>
        <w:tc>
          <w:tcPr>
            <w:tcW w:w="1686" w:type="dxa"/>
            <w:tcBorders>
              <w:top w:val="nil"/>
              <w:left w:val="nil"/>
              <w:bottom w:val="nil"/>
              <w:right w:val="nil"/>
            </w:tcBorders>
            <w:vAlign w:val="center"/>
          </w:tcPr>
          <w:p w:rsidR="00046415" w:rsidRPr="00BA5569" w:rsidRDefault="00046415" w:rsidP="00A569D9">
            <w:pPr>
              <w:snapToGrid w:val="0"/>
              <w:spacing w:line="400" w:lineRule="exact"/>
              <w:ind w:rightChars="228" w:right="547"/>
              <w:jc w:val="right"/>
              <w:rPr>
                <w:rFonts w:eastAsia="標楷體"/>
                <w:color w:val="000000" w:themeColor="text1"/>
                <w14:cntxtAlts/>
              </w:rPr>
            </w:pPr>
            <w:r w:rsidRPr="00BA5569">
              <w:rPr>
                <w:rFonts w:eastAsia="標楷體" w:hint="eastAsia"/>
                <w:color w:val="000000" w:themeColor="text1"/>
                <w14:cntxtAlts/>
              </w:rPr>
              <w:t>75,815</w:t>
            </w:r>
          </w:p>
        </w:tc>
        <w:tc>
          <w:tcPr>
            <w:tcW w:w="1665" w:type="dxa"/>
            <w:tcBorders>
              <w:top w:val="nil"/>
              <w:left w:val="nil"/>
              <w:bottom w:val="nil"/>
              <w:right w:val="nil"/>
            </w:tcBorders>
            <w:vAlign w:val="bottom"/>
          </w:tcPr>
          <w:p w:rsidR="00046415" w:rsidRPr="00BA5569" w:rsidRDefault="00046415" w:rsidP="00A569D9">
            <w:pPr>
              <w:widowControl/>
              <w:tabs>
                <w:tab w:val="left" w:pos="5220"/>
              </w:tabs>
              <w:snapToGrid w:val="0"/>
              <w:spacing w:line="400" w:lineRule="exact"/>
              <w:ind w:rightChars="213" w:right="511"/>
              <w:jc w:val="right"/>
              <w:rPr>
                <w:rFonts w:eastAsia="標楷體"/>
                <w:color w:val="000000" w:themeColor="text1"/>
                <w14:cntxtAlts/>
              </w:rPr>
            </w:pPr>
            <w:r w:rsidRPr="00BA5569">
              <w:rPr>
                <w:rFonts w:eastAsia="標楷體" w:hint="eastAsia"/>
                <w:color w:val="000000" w:themeColor="text1"/>
                <w14:cntxtAlts/>
              </w:rPr>
              <w:t>66,670</w:t>
            </w:r>
          </w:p>
        </w:tc>
      </w:tr>
      <w:tr w:rsidR="00046415" w:rsidRPr="005A46C3" w:rsidTr="00A569D9">
        <w:trPr>
          <w:trHeight w:val="339"/>
          <w:jc w:val="center"/>
        </w:trPr>
        <w:tc>
          <w:tcPr>
            <w:tcW w:w="1553" w:type="dxa"/>
            <w:tcBorders>
              <w:top w:val="nil"/>
              <w:left w:val="nil"/>
              <w:bottom w:val="nil"/>
              <w:right w:val="single" w:sz="4" w:space="0" w:color="auto"/>
            </w:tcBorders>
            <w:vAlign w:val="center"/>
          </w:tcPr>
          <w:p w:rsidR="00046415" w:rsidRPr="00B4646D" w:rsidRDefault="00046415" w:rsidP="00A569D9">
            <w:pPr>
              <w:snapToGrid w:val="0"/>
              <w:spacing w:line="400" w:lineRule="exact"/>
              <w:ind w:rightChars="165" w:right="396"/>
              <w:jc w:val="right"/>
              <w:rPr>
                <w:rFonts w:eastAsia="標楷體"/>
                <w14:cntxtAlts/>
              </w:rPr>
            </w:pPr>
            <w:r w:rsidRPr="00B4646D">
              <w:rPr>
                <w:rFonts w:eastAsia="標楷體" w:hint="eastAsia"/>
                <w14:cntxtAlts/>
              </w:rPr>
              <w:t>8</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046415" w:rsidRPr="00374177" w:rsidRDefault="00046415" w:rsidP="00A569D9">
            <w:pPr>
              <w:snapToGrid w:val="0"/>
              <w:spacing w:line="400" w:lineRule="exact"/>
              <w:ind w:rightChars="100" w:right="240"/>
              <w:jc w:val="right"/>
              <w:rPr>
                <w:rFonts w:eastAsia="標楷體"/>
                <w14:cntxtAlts/>
              </w:rPr>
            </w:pPr>
            <w:r w:rsidRPr="00374177">
              <w:rPr>
                <w:rFonts w:eastAsia="標楷體" w:hint="eastAsia"/>
                <w14:cntxtAlts/>
              </w:rPr>
              <w:t>44,882</w:t>
            </w:r>
          </w:p>
        </w:tc>
        <w:tc>
          <w:tcPr>
            <w:tcW w:w="1149" w:type="dxa"/>
            <w:tcBorders>
              <w:top w:val="nil"/>
              <w:left w:val="nil"/>
              <w:bottom w:val="nil"/>
              <w:right w:val="nil"/>
            </w:tcBorders>
            <w:vAlign w:val="center"/>
          </w:tcPr>
          <w:p w:rsidR="00046415" w:rsidRPr="00374177" w:rsidRDefault="00046415" w:rsidP="00A569D9">
            <w:pPr>
              <w:snapToGrid w:val="0"/>
              <w:spacing w:line="400" w:lineRule="exact"/>
              <w:ind w:rightChars="57" w:right="137"/>
              <w:jc w:val="right"/>
              <w:rPr>
                <w:rFonts w:eastAsia="標楷體"/>
                <w14:cntxtAlts/>
              </w:rPr>
            </w:pPr>
            <w:r w:rsidRPr="00374177">
              <w:rPr>
                <w:rFonts w:eastAsia="標楷體" w:hint="eastAsia"/>
                <w14:cntxtAlts/>
              </w:rPr>
              <w:t>38,775</w:t>
            </w:r>
          </w:p>
        </w:tc>
        <w:tc>
          <w:tcPr>
            <w:tcW w:w="1701" w:type="dxa"/>
            <w:tcBorders>
              <w:top w:val="nil"/>
              <w:left w:val="nil"/>
              <w:bottom w:val="nil"/>
              <w:right w:val="nil"/>
            </w:tcBorders>
            <w:vAlign w:val="center"/>
          </w:tcPr>
          <w:p w:rsidR="00046415" w:rsidRPr="00A30A01" w:rsidRDefault="00046415" w:rsidP="00A569D9">
            <w:pPr>
              <w:snapToGrid w:val="0"/>
              <w:spacing w:line="400" w:lineRule="exact"/>
              <w:ind w:rightChars="175" w:right="420"/>
              <w:jc w:val="right"/>
              <w:rPr>
                <w:rFonts w:eastAsia="標楷體"/>
                <w14:cntxtAlts/>
              </w:rPr>
            </w:pPr>
            <w:r w:rsidRPr="00A30A01">
              <w:rPr>
                <w:rFonts w:eastAsia="標楷體" w:hint="eastAsia"/>
                <w14:cntxtAlts/>
              </w:rPr>
              <w:t>43,858</w:t>
            </w:r>
          </w:p>
        </w:tc>
        <w:tc>
          <w:tcPr>
            <w:tcW w:w="1686" w:type="dxa"/>
            <w:tcBorders>
              <w:top w:val="nil"/>
              <w:left w:val="nil"/>
              <w:bottom w:val="nil"/>
              <w:right w:val="nil"/>
            </w:tcBorders>
            <w:vAlign w:val="center"/>
          </w:tcPr>
          <w:p w:rsidR="00046415" w:rsidRPr="00BA5569" w:rsidRDefault="00046415" w:rsidP="00A569D9">
            <w:pPr>
              <w:snapToGrid w:val="0"/>
              <w:spacing w:line="400" w:lineRule="exact"/>
              <w:ind w:rightChars="228" w:right="547"/>
              <w:jc w:val="right"/>
              <w:rPr>
                <w:rFonts w:eastAsia="標楷體"/>
                <w:color w:val="000000" w:themeColor="text1"/>
                <w14:cntxtAlts/>
              </w:rPr>
            </w:pPr>
            <w:r w:rsidRPr="00BA5569">
              <w:rPr>
                <w:rFonts w:eastAsia="標楷體" w:hint="eastAsia"/>
                <w:color w:val="000000" w:themeColor="text1"/>
                <w14:cntxtAlts/>
              </w:rPr>
              <w:t>194,007</w:t>
            </w:r>
          </w:p>
        </w:tc>
        <w:tc>
          <w:tcPr>
            <w:tcW w:w="1665" w:type="dxa"/>
            <w:tcBorders>
              <w:top w:val="nil"/>
              <w:left w:val="nil"/>
              <w:bottom w:val="nil"/>
              <w:right w:val="nil"/>
            </w:tcBorders>
            <w:vAlign w:val="bottom"/>
          </w:tcPr>
          <w:p w:rsidR="00046415" w:rsidRPr="00BA5569" w:rsidRDefault="00046415" w:rsidP="00A569D9">
            <w:pPr>
              <w:widowControl/>
              <w:tabs>
                <w:tab w:val="left" w:pos="5220"/>
              </w:tabs>
              <w:snapToGrid w:val="0"/>
              <w:spacing w:line="400" w:lineRule="exact"/>
              <w:ind w:rightChars="213" w:right="511"/>
              <w:jc w:val="right"/>
              <w:rPr>
                <w:rFonts w:eastAsia="標楷體"/>
                <w:color w:val="000000" w:themeColor="text1"/>
                <w14:cntxtAlts/>
              </w:rPr>
            </w:pPr>
            <w:r w:rsidRPr="00BA5569">
              <w:rPr>
                <w:rFonts w:eastAsia="標楷體" w:hint="eastAsia"/>
                <w:color w:val="000000" w:themeColor="text1"/>
                <w14:cntxtAlts/>
              </w:rPr>
              <w:t>67,102</w:t>
            </w:r>
          </w:p>
        </w:tc>
      </w:tr>
      <w:tr w:rsidR="00046415" w:rsidRPr="005A46C3" w:rsidTr="00A569D9">
        <w:trPr>
          <w:trHeight w:val="339"/>
          <w:jc w:val="center"/>
        </w:trPr>
        <w:tc>
          <w:tcPr>
            <w:tcW w:w="1553" w:type="dxa"/>
            <w:tcBorders>
              <w:top w:val="nil"/>
              <w:left w:val="nil"/>
              <w:bottom w:val="nil"/>
              <w:right w:val="single" w:sz="4" w:space="0" w:color="auto"/>
            </w:tcBorders>
            <w:vAlign w:val="center"/>
          </w:tcPr>
          <w:p w:rsidR="00046415" w:rsidRPr="00B4646D" w:rsidRDefault="00046415" w:rsidP="00A569D9">
            <w:pPr>
              <w:snapToGrid w:val="0"/>
              <w:spacing w:line="400" w:lineRule="exact"/>
              <w:ind w:rightChars="165" w:right="396"/>
              <w:jc w:val="right"/>
              <w:rPr>
                <w:rFonts w:eastAsia="標楷體"/>
                <w14:cntxtAlts/>
              </w:rPr>
            </w:pPr>
            <w:r w:rsidRPr="00B4646D">
              <w:rPr>
                <w:rFonts w:eastAsia="標楷體" w:hint="eastAsia"/>
                <w14:cntxtAlts/>
              </w:rPr>
              <w:t>9</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046415" w:rsidRPr="00374177" w:rsidRDefault="00046415" w:rsidP="00A569D9">
            <w:pPr>
              <w:snapToGrid w:val="0"/>
              <w:spacing w:line="400" w:lineRule="exact"/>
              <w:ind w:rightChars="100" w:right="240"/>
              <w:jc w:val="right"/>
              <w:rPr>
                <w:rFonts w:eastAsia="標楷體"/>
                <w14:cntxtAlts/>
              </w:rPr>
            </w:pPr>
            <w:r w:rsidRPr="00374177">
              <w:rPr>
                <w:rFonts w:eastAsia="標楷體" w:hint="eastAsia"/>
                <w14:cntxtAlts/>
              </w:rPr>
              <w:t>44,759</w:t>
            </w:r>
          </w:p>
        </w:tc>
        <w:tc>
          <w:tcPr>
            <w:tcW w:w="1149" w:type="dxa"/>
            <w:tcBorders>
              <w:top w:val="nil"/>
              <w:left w:val="nil"/>
              <w:bottom w:val="nil"/>
              <w:right w:val="nil"/>
            </w:tcBorders>
            <w:vAlign w:val="center"/>
          </w:tcPr>
          <w:p w:rsidR="00046415" w:rsidRPr="00374177" w:rsidRDefault="00046415" w:rsidP="00A569D9">
            <w:pPr>
              <w:snapToGrid w:val="0"/>
              <w:spacing w:line="400" w:lineRule="exact"/>
              <w:ind w:rightChars="57" w:right="137"/>
              <w:jc w:val="right"/>
              <w:rPr>
                <w:rFonts w:eastAsia="標楷體"/>
                <w14:cntxtAlts/>
              </w:rPr>
            </w:pPr>
            <w:r w:rsidRPr="00374177">
              <w:rPr>
                <w:rFonts w:eastAsia="標楷體" w:hint="eastAsia"/>
                <w14:cntxtAlts/>
              </w:rPr>
              <w:t>38,750</w:t>
            </w:r>
          </w:p>
        </w:tc>
        <w:tc>
          <w:tcPr>
            <w:tcW w:w="1701" w:type="dxa"/>
            <w:tcBorders>
              <w:top w:val="nil"/>
              <w:left w:val="nil"/>
              <w:bottom w:val="nil"/>
              <w:right w:val="nil"/>
            </w:tcBorders>
            <w:vAlign w:val="center"/>
          </w:tcPr>
          <w:p w:rsidR="00046415" w:rsidRPr="00A30A01" w:rsidRDefault="00046415" w:rsidP="00A569D9">
            <w:pPr>
              <w:snapToGrid w:val="0"/>
              <w:spacing w:line="400" w:lineRule="exact"/>
              <w:ind w:rightChars="175" w:right="420"/>
              <w:jc w:val="right"/>
              <w:rPr>
                <w:rFonts w:eastAsia="標楷體"/>
                <w14:cntxtAlts/>
              </w:rPr>
            </w:pPr>
            <w:r w:rsidRPr="00A30A01">
              <w:rPr>
                <w:rFonts w:eastAsia="標楷體" w:hint="eastAsia"/>
                <w14:cntxtAlts/>
              </w:rPr>
              <w:t>43,117</w:t>
            </w:r>
          </w:p>
        </w:tc>
        <w:tc>
          <w:tcPr>
            <w:tcW w:w="1686" w:type="dxa"/>
            <w:tcBorders>
              <w:top w:val="nil"/>
              <w:left w:val="nil"/>
              <w:bottom w:val="nil"/>
              <w:right w:val="nil"/>
            </w:tcBorders>
            <w:vAlign w:val="center"/>
          </w:tcPr>
          <w:p w:rsidR="00046415" w:rsidRPr="00BA5569" w:rsidRDefault="00046415" w:rsidP="00A569D9">
            <w:pPr>
              <w:snapToGrid w:val="0"/>
              <w:spacing w:line="400" w:lineRule="exact"/>
              <w:ind w:rightChars="228" w:right="547"/>
              <w:jc w:val="right"/>
              <w:rPr>
                <w:rFonts w:eastAsia="標楷體"/>
                <w:color w:val="000000" w:themeColor="text1"/>
                <w14:cntxtAlts/>
              </w:rPr>
            </w:pPr>
            <w:r w:rsidRPr="00BA5569">
              <w:rPr>
                <w:rFonts w:eastAsia="標楷體" w:hint="eastAsia"/>
                <w:color w:val="000000" w:themeColor="text1"/>
                <w14:cntxtAlts/>
              </w:rPr>
              <w:t>71,229</w:t>
            </w:r>
          </w:p>
        </w:tc>
        <w:tc>
          <w:tcPr>
            <w:tcW w:w="1665" w:type="dxa"/>
            <w:tcBorders>
              <w:top w:val="nil"/>
              <w:left w:val="nil"/>
              <w:bottom w:val="nil"/>
              <w:right w:val="nil"/>
            </w:tcBorders>
            <w:vAlign w:val="bottom"/>
          </w:tcPr>
          <w:p w:rsidR="00046415" w:rsidRPr="00BA5569" w:rsidRDefault="00046415" w:rsidP="00A569D9">
            <w:pPr>
              <w:widowControl/>
              <w:tabs>
                <w:tab w:val="left" w:pos="5220"/>
              </w:tabs>
              <w:snapToGrid w:val="0"/>
              <w:spacing w:line="400" w:lineRule="exact"/>
              <w:ind w:rightChars="213" w:right="511"/>
              <w:jc w:val="right"/>
              <w:rPr>
                <w:rFonts w:eastAsia="標楷體"/>
                <w:color w:val="000000" w:themeColor="text1"/>
                <w14:cntxtAlts/>
              </w:rPr>
            </w:pPr>
            <w:r w:rsidRPr="00BA5569">
              <w:rPr>
                <w:rFonts w:eastAsia="標楷體" w:hint="eastAsia"/>
                <w:color w:val="000000" w:themeColor="text1"/>
                <w14:cntxtAlts/>
              </w:rPr>
              <w:t>73,072</w:t>
            </w:r>
          </w:p>
        </w:tc>
      </w:tr>
      <w:tr w:rsidR="00046415" w:rsidRPr="005A46C3" w:rsidTr="00384BE0">
        <w:trPr>
          <w:trHeight w:val="339"/>
          <w:jc w:val="center"/>
        </w:trPr>
        <w:tc>
          <w:tcPr>
            <w:tcW w:w="1553" w:type="dxa"/>
            <w:tcBorders>
              <w:top w:val="nil"/>
              <w:left w:val="nil"/>
              <w:bottom w:val="nil"/>
              <w:right w:val="single" w:sz="4" w:space="0" w:color="auto"/>
            </w:tcBorders>
            <w:vAlign w:val="center"/>
          </w:tcPr>
          <w:p w:rsidR="00046415" w:rsidRPr="00124903" w:rsidRDefault="00046415" w:rsidP="00A569D9">
            <w:pPr>
              <w:snapToGrid w:val="0"/>
              <w:spacing w:line="400" w:lineRule="exact"/>
              <w:ind w:rightChars="165" w:right="396"/>
              <w:jc w:val="right"/>
              <w:rPr>
                <w:rFonts w:eastAsia="標楷體"/>
                <w:color w:val="000000" w:themeColor="text1"/>
                <w14:cntxtAlts/>
              </w:rPr>
            </w:pPr>
            <w:r w:rsidRPr="00124903">
              <w:rPr>
                <w:rFonts w:eastAsia="標楷體" w:hint="eastAsia"/>
                <w:color w:val="000000" w:themeColor="text1"/>
                <w14:cntxtAlts/>
              </w:rPr>
              <w:t>10</w:t>
            </w:r>
            <w:r w:rsidRPr="00124903">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046415" w:rsidRPr="00124903" w:rsidRDefault="00046415" w:rsidP="00A569D9">
            <w:pPr>
              <w:snapToGrid w:val="0"/>
              <w:spacing w:line="400" w:lineRule="exact"/>
              <w:ind w:rightChars="100" w:right="240"/>
              <w:jc w:val="right"/>
              <w:rPr>
                <w:rFonts w:eastAsia="標楷體"/>
                <w:color w:val="000000" w:themeColor="text1"/>
                <w14:cntxtAlts/>
              </w:rPr>
            </w:pPr>
            <w:r w:rsidRPr="00124903">
              <w:rPr>
                <w:rFonts w:eastAsia="標楷體" w:hint="eastAsia"/>
                <w:color w:val="000000" w:themeColor="text1"/>
                <w14:cntxtAlts/>
              </w:rPr>
              <w:t>42,888</w:t>
            </w:r>
          </w:p>
        </w:tc>
        <w:tc>
          <w:tcPr>
            <w:tcW w:w="1149" w:type="dxa"/>
            <w:tcBorders>
              <w:top w:val="nil"/>
              <w:left w:val="nil"/>
              <w:bottom w:val="nil"/>
              <w:right w:val="nil"/>
            </w:tcBorders>
            <w:vAlign w:val="center"/>
          </w:tcPr>
          <w:p w:rsidR="00046415" w:rsidRPr="00124903" w:rsidRDefault="00046415" w:rsidP="00A569D9">
            <w:pPr>
              <w:snapToGrid w:val="0"/>
              <w:spacing w:line="400" w:lineRule="exact"/>
              <w:ind w:rightChars="57" w:right="137"/>
              <w:jc w:val="right"/>
              <w:rPr>
                <w:rFonts w:eastAsia="標楷體"/>
                <w:color w:val="000000" w:themeColor="text1"/>
                <w14:cntxtAlts/>
              </w:rPr>
            </w:pPr>
            <w:r w:rsidRPr="00124903">
              <w:rPr>
                <w:rFonts w:eastAsia="標楷體" w:hint="eastAsia"/>
                <w:color w:val="000000" w:themeColor="text1"/>
                <w14:cntxtAlts/>
              </w:rPr>
              <w:t>38,941</w:t>
            </w:r>
          </w:p>
        </w:tc>
        <w:tc>
          <w:tcPr>
            <w:tcW w:w="1701" w:type="dxa"/>
            <w:tcBorders>
              <w:top w:val="nil"/>
              <w:left w:val="nil"/>
              <w:bottom w:val="nil"/>
              <w:right w:val="nil"/>
            </w:tcBorders>
            <w:vAlign w:val="center"/>
          </w:tcPr>
          <w:p w:rsidR="00046415" w:rsidRPr="00124903" w:rsidRDefault="00046415" w:rsidP="00A569D9">
            <w:pPr>
              <w:snapToGrid w:val="0"/>
              <w:spacing w:line="400" w:lineRule="exact"/>
              <w:ind w:rightChars="175" w:right="420"/>
              <w:jc w:val="right"/>
              <w:rPr>
                <w:rFonts w:eastAsia="標楷體"/>
                <w:color w:val="000000" w:themeColor="text1"/>
                <w14:cntxtAlts/>
              </w:rPr>
            </w:pPr>
            <w:r w:rsidRPr="00124903">
              <w:rPr>
                <w:rFonts w:eastAsia="標楷體" w:hint="eastAsia"/>
                <w:color w:val="000000" w:themeColor="text1"/>
                <w14:cntxtAlts/>
              </w:rPr>
              <w:t>40,680</w:t>
            </w:r>
          </w:p>
        </w:tc>
        <w:tc>
          <w:tcPr>
            <w:tcW w:w="1686" w:type="dxa"/>
            <w:tcBorders>
              <w:top w:val="nil"/>
              <w:left w:val="nil"/>
              <w:bottom w:val="nil"/>
              <w:right w:val="nil"/>
            </w:tcBorders>
            <w:vAlign w:val="center"/>
          </w:tcPr>
          <w:p w:rsidR="00046415" w:rsidRPr="00BA5569" w:rsidRDefault="00046415" w:rsidP="00A569D9">
            <w:pPr>
              <w:snapToGrid w:val="0"/>
              <w:spacing w:line="400" w:lineRule="exact"/>
              <w:ind w:rightChars="228" w:right="547"/>
              <w:jc w:val="right"/>
              <w:rPr>
                <w:rFonts w:eastAsia="標楷體"/>
                <w:color w:val="000000" w:themeColor="text1"/>
                <w14:cntxtAlts/>
              </w:rPr>
            </w:pPr>
            <w:r w:rsidRPr="00BA5569">
              <w:rPr>
                <w:rFonts w:eastAsia="標楷體" w:hint="eastAsia"/>
                <w:color w:val="000000" w:themeColor="text1"/>
                <w14:cntxtAlts/>
              </w:rPr>
              <w:t>118,547</w:t>
            </w:r>
          </w:p>
        </w:tc>
        <w:tc>
          <w:tcPr>
            <w:tcW w:w="1665" w:type="dxa"/>
            <w:tcBorders>
              <w:top w:val="nil"/>
              <w:left w:val="nil"/>
              <w:bottom w:val="nil"/>
              <w:right w:val="nil"/>
            </w:tcBorders>
            <w:vAlign w:val="bottom"/>
          </w:tcPr>
          <w:p w:rsidR="00046415" w:rsidRPr="00BA5569" w:rsidRDefault="00046415" w:rsidP="005335C3">
            <w:pPr>
              <w:widowControl/>
              <w:tabs>
                <w:tab w:val="left" w:pos="5220"/>
              </w:tabs>
              <w:snapToGrid w:val="0"/>
              <w:spacing w:line="400" w:lineRule="exact"/>
              <w:ind w:rightChars="213" w:right="511"/>
              <w:jc w:val="right"/>
              <w:rPr>
                <w:rFonts w:eastAsia="標楷體"/>
                <w:color w:val="000000" w:themeColor="text1"/>
                <w14:cntxtAlts/>
              </w:rPr>
            </w:pPr>
            <w:r w:rsidRPr="00BA5569">
              <w:rPr>
                <w:rFonts w:eastAsia="標楷體" w:hint="eastAsia"/>
                <w:color w:val="000000" w:themeColor="text1"/>
                <w14:cntxtAlts/>
              </w:rPr>
              <w:t>7</w:t>
            </w:r>
            <w:r w:rsidR="005335C3">
              <w:rPr>
                <w:rFonts w:eastAsia="標楷體" w:hint="eastAsia"/>
                <w:color w:val="000000" w:themeColor="text1"/>
                <w14:cntxtAlts/>
              </w:rPr>
              <w:t>1</w:t>
            </w:r>
            <w:r w:rsidRPr="00BA5569">
              <w:rPr>
                <w:rFonts w:eastAsia="標楷體" w:hint="eastAsia"/>
                <w:color w:val="000000" w:themeColor="text1"/>
                <w14:cntxtAlts/>
              </w:rPr>
              <w:t>,</w:t>
            </w:r>
            <w:r w:rsidR="005335C3">
              <w:rPr>
                <w:rFonts w:eastAsia="標楷體" w:hint="eastAsia"/>
                <w:color w:val="000000" w:themeColor="text1"/>
                <w14:cntxtAlts/>
              </w:rPr>
              <w:t>553</w:t>
            </w:r>
          </w:p>
        </w:tc>
      </w:tr>
      <w:tr w:rsidR="00F743A5" w:rsidRPr="005A46C3" w:rsidTr="00384BE0">
        <w:trPr>
          <w:trHeight w:val="339"/>
          <w:jc w:val="center"/>
        </w:trPr>
        <w:tc>
          <w:tcPr>
            <w:tcW w:w="1553" w:type="dxa"/>
            <w:tcBorders>
              <w:top w:val="nil"/>
              <w:left w:val="nil"/>
              <w:bottom w:val="nil"/>
              <w:right w:val="single" w:sz="4" w:space="0" w:color="auto"/>
            </w:tcBorders>
            <w:vAlign w:val="center"/>
          </w:tcPr>
          <w:p w:rsidR="00F743A5" w:rsidRPr="00124903" w:rsidRDefault="00F743A5" w:rsidP="0001259C">
            <w:pPr>
              <w:snapToGrid w:val="0"/>
              <w:spacing w:line="400" w:lineRule="exact"/>
              <w:ind w:rightChars="165" w:right="396"/>
              <w:jc w:val="right"/>
              <w:rPr>
                <w:rFonts w:eastAsia="標楷體"/>
                <w:color w:val="000000" w:themeColor="text1"/>
                <w14:cntxtAlts/>
              </w:rPr>
            </w:pPr>
            <w:r>
              <w:rPr>
                <w:rFonts w:eastAsia="標楷體" w:hint="eastAsia"/>
                <w:color w:val="000000" w:themeColor="text1"/>
                <w14:cntxtAlts/>
              </w:rPr>
              <w:t>11</w:t>
            </w:r>
            <w:r>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F743A5" w:rsidRPr="00124903" w:rsidRDefault="00F743A5" w:rsidP="0001259C">
            <w:pPr>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42,545</w:t>
            </w:r>
          </w:p>
        </w:tc>
        <w:tc>
          <w:tcPr>
            <w:tcW w:w="1149" w:type="dxa"/>
            <w:tcBorders>
              <w:top w:val="nil"/>
              <w:left w:val="nil"/>
              <w:bottom w:val="nil"/>
              <w:right w:val="nil"/>
            </w:tcBorders>
            <w:vAlign w:val="center"/>
          </w:tcPr>
          <w:p w:rsidR="00F743A5" w:rsidRPr="00124903" w:rsidRDefault="00F743A5" w:rsidP="0001259C">
            <w:pPr>
              <w:snapToGrid w:val="0"/>
              <w:spacing w:line="400" w:lineRule="exact"/>
              <w:ind w:rightChars="57" w:right="137"/>
              <w:jc w:val="right"/>
              <w:rPr>
                <w:rFonts w:eastAsia="標楷體"/>
                <w:color w:val="000000" w:themeColor="text1"/>
                <w14:cntxtAlts/>
              </w:rPr>
            </w:pPr>
            <w:r>
              <w:rPr>
                <w:rFonts w:eastAsia="標楷體" w:hint="eastAsia"/>
                <w:color w:val="000000" w:themeColor="text1"/>
                <w14:cntxtAlts/>
              </w:rPr>
              <w:t>38,834</w:t>
            </w:r>
          </w:p>
        </w:tc>
        <w:tc>
          <w:tcPr>
            <w:tcW w:w="1701" w:type="dxa"/>
            <w:tcBorders>
              <w:top w:val="nil"/>
              <w:left w:val="nil"/>
              <w:bottom w:val="nil"/>
              <w:right w:val="nil"/>
            </w:tcBorders>
            <w:vAlign w:val="center"/>
          </w:tcPr>
          <w:p w:rsidR="00F743A5" w:rsidRPr="00124903" w:rsidRDefault="00F743A5" w:rsidP="0001259C">
            <w:pPr>
              <w:snapToGrid w:val="0"/>
              <w:spacing w:line="400" w:lineRule="exact"/>
              <w:ind w:rightChars="175" w:right="420"/>
              <w:jc w:val="right"/>
              <w:rPr>
                <w:rFonts w:eastAsia="標楷體"/>
                <w:color w:val="000000" w:themeColor="text1"/>
                <w14:cntxtAlts/>
              </w:rPr>
            </w:pPr>
            <w:r>
              <w:rPr>
                <w:rFonts w:eastAsia="標楷體" w:hint="eastAsia"/>
                <w:color w:val="000000" w:themeColor="text1"/>
                <w14:cntxtAlts/>
              </w:rPr>
              <w:t>41,146</w:t>
            </w:r>
          </w:p>
        </w:tc>
        <w:tc>
          <w:tcPr>
            <w:tcW w:w="1686" w:type="dxa"/>
            <w:tcBorders>
              <w:top w:val="nil"/>
              <w:left w:val="nil"/>
              <w:bottom w:val="nil"/>
              <w:right w:val="nil"/>
            </w:tcBorders>
            <w:vAlign w:val="center"/>
          </w:tcPr>
          <w:p w:rsidR="00F743A5" w:rsidRPr="00BA5569" w:rsidRDefault="00F743A5" w:rsidP="0001259C">
            <w:pPr>
              <w:snapToGrid w:val="0"/>
              <w:spacing w:line="400" w:lineRule="exact"/>
              <w:ind w:rightChars="228" w:right="547"/>
              <w:jc w:val="right"/>
              <w:rPr>
                <w:rFonts w:eastAsia="標楷體"/>
                <w:color w:val="000000" w:themeColor="text1"/>
                <w14:cntxtAlts/>
              </w:rPr>
            </w:pPr>
            <w:r>
              <w:rPr>
                <w:rFonts w:eastAsia="標楷體" w:hint="eastAsia"/>
                <w:color w:val="000000" w:themeColor="text1"/>
                <w14:cntxtAlts/>
              </w:rPr>
              <w:t>70,811</w:t>
            </w:r>
          </w:p>
        </w:tc>
        <w:tc>
          <w:tcPr>
            <w:tcW w:w="1665" w:type="dxa"/>
            <w:tcBorders>
              <w:top w:val="nil"/>
              <w:left w:val="nil"/>
              <w:bottom w:val="nil"/>
              <w:right w:val="nil"/>
            </w:tcBorders>
            <w:vAlign w:val="bottom"/>
          </w:tcPr>
          <w:p w:rsidR="00F743A5" w:rsidRPr="00BA5569" w:rsidRDefault="00F743A5" w:rsidP="0001259C">
            <w:pPr>
              <w:widowControl/>
              <w:tabs>
                <w:tab w:val="left" w:pos="5220"/>
              </w:tabs>
              <w:snapToGrid w:val="0"/>
              <w:spacing w:line="400" w:lineRule="exact"/>
              <w:ind w:rightChars="213" w:right="511"/>
              <w:jc w:val="right"/>
              <w:rPr>
                <w:rFonts w:eastAsia="標楷體"/>
                <w:color w:val="000000" w:themeColor="text1"/>
                <w14:cntxtAlts/>
              </w:rPr>
            </w:pPr>
            <w:r>
              <w:rPr>
                <w:rFonts w:eastAsia="標楷體" w:hint="eastAsia"/>
                <w:color w:val="000000" w:themeColor="text1"/>
                <w14:cntxtAlts/>
              </w:rPr>
              <w:t>67,402</w:t>
            </w:r>
          </w:p>
        </w:tc>
      </w:tr>
      <w:tr w:rsidR="00F743A5" w:rsidRPr="005A46C3" w:rsidTr="00A569D9">
        <w:trPr>
          <w:trHeight w:val="339"/>
          <w:jc w:val="center"/>
        </w:trPr>
        <w:tc>
          <w:tcPr>
            <w:tcW w:w="1553" w:type="dxa"/>
            <w:tcBorders>
              <w:top w:val="nil"/>
              <w:left w:val="nil"/>
              <w:bottom w:val="single" w:sz="4" w:space="0" w:color="auto"/>
              <w:right w:val="single" w:sz="4" w:space="0" w:color="auto"/>
            </w:tcBorders>
            <w:vAlign w:val="center"/>
          </w:tcPr>
          <w:p w:rsidR="00F743A5" w:rsidRPr="00124903" w:rsidRDefault="00F743A5" w:rsidP="00A569D9">
            <w:pPr>
              <w:snapToGrid w:val="0"/>
              <w:spacing w:line="400" w:lineRule="exact"/>
              <w:ind w:rightChars="165" w:right="396"/>
              <w:jc w:val="right"/>
              <w:rPr>
                <w:rFonts w:eastAsia="標楷體"/>
                <w:color w:val="000000" w:themeColor="text1"/>
                <w14:cntxtAlts/>
              </w:rPr>
            </w:pPr>
            <w:r>
              <w:rPr>
                <w:rFonts w:eastAsia="標楷體" w:hint="eastAsia"/>
                <w:color w:val="000000" w:themeColor="text1"/>
                <w14:cntxtAlts/>
              </w:rPr>
              <w:t>12</w:t>
            </w:r>
            <w:r>
              <w:rPr>
                <w:rFonts w:eastAsia="標楷體" w:hint="eastAsia"/>
                <w:color w:val="000000" w:themeColor="text1"/>
                <w14:cntxtAlts/>
              </w:rPr>
              <w:t>月</w:t>
            </w:r>
          </w:p>
        </w:tc>
        <w:tc>
          <w:tcPr>
            <w:tcW w:w="1213" w:type="dxa"/>
            <w:tcBorders>
              <w:top w:val="nil"/>
              <w:left w:val="single" w:sz="4" w:space="0" w:color="auto"/>
              <w:bottom w:val="single" w:sz="4" w:space="0" w:color="auto"/>
              <w:right w:val="nil"/>
            </w:tcBorders>
            <w:vAlign w:val="center"/>
          </w:tcPr>
          <w:p w:rsidR="00F743A5" w:rsidRPr="00124903" w:rsidRDefault="00F743A5" w:rsidP="00A569D9">
            <w:pPr>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46,736</w:t>
            </w:r>
          </w:p>
        </w:tc>
        <w:tc>
          <w:tcPr>
            <w:tcW w:w="1149" w:type="dxa"/>
            <w:tcBorders>
              <w:top w:val="nil"/>
              <w:left w:val="nil"/>
              <w:bottom w:val="single" w:sz="4" w:space="0" w:color="auto"/>
              <w:right w:val="nil"/>
            </w:tcBorders>
            <w:vAlign w:val="center"/>
          </w:tcPr>
          <w:p w:rsidR="00F743A5" w:rsidRPr="00124903" w:rsidRDefault="00F743A5" w:rsidP="00A569D9">
            <w:pPr>
              <w:snapToGrid w:val="0"/>
              <w:spacing w:line="400" w:lineRule="exact"/>
              <w:ind w:rightChars="57" w:right="137"/>
              <w:jc w:val="right"/>
              <w:rPr>
                <w:rFonts w:eastAsia="標楷體"/>
                <w:color w:val="000000" w:themeColor="text1"/>
                <w14:cntxtAlts/>
              </w:rPr>
            </w:pPr>
            <w:r>
              <w:rPr>
                <w:rFonts w:eastAsia="標楷體" w:hint="eastAsia"/>
                <w:color w:val="000000" w:themeColor="text1"/>
                <w14:cntxtAlts/>
              </w:rPr>
              <w:t>39,129</w:t>
            </w:r>
          </w:p>
        </w:tc>
        <w:tc>
          <w:tcPr>
            <w:tcW w:w="1701" w:type="dxa"/>
            <w:tcBorders>
              <w:top w:val="nil"/>
              <w:left w:val="nil"/>
              <w:bottom w:val="single" w:sz="4" w:space="0" w:color="auto"/>
              <w:right w:val="nil"/>
            </w:tcBorders>
            <w:vAlign w:val="center"/>
          </w:tcPr>
          <w:p w:rsidR="00F743A5" w:rsidRPr="00124903" w:rsidRDefault="00F743A5" w:rsidP="00A569D9">
            <w:pPr>
              <w:snapToGrid w:val="0"/>
              <w:spacing w:line="400" w:lineRule="exact"/>
              <w:ind w:rightChars="175" w:right="420"/>
              <w:jc w:val="right"/>
              <w:rPr>
                <w:rFonts w:eastAsia="標楷體"/>
                <w:color w:val="000000" w:themeColor="text1"/>
                <w14:cntxtAlts/>
              </w:rPr>
            </w:pPr>
            <w:r>
              <w:rPr>
                <w:rFonts w:eastAsia="標楷體" w:hint="eastAsia"/>
                <w:color w:val="000000" w:themeColor="text1"/>
                <w14:cntxtAlts/>
              </w:rPr>
              <w:t>43,879</w:t>
            </w:r>
          </w:p>
        </w:tc>
        <w:tc>
          <w:tcPr>
            <w:tcW w:w="1686" w:type="dxa"/>
            <w:tcBorders>
              <w:top w:val="nil"/>
              <w:left w:val="nil"/>
              <w:bottom w:val="single" w:sz="4" w:space="0" w:color="auto"/>
              <w:right w:val="nil"/>
            </w:tcBorders>
            <w:vAlign w:val="center"/>
          </w:tcPr>
          <w:p w:rsidR="00F743A5" w:rsidRPr="00BA5569" w:rsidRDefault="00F743A5" w:rsidP="00A569D9">
            <w:pPr>
              <w:snapToGrid w:val="0"/>
              <w:spacing w:line="400" w:lineRule="exact"/>
              <w:ind w:rightChars="228" w:right="547"/>
              <w:jc w:val="right"/>
              <w:rPr>
                <w:rFonts w:eastAsia="標楷體"/>
                <w:color w:val="000000" w:themeColor="text1"/>
                <w14:cntxtAlts/>
              </w:rPr>
            </w:pPr>
            <w:r>
              <w:rPr>
                <w:rFonts w:eastAsia="標楷體" w:hint="eastAsia"/>
                <w:color w:val="000000" w:themeColor="text1"/>
                <w14:cntxtAlts/>
              </w:rPr>
              <w:t>112,611</w:t>
            </w:r>
          </w:p>
        </w:tc>
        <w:tc>
          <w:tcPr>
            <w:tcW w:w="1665" w:type="dxa"/>
            <w:tcBorders>
              <w:top w:val="nil"/>
              <w:left w:val="nil"/>
              <w:bottom w:val="single" w:sz="4" w:space="0" w:color="auto"/>
              <w:right w:val="nil"/>
            </w:tcBorders>
            <w:vAlign w:val="bottom"/>
          </w:tcPr>
          <w:p w:rsidR="00F743A5" w:rsidRPr="00BA5569" w:rsidRDefault="00F743A5" w:rsidP="005335C3">
            <w:pPr>
              <w:widowControl/>
              <w:tabs>
                <w:tab w:val="left" w:pos="5220"/>
              </w:tabs>
              <w:snapToGrid w:val="0"/>
              <w:spacing w:line="400" w:lineRule="exact"/>
              <w:ind w:rightChars="213" w:right="511"/>
              <w:jc w:val="right"/>
              <w:rPr>
                <w:rFonts w:eastAsia="標楷體"/>
                <w:color w:val="000000" w:themeColor="text1"/>
                <w14:cntxtAlts/>
              </w:rPr>
            </w:pPr>
            <w:r>
              <w:rPr>
                <w:rFonts w:eastAsia="標楷體" w:hint="eastAsia"/>
                <w:color w:val="000000" w:themeColor="text1"/>
                <w14:cntxtAlts/>
              </w:rPr>
              <w:t>75,515</w:t>
            </w:r>
          </w:p>
        </w:tc>
      </w:tr>
      <w:tr w:rsidR="00F743A5" w:rsidRPr="005A46C3" w:rsidTr="00A569D9">
        <w:trPr>
          <w:trHeight w:val="702"/>
          <w:jc w:val="center"/>
        </w:trPr>
        <w:tc>
          <w:tcPr>
            <w:tcW w:w="1553" w:type="dxa"/>
            <w:tcBorders>
              <w:top w:val="single" w:sz="4" w:space="0" w:color="auto"/>
            </w:tcBorders>
            <w:vAlign w:val="center"/>
          </w:tcPr>
          <w:p w:rsidR="00F743A5" w:rsidRPr="00B4646D" w:rsidRDefault="00F743A5" w:rsidP="00A569D9">
            <w:pPr>
              <w:snapToGrid w:val="0"/>
              <w:spacing w:line="320" w:lineRule="exact"/>
              <w:jc w:val="center"/>
              <w:rPr>
                <w:rFonts w:eastAsia="標楷體"/>
                <w:w w:val="98"/>
                <w14:cntxtAlts/>
              </w:rPr>
            </w:pPr>
            <w:r w:rsidRPr="00B4646D">
              <w:rPr>
                <w:rFonts w:eastAsia="標楷體"/>
                <w:w w:val="98"/>
                <w14:cntxtAlts/>
              </w:rPr>
              <w:t>較</w:t>
            </w:r>
            <w:r w:rsidRPr="00B4646D">
              <w:rPr>
                <w:rFonts w:eastAsia="標楷體"/>
                <w:w w:val="98"/>
                <w14:cntxtAlts/>
              </w:rPr>
              <w:t>103</w:t>
            </w:r>
            <w:r w:rsidRPr="00B4646D">
              <w:rPr>
                <w:rFonts w:eastAsia="標楷體"/>
                <w:w w:val="98"/>
                <w14:cntxtAlts/>
              </w:rPr>
              <w:t>年同月變動</w:t>
            </w:r>
            <w:r w:rsidRPr="00B4646D">
              <w:rPr>
                <w:rFonts w:eastAsia="標楷體"/>
                <w:w w:val="98"/>
                <w14:cntxtAlts/>
              </w:rPr>
              <w:t>(%)</w:t>
            </w:r>
          </w:p>
        </w:tc>
        <w:tc>
          <w:tcPr>
            <w:tcW w:w="1213" w:type="dxa"/>
            <w:tcBorders>
              <w:top w:val="single" w:sz="4" w:space="0" w:color="auto"/>
              <w:right w:val="nil"/>
            </w:tcBorders>
            <w:vAlign w:val="center"/>
          </w:tcPr>
          <w:p w:rsidR="00F743A5" w:rsidRPr="00374177" w:rsidRDefault="00F743A5" w:rsidP="00A569D9">
            <w:pPr>
              <w:snapToGrid w:val="0"/>
              <w:spacing w:line="400" w:lineRule="exact"/>
              <w:ind w:leftChars="99" w:left="238" w:rightChars="100" w:right="240"/>
              <w:jc w:val="center"/>
              <w:rPr>
                <w:rFonts w:eastAsia="標楷體"/>
                <w14:cntxtAlts/>
              </w:rPr>
            </w:pPr>
            <w:r>
              <w:rPr>
                <w:rFonts w:eastAsia="標楷體" w:hint="eastAsia"/>
                <w14:cntxtAlts/>
              </w:rPr>
              <w:t>0.59</w:t>
            </w:r>
          </w:p>
        </w:tc>
        <w:tc>
          <w:tcPr>
            <w:tcW w:w="1149" w:type="dxa"/>
            <w:tcBorders>
              <w:top w:val="single" w:sz="4" w:space="0" w:color="auto"/>
              <w:left w:val="nil"/>
              <w:right w:val="nil"/>
            </w:tcBorders>
            <w:vAlign w:val="center"/>
          </w:tcPr>
          <w:p w:rsidR="00F743A5" w:rsidRPr="00374177" w:rsidRDefault="00F743A5" w:rsidP="00A569D9">
            <w:pPr>
              <w:snapToGrid w:val="0"/>
              <w:spacing w:line="400" w:lineRule="exact"/>
              <w:ind w:leftChars="66" w:left="158" w:rightChars="-60" w:right="-144"/>
              <w:jc w:val="center"/>
              <w:rPr>
                <w:rFonts w:eastAsia="標楷體"/>
                <w14:cntxtAlts/>
              </w:rPr>
            </w:pPr>
            <w:r>
              <w:rPr>
                <w:rFonts w:eastAsia="標楷體" w:hint="eastAsia"/>
                <w14:cntxtAlts/>
              </w:rPr>
              <w:t>1.04</w:t>
            </w:r>
          </w:p>
        </w:tc>
        <w:tc>
          <w:tcPr>
            <w:tcW w:w="1701" w:type="dxa"/>
            <w:tcBorders>
              <w:top w:val="single" w:sz="4" w:space="0" w:color="auto"/>
              <w:left w:val="nil"/>
              <w:right w:val="nil"/>
            </w:tcBorders>
            <w:vAlign w:val="center"/>
          </w:tcPr>
          <w:p w:rsidR="00F743A5" w:rsidRPr="00A30A01" w:rsidRDefault="00F743A5" w:rsidP="00A569D9">
            <w:pPr>
              <w:tabs>
                <w:tab w:val="left" w:pos="1562"/>
              </w:tabs>
              <w:snapToGrid w:val="0"/>
              <w:spacing w:line="400" w:lineRule="exact"/>
              <w:ind w:leftChars="178" w:left="427" w:rightChars="117" w:right="281"/>
              <w:jc w:val="center"/>
              <w:rPr>
                <w:rFonts w:eastAsia="標楷體"/>
                <w14:cntxtAlts/>
              </w:rPr>
            </w:pPr>
            <w:r>
              <w:rPr>
                <w:rFonts w:eastAsia="標楷體" w:hint="eastAsia"/>
                <w14:cntxtAlts/>
              </w:rPr>
              <w:t>1.05</w:t>
            </w:r>
          </w:p>
        </w:tc>
        <w:tc>
          <w:tcPr>
            <w:tcW w:w="1686" w:type="dxa"/>
            <w:tcBorders>
              <w:top w:val="single" w:sz="4" w:space="0" w:color="auto"/>
              <w:left w:val="nil"/>
              <w:right w:val="nil"/>
            </w:tcBorders>
            <w:vAlign w:val="center"/>
          </w:tcPr>
          <w:p w:rsidR="00F743A5" w:rsidRPr="00A30A01" w:rsidRDefault="00F743A5" w:rsidP="00A569D9">
            <w:pPr>
              <w:widowControl/>
              <w:tabs>
                <w:tab w:val="left" w:pos="5220"/>
              </w:tabs>
              <w:snapToGrid w:val="0"/>
              <w:spacing w:line="400" w:lineRule="exact"/>
              <w:ind w:leftChars="119" w:left="286" w:rightChars="100" w:right="240"/>
              <w:jc w:val="center"/>
              <w:rPr>
                <w:rFonts w:eastAsia="標楷體"/>
                <w14:cntxtAlts/>
              </w:rPr>
            </w:pPr>
            <w:r>
              <w:rPr>
                <w:rFonts w:eastAsia="標楷體" w:hint="eastAsia"/>
                <w14:cntxtAlts/>
              </w:rPr>
              <w:t>-3.18</w:t>
            </w:r>
          </w:p>
        </w:tc>
        <w:tc>
          <w:tcPr>
            <w:tcW w:w="1665" w:type="dxa"/>
            <w:tcBorders>
              <w:top w:val="single" w:sz="4" w:space="0" w:color="auto"/>
              <w:left w:val="nil"/>
            </w:tcBorders>
            <w:vAlign w:val="center"/>
          </w:tcPr>
          <w:p w:rsidR="00F743A5" w:rsidRPr="00A30A01" w:rsidRDefault="00F743A5" w:rsidP="00A569D9">
            <w:pPr>
              <w:widowControl/>
              <w:tabs>
                <w:tab w:val="left" w:pos="5220"/>
              </w:tabs>
              <w:snapToGrid w:val="0"/>
              <w:spacing w:line="400" w:lineRule="exact"/>
              <w:ind w:rightChars="11" w:right="26"/>
              <w:jc w:val="center"/>
              <w:rPr>
                <w:rFonts w:eastAsia="標楷體"/>
                <w14:cntxtAlts/>
              </w:rPr>
            </w:pPr>
            <w:r>
              <w:rPr>
                <w:rFonts w:eastAsia="標楷體" w:hint="eastAsia"/>
                <w14:cntxtAlts/>
              </w:rPr>
              <w:t>1.78</w:t>
            </w:r>
          </w:p>
        </w:tc>
      </w:tr>
      <w:tr w:rsidR="00F743A5" w:rsidRPr="005A46C3" w:rsidTr="00A569D9">
        <w:trPr>
          <w:trHeight w:val="702"/>
          <w:jc w:val="center"/>
        </w:trPr>
        <w:tc>
          <w:tcPr>
            <w:tcW w:w="1553" w:type="dxa"/>
            <w:vAlign w:val="center"/>
          </w:tcPr>
          <w:p w:rsidR="00F743A5" w:rsidRPr="00B4646D" w:rsidRDefault="00F743A5" w:rsidP="00A569D9">
            <w:pPr>
              <w:snapToGrid w:val="0"/>
              <w:spacing w:line="320" w:lineRule="exact"/>
              <w:jc w:val="center"/>
              <w:rPr>
                <w:rFonts w:eastAsia="標楷體"/>
                <w:w w:val="98"/>
                <w14:cntxtAlts/>
              </w:rPr>
            </w:pPr>
            <w:r w:rsidRPr="00B4646D">
              <w:rPr>
                <w:rFonts w:eastAsia="標楷體"/>
                <w:w w:val="98"/>
                <w14:cntxtAlts/>
              </w:rPr>
              <w:t>累計較</w:t>
            </w:r>
            <w:r w:rsidRPr="00B4646D">
              <w:rPr>
                <w:rFonts w:eastAsia="標楷體"/>
                <w:w w:val="98"/>
                <w14:cntxtAlts/>
              </w:rPr>
              <w:t>103</w:t>
            </w:r>
            <w:r>
              <w:rPr>
                <w:rFonts w:eastAsia="標楷體"/>
                <w:w w:val="98"/>
                <w14:cntxtAlts/>
              </w:rPr>
              <w:t>年</w:t>
            </w:r>
            <w:r w:rsidRPr="00B4646D">
              <w:rPr>
                <w:rFonts w:eastAsia="標楷體"/>
                <w:w w:val="98"/>
                <w14:cntxtAlts/>
              </w:rPr>
              <w:t>變動</w:t>
            </w:r>
            <w:r w:rsidRPr="00B4646D">
              <w:rPr>
                <w:rFonts w:eastAsia="標楷體"/>
                <w:w w:val="98"/>
                <w14:cntxtAlts/>
              </w:rPr>
              <w:t>(%)</w:t>
            </w:r>
          </w:p>
        </w:tc>
        <w:tc>
          <w:tcPr>
            <w:tcW w:w="1213" w:type="dxa"/>
            <w:tcBorders>
              <w:right w:val="nil"/>
            </w:tcBorders>
            <w:vAlign w:val="center"/>
          </w:tcPr>
          <w:p w:rsidR="00F743A5" w:rsidRPr="00374177" w:rsidRDefault="00F743A5" w:rsidP="00A569D9">
            <w:pPr>
              <w:snapToGrid w:val="0"/>
              <w:spacing w:line="400" w:lineRule="exact"/>
              <w:ind w:leftChars="99" w:left="238" w:rightChars="100" w:right="240"/>
              <w:jc w:val="center"/>
              <w:rPr>
                <w:rFonts w:eastAsia="標楷體"/>
                <w14:cntxtAlts/>
              </w:rPr>
            </w:pPr>
            <w:r>
              <w:rPr>
                <w:rFonts w:eastAsia="標楷體" w:hint="eastAsia"/>
                <w14:cntxtAlts/>
              </w:rPr>
              <w:t>2.52</w:t>
            </w:r>
          </w:p>
        </w:tc>
        <w:tc>
          <w:tcPr>
            <w:tcW w:w="1149" w:type="dxa"/>
            <w:tcBorders>
              <w:left w:val="nil"/>
              <w:right w:val="nil"/>
            </w:tcBorders>
            <w:vAlign w:val="center"/>
          </w:tcPr>
          <w:p w:rsidR="00F743A5" w:rsidRPr="00374177" w:rsidRDefault="00F743A5" w:rsidP="00A569D9">
            <w:pPr>
              <w:snapToGrid w:val="0"/>
              <w:spacing w:line="400" w:lineRule="exact"/>
              <w:ind w:leftChars="66" w:left="158" w:rightChars="-60" w:right="-144"/>
              <w:jc w:val="center"/>
              <w:rPr>
                <w:rFonts w:eastAsia="標楷體"/>
                <w14:cntxtAlts/>
              </w:rPr>
            </w:pPr>
            <w:r>
              <w:rPr>
                <w:rFonts w:eastAsia="標楷體" w:hint="eastAsia"/>
                <w14:cntxtAlts/>
              </w:rPr>
              <w:t>1.33</w:t>
            </w:r>
          </w:p>
        </w:tc>
        <w:tc>
          <w:tcPr>
            <w:tcW w:w="1701" w:type="dxa"/>
            <w:tcBorders>
              <w:left w:val="nil"/>
              <w:right w:val="nil"/>
            </w:tcBorders>
            <w:vAlign w:val="center"/>
          </w:tcPr>
          <w:p w:rsidR="00F743A5" w:rsidRPr="00A30A01" w:rsidRDefault="00F743A5" w:rsidP="00A569D9">
            <w:pPr>
              <w:tabs>
                <w:tab w:val="left" w:pos="1562"/>
              </w:tabs>
              <w:snapToGrid w:val="0"/>
              <w:spacing w:line="400" w:lineRule="exact"/>
              <w:ind w:leftChars="178" w:left="427" w:rightChars="117" w:right="281"/>
              <w:jc w:val="center"/>
              <w:rPr>
                <w:rFonts w:eastAsia="標楷體"/>
                <w14:cntxtAlts/>
              </w:rPr>
            </w:pPr>
            <w:r>
              <w:rPr>
                <w:rFonts w:eastAsia="標楷體" w:hint="eastAsia"/>
                <w14:cntxtAlts/>
              </w:rPr>
              <w:t>3.48</w:t>
            </w:r>
          </w:p>
        </w:tc>
        <w:tc>
          <w:tcPr>
            <w:tcW w:w="1686" w:type="dxa"/>
            <w:tcBorders>
              <w:left w:val="nil"/>
              <w:right w:val="nil"/>
            </w:tcBorders>
            <w:vAlign w:val="center"/>
          </w:tcPr>
          <w:p w:rsidR="00F743A5" w:rsidRPr="00A30A01" w:rsidRDefault="00F743A5" w:rsidP="00A569D9">
            <w:pPr>
              <w:widowControl/>
              <w:tabs>
                <w:tab w:val="left" w:pos="5220"/>
              </w:tabs>
              <w:snapToGrid w:val="0"/>
              <w:spacing w:line="400" w:lineRule="exact"/>
              <w:ind w:leftChars="119" w:left="286" w:rightChars="100" w:right="240"/>
              <w:jc w:val="center"/>
              <w:rPr>
                <w:rFonts w:eastAsia="標楷體"/>
                <w14:cntxtAlts/>
              </w:rPr>
            </w:pPr>
            <w:r>
              <w:rPr>
                <w:rFonts w:eastAsia="標楷體" w:hint="eastAsia"/>
                <w14:cntxtAlts/>
              </w:rPr>
              <w:t>2.58</w:t>
            </w:r>
          </w:p>
        </w:tc>
        <w:tc>
          <w:tcPr>
            <w:tcW w:w="1665" w:type="dxa"/>
            <w:tcBorders>
              <w:left w:val="nil"/>
            </w:tcBorders>
            <w:vAlign w:val="center"/>
          </w:tcPr>
          <w:p w:rsidR="00F743A5" w:rsidRPr="00A30A01" w:rsidRDefault="00F743A5" w:rsidP="00A569D9">
            <w:pPr>
              <w:widowControl/>
              <w:tabs>
                <w:tab w:val="left" w:pos="5220"/>
              </w:tabs>
              <w:snapToGrid w:val="0"/>
              <w:spacing w:line="400" w:lineRule="exact"/>
              <w:ind w:rightChars="11" w:right="26"/>
              <w:jc w:val="center"/>
              <w:rPr>
                <w:rFonts w:eastAsia="標楷體"/>
                <w14:cntxtAlts/>
              </w:rPr>
            </w:pPr>
            <w:r>
              <w:rPr>
                <w:rFonts w:eastAsia="標楷體" w:hint="eastAsia"/>
                <w14:cntxtAlts/>
              </w:rPr>
              <w:t>1.93</w:t>
            </w:r>
          </w:p>
        </w:tc>
      </w:tr>
    </w:tbl>
    <w:p w:rsidR="00046415" w:rsidRPr="008B47F9" w:rsidRDefault="00046415" w:rsidP="00046415">
      <w:pPr>
        <w:spacing w:line="360" w:lineRule="exact"/>
        <w:ind w:left="425" w:hangingChars="193" w:hanging="425"/>
        <w:rPr>
          <w:rFonts w:eastAsia="標楷體"/>
          <w:sz w:val="22"/>
          <w:szCs w:val="22"/>
        </w:rPr>
      </w:pPr>
      <w:proofErr w:type="gramStart"/>
      <w:r w:rsidRPr="008B47F9">
        <w:rPr>
          <w:rFonts w:eastAsia="標楷體"/>
          <w:sz w:val="22"/>
          <w:szCs w:val="22"/>
        </w:rPr>
        <w:t>註</w:t>
      </w:r>
      <w:proofErr w:type="gramEnd"/>
      <w:r w:rsidRPr="008B47F9">
        <w:rPr>
          <w:rFonts w:eastAsia="標楷體"/>
          <w:sz w:val="22"/>
          <w:szCs w:val="22"/>
        </w:rPr>
        <w:t>：</w:t>
      </w:r>
      <w:r w:rsidRPr="008B47F9">
        <w:rPr>
          <w:rFonts w:eastAsia="標楷體" w:hint="eastAsia"/>
          <w:sz w:val="22"/>
          <w:szCs w:val="22"/>
        </w:rPr>
        <w:t>表內薪資為名目數據。</w:t>
      </w:r>
    </w:p>
    <w:p w:rsidR="001D656E" w:rsidRPr="008B47F9" w:rsidRDefault="00046415" w:rsidP="00046415">
      <w:pPr>
        <w:snapToGrid w:val="0"/>
        <w:spacing w:before="50" w:line="300" w:lineRule="auto"/>
        <w:ind w:rightChars="18" w:right="43"/>
        <w:rPr>
          <w:rFonts w:eastAsia="標楷體"/>
          <w:b/>
          <w:bCs/>
          <w:sz w:val="28"/>
        </w:rPr>
      </w:pPr>
      <w:r w:rsidRPr="008B47F9">
        <w:rPr>
          <w:rFonts w:eastAsia="標楷體"/>
          <w:sz w:val="22"/>
          <w:szCs w:val="22"/>
        </w:rPr>
        <w:t>資料來源：行政院主計總處。</w:t>
      </w:r>
    </w:p>
    <w:p w:rsidR="004B772B" w:rsidRPr="005A46C3" w:rsidRDefault="004B772B" w:rsidP="0050265C">
      <w:pPr>
        <w:snapToGrid w:val="0"/>
        <w:spacing w:before="50" w:line="300" w:lineRule="auto"/>
        <w:ind w:rightChars="18" w:right="43"/>
        <w:rPr>
          <w:rFonts w:eastAsia="標楷體"/>
          <w:color w:val="FF0000"/>
          <w:sz w:val="22"/>
          <w:szCs w:val="22"/>
        </w:rPr>
      </w:pPr>
    </w:p>
    <w:p w:rsidR="00EF5A0E" w:rsidRPr="005A46C3" w:rsidRDefault="00576223" w:rsidP="004B772B">
      <w:pPr>
        <w:snapToGrid w:val="0"/>
        <w:spacing w:before="50" w:line="300" w:lineRule="auto"/>
        <w:ind w:rightChars="18" w:right="43"/>
        <w:jc w:val="center"/>
        <w:rPr>
          <w:rFonts w:eastAsia="標楷體"/>
          <w:b/>
          <w:bCs/>
          <w:color w:val="FF0000"/>
          <w:sz w:val="40"/>
          <w:szCs w:val="36"/>
        </w:rPr>
      </w:pPr>
      <w:r w:rsidRPr="005A46C3">
        <w:rPr>
          <w:rFonts w:eastAsia="標楷體"/>
          <w:b/>
          <w:bCs/>
          <w:color w:val="FF0000"/>
          <w:sz w:val="28"/>
        </w:rPr>
        <w:br w:type="page"/>
      </w:r>
    </w:p>
    <w:p w:rsidR="008A5536" w:rsidRPr="00E330BB" w:rsidRDefault="008A5536" w:rsidP="008A5536">
      <w:pPr>
        <w:keepNext/>
        <w:adjustRightInd w:val="0"/>
        <w:snapToGrid w:val="0"/>
        <w:spacing w:line="300" w:lineRule="auto"/>
        <w:outlineLvl w:val="1"/>
        <w:rPr>
          <w:rFonts w:eastAsia="標楷體"/>
        </w:rPr>
      </w:pPr>
      <w:bookmarkStart w:id="139" w:name="_Toc368324032"/>
      <w:bookmarkStart w:id="140" w:name="_Toc402171720"/>
      <w:bookmarkStart w:id="141" w:name="_Toc438827338"/>
      <w:bookmarkStart w:id="142" w:name="_Toc337122138"/>
      <w:bookmarkStart w:id="143" w:name="_Toc349916590"/>
      <w:bookmarkStart w:id="144" w:name="_Toc401923803"/>
      <w:r w:rsidRPr="00E330BB">
        <w:rPr>
          <w:rFonts w:eastAsia="標楷體"/>
          <w:b/>
          <w:bCs/>
          <w:sz w:val="40"/>
          <w:szCs w:val="36"/>
        </w:rPr>
        <w:lastRenderedPageBreak/>
        <w:t>三、中國大陸經濟</w:t>
      </w:r>
      <w:bookmarkEnd w:id="139"/>
      <w:bookmarkEnd w:id="140"/>
      <w:bookmarkEnd w:id="141"/>
    </w:p>
    <w:p w:rsidR="00461F05" w:rsidRPr="00E330BB" w:rsidRDefault="00461F05" w:rsidP="00461F05">
      <w:pPr>
        <w:pStyle w:val="t-3"/>
        <w:snapToGrid w:val="0"/>
        <w:spacing w:beforeLines="50" w:before="180" w:line="300" w:lineRule="auto"/>
        <w:ind w:right="-60"/>
      </w:pPr>
      <w:bookmarkStart w:id="145" w:name="_Toc368324033"/>
      <w:bookmarkStart w:id="146" w:name="_Toc402171721"/>
      <w:bookmarkStart w:id="147" w:name="_Toc415126223"/>
      <w:bookmarkStart w:id="148" w:name="_Toc438827339"/>
      <w:bookmarkStart w:id="149" w:name="_Toc349916591"/>
      <w:r w:rsidRPr="00E330BB">
        <w:t>（一）固定資產投資</w:t>
      </w:r>
      <w:bookmarkEnd w:id="145"/>
      <w:bookmarkEnd w:id="146"/>
      <w:bookmarkEnd w:id="147"/>
      <w:bookmarkEnd w:id="148"/>
    </w:p>
    <w:p w:rsidR="00461F05" w:rsidRPr="005A46C3" w:rsidRDefault="00933F33" w:rsidP="00933F33">
      <w:pPr>
        <w:pStyle w:val="a9"/>
        <w:widowControl/>
        <w:snapToGrid w:val="0"/>
        <w:spacing w:line="300" w:lineRule="auto"/>
        <w:ind w:leftChars="140" w:left="616" w:right="-142" w:hangingChars="100" w:hanging="280"/>
        <w:jc w:val="both"/>
        <w:rPr>
          <w:rFonts w:ascii="Times New Roman" w:eastAsia="標楷體"/>
          <w:color w:val="FF0000"/>
          <w:sz w:val="28"/>
        </w:rPr>
      </w:pPr>
      <w:r w:rsidRPr="00933F33">
        <w:rPr>
          <w:rFonts w:ascii="Times New Roman" w:eastAsia="標楷體" w:hint="eastAsia"/>
          <w:sz w:val="28"/>
        </w:rPr>
        <w:t>－</w:t>
      </w:r>
      <w:r w:rsidR="006715A2" w:rsidRPr="006715A2">
        <w:rPr>
          <w:rFonts w:ascii="Times New Roman" w:eastAsia="標楷體" w:hint="eastAsia"/>
          <w:sz w:val="28"/>
        </w:rPr>
        <w:t>2015</w:t>
      </w:r>
      <w:r w:rsidR="006715A2" w:rsidRPr="006715A2">
        <w:rPr>
          <w:rFonts w:ascii="Times New Roman" w:eastAsia="標楷體" w:hint="eastAsia"/>
          <w:sz w:val="28"/>
        </w:rPr>
        <w:t>年固定資產投資（不含農戶）金額為</w:t>
      </w:r>
      <w:r w:rsidR="006715A2" w:rsidRPr="006715A2">
        <w:rPr>
          <w:rFonts w:ascii="Times New Roman" w:eastAsia="標楷體" w:hint="eastAsia"/>
          <w:sz w:val="28"/>
        </w:rPr>
        <w:t>551</w:t>
      </w:r>
      <w:r w:rsidR="006715A2" w:rsidRPr="006715A2">
        <w:rPr>
          <w:rFonts w:ascii="Times New Roman" w:eastAsia="標楷體"/>
          <w:sz w:val="28"/>
        </w:rPr>
        <w:t>,</w:t>
      </w:r>
      <w:r w:rsidR="006715A2" w:rsidRPr="006715A2">
        <w:rPr>
          <w:rFonts w:ascii="Times New Roman" w:eastAsia="標楷體" w:hint="eastAsia"/>
          <w:sz w:val="28"/>
        </w:rPr>
        <w:t>590</w:t>
      </w:r>
      <w:r w:rsidR="006715A2" w:rsidRPr="006715A2">
        <w:rPr>
          <w:rFonts w:ascii="Times New Roman" w:eastAsia="標楷體" w:hint="eastAsia"/>
          <w:sz w:val="28"/>
        </w:rPr>
        <w:t>億人民幣，較上年增加</w:t>
      </w:r>
      <w:r w:rsidR="006715A2" w:rsidRPr="006715A2">
        <w:rPr>
          <w:rFonts w:ascii="Times New Roman" w:eastAsia="標楷體" w:hint="eastAsia"/>
          <w:sz w:val="28"/>
        </w:rPr>
        <w:t>10.0%</w:t>
      </w:r>
      <w:r w:rsidR="006715A2" w:rsidRPr="006715A2">
        <w:rPr>
          <w:rFonts w:ascii="Times New Roman" w:eastAsia="標楷體" w:hint="eastAsia"/>
          <w:sz w:val="28"/>
        </w:rPr>
        <w:t>。其中，中央投資金額增加</w:t>
      </w:r>
      <w:r w:rsidR="006715A2" w:rsidRPr="006715A2">
        <w:rPr>
          <w:rFonts w:ascii="Times New Roman" w:eastAsia="標楷體" w:hint="eastAsia"/>
          <w:sz w:val="28"/>
        </w:rPr>
        <w:t>6.4%</w:t>
      </w:r>
      <w:r w:rsidR="006715A2" w:rsidRPr="006715A2">
        <w:rPr>
          <w:rFonts w:ascii="Times New Roman" w:eastAsia="標楷體" w:hint="eastAsia"/>
          <w:sz w:val="28"/>
        </w:rPr>
        <w:t>，比重為</w:t>
      </w:r>
      <w:r w:rsidR="006715A2" w:rsidRPr="006715A2">
        <w:rPr>
          <w:rFonts w:ascii="Times New Roman" w:eastAsia="標楷體" w:hint="eastAsia"/>
          <w:sz w:val="28"/>
        </w:rPr>
        <w:t>4.8%</w:t>
      </w:r>
      <w:r w:rsidR="006715A2" w:rsidRPr="006715A2">
        <w:rPr>
          <w:rFonts w:ascii="Times New Roman" w:eastAsia="標楷體" w:hint="eastAsia"/>
          <w:sz w:val="28"/>
        </w:rPr>
        <w:t>；地方投資金額增加</w:t>
      </w:r>
      <w:r w:rsidR="006715A2" w:rsidRPr="006715A2">
        <w:rPr>
          <w:rFonts w:ascii="Times New Roman" w:eastAsia="標楷體" w:hint="eastAsia"/>
          <w:sz w:val="28"/>
        </w:rPr>
        <w:t>10.2%</w:t>
      </w:r>
      <w:r w:rsidR="006715A2" w:rsidRPr="006715A2">
        <w:rPr>
          <w:rFonts w:ascii="Times New Roman" w:eastAsia="標楷體" w:hint="eastAsia"/>
          <w:sz w:val="28"/>
        </w:rPr>
        <w:t>，比重為</w:t>
      </w:r>
      <w:r w:rsidR="006715A2" w:rsidRPr="006715A2">
        <w:rPr>
          <w:rFonts w:ascii="Times New Roman" w:eastAsia="標楷體" w:hint="eastAsia"/>
          <w:sz w:val="28"/>
        </w:rPr>
        <w:t>95.2%</w:t>
      </w:r>
      <w:r w:rsidR="006715A2" w:rsidRPr="006715A2">
        <w:rPr>
          <w:rFonts w:ascii="Times New Roman" w:eastAsia="標楷體" w:hint="eastAsia"/>
          <w:sz w:val="28"/>
        </w:rPr>
        <w:t>。</w:t>
      </w:r>
    </w:p>
    <w:p w:rsidR="00461F05" w:rsidRPr="005A46C3" w:rsidRDefault="00461F05" w:rsidP="00461F05">
      <w:pPr>
        <w:pStyle w:val="a9"/>
        <w:widowControl/>
        <w:snapToGrid w:val="0"/>
        <w:spacing w:line="288" w:lineRule="auto"/>
        <w:ind w:leftChars="140" w:left="616" w:right="-142" w:hangingChars="100" w:hanging="280"/>
        <w:jc w:val="both"/>
        <w:rPr>
          <w:rFonts w:ascii="Times New Roman" w:eastAsia="標楷體"/>
          <w:color w:val="FF0000"/>
          <w:sz w:val="28"/>
        </w:rPr>
      </w:pPr>
    </w:p>
    <w:p w:rsidR="00933F33" w:rsidRPr="00840508" w:rsidRDefault="00933F33" w:rsidP="00933F33">
      <w:pPr>
        <w:autoSpaceDE w:val="0"/>
        <w:autoSpaceDN w:val="0"/>
        <w:adjustRightInd w:val="0"/>
        <w:snapToGrid w:val="0"/>
        <w:spacing w:line="0" w:lineRule="atLeast"/>
        <w:jc w:val="center"/>
      </w:pPr>
      <w:r w:rsidRPr="00840508">
        <w:rPr>
          <w:noProof/>
        </w:rPr>
        <w:drawing>
          <wp:anchor distT="0" distB="0" distL="114300" distR="114300" simplePos="0" relativeHeight="252319232" behindDoc="1" locked="0" layoutInCell="1" allowOverlap="1" wp14:anchorId="59979831" wp14:editId="27B67F85">
            <wp:simplePos x="0" y="0"/>
            <wp:positionH relativeFrom="column">
              <wp:posOffset>-533400</wp:posOffset>
            </wp:positionH>
            <wp:positionV relativeFrom="paragraph">
              <wp:posOffset>311785</wp:posOffset>
            </wp:positionV>
            <wp:extent cx="6777355" cy="2496185"/>
            <wp:effectExtent l="0" t="0" r="23495" b="18415"/>
            <wp:wrapTight wrapText="right">
              <wp:wrapPolygon edited="0">
                <wp:start x="0" y="0"/>
                <wp:lineTo x="0" y="21595"/>
                <wp:lineTo x="21614" y="21595"/>
                <wp:lineTo x="21614" y="0"/>
                <wp:lineTo x="0" y="0"/>
              </wp:wrapPolygon>
            </wp:wrapTight>
            <wp:docPr id="11"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840508">
        <w:rPr>
          <w:rFonts w:eastAsia="標楷體" w:hint="eastAsia"/>
          <w:b/>
          <w:bCs/>
          <w:sz w:val="28"/>
        </w:rPr>
        <w:t>圖</w:t>
      </w:r>
      <w:r w:rsidRPr="00840508">
        <w:rPr>
          <w:rFonts w:eastAsia="標楷體" w:hint="eastAsia"/>
          <w:b/>
          <w:bCs/>
          <w:sz w:val="28"/>
        </w:rPr>
        <w:t xml:space="preserve">3-1 </w:t>
      </w:r>
      <w:r w:rsidRPr="00840508">
        <w:rPr>
          <w:rFonts w:eastAsia="標楷體" w:hint="eastAsia"/>
          <w:b/>
          <w:bCs/>
          <w:sz w:val="28"/>
        </w:rPr>
        <w:t>中國大陸固定資產投資</w:t>
      </w:r>
    </w:p>
    <w:p w:rsidR="00933F33" w:rsidRPr="00840508" w:rsidRDefault="00933F33" w:rsidP="00933F33">
      <w:pPr>
        <w:autoSpaceDE w:val="0"/>
        <w:autoSpaceDN w:val="0"/>
        <w:adjustRightInd w:val="0"/>
        <w:snapToGrid w:val="0"/>
        <w:spacing w:beforeLines="50" w:before="180" w:line="300" w:lineRule="auto"/>
        <w:jc w:val="center"/>
        <w:rPr>
          <w:rFonts w:eastAsia="標楷體"/>
          <w:b/>
          <w:bCs/>
          <w:sz w:val="28"/>
        </w:rPr>
      </w:pPr>
    </w:p>
    <w:p w:rsidR="00933F33" w:rsidRPr="00840508" w:rsidRDefault="00933F33" w:rsidP="00933F33">
      <w:pPr>
        <w:autoSpaceDE w:val="0"/>
        <w:autoSpaceDN w:val="0"/>
        <w:adjustRightInd w:val="0"/>
        <w:snapToGrid w:val="0"/>
        <w:spacing w:beforeLines="50" w:before="180" w:line="300" w:lineRule="auto"/>
        <w:jc w:val="center"/>
        <w:rPr>
          <w:rFonts w:eastAsia="標楷體"/>
        </w:rPr>
      </w:pPr>
      <w:r w:rsidRPr="00840508">
        <w:rPr>
          <w:rFonts w:eastAsia="標楷體" w:hint="eastAsia"/>
          <w:b/>
          <w:bCs/>
          <w:sz w:val="28"/>
        </w:rPr>
        <w:t>表</w:t>
      </w:r>
      <w:r w:rsidRPr="00840508">
        <w:rPr>
          <w:rFonts w:eastAsia="標楷體"/>
          <w:b/>
          <w:bCs/>
          <w:sz w:val="28"/>
        </w:rPr>
        <w:t xml:space="preserve">3-1  </w:t>
      </w:r>
      <w:r w:rsidRPr="00840508">
        <w:rPr>
          <w:rFonts w:eastAsia="標楷體" w:hint="eastAsia"/>
          <w:b/>
          <w:bCs/>
          <w:sz w:val="28"/>
        </w:rPr>
        <w:t>中國大陸固定資產投資概況</w:t>
      </w:r>
    </w:p>
    <w:p w:rsidR="00933F33" w:rsidRPr="00840508" w:rsidRDefault="00933F33" w:rsidP="00933F33">
      <w:pPr>
        <w:autoSpaceDE w:val="0"/>
        <w:autoSpaceDN w:val="0"/>
        <w:adjustRightInd w:val="0"/>
        <w:snapToGrid w:val="0"/>
        <w:ind w:right="250"/>
        <w:jc w:val="right"/>
        <w:rPr>
          <w:rFonts w:eastAsia="標楷體"/>
          <w:b/>
          <w:bCs/>
          <w:sz w:val="28"/>
        </w:rPr>
      </w:pPr>
      <w:r w:rsidRPr="00840508">
        <w:rPr>
          <w:rFonts w:eastAsia="標楷體" w:hAnsi="標楷體" w:hint="eastAsia"/>
        </w:rPr>
        <w:t>單位：億人民幣；</w:t>
      </w:r>
      <w:r w:rsidRPr="00840508">
        <w:rPr>
          <w:rFonts w:eastAsia="標楷體" w:hAnsi="標楷體" w:hint="eastAsia"/>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933F33" w:rsidRPr="00840508" w:rsidTr="00903D2C">
        <w:trPr>
          <w:cantSplit/>
          <w:jc w:val="center"/>
        </w:trPr>
        <w:tc>
          <w:tcPr>
            <w:tcW w:w="1612" w:type="dxa"/>
            <w:vMerge w:val="restart"/>
            <w:tcBorders>
              <w:left w:val="nil"/>
              <w:right w:val="single" w:sz="4" w:space="0" w:color="auto"/>
            </w:tcBorders>
            <w:vAlign w:val="center"/>
          </w:tcPr>
          <w:p w:rsidR="00933F33" w:rsidRPr="00840508" w:rsidRDefault="00933F33" w:rsidP="00A62585">
            <w:pPr>
              <w:pStyle w:val="a9"/>
              <w:widowControl/>
              <w:snapToGrid w:val="0"/>
              <w:spacing w:line="440" w:lineRule="exact"/>
              <w:ind w:right="-142"/>
              <w:jc w:val="center"/>
              <w:rPr>
                <w:rFonts w:ascii="Times New Roman" w:eastAsia="標楷體"/>
                <w:sz w:val="22"/>
              </w:rPr>
            </w:pPr>
            <w:r w:rsidRPr="00840508">
              <w:rPr>
                <w:rFonts w:ascii="Times New Roman" w:eastAsia="標楷體"/>
                <w:sz w:val="22"/>
              </w:rPr>
              <w:t>年</w:t>
            </w:r>
            <w:r w:rsidRPr="00840508">
              <w:rPr>
                <w:rFonts w:ascii="Times New Roman" w:eastAsia="標楷體"/>
                <w:sz w:val="22"/>
              </w:rPr>
              <w:t>(</w:t>
            </w:r>
            <w:r w:rsidRPr="00840508">
              <w:rPr>
                <w:rFonts w:ascii="Times New Roman" w:eastAsia="標楷體"/>
                <w:sz w:val="22"/>
              </w:rPr>
              <w:t>月</w:t>
            </w:r>
            <w:r w:rsidRPr="00840508">
              <w:rPr>
                <w:rFonts w:ascii="Times New Roman" w:eastAsia="標楷體"/>
                <w:sz w:val="22"/>
              </w:rPr>
              <w:t>)</w:t>
            </w:r>
          </w:p>
        </w:tc>
        <w:tc>
          <w:tcPr>
            <w:tcW w:w="6346" w:type="dxa"/>
            <w:gridSpan w:val="6"/>
            <w:tcBorders>
              <w:left w:val="single" w:sz="4" w:space="0" w:color="auto"/>
              <w:right w:val="nil"/>
            </w:tcBorders>
            <w:vAlign w:val="center"/>
          </w:tcPr>
          <w:p w:rsidR="00933F33" w:rsidRPr="00840508" w:rsidRDefault="00933F33" w:rsidP="00903D2C">
            <w:pPr>
              <w:pStyle w:val="af2"/>
              <w:snapToGrid w:val="0"/>
              <w:spacing w:line="240" w:lineRule="auto"/>
              <w:ind w:left="0" w:right="-142" w:firstLine="0"/>
              <w:jc w:val="center"/>
              <w:rPr>
                <w:rFonts w:ascii="Times New Roman" w:eastAsia="標楷體"/>
                <w:sz w:val="22"/>
              </w:rPr>
            </w:pPr>
            <w:r w:rsidRPr="00840508">
              <w:rPr>
                <w:rFonts w:ascii="Times New Roman" w:eastAsia="標楷體" w:hint="eastAsia"/>
                <w:sz w:val="22"/>
              </w:rPr>
              <w:t>固定資產投資</w:t>
            </w:r>
          </w:p>
        </w:tc>
      </w:tr>
      <w:tr w:rsidR="00933F33" w:rsidRPr="00840508" w:rsidTr="00903D2C">
        <w:trPr>
          <w:cantSplit/>
          <w:trHeight w:val="240"/>
          <w:jc w:val="center"/>
        </w:trPr>
        <w:tc>
          <w:tcPr>
            <w:tcW w:w="1612" w:type="dxa"/>
            <w:vMerge/>
            <w:tcBorders>
              <w:left w:val="nil"/>
              <w:right w:val="single" w:sz="4" w:space="0" w:color="auto"/>
            </w:tcBorders>
            <w:vAlign w:val="center"/>
          </w:tcPr>
          <w:p w:rsidR="00933F33" w:rsidRPr="00840508" w:rsidRDefault="00933F33" w:rsidP="00903D2C">
            <w:pPr>
              <w:pStyle w:val="a9"/>
              <w:widowControl/>
              <w:snapToGrid w:val="0"/>
              <w:spacing w:line="440" w:lineRule="exact"/>
              <w:ind w:right="-142"/>
              <w:jc w:val="center"/>
              <w:rPr>
                <w:rFonts w:ascii="Times New Roman" w:eastAsia="標楷體"/>
                <w:sz w:val="22"/>
              </w:rPr>
            </w:pPr>
          </w:p>
        </w:tc>
        <w:tc>
          <w:tcPr>
            <w:tcW w:w="1391" w:type="dxa"/>
            <w:vMerge w:val="restart"/>
            <w:tcBorders>
              <w:left w:val="single" w:sz="4" w:space="0" w:color="auto"/>
              <w:right w:val="single" w:sz="4" w:space="0" w:color="auto"/>
            </w:tcBorders>
            <w:vAlign w:val="center"/>
          </w:tcPr>
          <w:p w:rsidR="00933F33" w:rsidRPr="00840508" w:rsidRDefault="00933F33" w:rsidP="00903D2C">
            <w:pPr>
              <w:pStyle w:val="af2"/>
              <w:snapToGrid w:val="0"/>
              <w:spacing w:line="240" w:lineRule="auto"/>
              <w:ind w:left="0" w:right="-142" w:firstLine="0"/>
              <w:jc w:val="center"/>
              <w:rPr>
                <w:rFonts w:ascii="Times New Roman" w:eastAsia="標楷體"/>
                <w:sz w:val="22"/>
              </w:rPr>
            </w:pPr>
            <w:r w:rsidRPr="00840508">
              <w:rPr>
                <w:rFonts w:ascii="Times New Roman" w:eastAsia="標楷體"/>
                <w:sz w:val="22"/>
              </w:rPr>
              <w:t>金額</w:t>
            </w:r>
          </w:p>
        </w:tc>
        <w:tc>
          <w:tcPr>
            <w:tcW w:w="1103" w:type="dxa"/>
            <w:vMerge w:val="restart"/>
            <w:tcBorders>
              <w:left w:val="single" w:sz="4" w:space="0" w:color="auto"/>
              <w:right w:val="double" w:sz="4" w:space="0" w:color="auto"/>
            </w:tcBorders>
            <w:vAlign w:val="center"/>
          </w:tcPr>
          <w:p w:rsidR="00933F33" w:rsidRPr="00840508" w:rsidRDefault="00933F33" w:rsidP="00903D2C">
            <w:pPr>
              <w:pStyle w:val="af2"/>
              <w:snapToGrid w:val="0"/>
              <w:spacing w:line="240" w:lineRule="auto"/>
              <w:ind w:left="0" w:firstLine="0"/>
              <w:jc w:val="center"/>
              <w:rPr>
                <w:rFonts w:ascii="Times New Roman" w:eastAsia="標楷體"/>
                <w:sz w:val="22"/>
              </w:rPr>
            </w:pPr>
            <w:r w:rsidRPr="00840508">
              <w:rPr>
                <w:rFonts w:ascii="Times New Roman" w:eastAsia="標楷體" w:hint="eastAsia"/>
                <w:sz w:val="22"/>
              </w:rPr>
              <w:t>年增</w:t>
            </w:r>
            <w:r w:rsidRPr="00840508">
              <w:rPr>
                <w:rFonts w:ascii="Times New Roman" w:eastAsia="標楷體"/>
                <w:sz w:val="22"/>
              </w:rPr>
              <w:t>率</w:t>
            </w:r>
          </w:p>
        </w:tc>
        <w:tc>
          <w:tcPr>
            <w:tcW w:w="1975" w:type="dxa"/>
            <w:gridSpan w:val="2"/>
            <w:tcBorders>
              <w:bottom w:val="single" w:sz="4" w:space="0" w:color="auto"/>
              <w:right w:val="single" w:sz="4" w:space="0" w:color="auto"/>
            </w:tcBorders>
            <w:vAlign w:val="center"/>
          </w:tcPr>
          <w:p w:rsidR="00933F33" w:rsidRPr="00840508" w:rsidRDefault="00933F33" w:rsidP="00903D2C">
            <w:pPr>
              <w:pStyle w:val="af2"/>
              <w:snapToGrid w:val="0"/>
              <w:spacing w:line="240" w:lineRule="auto"/>
              <w:ind w:left="0" w:right="-142" w:firstLine="0"/>
              <w:jc w:val="center"/>
              <w:rPr>
                <w:rFonts w:ascii="Times New Roman" w:eastAsia="標楷體"/>
                <w:sz w:val="22"/>
              </w:rPr>
            </w:pPr>
            <w:r w:rsidRPr="00840508">
              <w:rPr>
                <w:rFonts w:ascii="Times New Roman" w:eastAsia="標楷體"/>
                <w:sz w:val="22"/>
              </w:rPr>
              <w:t>中央</w:t>
            </w:r>
          </w:p>
        </w:tc>
        <w:tc>
          <w:tcPr>
            <w:tcW w:w="1877" w:type="dxa"/>
            <w:gridSpan w:val="2"/>
            <w:tcBorders>
              <w:top w:val="single" w:sz="4" w:space="0" w:color="auto"/>
              <w:left w:val="single" w:sz="4" w:space="0" w:color="auto"/>
              <w:right w:val="nil"/>
            </w:tcBorders>
            <w:vAlign w:val="center"/>
          </w:tcPr>
          <w:p w:rsidR="00933F33" w:rsidRPr="00840508" w:rsidRDefault="00933F33" w:rsidP="00903D2C">
            <w:pPr>
              <w:pStyle w:val="af2"/>
              <w:snapToGrid w:val="0"/>
              <w:spacing w:line="240" w:lineRule="auto"/>
              <w:ind w:left="0" w:right="-142" w:firstLine="0"/>
              <w:jc w:val="center"/>
              <w:rPr>
                <w:rFonts w:ascii="Times New Roman" w:eastAsia="標楷體"/>
                <w:sz w:val="22"/>
              </w:rPr>
            </w:pPr>
            <w:r w:rsidRPr="00840508">
              <w:rPr>
                <w:rFonts w:ascii="Times New Roman" w:eastAsia="標楷體"/>
                <w:sz w:val="22"/>
              </w:rPr>
              <w:t>地方</w:t>
            </w:r>
          </w:p>
        </w:tc>
      </w:tr>
      <w:tr w:rsidR="00933F33" w:rsidRPr="00840508" w:rsidTr="00903D2C">
        <w:trPr>
          <w:cantSplit/>
          <w:trHeight w:val="240"/>
          <w:jc w:val="center"/>
        </w:trPr>
        <w:tc>
          <w:tcPr>
            <w:tcW w:w="1612" w:type="dxa"/>
            <w:vMerge/>
            <w:tcBorders>
              <w:left w:val="nil"/>
              <w:bottom w:val="single" w:sz="4" w:space="0" w:color="auto"/>
              <w:right w:val="single" w:sz="4" w:space="0" w:color="auto"/>
            </w:tcBorders>
            <w:vAlign w:val="center"/>
          </w:tcPr>
          <w:p w:rsidR="00933F33" w:rsidRPr="00840508" w:rsidRDefault="00933F33" w:rsidP="00903D2C">
            <w:pPr>
              <w:pStyle w:val="a9"/>
              <w:widowControl/>
              <w:snapToGrid w:val="0"/>
              <w:spacing w:line="440" w:lineRule="exact"/>
              <w:ind w:right="-142"/>
              <w:jc w:val="center"/>
              <w:rPr>
                <w:rFonts w:ascii="Times New Roman" w:eastAsia="標楷體"/>
                <w:sz w:val="22"/>
              </w:rPr>
            </w:pPr>
          </w:p>
        </w:tc>
        <w:tc>
          <w:tcPr>
            <w:tcW w:w="1391" w:type="dxa"/>
            <w:vMerge/>
            <w:tcBorders>
              <w:left w:val="single" w:sz="4" w:space="0" w:color="auto"/>
              <w:bottom w:val="single" w:sz="4" w:space="0" w:color="auto"/>
              <w:right w:val="single" w:sz="4" w:space="0" w:color="auto"/>
            </w:tcBorders>
            <w:vAlign w:val="center"/>
          </w:tcPr>
          <w:p w:rsidR="00933F33" w:rsidRPr="00840508" w:rsidRDefault="00933F33" w:rsidP="00903D2C">
            <w:pPr>
              <w:pStyle w:val="af2"/>
              <w:snapToGrid w:val="0"/>
              <w:spacing w:line="240" w:lineRule="auto"/>
              <w:ind w:left="0" w:right="-142" w:firstLine="0"/>
              <w:jc w:val="center"/>
              <w:rPr>
                <w:rFonts w:ascii="Times New Roman" w:eastAsia="標楷體"/>
                <w:sz w:val="22"/>
              </w:rPr>
            </w:pPr>
          </w:p>
        </w:tc>
        <w:tc>
          <w:tcPr>
            <w:tcW w:w="1103" w:type="dxa"/>
            <w:vMerge/>
            <w:tcBorders>
              <w:left w:val="single" w:sz="4" w:space="0" w:color="auto"/>
              <w:bottom w:val="single" w:sz="4" w:space="0" w:color="auto"/>
              <w:right w:val="double" w:sz="4" w:space="0" w:color="auto"/>
            </w:tcBorders>
            <w:vAlign w:val="center"/>
          </w:tcPr>
          <w:p w:rsidR="00933F33" w:rsidRPr="00840508" w:rsidRDefault="00933F33" w:rsidP="00903D2C">
            <w:pPr>
              <w:pStyle w:val="af2"/>
              <w:snapToGrid w:val="0"/>
              <w:spacing w:line="240" w:lineRule="auto"/>
              <w:ind w:left="0" w:right="-142" w:firstLine="0"/>
              <w:jc w:val="center"/>
              <w:rPr>
                <w:rFonts w:ascii="Times New Roman" w:eastAsia="標楷體"/>
                <w:sz w:val="22"/>
              </w:rPr>
            </w:pPr>
          </w:p>
        </w:tc>
        <w:tc>
          <w:tcPr>
            <w:tcW w:w="1053" w:type="dxa"/>
            <w:tcBorders>
              <w:bottom w:val="single" w:sz="4" w:space="0" w:color="auto"/>
              <w:right w:val="single" w:sz="4" w:space="0" w:color="auto"/>
            </w:tcBorders>
            <w:vAlign w:val="center"/>
          </w:tcPr>
          <w:p w:rsidR="00933F33" w:rsidRPr="00840508" w:rsidRDefault="00933F33" w:rsidP="00903D2C">
            <w:pPr>
              <w:pStyle w:val="af2"/>
              <w:snapToGrid w:val="0"/>
              <w:spacing w:line="240" w:lineRule="auto"/>
              <w:ind w:left="0" w:firstLine="0"/>
              <w:jc w:val="center"/>
              <w:rPr>
                <w:rFonts w:ascii="Times New Roman" w:eastAsia="標楷體"/>
                <w:sz w:val="22"/>
              </w:rPr>
            </w:pPr>
            <w:r w:rsidRPr="00840508">
              <w:rPr>
                <w:rFonts w:ascii="Times New Roman" w:eastAsia="標楷體"/>
                <w:sz w:val="22"/>
              </w:rPr>
              <w:t>金額</w:t>
            </w:r>
          </w:p>
        </w:tc>
        <w:tc>
          <w:tcPr>
            <w:tcW w:w="922" w:type="dxa"/>
            <w:tcBorders>
              <w:bottom w:val="single" w:sz="4" w:space="0" w:color="auto"/>
              <w:right w:val="single" w:sz="4" w:space="0" w:color="auto"/>
            </w:tcBorders>
            <w:vAlign w:val="center"/>
          </w:tcPr>
          <w:p w:rsidR="00933F33" w:rsidRPr="00840508" w:rsidRDefault="00933F33" w:rsidP="00903D2C">
            <w:pPr>
              <w:pStyle w:val="af2"/>
              <w:snapToGrid w:val="0"/>
              <w:spacing w:line="240" w:lineRule="auto"/>
              <w:ind w:left="0" w:firstLine="0"/>
              <w:jc w:val="center"/>
              <w:rPr>
                <w:rFonts w:ascii="Times New Roman" w:eastAsia="標楷體"/>
                <w:sz w:val="22"/>
              </w:rPr>
            </w:pPr>
            <w:r w:rsidRPr="00840508">
              <w:rPr>
                <w:rFonts w:ascii="Times New Roman" w:eastAsia="標楷體" w:hint="eastAsia"/>
                <w:sz w:val="22"/>
              </w:rPr>
              <w:t>年增</w:t>
            </w:r>
            <w:r w:rsidRPr="00840508">
              <w:rPr>
                <w:rFonts w:ascii="Times New Roman" w:eastAsia="標楷體"/>
                <w:sz w:val="22"/>
              </w:rPr>
              <w:t>率</w:t>
            </w:r>
          </w:p>
        </w:tc>
        <w:tc>
          <w:tcPr>
            <w:tcW w:w="1037" w:type="dxa"/>
            <w:tcBorders>
              <w:left w:val="single" w:sz="4" w:space="0" w:color="auto"/>
              <w:bottom w:val="single" w:sz="4" w:space="0" w:color="auto"/>
              <w:right w:val="single" w:sz="4" w:space="0" w:color="auto"/>
            </w:tcBorders>
            <w:vAlign w:val="center"/>
          </w:tcPr>
          <w:p w:rsidR="00933F33" w:rsidRPr="00840508" w:rsidRDefault="00933F33" w:rsidP="00903D2C">
            <w:pPr>
              <w:pStyle w:val="af2"/>
              <w:snapToGrid w:val="0"/>
              <w:spacing w:line="240" w:lineRule="auto"/>
              <w:ind w:left="0" w:firstLine="0"/>
              <w:jc w:val="center"/>
              <w:rPr>
                <w:rFonts w:ascii="Times New Roman" w:eastAsia="標楷體"/>
                <w:sz w:val="22"/>
              </w:rPr>
            </w:pPr>
            <w:r w:rsidRPr="00840508">
              <w:rPr>
                <w:rFonts w:ascii="Times New Roman" w:eastAsia="標楷體"/>
                <w:sz w:val="22"/>
              </w:rPr>
              <w:t>金額</w:t>
            </w:r>
          </w:p>
        </w:tc>
        <w:tc>
          <w:tcPr>
            <w:tcW w:w="840" w:type="dxa"/>
            <w:tcBorders>
              <w:left w:val="single" w:sz="4" w:space="0" w:color="auto"/>
              <w:bottom w:val="single" w:sz="4" w:space="0" w:color="auto"/>
              <w:right w:val="nil"/>
            </w:tcBorders>
            <w:vAlign w:val="center"/>
          </w:tcPr>
          <w:p w:rsidR="00933F33" w:rsidRPr="00840508" w:rsidRDefault="00933F33" w:rsidP="00903D2C">
            <w:pPr>
              <w:pStyle w:val="af2"/>
              <w:snapToGrid w:val="0"/>
              <w:spacing w:line="240" w:lineRule="auto"/>
              <w:ind w:left="0" w:firstLine="0"/>
              <w:jc w:val="center"/>
              <w:rPr>
                <w:rFonts w:ascii="Times New Roman" w:eastAsia="標楷體"/>
                <w:b/>
                <w:w w:val="90"/>
                <w:kern w:val="0"/>
                <w:sz w:val="22"/>
              </w:rPr>
            </w:pPr>
            <w:r w:rsidRPr="00840508">
              <w:rPr>
                <w:rFonts w:ascii="Times New Roman" w:eastAsia="標楷體" w:hint="eastAsia"/>
                <w:sz w:val="22"/>
              </w:rPr>
              <w:t>年增</w:t>
            </w:r>
            <w:r w:rsidRPr="00840508">
              <w:rPr>
                <w:rFonts w:ascii="Times New Roman" w:eastAsia="標楷體"/>
                <w:sz w:val="22"/>
              </w:rPr>
              <w:t>率</w:t>
            </w:r>
          </w:p>
        </w:tc>
      </w:tr>
      <w:tr w:rsidR="00933F33" w:rsidRPr="00840508" w:rsidTr="00903D2C">
        <w:trPr>
          <w:cantSplit/>
          <w:trHeight w:val="360"/>
          <w:jc w:val="center"/>
        </w:trPr>
        <w:tc>
          <w:tcPr>
            <w:tcW w:w="1612" w:type="dxa"/>
            <w:tcBorders>
              <w:top w:val="nil"/>
              <w:left w:val="nil"/>
              <w:bottom w:val="nil"/>
              <w:right w:val="single" w:sz="4" w:space="0" w:color="auto"/>
            </w:tcBorders>
            <w:vAlign w:val="center"/>
          </w:tcPr>
          <w:p w:rsidR="00933F33" w:rsidRPr="00840508" w:rsidRDefault="00933F33" w:rsidP="00903D2C">
            <w:pPr>
              <w:pStyle w:val="af2"/>
              <w:snapToGrid w:val="0"/>
              <w:spacing w:line="240" w:lineRule="auto"/>
              <w:ind w:left="0" w:right="-142" w:firstLine="0"/>
              <w:jc w:val="center"/>
              <w:rPr>
                <w:rFonts w:ascii="Times New Roman" w:eastAsia="標楷體"/>
                <w:kern w:val="0"/>
                <w:sz w:val="22"/>
              </w:rPr>
            </w:pPr>
            <w:r w:rsidRPr="00840508">
              <w:rPr>
                <w:rFonts w:ascii="Times New Roman" w:eastAsia="標楷體"/>
                <w:kern w:val="0"/>
                <w:sz w:val="22"/>
              </w:rPr>
              <w:t>2007</w:t>
            </w:r>
            <w:r w:rsidRPr="00840508">
              <w:rPr>
                <w:rFonts w:ascii="Times New Roman" w:eastAsia="標楷體"/>
                <w:kern w:val="0"/>
                <w:sz w:val="22"/>
              </w:rPr>
              <w:t>年</w:t>
            </w:r>
          </w:p>
        </w:tc>
        <w:tc>
          <w:tcPr>
            <w:tcW w:w="1391" w:type="dxa"/>
            <w:tcBorders>
              <w:top w:val="nil"/>
              <w:left w:val="single" w:sz="4" w:space="0" w:color="auto"/>
              <w:bottom w:val="nil"/>
              <w:right w:val="single" w:sz="4" w:space="0" w:color="auto"/>
            </w:tcBorders>
            <w:vAlign w:val="center"/>
          </w:tcPr>
          <w:p w:rsidR="00933F33" w:rsidRPr="00840508" w:rsidRDefault="00933F33" w:rsidP="00903D2C">
            <w:pPr>
              <w:ind w:right="-142"/>
              <w:jc w:val="center"/>
              <w:rPr>
                <w:rFonts w:eastAsia="華康楷書體W5"/>
              </w:rPr>
            </w:pPr>
            <w:r w:rsidRPr="00840508">
              <w:rPr>
                <w:rFonts w:eastAsia="華康楷書體W5" w:hint="eastAsia"/>
              </w:rPr>
              <w:t>137</w:t>
            </w:r>
            <w:r w:rsidRPr="00840508">
              <w:rPr>
                <w:rFonts w:eastAsia="華康楷書體W5"/>
              </w:rPr>
              <w:t>,</w:t>
            </w:r>
            <w:r w:rsidRPr="00840508">
              <w:rPr>
                <w:rFonts w:eastAsia="華康楷書體W5" w:hint="eastAsia"/>
              </w:rPr>
              <w:t>239</w:t>
            </w:r>
          </w:p>
        </w:tc>
        <w:tc>
          <w:tcPr>
            <w:tcW w:w="1103" w:type="dxa"/>
            <w:tcBorders>
              <w:top w:val="nil"/>
              <w:left w:val="single" w:sz="4" w:space="0" w:color="auto"/>
              <w:bottom w:val="nil"/>
              <w:right w:val="double" w:sz="4" w:space="0" w:color="auto"/>
            </w:tcBorders>
            <w:vAlign w:val="center"/>
          </w:tcPr>
          <w:p w:rsidR="00933F33" w:rsidRPr="00840508" w:rsidRDefault="00933F33" w:rsidP="00903D2C">
            <w:pPr>
              <w:ind w:right="-142"/>
              <w:jc w:val="center"/>
              <w:rPr>
                <w:rFonts w:eastAsia="華康楷書體W5"/>
              </w:rPr>
            </w:pPr>
            <w:r w:rsidRPr="00840508">
              <w:rPr>
                <w:rFonts w:eastAsia="華康楷書體W5" w:hint="eastAsia"/>
              </w:rPr>
              <w:t>24.8</w:t>
            </w:r>
          </w:p>
        </w:tc>
        <w:tc>
          <w:tcPr>
            <w:tcW w:w="1053" w:type="dxa"/>
            <w:tcBorders>
              <w:top w:val="nil"/>
              <w:bottom w:val="nil"/>
              <w:right w:val="single" w:sz="4" w:space="0" w:color="auto"/>
            </w:tcBorders>
            <w:vAlign w:val="center"/>
          </w:tcPr>
          <w:p w:rsidR="00933F33" w:rsidRPr="00840508" w:rsidRDefault="00933F33" w:rsidP="00903D2C">
            <w:pPr>
              <w:ind w:leftChars="38" w:left="91" w:rightChars="25" w:right="60"/>
              <w:jc w:val="right"/>
              <w:rPr>
                <w:rFonts w:eastAsia="華康楷書體W5"/>
              </w:rPr>
            </w:pPr>
            <w:r w:rsidRPr="00840508">
              <w:rPr>
                <w:rFonts w:eastAsia="華康楷書體W5" w:hint="eastAsia"/>
              </w:rPr>
              <w:t>12,708</w:t>
            </w:r>
          </w:p>
        </w:tc>
        <w:tc>
          <w:tcPr>
            <w:tcW w:w="922" w:type="dxa"/>
            <w:tcBorders>
              <w:top w:val="nil"/>
              <w:bottom w:val="nil"/>
              <w:right w:val="single" w:sz="4" w:space="0" w:color="auto"/>
            </w:tcBorders>
            <w:vAlign w:val="center"/>
          </w:tcPr>
          <w:p w:rsidR="00933F33" w:rsidRPr="00840508" w:rsidRDefault="00933F33" w:rsidP="00903D2C">
            <w:pPr>
              <w:ind w:right="-142"/>
              <w:jc w:val="center"/>
              <w:rPr>
                <w:rFonts w:eastAsia="標楷體"/>
              </w:rPr>
            </w:pPr>
            <w:r w:rsidRPr="00840508">
              <w:rPr>
                <w:rFonts w:eastAsia="標楷體" w:hint="eastAsia"/>
              </w:rPr>
              <w:t>19.5</w:t>
            </w:r>
          </w:p>
        </w:tc>
        <w:tc>
          <w:tcPr>
            <w:tcW w:w="1037" w:type="dxa"/>
            <w:tcBorders>
              <w:top w:val="nil"/>
              <w:left w:val="single" w:sz="4" w:space="0" w:color="auto"/>
              <w:bottom w:val="nil"/>
              <w:right w:val="single" w:sz="4" w:space="0" w:color="auto"/>
            </w:tcBorders>
            <w:vAlign w:val="center"/>
          </w:tcPr>
          <w:p w:rsidR="00933F33" w:rsidRPr="00840508" w:rsidRDefault="00933F33" w:rsidP="00903D2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Chars="25" w:right="60"/>
              <w:jc w:val="right"/>
              <w:textAlignment w:val="auto"/>
              <w:rPr>
                <w:rFonts w:eastAsia="標楷體"/>
                <w:spacing w:val="0"/>
                <w:szCs w:val="24"/>
              </w:rPr>
            </w:pPr>
            <w:r w:rsidRPr="00840508">
              <w:rPr>
                <w:rFonts w:eastAsia="標楷體" w:hint="eastAsia"/>
                <w:spacing w:val="0"/>
                <w:szCs w:val="24"/>
              </w:rPr>
              <w:t>104,706</w:t>
            </w:r>
          </w:p>
        </w:tc>
        <w:tc>
          <w:tcPr>
            <w:tcW w:w="840" w:type="dxa"/>
            <w:tcBorders>
              <w:top w:val="nil"/>
              <w:left w:val="single" w:sz="4" w:space="0" w:color="auto"/>
              <w:bottom w:val="nil"/>
              <w:right w:val="nil"/>
            </w:tcBorders>
            <w:vAlign w:val="center"/>
          </w:tcPr>
          <w:p w:rsidR="00933F33" w:rsidRPr="00840508" w:rsidRDefault="00933F33" w:rsidP="00903D2C">
            <w:pPr>
              <w:ind w:right="-142"/>
              <w:jc w:val="center"/>
              <w:rPr>
                <w:rFonts w:eastAsia="標楷體"/>
              </w:rPr>
            </w:pPr>
            <w:r w:rsidRPr="00840508">
              <w:rPr>
                <w:rFonts w:eastAsia="標楷體" w:hint="eastAsia"/>
              </w:rPr>
              <w:t>26.6</w:t>
            </w:r>
          </w:p>
        </w:tc>
      </w:tr>
      <w:tr w:rsidR="00933F33" w:rsidRPr="00840508" w:rsidTr="00903D2C">
        <w:trPr>
          <w:cantSplit/>
          <w:trHeight w:val="360"/>
          <w:jc w:val="center"/>
        </w:trPr>
        <w:tc>
          <w:tcPr>
            <w:tcW w:w="1612" w:type="dxa"/>
            <w:tcBorders>
              <w:top w:val="nil"/>
              <w:left w:val="nil"/>
              <w:bottom w:val="nil"/>
              <w:right w:val="single" w:sz="4" w:space="0" w:color="auto"/>
            </w:tcBorders>
            <w:vAlign w:val="center"/>
          </w:tcPr>
          <w:p w:rsidR="00933F33" w:rsidRPr="00840508" w:rsidRDefault="00933F33" w:rsidP="00903D2C">
            <w:pPr>
              <w:pStyle w:val="af2"/>
              <w:snapToGrid w:val="0"/>
              <w:spacing w:line="240" w:lineRule="auto"/>
              <w:ind w:left="0" w:right="-142" w:firstLine="0"/>
              <w:jc w:val="center"/>
              <w:rPr>
                <w:rFonts w:ascii="Times New Roman" w:eastAsia="標楷體"/>
                <w:kern w:val="0"/>
                <w:sz w:val="22"/>
              </w:rPr>
            </w:pPr>
            <w:r w:rsidRPr="00840508">
              <w:rPr>
                <w:rFonts w:ascii="Times New Roman" w:eastAsia="標楷體" w:hint="eastAsia"/>
                <w:kern w:val="0"/>
                <w:sz w:val="22"/>
              </w:rPr>
              <w:t>2008</w:t>
            </w:r>
            <w:r w:rsidRPr="00840508">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933F33" w:rsidRPr="00840508" w:rsidRDefault="00933F33" w:rsidP="00903D2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40508">
              <w:rPr>
                <w:rFonts w:eastAsia="新細明體"/>
                <w:spacing w:val="0"/>
                <w:szCs w:val="24"/>
              </w:rPr>
              <w:t>172,291</w:t>
            </w:r>
          </w:p>
        </w:tc>
        <w:tc>
          <w:tcPr>
            <w:tcW w:w="1103" w:type="dxa"/>
            <w:tcBorders>
              <w:top w:val="nil"/>
              <w:left w:val="single" w:sz="4" w:space="0" w:color="auto"/>
              <w:bottom w:val="nil"/>
              <w:right w:val="double" w:sz="4" w:space="0" w:color="auto"/>
            </w:tcBorders>
            <w:vAlign w:val="center"/>
          </w:tcPr>
          <w:p w:rsidR="00933F33" w:rsidRPr="00840508" w:rsidRDefault="00933F33" w:rsidP="00903D2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840508">
              <w:rPr>
                <w:rFonts w:eastAsia="新細明體" w:hint="eastAsia"/>
                <w:spacing w:val="0"/>
                <w:szCs w:val="24"/>
              </w:rPr>
              <w:t>25.5</w:t>
            </w:r>
          </w:p>
        </w:tc>
        <w:tc>
          <w:tcPr>
            <w:tcW w:w="1053" w:type="dxa"/>
            <w:tcBorders>
              <w:top w:val="nil"/>
              <w:bottom w:val="nil"/>
              <w:right w:val="single" w:sz="4" w:space="0" w:color="auto"/>
            </w:tcBorders>
            <w:vAlign w:val="center"/>
          </w:tcPr>
          <w:p w:rsidR="00933F33" w:rsidRPr="00840508" w:rsidRDefault="00933F33" w:rsidP="00903D2C">
            <w:pPr>
              <w:ind w:leftChars="38" w:left="91" w:rightChars="25" w:right="60"/>
              <w:jc w:val="right"/>
              <w:rPr>
                <w:rFonts w:eastAsia="華康楷書體W5"/>
              </w:rPr>
            </w:pPr>
            <w:r w:rsidRPr="00840508">
              <w:rPr>
                <w:rFonts w:eastAsia="華康楷書體W5" w:hint="eastAsia"/>
              </w:rPr>
              <w:t>16,641</w:t>
            </w:r>
          </w:p>
        </w:tc>
        <w:tc>
          <w:tcPr>
            <w:tcW w:w="922" w:type="dxa"/>
            <w:tcBorders>
              <w:top w:val="nil"/>
              <w:bottom w:val="nil"/>
              <w:right w:val="single" w:sz="4" w:space="0" w:color="auto"/>
            </w:tcBorders>
            <w:vAlign w:val="center"/>
          </w:tcPr>
          <w:p w:rsidR="00933F33" w:rsidRPr="00840508" w:rsidRDefault="00933F33" w:rsidP="00903D2C">
            <w:pPr>
              <w:ind w:right="-142"/>
              <w:jc w:val="center"/>
              <w:rPr>
                <w:rFonts w:eastAsia="華康楷書體W5"/>
              </w:rPr>
            </w:pPr>
            <w:r w:rsidRPr="00840508">
              <w:rPr>
                <w:rFonts w:hint="eastAsia"/>
              </w:rPr>
              <w:t>29.6</w:t>
            </w:r>
          </w:p>
        </w:tc>
        <w:tc>
          <w:tcPr>
            <w:tcW w:w="1037" w:type="dxa"/>
            <w:tcBorders>
              <w:top w:val="nil"/>
              <w:left w:val="single" w:sz="4" w:space="0" w:color="auto"/>
              <w:bottom w:val="nil"/>
              <w:right w:val="single" w:sz="4" w:space="0" w:color="auto"/>
            </w:tcBorders>
            <w:vAlign w:val="center"/>
          </w:tcPr>
          <w:p w:rsidR="00933F33" w:rsidRPr="00840508" w:rsidRDefault="00933F33" w:rsidP="00903D2C">
            <w:pPr>
              <w:ind w:rightChars="25" w:right="60"/>
              <w:jc w:val="right"/>
              <w:rPr>
                <w:rFonts w:eastAsia="華康楷書體W5"/>
              </w:rPr>
            </w:pPr>
            <w:r w:rsidRPr="00840508">
              <w:rPr>
                <w:rFonts w:hint="eastAsia"/>
              </w:rPr>
              <w:t>131,526</w:t>
            </w:r>
          </w:p>
        </w:tc>
        <w:tc>
          <w:tcPr>
            <w:tcW w:w="840" w:type="dxa"/>
            <w:tcBorders>
              <w:top w:val="nil"/>
              <w:left w:val="single" w:sz="4" w:space="0" w:color="auto"/>
              <w:bottom w:val="nil"/>
              <w:right w:val="nil"/>
            </w:tcBorders>
            <w:vAlign w:val="center"/>
          </w:tcPr>
          <w:p w:rsidR="00933F33" w:rsidRPr="00840508" w:rsidRDefault="00933F33" w:rsidP="00903D2C">
            <w:pPr>
              <w:ind w:right="-142"/>
              <w:jc w:val="center"/>
              <w:rPr>
                <w:rFonts w:eastAsia="華康楷書體W5"/>
              </w:rPr>
            </w:pPr>
            <w:r w:rsidRPr="00840508">
              <w:rPr>
                <w:rFonts w:eastAsia="華康楷書體W5" w:hint="eastAsia"/>
              </w:rPr>
              <w:t>25.7</w:t>
            </w:r>
          </w:p>
        </w:tc>
      </w:tr>
      <w:tr w:rsidR="00933F33" w:rsidRPr="00840508" w:rsidTr="00903D2C">
        <w:trPr>
          <w:cantSplit/>
          <w:trHeight w:val="360"/>
          <w:jc w:val="center"/>
        </w:trPr>
        <w:tc>
          <w:tcPr>
            <w:tcW w:w="1612" w:type="dxa"/>
            <w:tcBorders>
              <w:top w:val="nil"/>
              <w:left w:val="nil"/>
              <w:bottom w:val="nil"/>
              <w:right w:val="single" w:sz="4" w:space="0" w:color="auto"/>
            </w:tcBorders>
            <w:vAlign w:val="center"/>
          </w:tcPr>
          <w:p w:rsidR="00933F33" w:rsidRPr="00840508" w:rsidRDefault="00933F33" w:rsidP="00903D2C">
            <w:pPr>
              <w:pStyle w:val="af2"/>
              <w:snapToGrid w:val="0"/>
              <w:spacing w:line="240" w:lineRule="auto"/>
              <w:ind w:left="0" w:right="-142" w:firstLine="0"/>
              <w:jc w:val="center"/>
              <w:rPr>
                <w:rFonts w:ascii="Times New Roman" w:eastAsia="標楷體"/>
                <w:kern w:val="0"/>
                <w:sz w:val="22"/>
              </w:rPr>
            </w:pPr>
            <w:r w:rsidRPr="00840508">
              <w:rPr>
                <w:rFonts w:ascii="Times New Roman" w:eastAsia="標楷體" w:hint="eastAsia"/>
                <w:kern w:val="0"/>
                <w:sz w:val="22"/>
              </w:rPr>
              <w:t>2009</w:t>
            </w:r>
            <w:r w:rsidRPr="00840508">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933F33" w:rsidRPr="00840508" w:rsidRDefault="00933F33" w:rsidP="00903D2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40508">
              <w:rPr>
                <w:rFonts w:eastAsia="新細明體" w:hint="eastAsia"/>
                <w:spacing w:val="0"/>
                <w:szCs w:val="24"/>
              </w:rPr>
              <w:t>224,846</w:t>
            </w:r>
          </w:p>
        </w:tc>
        <w:tc>
          <w:tcPr>
            <w:tcW w:w="1103" w:type="dxa"/>
            <w:tcBorders>
              <w:top w:val="nil"/>
              <w:left w:val="single" w:sz="4" w:space="0" w:color="auto"/>
              <w:bottom w:val="nil"/>
              <w:right w:val="double" w:sz="4" w:space="0" w:color="auto"/>
            </w:tcBorders>
            <w:vAlign w:val="center"/>
          </w:tcPr>
          <w:p w:rsidR="00933F33" w:rsidRPr="00840508" w:rsidRDefault="00933F33" w:rsidP="00903D2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40508">
              <w:rPr>
                <w:rFonts w:eastAsia="新細明體" w:hint="eastAsia"/>
                <w:spacing w:val="0"/>
                <w:szCs w:val="24"/>
              </w:rPr>
              <w:t>30.1</w:t>
            </w:r>
          </w:p>
        </w:tc>
        <w:tc>
          <w:tcPr>
            <w:tcW w:w="1053" w:type="dxa"/>
            <w:tcBorders>
              <w:top w:val="nil"/>
              <w:bottom w:val="nil"/>
              <w:right w:val="single" w:sz="4" w:space="0" w:color="auto"/>
            </w:tcBorders>
            <w:vAlign w:val="center"/>
          </w:tcPr>
          <w:p w:rsidR="00933F33" w:rsidRPr="00840508" w:rsidRDefault="00933F33" w:rsidP="00903D2C">
            <w:pPr>
              <w:ind w:leftChars="38" w:left="91" w:rightChars="25" w:right="60"/>
              <w:jc w:val="right"/>
              <w:rPr>
                <w:rFonts w:eastAsia="華康楷書體W5"/>
              </w:rPr>
            </w:pPr>
            <w:r w:rsidRPr="00840508">
              <w:rPr>
                <w:rFonts w:eastAsia="華康楷書體W5" w:hint="eastAsia"/>
              </w:rPr>
              <w:t>19,651</w:t>
            </w:r>
          </w:p>
        </w:tc>
        <w:tc>
          <w:tcPr>
            <w:tcW w:w="922" w:type="dxa"/>
            <w:tcBorders>
              <w:top w:val="nil"/>
              <w:bottom w:val="nil"/>
              <w:right w:val="single" w:sz="4" w:space="0" w:color="auto"/>
            </w:tcBorders>
            <w:vAlign w:val="center"/>
          </w:tcPr>
          <w:p w:rsidR="00933F33" w:rsidRPr="00840508" w:rsidRDefault="00933F33" w:rsidP="00903D2C">
            <w:pPr>
              <w:ind w:right="-142"/>
              <w:jc w:val="center"/>
              <w:rPr>
                <w:rFonts w:eastAsia="華康楷書體W5"/>
              </w:rPr>
            </w:pPr>
            <w:r w:rsidRPr="00840508">
              <w:rPr>
                <w:rFonts w:eastAsia="華康楷書體W5" w:hint="eastAsia"/>
              </w:rPr>
              <w:t>18.4</w:t>
            </w:r>
          </w:p>
        </w:tc>
        <w:tc>
          <w:tcPr>
            <w:tcW w:w="1037" w:type="dxa"/>
            <w:tcBorders>
              <w:top w:val="nil"/>
              <w:left w:val="single" w:sz="4" w:space="0" w:color="auto"/>
              <w:bottom w:val="nil"/>
              <w:right w:val="single" w:sz="4" w:space="0" w:color="auto"/>
            </w:tcBorders>
            <w:vAlign w:val="center"/>
          </w:tcPr>
          <w:p w:rsidR="00933F33" w:rsidRPr="00840508" w:rsidRDefault="00933F33" w:rsidP="00903D2C">
            <w:pPr>
              <w:ind w:rightChars="25" w:right="60"/>
              <w:jc w:val="right"/>
              <w:rPr>
                <w:rFonts w:eastAsia="華康楷書體W5"/>
              </w:rPr>
            </w:pPr>
            <w:r w:rsidRPr="00840508">
              <w:rPr>
                <w:rFonts w:eastAsia="華康楷書體W5" w:hint="eastAsia"/>
              </w:rPr>
              <w:t>174,488</w:t>
            </w:r>
          </w:p>
        </w:tc>
        <w:tc>
          <w:tcPr>
            <w:tcW w:w="840" w:type="dxa"/>
            <w:tcBorders>
              <w:top w:val="nil"/>
              <w:left w:val="single" w:sz="4" w:space="0" w:color="auto"/>
              <w:bottom w:val="nil"/>
              <w:right w:val="nil"/>
            </w:tcBorders>
            <w:vAlign w:val="center"/>
          </w:tcPr>
          <w:p w:rsidR="00933F33" w:rsidRPr="00840508" w:rsidRDefault="00933F33" w:rsidP="00903D2C">
            <w:pPr>
              <w:ind w:right="-142"/>
              <w:jc w:val="center"/>
              <w:rPr>
                <w:rFonts w:eastAsia="華康楷書體W5"/>
              </w:rPr>
            </w:pPr>
            <w:r w:rsidRPr="00840508">
              <w:rPr>
                <w:rFonts w:eastAsia="華康楷書體W5" w:hint="eastAsia"/>
              </w:rPr>
              <w:t>32.0</w:t>
            </w:r>
          </w:p>
        </w:tc>
      </w:tr>
      <w:tr w:rsidR="00933F33" w:rsidRPr="00840508" w:rsidTr="00903D2C">
        <w:trPr>
          <w:cantSplit/>
          <w:trHeight w:val="360"/>
          <w:jc w:val="center"/>
        </w:trPr>
        <w:tc>
          <w:tcPr>
            <w:tcW w:w="1612" w:type="dxa"/>
            <w:tcBorders>
              <w:top w:val="nil"/>
              <w:left w:val="nil"/>
              <w:bottom w:val="nil"/>
              <w:right w:val="single" w:sz="4" w:space="0" w:color="auto"/>
            </w:tcBorders>
            <w:vAlign w:val="center"/>
          </w:tcPr>
          <w:p w:rsidR="00933F33" w:rsidRPr="00840508" w:rsidRDefault="00933F33" w:rsidP="00903D2C">
            <w:pPr>
              <w:pStyle w:val="af2"/>
              <w:snapToGrid w:val="0"/>
              <w:spacing w:line="240" w:lineRule="auto"/>
              <w:ind w:left="0" w:right="-142" w:firstLine="0"/>
              <w:jc w:val="center"/>
              <w:rPr>
                <w:rFonts w:ascii="Times New Roman" w:eastAsia="標楷體"/>
                <w:kern w:val="0"/>
                <w:sz w:val="22"/>
              </w:rPr>
            </w:pPr>
            <w:r w:rsidRPr="00840508">
              <w:rPr>
                <w:rFonts w:ascii="Times New Roman" w:eastAsia="標楷體" w:hint="eastAsia"/>
                <w:kern w:val="0"/>
                <w:sz w:val="22"/>
              </w:rPr>
              <w:t>2010</w:t>
            </w:r>
            <w:r w:rsidRPr="00840508">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933F33" w:rsidRPr="00840508" w:rsidRDefault="00933F33" w:rsidP="00903D2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40508">
              <w:rPr>
                <w:rFonts w:eastAsia="新細明體" w:hint="eastAsia"/>
                <w:spacing w:val="0"/>
                <w:szCs w:val="24"/>
              </w:rPr>
              <w:t>278,140</w:t>
            </w:r>
          </w:p>
        </w:tc>
        <w:tc>
          <w:tcPr>
            <w:tcW w:w="1103" w:type="dxa"/>
            <w:tcBorders>
              <w:top w:val="nil"/>
              <w:left w:val="single" w:sz="4" w:space="0" w:color="auto"/>
              <w:bottom w:val="nil"/>
              <w:right w:val="double" w:sz="4" w:space="0" w:color="auto"/>
            </w:tcBorders>
            <w:vAlign w:val="center"/>
          </w:tcPr>
          <w:p w:rsidR="00933F33" w:rsidRPr="00840508" w:rsidRDefault="00933F33" w:rsidP="00903D2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40508">
              <w:rPr>
                <w:rFonts w:eastAsia="新細明體" w:hint="eastAsia"/>
                <w:spacing w:val="0"/>
                <w:szCs w:val="24"/>
              </w:rPr>
              <w:t>23.8</w:t>
            </w:r>
          </w:p>
        </w:tc>
        <w:tc>
          <w:tcPr>
            <w:tcW w:w="1053" w:type="dxa"/>
            <w:tcBorders>
              <w:top w:val="nil"/>
              <w:bottom w:val="nil"/>
              <w:right w:val="single" w:sz="4" w:space="0" w:color="auto"/>
            </w:tcBorders>
            <w:vAlign w:val="center"/>
          </w:tcPr>
          <w:p w:rsidR="00933F33" w:rsidRPr="00840508" w:rsidRDefault="00933F33" w:rsidP="00903D2C">
            <w:pPr>
              <w:ind w:leftChars="38" w:left="91" w:rightChars="25" w:right="60"/>
              <w:jc w:val="right"/>
              <w:rPr>
                <w:rFonts w:eastAsia="華康楷書體W5"/>
              </w:rPr>
            </w:pPr>
            <w:r w:rsidRPr="00840508">
              <w:rPr>
                <w:rFonts w:eastAsia="華康楷書體W5" w:hint="eastAsia"/>
              </w:rPr>
              <w:t>21,837</w:t>
            </w:r>
          </w:p>
        </w:tc>
        <w:tc>
          <w:tcPr>
            <w:tcW w:w="922" w:type="dxa"/>
            <w:tcBorders>
              <w:top w:val="nil"/>
              <w:bottom w:val="nil"/>
              <w:right w:val="single" w:sz="4" w:space="0" w:color="auto"/>
            </w:tcBorders>
            <w:vAlign w:val="center"/>
          </w:tcPr>
          <w:p w:rsidR="00933F33" w:rsidRPr="00840508" w:rsidRDefault="00933F33" w:rsidP="00903D2C">
            <w:pPr>
              <w:ind w:right="-142"/>
              <w:jc w:val="center"/>
              <w:rPr>
                <w:rFonts w:eastAsia="華康楷書體W5"/>
              </w:rPr>
            </w:pPr>
            <w:r w:rsidRPr="00840508">
              <w:rPr>
                <w:rFonts w:eastAsia="華康楷書體W5" w:hint="eastAsia"/>
              </w:rPr>
              <w:t>8.9</w:t>
            </w:r>
          </w:p>
        </w:tc>
        <w:tc>
          <w:tcPr>
            <w:tcW w:w="1037" w:type="dxa"/>
            <w:tcBorders>
              <w:top w:val="nil"/>
              <w:left w:val="single" w:sz="4" w:space="0" w:color="auto"/>
              <w:bottom w:val="nil"/>
              <w:right w:val="single" w:sz="4" w:space="0" w:color="auto"/>
            </w:tcBorders>
            <w:vAlign w:val="center"/>
          </w:tcPr>
          <w:p w:rsidR="00933F33" w:rsidRPr="00840508" w:rsidRDefault="00933F33" w:rsidP="00903D2C">
            <w:pPr>
              <w:ind w:rightChars="25" w:right="60"/>
              <w:jc w:val="right"/>
              <w:rPr>
                <w:rFonts w:eastAsia="華康楷書體W5"/>
              </w:rPr>
            </w:pPr>
            <w:r w:rsidRPr="00840508">
              <w:rPr>
                <w:rFonts w:eastAsia="華康楷書體W5" w:hint="eastAsia"/>
              </w:rPr>
              <w:t>219,578</w:t>
            </w:r>
          </w:p>
        </w:tc>
        <w:tc>
          <w:tcPr>
            <w:tcW w:w="840" w:type="dxa"/>
            <w:tcBorders>
              <w:top w:val="nil"/>
              <w:left w:val="single" w:sz="4" w:space="0" w:color="auto"/>
              <w:bottom w:val="nil"/>
              <w:right w:val="nil"/>
            </w:tcBorders>
            <w:vAlign w:val="center"/>
          </w:tcPr>
          <w:p w:rsidR="00933F33" w:rsidRPr="00840508" w:rsidRDefault="00933F33" w:rsidP="00903D2C">
            <w:pPr>
              <w:ind w:right="-142"/>
              <w:jc w:val="center"/>
              <w:rPr>
                <w:rFonts w:eastAsia="華康楷書體W5"/>
              </w:rPr>
            </w:pPr>
            <w:r w:rsidRPr="00840508">
              <w:rPr>
                <w:rFonts w:eastAsia="華康楷書體W5" w:hint="eastAsia"/>
              </w:rPr>
              <w:t>26.3</w:t>
            </w:r>
          </w:p>
        </w:tc>
      </w:tr>
      <w:tr w:rsidR="00933F33" w:rsidRPr="00840508" w:rsidTr="00903D2C">
        <w:trPr>
          <w:cantSplit/>
          <w:trHeight w:val="360"/>
          <w:jc w:val="center"/>
        </w:trPr>
        <w:tc>
          <w:tcPr>
            <w:tcW w:w="1612" w:type="dxa"/>
            <w:tcBorders>
              <w:top w:val="nil"/>
              <w:left w:val="nil"/>
              <w:bottom w:val="nil"/>
              <w:right w:val="single" w:sz="4" w:space="0" w:color="auto"/>
            </w:tcBorders>
            <w:vAlign w:val="center"/>
          </w:tcPr>
          <w:p w:rsidR="00933F33" w:rsidRPr="00840508" w:rsidRDefault="00933F33" w:rsidP="00903D2C">
            <w:pPr>
              <w:pStyle w:val="af2"/>
              <w:snapToGrid w:val="0"/>
              <w:spacing w:line="240" w:lineRule="auto"/>
              <w:ind w:left="0" w:right="-142" w:firstLine="0"/>
              <w:jc w:val="center"/>
              <w:rPr>
                <w:rFonts w:ascii="Times New Roman" w:eastAsia="標楷體"/>
                <w:kern w:val="0"/>
                <w:sz w:val="22"/>
              </w:rPr>
            </w:pPr>
            <w:r w:rsidRPr="00840508">
              <w:rPr>
                <w:rFonts w:ascii="Times New Roman" w:eastAsia="標楷體" w:hint="eastAsia"/>
                <w:kern w:val="0"/>
                <w:sz w:val="22"/>
              </w:rPr>
              <w:t>2011</w:t>
            </w:r>
            <w:r w:rsidRPr="00840508">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933F33" w:rsidRPr="00840508" w:rsidRDefault="00933F33" w:rsidP="00903D2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40508">
              <w:rPr>
                <w:rFonts w:eastAsia="新細明體" w:hint="eastAsia"/>
                <w:spacing w:val="0"/>
                <w:szCs w:val="24"/>
              </w:rPr>
              <w:t>301,933</w:t>
            </w:r>
          </w:p>
        </w:tc>
        <w:tc>
          <w:tcPr>
            <w:tcW w:w="1103" w:type="dxa"/>
            <w:tcBorders>
              <w:top w:val="nil"/>
              <w:left w:val="single" w:sz="4" w:space="0" w:color="auto"/>
              <w:bottom w:val="nil"/>
              <w:right w:val="double" w:sz="4" w:space="0" w:color="auto"/>
            </w:tcBorders>
            <w:vAlign w:val="center"/>
          </w:tcPr>
          <w:p w:rsidR="00933F33" w:rsidRPr="00840508" w:rsidRDefault="00933F33" w:rsidP="00903D2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40508">
              <w:rPr>
                <w:rFonts w:eastAsia="新細明體" w:hint="eastAsia"/>
                <w:spacing w:val="0"/>
                <w:szCs w:val="24"/>
              </w:rPr>
              <w:t>23.8</w:t>
            </w:r>
          </w:p>
        </w:tc>
        <w:tc>
          <w:tcPr>
            <w:tcW w:w="1053" w:type="dxa"/>
            <w:tcBorders>
              <w:top w:val="nil"/>
              <w:bottom w:val="nil"/>
              <w:right w:val="single" w:sz="4" w:space="0" w:color="auto"/>
            </w:tcBorders>
            <w:vAlign w:val="center"/>
          </w:tcPr>
          <w:p w:rsidR="00933F33" w:rsidRPr="00840508" w:rsidRDefault="00933F33" w:rsidP="00903D2C">
            <w:pPr>
              <w:ind w:leftChars="38" w:left="91" w:rightChars="25" w:right="60"/>
              <w:jc w:val="right"/>
              <w:rPr>
                <w:rFonts w:eastAsia="華康楷書體W5"/>
              </w:rPr>
            </w:pPr>
            <w:r w:rsidRPr="00840508">
              <w:rPr>
                <w:rFonts w:eastAsia="華康楷書體W5" w:hint="eastAsia"/>
              </w:rPr>
              <w:t>20,209</w:t>
            </w:r>
          </w:p>
        </w:tc>
        <w:tc>
          <w:tcPr>
            <w:tcW w:w="922" w:type="dxa"/>
            <w:tcBorders>
              <w:top w:val="nil"/>
              <w:bottom w:val="nil"/>
              <w:right w:val="single" w:sz="4" w:space="0" w:color="auto"/>
            </w:tcBorders>
            <w:vAlign w:val="center"/>
          </w:tcPr>
          <w:p w:rsidR="00933F33" w:rsidRPr="00840508" w:rsidRDefault="00933F33" w:rsidP="00903D2C">
            <w:pPr>
              <w:ind w:right="-142"/>
              <w:jc w:val="center"/>
              <w:rPr>
                <w:rFonts w:eastAsia="華康楷書體W5"/>
              </w:rPr>
            </w:pPr>
            <w:r w:rsidRPr="00840508">
              <w:rPr>
                <w:rFonts w:eastAsia="華康楷書體W5" w:hint="eastAsia"/>
              </w:rPr>
              <w:t>-9.7</w:t>
            </w:r>
          </w:p>
        </w:tc>
        <w:tc>
          <w:tcPr>
            <w:tcW w:w="1037" w:type="dxa"/>
            <w:tcBorders>
              <w:top w:val="nil"/>
              <w:left w:val="single" w:sz="4" w:space="0" w:color="auto"/>
              <w:bottom w:val="nil"/>
              <w:right w:val="single" w:sz="4" w:space="0" w:color="auto"/>
            </w:tcBorders>
            <w:vAlign w:val="center"/>
          </w:tcPr>
          <w:p w:rsidR="00933F33" w:rsidRPr="00840508" w:rsidRDefault="00933F33" w:rsidP="00903D2C">
            <w:pPr>
              <w:ind w:rightChars="25" w:right="60"/>
              <w:jc w:val="right"/>
              <w:rPr>
                <w:rFonts w:eastAsia="華康楷書體W5"/>
              </w:rPr>
            </w:pPr>
            <w:r w:rsidRPr="00840508">
              <w:rPr>
                <w:rFonts w:eastAsia="華康楷書體W5" w:hint="eastAsia"/>
              </w:rPr>
              <w:t>281,724</w:t>
            </w:r>
          </w:p>
        </w:tc>
        <w:tc>
          <w:tcPr>
            <w:tcW w:w="840" w:type="dxa"/>
            <w:tcBorders>
              <w:top w:val="nil"/>
              <w:left w:val="single" w:sz="4" w:space="0" w:color="auto"/>
              <w:bottom w:val="nil"/>
              <w:right w:val="nil"/>
            </w:tcBorders>
            <w:vAlign w:val="center"/>
          </w:tcPr>
          <w:p w:rsidR="00933F33" w:rsidRPr="00840508" w:rsidRDefault="00933F33" w:rsidP="00903D2C">
            <w:pPr>
              <w:ind w:right="-142"/>
              <w:jc w:val="center"/>
              <w:rPr>
                <w:rFonts w:eastAsia="華康楷書體W5"/>
              </w:rPr>
            </w:pPr>
            <w:r w:rsidRPr="00840508">
              <w:rPr>
                <w:rFonts w:eastAsia="華康楷書體W5" w:hint="eastAsia"/>
              </w:rPr>
              <w:t>27.2</w:t>
            </w:r>
          </w:p>
        </w:tc>
      </w:tr>
      <w:tr w:rsidR="00933F33" w:rsidRPr="00840508" w:rsidTr="00903D2C">
        <w:trPr>
          <w:cantSplit/>
          <w:trHeight w:val="360"/>
          <w:jc w:val="center"/>
        </w:trPr>
        <w:tc>
          <w:tcPr>
            <w:tcW w:w="1612" w:type="dxa"/>
            <w:tcBorders>
              <w:top w:val="nil"/>
              <w:left w:val="nil"/>
              <w:bottom w:val="nil"/>
              <w:right w:val="single" w:sz="4" w:space="0" w:color="auto"/>
            </w:tcBorders>
            <w:vAlign w:val="center"/>
          </w:tcPr>
          <w:p w:rsidR="00933F33" w:rsidRPr="00840508" w:rsidRDefault="00933F33" w:rsidP="00903D2C">
            <w:pPr>
              <w:pStyle w:val="af2"/>
              <w:snapToGrid w:val="0"/>
              <w:spacing w:line="240" w:lineRule="auto"/>
              <w:ind w:left="0" w:right="-142" w:firstLine="0"/>
              <w:jc w:val="center"/>
              <w:rPr>
                <w:rFonts w:ascii="Times New Roman" w:eastAsia="標楷體"/>
                <w:kern w:val="0"/>
                <w:sz w:val="22"/>
              </w:rPr>
            </w:pPr>
            <w:r w:rsidRPr="00840508">
              <w:rPr>
                <w:rFonts w:ascii="Times New Roman" w:eastAsia="標楷體" w:hint="eastAsia"/>
                <w:kern w:val="0"/>
                <w:sz w:val="22"/>
              </w:rPr>
              <w:t>2012</w:t>
            </w:r>
            <w:r w:rsidRPr="00840508">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933F33" w:rsidRPr="00840508" w:rsidRDefault="00933F33" w:rsidP="00903D2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40508">
              <w:rPr>
                <w:rFonts w:eastAsia="新細明體" w:hint="eastAsia"/>
                <w:spacing w:val="0"/>
                <w:szCs w:val="24"/>
              </w:rPr>
              <w:t>364,835</w:t>
            </w:r>
          </w:p>
        </w:tc>
        <w:tc>
          <w:tcPr>
            <w:tcW w:w="1103" w:type="dxa"/>
            <w:tcBorders>
              <w:top w:val="nil"/>
              <w:left w:val="single" w:sz="4" w:space="0" w:color="auto"/>
              <w:bottom w:val="nil"/>
              <w:right w:val="double" w:sz="4" w:space="0" w:color="auto"/>
            </w:tcBorders>
            <w:vAlign w:val="center"/>
          </w:tcPr>
          <w:p w:rsidR="00933F33" w:rsidRPr="00840508" w:rsidRDefault="00933F33" w:rsidP="00903D2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40508">
              <w:rPr>
                <w:rFonts w:eastAsia="新細明體" w:hint="eastAsia"/>
                <w:spacing w:val="0"/>
                <w:szCs w:val="24"/>
              </w:rPr>
              <w:t>20.6</w:t>
            </w:r>
          </w:p>
        </w:tc>
        <w:tc>
          <w:tcPr>
            <w:tcW w:w="1053" w:type="dxa"/>
            <w:tcBorders>
              <w:top w:val="nil"/>
              <w:bottom w:val="nil"/>
              <w:right w:val="single" w:sz="4" w:space="0" w:color="auto"/>
            </w:tcBorders>
            <w:vAlign w:val="center"/>
          </w:tcPr>
          <w:p w:rsidR="00933F33" w:rsidRPr="00840508" w:rsidRDefault="00933F33" w:rsidP="00903D2C">
            <w:pPr>
              <w:ind w:leftChars="38" w:left="91" w:rightChars="25" w:right="60"/>
              <w:jc w:val="right"/>
              <w:rPr>
                <w:rFonts w:eastAsia="華康楷書體W5"/>
              </w:rPr>
            </w:pPr>
            <w:r w:rsidRPr="00840508">
              <w:rPr>
                <w:rFonts w:eastAsia="華康楷書體W5" w:hint="eastAsia"/>
              </w:rPr>
              <w:t>21,663</w:t>
            </w:r>
          </w:p>
        </w:tc>
        <w:tc>
          <w:tcPr>
            <w:tcW w:w="922" w:type="dxa"/>
            <w:tcBorders>
              <w:top w:val="nil"/>
              <w:bottom w:val="nil"/>
              <w:right w:val="single" w:sz="4" w:space="0" w:color="auto"/>
            </w:tcBorders>
            <w:vAlign w:val="center"/>
          </w:tcPr>
          <w:p w:rsidR="00933F33" w:rsidRPr="00840508" w:rsidRDefault="00933F33" w:rsidP="00903D2C">
            <w:pPr>
              <w:ind w:right="-142"/>
              <w:jc w:val="center"/>
              <w:rPr>
                <w:rFonts w:eastAsia="華康楷書體W5"/>
              </w:rPr>
            </w:pPr>
            <w:r w:rsidRPr="00840508">
              <w:rPr>
                <w:rFonts w:eastAsia="華康楷書體W5" w:hint="eastAsia"/>
              </w:rPr>
              <w:t>5.9</w:t>
            </w:r>
          </w:p>
        </w:tc>
        <w:tc>
          <w:tcPr>
            <w:tcW w:w="1037" w:type="dxa"/>
            <w:tcBorders>
              <w:top w:val="nil"/>
              <w:left w:val="single" w:sz="4" w:space="0" w:color="auto"/>
              <w:bottom w:val="nil"/>
              <w:right w:val="single" w:sz="4" w:space="0" w:color="auto"/>
            </w:tcBorders>
            <w:vAlign w:val="center"/>
          </w:tcPr>
          <w:p w:rsidR="00933F33" w:rsidRPr="00840508" w:rsidRDefault="00933F33" w:rsidP="00903D2C">
            <w:pPr>
              <w:ind w:rightChars="25" w:right="60"/>
              <w:jc w:val="right"/>
              <w:rPr>
                <w:rFonts w:eastAsia="華康楷書體W5"/>
              </w:rPr>
            </w:pPr>
            <w:r w:rsidRPr="00840508">
              <w:rPr>
                <w:rFonts w:eastAsia="華康楷書體W5" w:hint="eastAsia"/>
              </w:rPr>
              <w:t>343,172</w:t>
            </w:r>
          </w:p>
        </w:tc>
        <w:tc>
          <w:tcPr>
            <w:tcW w:w="840" w:type="dxa"/>
            <w:tcBorders>
              <w:top w:val="nil"/>
              <w:left w:val="single" w:sz="4" w:space="0" w:color="auto"/>
              <w:bottom w:val="nil"/>
              <w:right w:val="nil"/>
            </w:tcBorders>
            <w:vAlign w:val="center"/>
          </w:tcPr>
          <w:p w:rsidR="00933F33" w:rsidRPr="00840508" w:rsidRDefault="00933F33" w:rsidP="00903D2C">
            <w:pPr>
              <w:ind w:right="-142"/>
              <w:jc w:val="center"/>
              <w:rPr>
                <w:rFonts w:eastAsia="華康楷書體W5"/>
              </w:rPr>
            </w:pPr>
            <w:r w:rsidRPr="00840508">
              <w:rPr>
                <w:rFonts w:eastAsia="華康楷書體W5" w:hint="eastAsia"/>
              </w:rPr>
              <w:t>21.7</w:t>
            </w:r>
          </w:p>
        </w:tc>
      </w:tr>
      <w:tr w:rsidR="00933F33" w:rsidRPr="00840508" w:rsidTr="00903D2C">
        <w:trPr>
          <w:cantSplit/>
          <w:trHeight w:val="360"/>
          <w:jc w:val="center"/>
        </w:trPr>
        <w:tc>
          <w:tcPr>
            <w:tcW w:w="1612" w:type="dxa"/>
            <w:tcBorders>
              <w:top w:val="nil"/>
              <w:left w:val="nil"/>
              <w:bottom w:val="nil"/>
              <w:right w:val="single" w:sz="4" w:space="0" w:color="auto"/>
            </w:tcBorders>
            <w:vAlign w:val="center"/>
          </w:tcPr>
          <w:p w:rsidR="00933F33" w:rsidRPr="00840508" w:rsidRDefault="00933F33" w:rsidP="00903D2C">
            <w:pPr>
              <w:pStyle w:val="af2"/>
              <w:snapToGrid w:val="0"/>
              <w:spacing w:line="240" w:lineRule="auto"/>
              <w:ind w:left="0" w:right="-142" w:firstLine="0"/>
              <w:jc w:val="center"/>
              <w:rPr>
                <w:rFonts w:ascii="Times New Roman" w:eastAsia="標楷體"/>
                <w:kern w:val="0"/>
                <w:sz w:val="22"/>
              </w:rPr>
            </w:pPr>
            <w:r w:rsidRPr="00840508">
              <w:rPr>
                <w:rFonts w:ascii="Times New Roman" w:eastAsia="標楷體" w:hint="eastAsia"/>
                <w:kern w:val="0"/>
                <w:sz w:val="22"/>
              </w:rPr>
              <w:t>2013</w:t>
            </w:r>
            <w:r w:rsidRPr="00840508">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933F33" w:rsidRPr="00840508" w:rsidRDefault="00933F33" w:rsidP="00903D2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40508">
              <w:rPr>
                <w:rFonts w:eastAsia="新細明體" w:hint="eastAsia"/>
                <w:spacing w:val="0"/>
                <w:szCs w:val="24"/>
              </w:rPr>
              <w:t>436,528</w:t>
            </w:r>
          </w:p>
        </w:tc>
        <w:tc>
          <w:tcPr>
            <w:tcW w:w="1103" w:type="dxa"/>
            <w:tcBorders>
              <w:top w:val="nil"/>
              <w:left w:val="single" w:sz="4" w:space="0" w:color="auto"/>
              <w:bottom w:val="nil"/>
              <w:right w:val="double" w:sz="4" w:space="0" w:color="auto"/>
            </w:tcBorders>
            <w:vAlign w:val="center"/>
          </w:tcPr>
          <w:p w:rsidR="00933F33" w:rsidRPr="00840508" w:rsidRDefault="00933F33" w:rsidP="00903D2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40508">
              <w:rPr>
                <w:rFonts w:eastAsia="新細明體" w:hint="eastAsia"/>
                <w:spacing w:val="0"/>
                <w:szCs w:val="24"/>
              </w:rPr>
              <w:t>19.6</w:t>
            </w:r>
          </w:p>
        </w:tc>
        <w:tc>
          <w:tcPr>
            <w:tcW w:w="1053" w:type="dxa"/>
            <w:tcBorders>
              <w:top w:val="nil"/>
              <w:bottom w:val="nil"/>
              <w:right w:val="single" w:sz="4" w:space="0" w:color="auto"/>
            </w:tcBorders>
            <w:vAlign w:val="center"/>
          </w:tcPr>
          <w:p w:rsidR="00933F33" w:rsidRPr="00840508" w:rsidRDefault="00933F33" w:rsidP="00903D2C">
            <w:pPr>
              <w:ind w:leftChars="38" w:left="91" w:rightChars="25" w:right="60"/>
              <w:jc w:val="right"/>
              <w:rPr>
                <w:rFonts w:eastAsia="華康楷書體W5"/>
              </w:rPr>
            </w:pPr>
            <w:r w:rsidRPr="00840508">
              <w:rPr>
                <w:rFonts w:eastAsia="華康楷書體W5" w:hint="eastAsia"/>
              </w:rPr>
              <w:t>24,785</w:t>
            </w:r>
          </w:p>
        </w:tc>
        <w:tc>
          <w:tcPr>
            <w:tcW w:w="922" w:type="dxa"/>
            <w:tcBorders>
              <w:top w:val="nil"/>
              <w:bottom w:val="nil"/>
              <w:right w:val="single" w:sz="4" w:space="0" w:color="auto"/>
            </w:tcBorders>
            <w:vAlign w:val="center"/>
          </w:tcPr>
          <w:p w:rsidR="00933F33" w:rsidRPr="00840508" w:rsidRDefault="00933F33" w:rsidP="00903D2C">
            <w:pPr>
              <w:ind w:right="-142"/>
              <w:jc w:val="center"/>
              <w:rPr>
                <w:rFonts w:eastAsia="華康楷書體W5"/>
              </w:rPr>
            </w:pPr>
            <w:r w:rsidRPr="00840508">
              <w:rPr>
                <w:rFonts w:eastAsia="華康楷書體W5" w:hint="eastAsia"/>
              </w:rPr>
              <w:t>12.4</w:t>
            </w:r>
          </w:p>
        </w:tc>
        <w:tc>
          <w:tcPr>
            <w:tcW w:w="1037" w:type="dxa"/>
            <w:tcBorders>
              <w:top w:val="nil"/>
              <w:left w:val="single" w:sz="4" w:space="0" w:color="auto"/>
              <w:bottom w:val="nil"/>
              <w:right w:val="single" w:sz="4" w:space="0" w:color="auto"/>
            </w:tcBorders>
            <w:vAlign w:val="center"/>
          </w:tcPr>
          <w:p w:rsidR="00933F33" w:rsidRPr="00840508" w:rsidRDefault="00933F33" w:rsidP="00903D2C">
            <w:pPr>
              <w:ind w:rightChars="25" w:right="60"/>
              <w:jc w:val="right"/>
              <w:rPr>
                <w:rFonts w:eastAsia="華康楷書體W5"/>
              </w:rPr>
            </w:pPr>
            <w:r w:rsidRPr="00840508">
              <w:rPr>
                <w:rFonts w:eastAsia="華康楷書體W5" w:hint="eastAsia"/>
              </w:rPr>
              <w:t>411,742</w:t>
            </w:r>
          </w:p>
        </w:tc>
        <w:tc>
          <w:tcPr>
            <w:tcW w:w="840" w:type="dxa"/>
            <w:tcBorders>
              <w:top w:val="nil"/>
              <w:left w:val="single" w:sz="4" w:space="0" w:color="auto"/>
              <w:bottom w:val="nil"/>
              <w:right w:val="nil"/>
            </w:tcBorders>
            <w:vAlign w:val="center"/>
          </w:tcPr>
          <w:p w:rsidR="00933F33" w:rsidRPr="00840508" w:rsidRDefault="00933F33" w:rsidP="00903D2C">
            <w:pPr>
              <w:ind w:right="-142"/>
              <w:jc w:val="center"/>
              <w:rPr>
                <w:rFonts w:eastAsia="華康楷書體W5"/>
              </w:rPr>
            </w:pPr>
            <w:r w:rsidRPr="00840508">
              <w:rPr>
                <w:rFonts w:eastAsia="華康楷書體W5" w:hint="eastAsia"/>
              </w:rPr>
              <w:t>20.1</w:t>
            </w:r>
          </w:p>
        </w:tc>
      </w:tr>
      <w:tr w:rsidR="00933F33" w:rsidRPr="00840508" w:rsidTr="00903D2C">
        <w:trPr>
          <w:cantSplit/>
          <w:trHeight w:val="360"/>
          <w:jc w:val="center"/>
        </w:trPr>
        <w:tc>
          <w:tcPr>
            <w:tcW w:w="1612" w:type="dxa"/>
            <w:tcBorders>
              <w:top w:val="nil"/>
              <w:left w:val="nil"/>
              <w:bottom w:val="nil"/>
              <w:right w:val="single" w:sz="4" w:space="0" w:color="auto"/>
            </w:tcBorders>
            <w:vAlign w:val="center"/>
          </w:tcPr>
          <w:p w:rsidR="00933F33" w:rsidRPr="00840508" w:rsidRDefault="00933F33" w:rsidP="00903D2C">
            <w:pPr>
              <w:pStyle w:val="af2"/>
              <w:snapToGrid w:val="0"/>
              <w:spacing w:line="240" w:lineRule="auto"/>
              <w:ind w:left="0" w:right="-142" w:firstLine="0"/>
              <w:jc w:val="center"/>
              <w:rPr>
                <w:rFonts w:ascii="Times New Roman" w:eastAsia="標楷體"/>
                <w:kern w:val="0"/>
                <w:sz w:val="22"/>
              </w:rPr>
            </w:pPr>
            <w:r w:rsidRPr="00840508">
              <w:rPr>
                <w:rFonts w:ascii="Times New Roman" w:eastAsia="標楷體" w:hint="eastAsia"/>
                <w:kern w:val="0"/>
                <w:sz w:val="22"/>
              </w:rPr>
              <w:t>2014</w:t>
            </w:r>
            <w:r w:rsidRPr="00840508">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933F33" w:rsidRPr="00840508" w:rsidRDefault="00933F33" w:rsidP="00903D2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60"/>
              <w:jc w:val="left"/>
              <w:textAlignment w:val="auto"/>
              <w:rPr>
                <w:rFonts w:eastAsia="新細明體"/>
                <w:spacing w:val="0"/>
                <w:szCs w:val="24"/>
              </w:rPr>
            </w:pPr>
            <w:r w:rsidRPr="00840508">
              <w:rPr>
                <w:rFonts w:eastAsia="新細明體" w:hint="eastAsia"/>
                <w:spacing w:val="0"/>
                <w:szCs w:val="24"/>
              </w:rPr>
              <w:t>502,005</w:t>
            </w:r>
          </w:p>
        </w:tc>
        <w:tc>
          <w:tcPr>
            <w:tcW w:w="1103" w:type="dxa"/>
            <w:tcBorders>
              <w:top w:val="nil"/>
              <w:left w:val="single" w:sz="4" w:space="0" w:color="auto"/>
              <w:bottom w:val="nil"/>
              <w:right w:val="double" w:sz="4" w:space="0" w:color="auto"/>
            </w:tcBorders>
            <w:vAlign w:val="center"/>
          </w:tcPr>
          <w:p w:rsidR="00933F33" w:rsidRPr="00840508" w:rsidRDefault="00933F33" w:rsidP="00903D2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40508">
              <w:rPr>
                <w:rFonts w:eastAsia="新細明體" w:hint="eastAsia"/>
                <w:spacing w:val="0"/>
                <w:szCs w:val="24"/>
              </w:rPr>
              <w:t>15.7</w:t>
            </w:r>
          </w:p>
        </w:tc>
        <w:tc>
          <w:tcPr>
            <w:tcW w:w="1053" w:type="dxa"/>
            <w:tcBorders>
              <w:top w:val="nil"/>
              <w:bottom w:val="nil"/>
              <w:right w:val="single" w:sz="4" w:space="0" w:color="auto"/>
            </w:tcBorders>
            <w:vAlign w:val="center"/>
          </w:tcPr>
          <w:p w:rsidR="00933F33" w:rsidRPr="00840508" w:rsidRDefault="00933F33" w:rsidP="00903D2C">
            <w:pPr>
              <w:ind w:leftChars="38" w:left="91" w:rightChars="25" w:right="60"/>
              <w:jc w:val="right"/>
              <w:rPr>
                <w:rFonts w:eastAsia="華康楷書體W5"/>
              </w:rPr>
            </w:pPr>
            <w:r w:rsidRPr="00840508">
              <w:rPr>
                <w:rFonts w:eastAsia="華康楷書體W5" w:hint="eastAsia"/>
              </w:rPr>
              <w:t>25,371</w:t>
            </w:r>
          </w:p>
        </w:tc>
        <w:tc>
          <w:tcPr>
            <w:tcW w:w="922" w:type="dxa"/>
            <w:tcBorders>
              <w:top w:val="nil"/>
              <w:bottom w:val="nil"/>
              <w:right w:val="single" w:sz="4" w:space="0" w:color="auto"/>
            </w:tcBorders>
            <w:vAlign w:val="center"/>
          </w:tcPr>
          <w:p w:rsidR="00933F33" w:rsidRPr="00840508" w:rsidRDefault="00933F33" w:rsidP="00903D2C">
            <w:pPr>
              <w:ind w:right="-142"/>
              <w:jc w:val="center"/>
              <w:rPr>
                <w:rFonts w:eastAsia="華康楷書體W5"/>
              </w:rPr>
            </w:pPr>
            <w:r w:rsidRPr="00840508">
              <w:rPr>
                <w:rFonts w:eastAsia="華康楷書體W5" w:hint="eastAsia"/>
              </w:rPr>
              <w:t>10.8</w:t>
            </w:r>
          </w:p>
        </w:tc>
        <w:tc>
          <w:tcPr>
            <w:tcW w:w="1037" w:type="dxa"/>
            <w:tcBorders>
              <w:top w:val="nil"/>
              <w:left w:val="single" w:sz="4" w:space="0" w:color="auto"/>
              <w:bottom w:val="nil"/>
              <w:right w:val="single" w:sz="4" w:space="0" w:color="auto"/>
            </w:tcBorders>
            <w:vAlign w:val="center"/>
          </w:tcPr>
          <w:p w:rsidR="00933F33" w:rsidRPr="00840508" w:rsidRDefault="00933F33" w:rsidP="00903D2C">
            <w:pPr>
              <w:ind w:leftChars="38" w:left="91" w:rightChars="25" w:right="60"/>
              <w:jc w:val="right"/>
              <w:rPr>
                <w:rFonts w:eastAsia="華康楷書體W5"/>
              </w:rPr>
            </w:pPr>
            <w:r w:rsidRPr="00840508">
              <w:rPr>
                <w:rFonts w:eastAsia="華康楷書體W5" w:hint="eastAsia"/>
              </w:rPr>
              <w:t>476,634</w:t>
            </w:r>
          </w:p>
        </w:tc>
        <w:tc>
          <w:tcPr>
            <w:tcW w:w="840" w:type="dxa"/>
            <w:tcBorders>
              <w:top w:val="nil"/>
              <w:left w:val="single" w:sz="4" w:space="0" w:color="auto"/>
              <w:bottom w:val="nil"/>
              <w:right w:val="nil"/>
            </w:tcBorders>
            <w:vAlign w:val="center"/>
          </w:tcPr>
          <w:p w:rsidR="00933F33" w:rsidRPr="00840508" w:rsidRDefault="00933F33" w:rsidP="00903D2C">
            <w:pPr>
              <w:ind w:right="-142"/>
              <w:jc w:val="center"/>
              <w:rPr>
                <w:rFonts w:eastAsia="華康楷書體W5"/>
              </w:rPr>
            </w:pPr>
            <w:r w:rsidRPr="00840508">
              <w:rPr>
                <w:rFonts w:eastAsia="華康楷書體W5" w:hint="eastAsia"/>
              </w:rPr>
              <w:t>15.9</w:t>
            </w:r>
          </w:p>
        </w:tc>
      </w:tr>
      <w:tr w:rsidR="00933F33" w:rsidRPr="00840508" w:rsidTr="00903D2C">
        <w:trPr>
          <w:cantSplit/>
          <w:trHeight w:val="360"/>
          <w:jc w:val="center"/>
        </w:trPr>
        <w:tc>
          <w:tcPr>
            <w:tcW w:w="1612" w:type="dxa"/>
            <w:tcBorders>
              <w:top w:val="nil"/>
              <w:left w:val="nil"/>
              <w:bottom w:val="single" w:sz="4" w:space="0" w:color="auto"/>
              <w:right w:val="single" w:sz="4" w:space="0" w:color="auto"/>
            </w:tcBorders>
            <w:vAlign w:val="center"/>
          </w:tcPr>
          <w:p w:rsidR="00933F33" w:rsidRPr="00840508" w:rsidRDefault="00933F33" w:rsidP="00903D2C">
            <w:pPr>
              <w:pStyle w:val="af2"/>
              <w:snapToGrid w:val="0"/>
              <w:spacing w:line="240" w:lineRule="auto"/>
              <w:ind w:left="0" w:right="-142" w:firstLine="0"/>
              <w:jc w:val="center"/>
              <w:rPr>
                <w:rFonts w:ascii="Times New Roman" w:eastAsia="標楷體"/>
                <w:kern w:val="0"/>
                <w:sz w:val="22"/>
              </w:rPr>
            </w:pPr>
            <w:r w:rsidRPr="00840508">
              <w:rPr>
                <w:rFonts w:ascii="Times New Roman" w:eastAsia="標楷體" w:hint="eastAsia"/>
                <w:kern w:val="0"/>
                <w:sz w:val="22"/>
              </w:rPr>
              <w:t>2015</w:t>
            </w:r>
            <w:r w:rsidRPr="00840508">
              <w:rPr>
                <w:rFonts w:ascii="Times New Roman" w:eastAsia="標楷體" w:hint="eastAsia"/>
                <w:kern w:val="0"/>
                <w:sz w:val="22"/>
              </w:rPr>
              <w:t>年</w:t>
            </w:r>
          </w:p>
        </w:tc>
        <w:tc>
          <w:tcPr>
            <w:tcW w:w="1391" w:type="dxa"/>
            <w:tcBorders>
              <w:top w:val="nil"/>
              <w:left w:val="single" w:sz="4" w:space="0" w:color="auto"/>
              <w:bottom w:val="single" w:sz="4" w:space="0" w:color="auto"/>
              <w:right w:val="single" w:sz="4" w:space="0" w:color="auto"/>
            </w:tcBorders>
            <w:vAlign w:val="center"/>
          </w:tcPr>
          <w:p w:rsidR="00933F33" w:rsidRPr="00840508" w:rsidRDefault="00933F33" w:rsidP="00903D2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60"/>
              <w:jc w:val="left"/>
              <w:textAlignment w:val="auto"/>
              <w:rPr>
                <w:rFonts w:eastAsia="新細明體"/>
                <w:spacing w:val="0"/>
                <w:szCs w:val="24"/>
              </w:rPr>
            </w:pPr>
            <w:r w:rsidRPr="00840508">
              <w:rPr>
                <w:rFonts w:eastAsia="新細明體" w:hint="eastAsia"/>
                <w:spacing w:val="0"/>
                <w:szCs w:val="24"/>
              </w:rPr>
              <w:t>551,590</w:t>
            </w:r>
          </w:p>
        </w:tc>
        <w:tc>
          <w:tcPr>
            <w:tcW w:w="1103" w:type="dxa"/>
            <w:tcBorders>
              <w:top w:val="nil"/>
              <w:left w:val="single" w:sz="4" w:space="0" w:color="auto"/>
              <w:bottom w:val="single" w:sz="4" w:space="0" w:color="auto"/>
              <w:right w:val="double" w:sz="4" w:space="0" w:color="auto"/>
            </w:tcBorders>
            <w:vAlign w:val="center"/>
          </w:tcPr>
          <w:p w:rsidR="00933F33" w:rsidRPr="00840508" w:rsidRDefault="00933F33" w:rsidP="00903D2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40508">
              <w:rPr>
                <w:rFonts w:eastAsia="新細明體" w:hint="eastAsia"/>
                <w:spacing w:val="0"/>
                <w:szCs w:val="24"/>
              </w:rPr>
              <w:t>10.0</w:t>
            </w:r>
          </w:p>
        </w:tc>
        <w:tc>
          <w:tcPr>
            <w:tcW w:w="1053" w:type="dxa"/>
            <w:tcBorders>
              <w:top w:val="nil"/>
              <w:bottom w:val="single" w:sz="4" w:space="0" w:color="auto"/>
              <w:right w:val="single" w:sz="4" w:space="0" w:color="auto"/>
            </w:tcBorders>
            <w:vAlign w:val="center"/>
          </w:tcPr>
          <w:p w:rsidR="00933F33" w:rsidRPr="00840508" w:rsidRDefault="00933F33" w:rsidP="00903D2C">
            <w:pPr>
              <w:ind w:leftChars="38" w:left="91" w:rightChars="25" w:right="60"/>
              <w:jc w:val="right"/>
              <w:rPr>
                <w:rFonts w:eastAsia="華康楷書體W5"/>
              </w:rPr>
            </w:pPr>
            <w:r w:rsidRPr="00840508">
              <w:rPr>
                <w:rFonts w:eastAsia="華康楷書體W5" w:hint="eastAsia"/>
              </w:rPr>
              <w:t>26,224</w:t>
            </w:r>
          </w:p>
        </w:tc>
        <w:tc>
          <w:tcPr>
            <w:tcW w:w="922" w:type="dxa"/>
            <w:tcBorders>
              <w:top w:val="nil"/>
              <w:bottom w:val="single" w:sz="4" w:space="0" w:color="auto"/>
              <w:right w:val="single" w:sz="4" w:space="0" w:color="auto"/>
            </w:tcBorders>
            <w:vAlign w:val="center"/>
          </w:tcPr>
          <w:p w:rsidR="00933F33" w:rsidRPr="00840508" w:rsidRDefault="00933F33" w:rsidP="00903D2C">
            <w:pPr>
              <w:ind w:right="-142"/>
              <w:jc w:val="center"/>
              <w:rPr>
                <w:rFonts w:eastAsia="華康楷書體W5"/>
              </w:rPr>
            </w:pPr>
            <w:r w:rsidRPr="00840508">
              <w:rPr>
                <w:rFonts w:eastAsia="華康楷書體W5" w:hint="eastAsia"/>
              </w:rPr>
              <w:t>6.4</w:t>
            </w:r>
          </w:p>
        </w:tc>
        <w:tc>
          <w:tcPr>
            <w:tcW w:w="1037" w:type="dxa"/>
            <w:tcBorders>
              <w:top w:val="nil"/>
              <w:left w:val="single" w:sz="4" w:space="0" w:color="auto"/>
              <w:bottom w:val="single" w:sz="4" w:space="0" w:color="auto"/>
              <w:right w:val="single" w:sz="4" w:space="0" w:color="auto"/>
            </w:tcBorders>
            <w:vAlign w:val="center"/>
          </w:tcPr>
          <w:p w:rsidR="00933F33" w:rsidRPr="00840508" w:rsidRDefault="00933F33" w:rsidP="00903D2C">
            <w:pPr>
              <w:ind w:leftChars="38" w:left="91" w:rightChars="25" w:right="60"/>
              <w:jc w:val="right"/>
              <w:rPr>
                <w:rFonts w:eastAsia="華康楷書體W5"/>
              </w:rPr>
            </w:pPr>
            <w:r w:rsidRPr="00840508">
              <w:rPr>
                <w:rFonts w:eastAsia="華康楷書體W5" w:hint="eastAsia"/>
              </w:rPr>
              <w:t>525,366</w:t>
            </w:r>
          </w:p>
        </w:tc>
        <w:tc>
          <w:tcPr>
            <w:tcW w:w="840" w:type="dxa"/>
            <w:tcBorders>
              <w:top w:val="nil"/>
              <w:left w:val="single" w:sz="4" w:space="0" w:color="auto"/>
              <w:bottom w:val="single" w:sz="4" w:space="0" w:color="auto"/>
              <w:right w:val="nil"/>
            </w:tcBorders>
            <w:vAlign w:val="center"/>
          </w:tcPr>
          <w:p w:rsidR="00933F33" w:rsidRPr="00840508" w:rsidRDefault="00933F33" w:rsidP="00903D2C">
            <w:pPr>
              <w:ind w:right="-142"/>
              <w:jc w:val="center"/>
              <w:rPr>
                <w:rFonts w:eastAsia="華康楷書體W5"/>
              </w:rPr>
            </w:pPr>
            <w:r w:rsidRPr="00840508">
              <w:rPr>
                <w:rFonts w:eastAsia="華康楷書體W5" w:hint="eastAsia"/>
              </w:rPr>
              <w:t>10.2</w:t>
            </w:r>
          </w:p>
        </w:tc>
      </w:tr>
    </w:tbl>
    <w:p w:rsidR="00933F33" w:rsidRPr="00840508" w:rsidRDefault="00933F33" w:rsidP="00933F33">
      <w:pPr>
        <w:pStyle w:val="a9"/>
        <w:widowControl/>
        <w:snapToGrid w:val="0"/>
        <w:spacing w:line="240" w:lineRule="atLeast"/>
        <w:ind w:left="-180" w:right="-142" w:firstLine="440"/>
        <w:jc w:val="both"/>
        <w:rPr>
          <w:rFonts w:ascii="Times New Roman" w:eastAsia="標楷體"/>
          <w:sz w:val="22"/>
        </w:rPr>
      </w:pPr>
      <w:proofErr w:type="gramStart"/>
      <w:r w:rsidRPr="00840508">
        <w:rPr>
          <w:rFonts w:ascii="Times New Roman" w:eastAsia="標楷體" w:hint="eastAsia"/>
          <w:sz w:val="22"/>
        </w:rPr>
        <w:t>註</w:t>
      </w:r>
      <w:proofErr w:type="gramEnd"/>
      <w:r w:rsidRPr="00840508">
        <w:rPr>
          <w:rFonts w:ascii="Times New Roman" w:eastAsia="標楷體" w:hint="eastAsia"/>
          <w:sz w:val="22"/>
        </w:rPr>
        <w:t>：中國大陸國家統計局自</w:t>
      </w:r>
      <w:r w:rsidRPr="00840508">
        <w:rPr>
          <w:rFonts w:ascii="Times New Roman" w:eastAsia="標楷體" w:hint="eastAsia"/>
          <w:sz w:val="22"/>
        </w:rPr>
        <w:t>2011</w:t>
      </w:r>
      <w:r w:rsidRPr="00840508">
        <w:rPr>
          <w:rFonts w:ascii="Times New Roman" w:eastAsia="標楷體" w:hint="eastAsia"/>
          <w:sz w:val="22"/>
        </w:rPr>
        <w:t>年</w:t>
      </w:r>
      <w:r w:rsidRPr="00840508">
        <w:rPr>
          <w:rFonts w:ascii="Times New Roman" w:eastAsia="標楷體" w:hint="eastAsia"/>
          <w:sz w:val="22"/>
        </w:rPr>
        <w:t>4</w:t>
      </w:r>
      <w:r w:rsidRPr="00840508">
        <w:rPr>
          <w:rFonts w:ascii="Times New Roman" w:eastAsia="標楷體" w:hint="eastAsia"/>
          <w:sz w:val="22"/>
        </w:rPr>
        <w:t>月起，公布之固定資產投資數據不含農戶。</w:t>
      </w:r>
    </w:p>
    <w:p w:rsidR="004B772B" w:rsidRPr="00635BCD" w:rsidRDefault="00933F33" w:rsidP="00933F33">
      <w:pPr>
        <w:pStyle w:val="a9"/>
        <w:ind w:firstLineChars="129" w:firstLine="284"/>
        <w:rPr>
          <w:rFonts w:ascii="Times New Roman" w:eastAsia="標楷體"/>
          <w:sz w:val="22"/>
        </w:rPr>
      </w:pPr>
      <w:r w:rsidRPr="00840508">
        <w:rPr>
          <w:rFonts w:ascii="Times New Roman" w:eastAsia="標楷體" w:hint="eastAsia"/>
          <w:sz w:val="22"/>
        </w:rPr>
        <w:t>資料來源：中國大陸統計年鑑；中國大陸國家統計局。</w:t>
      </w:r>
    </w:p>
    <w:p w:rsidR="003D2A73" w:rsidRPr="00635BCD" w:rsidRDefault="003D2A73" w:rsidP="003D2A73">
      <w:pPr>
        <w:pStyle w:val="t-3"/>
        <w:snapToGrid w:val="0"/>
        <w:spacing w:beforeLines="50" w:before="180" w:line="300" w:lineRule="auto"/>
        <w:ind w:right="-60"/>
        <w:rPr>
          <w:b w:val="0"/>
          <w:bCs w:val="0"/>
        </w:rPr>
      </w:pPr>
      <w:bookmarkStart w:id="150" w:name="_Toc438827340"/>
      <w:bookmarkStart w:id="151" w:name="_Toc368324034"/>
      <w:bookmarkStart w:id="152" w:name="_Toc402171722"/>
      <w:r w:rsidRPr="00635BCD">
        <w:lastRenderedPageBreak/>
        <w:t>（二）吸引外資</w:t>
      </w:r>
      <w:bookmarkEnd w:id="150"/>
    </w:p>
    <w:p w:rsidR="003D2A73" w:rsidRPr="00896263" w:rsidRDefault="00933F33" w:rsidP="00933F33">
      <w:pPr>
        <w:pStyle w:val="a9"/>
        <w:widowControl/>
        <w:overflowPunct w:val="0"/>
        <w:snapToGrid w:val="0"/>
        <w:spacing w:line="276" w:lineRule="auto"/>
        <w:ind w:leftChars="140" w:left="616" w:right="-142" w:hangingChars="100" w:hanging="280"/>
        <w:jc w:val="both"/>
        <w:rPr>
          <w:rFonts w:ascii="Times New Roman" w:eastAsia="標楷體"/>
          <w:sz w:val="28"/>
        </w:rPr>
      </w:pPr>
      <w:r w:rsidRPr="00933F33">
        <w:rPr>
          <w:rFonts w:ascii="Times New Roman" w:eastAsia="標楷體" w:hint="eastAsia"/>
          <w:sz w:val="28"/>
        </w:rPr>
        <w:t>－</w:t>
      </w:r>
      <w:r w:rsidR="006715A2" w:rsidRPr="006715A2">
        <w:rPr>
          <w:rFonts w:ascii="Times New Roman" w:eastAsia="標楷體" w:hint="eastAsia"/>
          <w:sz w:val="28"/>
        </w:rPr>
        <w:t>2016</w:t>
      </w:r>
      <w:r w:rsidR="006715A2" w:rsidRPr="006715A2">
        <w:rPr>
          <w:rFonts w:ascii="Times New Roman" w:eastAsia="標楷體" w:hint="eastAsia"/>
          <w:sz w:val="28"/>
        </w:rPr>
        <w:t>年</w:t>
      </w:r>
      <w:r w:rsidR="006715A2" w:rsidRPr="006715A2">
        <w:rPr>
          <w:rFonts w:ascii="Times New Roman" w:eastAsia="標楷體" w:hint="eastAsia"/>
          <w:sz w:val="28"/>
        </w:rPr>
        <w:t>1</w:t>
      </w:r>
      <w:r w:rsidR="006715A2" w:rsidRPr="006715A2">
        <w:rPr>
          <w:rFonts w:ascii="Times New Roman" w:eastAsia="標楷體" w:hint="eastAsia"/>
          <w:sz w:val="28"/>
        </w:rPr>
        <w:t>月中國大陸非金融領域新批設立外商投資企業</w:t>
      </w:r>
      <w:r w:rsidR="006715A2" w:rsidRPr="006715A2">
        <w:rPr>
          <w:rFonts w:ascii="Times New Roman" w:eastAsia="標楷體" w:hint="eastAsia"/>
          <w:sz w:val="28"/>
        </w:rPr>
        <w:t>2,008</w:t>
      </w:r>
      <w:r w:rsidR="006715A2" w:rsidRPr="006715A2">
        <w:rPr>
          <w:rFonts w:ascii="Times New Roman" w:eastAsia="標楷體" w:hint="eastAsia"/>
          <w:sz w:val="28"/>
        </w:rPr>
        <w:t>家，較上年同期減少</w:t>
      </w:r>
      <w:r w:rsidR="006715A2" w:rsidRPr="006715A2">
        <w:rPr>
          <w:rFonts w:ascii="Times New Roman" w:eastAsia="標楷體" w:hint="eastAsia"/>
          <w:sz w:val="28"/>
        </w:rPr>
        <w:t>11.4%</w:t>
      </w:r>
      <w:r w:rsidR="006715A2" w:rsidRPr="006715A2">
        <w:rPr>
          <w:rFonts w:ascii="Times New Roman" w:eastAsia="標楷體" w:hint="eastAsia"/>
          <w:sz w:val="28"/>
        </w:rPr>
        <w:t>；實際利用外資金額為</w:t>
      </w:r>
      <w:r w:rsidR="006715A2" w:rsidRPr="006715A2">
        <w:rPr>
          <w:rFonts w:ascii="Times New Roman" w:eastAsia="標楷體" w:hint="eastAsia"/>
          <w:sz w:val="28"/>
        </w:rPr>
        <w:t>140.7</w:t>
      </w:r>
      <w:r w:rsidR="006715A2" w:rsidRPr="006715A2">
        <w:rPr>
          <w:rFonts w:ascii="Times New Roman" w:eastAsia="標楷體" w:hint="eastAsia"/>
          <w:sz w:val="28"/>
        </w:rPr>
        <w:t>億美元，較上年同期增加</w:t>
      </w:r>
      <w:r w:rsidR="006715A2" w:rsidRPr="006715A2">
        <w:rPr>
          <w:rFonts w:ascii="Times New Roman" w:eastAsia="標楷體" w:hint="eastAsia"/>
          <w:sz w:val="28"/>
        </w:rPr>
        <w:t>1.1%</w:t>
      </w:r>
      <w:r w:rsidR="006715A2" w:rsidRPr="006715A2">
        <w:rPr>
          <w:rFonts w:ascii="Times New Roman" w:eastAsia="標楷體" w:hint="eastAsia"/>
          <w:sz w:val="28"/>
        </w:rPr>
        <w:t>。</w:t>
      </w:r>
    </w:p>
    <w:p w:rsidR="00933F33" w:rsidRPr="00840508" w:rsidRDefault="00933F33" w:rsidP="00933F33">
      <w:pPr>
        <w:pStyle w:val="a9"/>
        <w:widowControl/>
        <w:overflowPunct w:val="0"/>
        <w:snapToGrid w:val="0"/>
        <w:spacing w:line="276" w:lineRule="auto"/>
        <w:ind w:leftChars="139" w:left="614" w:right="-142" w:hangingChars="100" w:hanging="280"/>
        <w:jc w:val="both"/>
        <w:rPr>
          <w:rFonts w:ascii="Times New Roman" w:eastAsia="標楷體"/>
          <w:sz w:val="28"/>
        </w:rPr>
      </w:pPr>
      <w:r w:rsidRPr="00933F33">
        <w:rPr>
          <w:rFonts w:ascii="Times New Roman" w:eastAsia="標楷體" w:hint="eastAsia"/>
          <w:sz w:val="28"/>
        </w:rPr>
        <w:t>－</w:t>
      </w:r>
      <w:r w:rsidR="006715A2" w:rsidRPr="006715A2">
        <w:rPr>
          <w:rFonts w:ascii="Times New Roman" w:eastAsia="標楷體" w:hint="eastAsia"/>
          <w:sz w:val="28"/>
        </w:rPr>
        <w:t>2016</w:t>
      </w:r>
      <w:r w:rsidR="006715A2" w:rsidRPr="006715A2">
        <w:rPr>
          <w:rFonts w:ascii="Times New Roman" w:eastAsia="標楷體" w:hint="eastAsia"/>
          <w:sz w:val="28"/>
        </w:rPr>
        <w:t>年</w:t>
      </w:r>
      <w:r w:rsidR="006715A2" w:rsidRPr="006715A2">
        <w:rPr>
          <w:rFonts w:ascii="Times New Roman" w:eastAsia="標楷體" w:hint="eastAsia"/>
          <w:sz w:val="28"/>
        </w:rPr>
        <w:t>1</w:t>
      </w:r>
      <w:r w:rsidR="006715A2" w:rsidRPr="006715A2">
        <w:rPr>
          <w:rFonts w:ascii="Times New Roman" w:eastAsia="標楷體" w:hint="eastAsia"/>
          <w:sz w:val="28"/>
        </w:rPr>
        <w:t>月外資</w:t>
      </w:r>
      <w:r w:rsidR="006715A2" w:rsidRPr="006715A2">
        <w:rPr>
          <w:rFonts w:ascii="Times New Roman" w:eastAsia="標楷體"/>
          <w:sz w:val="28"/>
        </w:rPr>
        <w:t>企</w:t>
      </w:r>
      <w:r w:rsidR="006715A2" w:rsidRPr="006715A2">
        <w:rPr>
          <w:rFonts w:ascii="Times New Roman" w:eastAsia="標楷體" w:hint="eastAsia"/>
          <w:sz w:val="28"/>
        </w:rPr>
        <w:t>業進出口總額</w:t>
      </w:r>
      <w:r w:rsidR="006715A2" w:rsidRPr="006715A2">
        <w:rPr>
          <w:rFonts w:ascii="Times New Roman" w:eastAsia="標楷體" w:hint="eastAsia"/>
          <w:sz w:val="28"/>
        </w:rPr>
        <w:t>1,258</w:t>
      </w:r>
      <w:r w:rsidR="006715A2" w:rsidRPr="006715A2">
        <w:rPr>
          <w:rFonts w:ascii="Times New Roman" w:eastAsia="標楷體" w:hint="eastAsia"/>
          <w:sz w:val="28"/>
        </w:rPr>
        <w:t>億美元，較上年同期減少</w:t>
      </w:r>
      <w:r w:rsidR="006715A2" w:rsidRPr="006715A2">
        <w:rPr>
          <w:rFonts w:ascii="Times New Roman" w:eastAsia="標楷體" w:hint="eastAsia"/>
          <w:sz w:val="28"/>
        </w:rPr>
        <w:t>18.7%</w:t>
      </w:r>
      <w:r w:rsidR="006715A2" w:rsidRPr="006715A2">
        <w:rPr>
          <w:rFonts w:ascii="Times New Roman" w:eastAsia="標楷體"/>
          <w:sz w:val="28"/>
        </w:rPr>
        <w:t>。</w:t>
      </w:r>
      <w:r w:rsidR="006715A2" w:rsidRPr="006715A2">
        <w:rPr>
          <w:rFonts w:ascii="Times New Roman" w:eastAsia="標楷體" w:hint="eastAsia"/>
          <w:sz w:val="28"/>
        </w:rPr>
        <w:t>其中，出口額為</w:t>
      </w:r>
      <w:r w:rsidR="006715A2" w:rsidRPr="006715A2">
        <w:rPr>
          <w:rFonts w:ascii="Times New Roman" w:eastAsia="標楷體" w:hint="eastAsia"/>
          <w:sz w:val="28"/>
        </w:rPr>
        <w:t>711</w:t>
      </w:r>
      <w:r w:rsidR="006715A2" w:rsidRPr="006715A2">
        <w:rPr>
          <w:rFonts w:ascii="Times New Roman" w:eastAsia="標楷體" w:hint="eastAsia"/>
          <w:sz w:val="28"/>
        </w:rPr>
        <w:t>億美元，減少</w:t>
      </w:r>
      <w:r w:rsidR="006715A2" w:rsidRPr="006715A2">
        <w:rPr>
          <w:rFonts w:ascii="Times New Roman" w:eastAsia="標楷體" w:hint="eastAsia"/>
          <w:sz w:val="28"/>
        </w:rPr>
        <w:t>16.8%</w:t>
      </w:r>
      <w:r w:rsidR="006715A2" w:rsidRPr="006715A2">
        <w:rPr>
          <w:rFonts w:ascii="Times New Roman" w:eastAsia="標楷體"/>
          <w:sz w:val="28"/>
        </w:rPr>
        <w:t>，</w:t>
      </w:r>
      <w:r w:rsidR="006715A2" w:rsidRPr="006715A2">
        <w:rPr>
          <w:rFonts w:ascii="Times New Roman" w:eastAsia="標楷體" w:hint="eastAsia"/>
          <w:sz w:val="28"/>
        </w:rPr>
        <w:t>占整體出口比重為</w:t>
      </w:r>
      <w:r w:rsidR="006715A2" w:rsidRPr="006715A2">
        <w:rPr>
          <w:rFonts w:ascii="Times New Roman" w:eastAsia="標楷體" w:hint="eastAsia"/>
          <w:sz w:val="28"/>
        </w:rPr>
        <w:t>40.1%</w:t>
      </w:r>
      <w:r w:rsidR="006715A2" w:rsidRPr="006715A2">
        <w:rPr>
          <w:rFonts w:ascii="Times New Roman" w:eastAsia="標楷體" w:hint="eastAsia"/>
          <w:sz w:val="28"/>
        </w:rPr>
        <w:t>；進口額</w:t>
      </w:r>
      <w:r w:rsidR="006715A2" w:rsidRPr="006715A2">
        <w:rPr>
          <w:rFonts w:ascii="Times New Roman" w:eastAsia="標楷體" w:hint="eastAsia"/>
          <w:sz w:val="28"/>
        </w:rPr>
        <w:t>547</w:t>
      </w:r>
      <w:r w:rsidR="006715A2" w:rsidRPr="006715A2">
        <w:rPr>
          <w:rFonts w:ascii="Times New Roman" w:eastAsia="標楷體" w:hint="eastAsia"/>
          <w:sz w:val="28"/>
        </w:rPr>
        <w:t>億美元，減少</w:t>
      </w:r>
      <w:r w:rsidR="006715A2" w:rsidRPr="006715A2">
        <w:rPr>
          <w:rFonts w:ascii="Times New Roman" w:eastAsia="標楷體" w:hint="eastAsia"/>
          <w:sz w:val="28"/>
        </w:rPr>
        <w:t>21.1%</w:t>
      </w:r>
      <w:r w:rsidR="006715A2" w:rsidRPr="006715A2">
        <w:rPr>
          <w:rFonts w:ascii="Times New Roman" w:eastAsia="標楷體"/>
          <w:sz w:val="28"/>
        </w:rPr>
        <w:t>，</w:t>
      </w:r>
      <w:r w:rsidR="006715A2" w:rsidRPr="006715A2">
        <w:rPr>
          <w:rFonts w:ascii="Times New Roman" w:eastAsia="標楷體" w:hint="eastAsia"/>
          <w:sz w:val="28"/>
        </w:rPr>
        <w:t>比重為</w:t>
      </w:r>
      <w:r w:rsidR="006715A2" w:rsidRPr="006715A2">
        <w:rPr>
          <w:rFonts w:ascii="Times New Roman" w:eastAsia="標楷體" w:hint="eastAsia"/>
          <w:sz w:val="28"/>
        </w:rPr>
        <w:t>47.9%</w:t>
      </w:r>
      <w:r w:rsidR="006715A2" w:rsidRPr="006715A2">
        <w:rPr>
          <w:rFonts w:ascii="Times New Roman" w:eastAsia="標楷體" w:hint="eastAsia"/>
          <w:sz w:val="28"/>
        </w:rPr>
        <w:t>。</w:t>
      </w:r>
    </w:p>
    <w:p w:rsidR="00933F33" w:rsidRPr="00840508" w:rsidRDefault="006715A2" w:rsidP="006715A2">
      <w:pPr>
        <w:pStyle w:val="a9"/>
        <w:widowControl/>
        <w:snapToGrid w:val="0"/>
        <w:spacing w:line="300" w:lineRule="auto"/>
        <w:ind w:leftChars="139" w:left="574" w:right="-142" w:hangingChars="100" w:hanging="240"/>
        <w:jc w:val="both"/>
        <w:rPr>
          <w:rFonts w:ascii="Times New Roman" w:eastAsia="標楷體"/>
          <w:sz w:val="28"/>
        </w:rPr>
      </w:pPr>
      <w:r w:rsidRPr="00A25D05">
        <w:rPr>
          <w:noProof/>
        </w:rPr>
        <w:drawing>
          <wp:inline distT="0" distB="0" distL="0" distR="0" wp14:anchorId="1F46E47D" wp14:editId="7DB85AB6">
            <wp:extent cx="5400040" cy="1596443"/>
            <wp:effectExtent l="0" t="0" r="0" b="3810"/>
            <wp:docPr id="26"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33F33" w:rsidRPr="00840508" w:rsidRDefault="00933F33" w:rsidP="00933F33">
      <w:pPr>
        <w:pStyle w:val="a9"/>
        <w:widowControl/>
        <w:snapToGrid w:val="0"/>
        <w:spacing w:line="240" w:lineRule="atLeast"/>
        <w:ind w:left="372" w:rightChars="-80" w:right="-192" w:hangingChars="169" w:hanging="372"/>
        <w:jc w:val="both"/>
        <w:rPr>
          <w:rFonts w:ascii="Times New Roman" w:eastAsia="標楷體"/>
          <w:sz w:val="22"/>
        </w:rPr>
      </w:pPr>
      <w:proofErr w:type="gramStart"/>
      <w:r w:rsidRPr="00840508">
        <w:rPr>
          <w:rFonts w:ascii="Times New Roman" w:eastAsia="標楷體" w:hint="eastAsia"/>
          <w:sz w:val="22"/>
        </w:rPr>
        <w:t>註</w:t>
      </w:r>
      <w:proofErr w:type="gramEnd"/>
      <w:r w:rsidRPr="00840508">
        <w:rPr>
          <w:rFonts w:ascii="Times New Roman" w:eastAsia="標楷體" w:hint="eastAsia"/>
          <w:sz w:val="22"/>
        </w:rPr>
        <w:t>：上述國家對中國大陸投資金額包括透過維京群島、開</w:t>
      </w:r>
      <w:proofErr w:type="gramStart"/>
      <w:r w:rsidRPr="00840508">
        <w:rPr>
          <w:rFonts w:ascii="Times New Roman" w:eastAsia="標楷體" w:hint="eastAsia"/>
          <w:sz w:val="22"/>
        </w:rPr>
        <w:t>曼</w:t>
      </w:r>
      <w:proofErr w:type="gramEnd"/>
      <w:r w:rsidRPr="00840508">
        <w:rPr>
          <w:rFonts w:ascii="Times New Roman" w:eastAsia="標楷體" w:hint="eastAsia"/>
          <w:sz w:val="22"/>
        </w:rPr>
        <w:t>群島、</w:t>
      </w:r>
      <w:proofErr w:type="gramStart"/>
      <w:r w:rsidRPr="00840508">
        <w:rPr>
          <w:rFonts w:ascii="Times New Roman" w:eastAsia="標楷體" w:hint="eastAsia"/>
          <w:sz w:val="22"/>
        </w:rPr>
        <w:t>薩</w:t>
      </w:r>
      <w:proofErr w:type="gramEnd"/>
      <w:r w:rsidRPr="00840508">
        <w:rPr>
          <w:rFonts w:ascii="Times New Roman" w:eastAsia="標楷體" w:hint="eastAsia"/>
          <w:sz w:val="22"/>
        </w:rPr>
        <w:t>摩亞及模里西斯等地對中國大陸投資之金額。</w:t>
      </w:r>
    </w:p>
    <w:p w:rsidR="00933F33" w:rsidRPr="00840508" w:rsidRDefault="00933F33" w:rsidP="00933F33">
      <w:pPr>
        <w:pStyle w:val="a9"/>
        <w:widowControl/>
        <w:snapToGrid w:val="0"/>
        <w:spacing w:before="120" w:line="180" w:lineRule="auto"/>
        <w:ind w:leftChars="297" w:left="993" w:right="-284" w:hangingChars="100" w:hanging="280"/>
        <w:jc w:val="right"/>
        <w:rPr>
          <w:rFonts w:ascii="Times New Roman" w:eastAsia="標楷體"/>
        </w:rPr>
      </w:pPr>
      <w:r w:rsidRPr="00840508">
        <w:rPr>
          <w:rFonts w:ascii="Times New Roman" w:eastAsia="標楷體" w:hAnsi="標楷體" w:hint="eastAsia"/>
          <w:b/>
          <w:bCs/>
          <w:sz w:val="28"/>
        </w:rPr>
        <w:t>表</w:t>
      </w:r>
      <w:r w:rsidRPr="00840508">
        <w:rPr>
          <w:rFonts w:ascii="Times New Roman" w:eastAsia="標楷體"/>
          <w:b/>
          <w:bCs/>
          <w:sz w:val="28"/>
        </w:rPr>
        <w:t xml:space="preserve">3-2  </w:t>
      </w:r>
      <w:r w:rsidRPr="00840508">
        <w:rPr>
          <w:rFonts w:ascii="Times New Roman" w:eastAsia="標楷體" w:hAnsi="標楷體" w:hint="eastAsia"/>
          <w:b/>
          <w:bCs/>
          <w:sz w:val="28"/>
        </w:rPr>
        <w:t>中國大陸外資統計表</w:t>
      </w:r>
      <w:r w:rsidRPr="00840508">
        <w:rPr>
          <w:rFonts w:ascii="Times New Roman" w:eastAsia="標楷體"/>
          <w:b/>
          <w:bCs/>
          <w:sz w:val="28"/>
        </w:rPr>
        <w:t xml:space="preserve">   </w:t>
      </w:r>
      <w:r w:rsidRPr="00840508">
        <w:rPr>
          <w:rFonts w:ascii="Times New Roman" w:eastAsia="標楷體" w:hint="eastAsia"/>
          <w:b/>
          <w:bCs/>
          <w:sz w:val="28"/>
        </w:rPr>
        <w:t xml:space="preserve">     </w:t>
      </w:r>
      <w:r w:rsidRPr="00840508">
        <w:rPr>
          <w:rFonts w:ascii="Times New Roman" w:eastAsia="標楷體"/>
          <w:b/>
          <w:bCs/>
          <w:sz w:val="28"/>
        </w:rPr>
        <w:t xml:space="preserve"> </w:t>
      </w:r>
      <w:r w:rsidRPr="00840508">
        <w:rPr>
          <w:rFonts w:ascii="Times New Roman" w:eastAsia="標楷體"/>
        </w:rPr>
        <w:t xml:space="preserve"> </w:t>
      </w:r>
      <w:r w:rsidRPr="00840508">
        <w:rPr>
          <w:rFonts w:ascii="Times New Roman" w:eastAsia="標楷體" w:hAnsi="標楷體" w:hint="eastAsia"/>
        </w:rPr>
        <w:t>單位：億美元；</w:t>
      </w:r>
      <w:r w:rsidRPr="00840508">
        <w:rPr>
          <w:rFonts w:ascii="Times New Roman" w:eastAsia="標楷體" w:hAnsi="標楷體" w:hint="eastAsia"/>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933F33" w:rsidRPr="00840508" w:rsidTr="00903D2C">
        <w:trPr>
          <w:cantSplit/>
          <w:trHeight w:val="234"/>
        </w:trPr>
        <w:tc>
          <w:tcPr>
            <w:tcW w:w="1676" w:type="dxa"/>
            <w:vMerge w:val="restart"/>
            <w:tcBorders>
              <w:left w:val="nil"/>
            </w:tcBorders>
          </w:tcPr>
          <w:p w:rsidR="00933F33" w:rsidRPr="00840508" w:rsidRDefault="00933F33" w:rsidP="00E01EA3">
            <w:pPr>
              <w:snapToGrid w:val="0"/>
              <w:spacing w:beforeLines="50" w:before="180" w:line="240" w:lineRule="atLeast"/>
              <w:ind w:left="-28"/>
              <w:jc w:val="center"/>
              <w:rPr>
                <w:rFonts w:eastAsia="標楷體"/>
                <w:sz w:val="22"/>
              </w:rPr>
            </w:pPr>
            <w:r w:rsidRPr="00840508">
              <w:rPr>
                <w:rFonts w:eastAsia="標楷體" w:hAnsi="標楷體" w:hint="eastAsia"/>
                <w:sz w:val="22"/>
              </w:rPr>
              <w:t>年（月）</w:t>
            </w:r>
          </w:p>
        </w:tc>
        <w:tc>
          <w:tcPr>
            <w:tcW w:w="1009" w:type="dxa"/>
            <w:vMerge w:val="restart"/>
            <w:vAlign w:val="center"/>
          </w:tcPr>
          <w:p w:rsidR="00933F33" w:rsidRPr="00840508" w:rsidRDefault="00933F33" w:rsidP="00903D2C">
            <w:pPr>
              <w:snapToGrid w:val="0"/>
              <w:spacing w:line="240" w:lineRule="atLeast"/>
              <w:jc w:val="center"/>
              <w:rPr>
                <w:rFonts w:eastAsia="標楷體"/>
                <w:sz w:val="22"/>
              </w:rPr>
            </w:pPr>
            <w:r w:rsidRPr="00840508">
              <w:rPr>
                <w:rFonts w:eastAsia="標楷體" w:hAnsi="標楷體" w:hint="eastAsia"/>
                <w:sz w:val="22"/>
              </w:rPr>
              <w:t>新批設</w:t>
            </w:r>
          </w:p>
          <w:p w:rsidR="00933F33" w:rsidRPr="00840508" w:rsidRDefault="00933F33" w:rsidP="00903D2C">
            <w:pPr>
              <w:snapToGrid w:val="0"/>
              <w:spacing w:line="240" w:lineRule="atLeast"/>
              <w:jc w:val="center"/>
              <w:rPr>
                <w:rFonts w:eastAsia="標楷體"/>
                <w:sz w:val="22"/>
              </w:rPr>
            </w:pPr>
            <w:r w:rsidRPr="00840508">
              <w:rPr>
                <w:rFonts w:eastAsia="標楷體" w:hAnsi="標楷體" w:hint="eastAsia"/>
                <w:sz w:val="22"/>
              </w:rPr>
              <w:t>家數</w:t>
            </w:r>
          </w:p>
        </w:tc>
        <w:tc>
          <w:tcPr>
            <w:tcW w:w="2264" w:type="dxa"/>
            <w:gridSpan w:val="2"/>
          </w:tcPr>
          <w:p w:rsidR="00933F33" w:rsidRPr="00840508" w:rsidRDefault="00933F33" w:rsidP="00903D2C">
            <w:pPr>
              <w:snapToGrid w:val="0"/>
              <w:spacing w:line="240" w:lineRule="atLeast"/>
              <w:jc w:val="center"/>
              <w:rPr>
                <w:rFonts w:eastAsia="標楷體"/>
                <w:sz w:val="22"/>
              </w:rPr>
            </w:pPr>
            <w:r w:rsidRPr="00840508">
              <w:rPr>
                <w:rFonts w:eastAsia="標楷體" w:hAnsi="標楷體" w:hint="eastAsia"/>
                <w:sz w:val="22"/>
              </w:rPr>
              <w:t>實際利用外資</w:t>
            </w:r>
          </w:p>
        </w:tc>
        <w:tc>
          <w:tcPr>
            <w:tcW w:w="4950" w:type="dxa"/>
            <w:gridSpan w:val="4"/>
            <w:tcBorders>
              <w:right w:val="nil"/>
            </w:tcBorders>
          </w:tcPr>
          <w:p w:rsidR="00933F33" w:rsidRPr="00840508" w:rsidRDefault="00933F33" w:rsidP="00903D2C">
            <w:pPr>
              <w:snapToGrid w:val="0"/>
              <w:spacing w:line="240" w:lineRule="atLeast"/>
              <w:jc w:val="center"/>
              <w:rPr>
                <w:rFonts w:eastAsia="標楷體"/>
                <w:sz w:val="22"/>
              </w:rPr>
            </w:pPr>
            <w:r w:rsidRPr="00840508">
              <w:rPr>
                <w:rFonts w:eastAsia="標楷體" w:hAnsi="標楷體" w:hint="eastAsia"/>
                <w:sz w:val="22"/>
              </w:rPr>
              <w:t>外資企業</w:t>
            </w:r>
          </w:p>
        </w:tc>
      </w:tr>
      <w:tr w:rsidR="00933F33" w:rsidRPr="00840508" w:rsidTr="00903D2C">
        <w:trPr>
          <w:cantSplit/>
          <w:trHeight w:val="170"/>
        </w:trPr>
        <w:tc>
          <w:tcPr>
            <w:tcW w:w="1676" w:type="dxa"/>
            <w:vMerge/>
            <w:tcBorders>
              <w:left w:val="nil"/>
              <w:bottom w:val="single" w:sz="4" w:space="0" w:color="auto"/>
            </w:tcBorders>
          </w:tcPr>
          <w:p w:rsidR="00933F33" w:rsidRPr="00840508" w:rsidRDefault="00933F33" w:rsidP="00903D2C">
            <w:pPr>
              <w:snapToGrid w:val="0"/>
              <w:spacing w:line="240" w:lineRule="atLeast"/>
              <w:ind w:left="-28"/>
              <w:jc w:val="center"/>
              <w:rPr>
                <w:rFonts w:eastAsia="標楷體"/>
                <w:sz w:val="22"/>
              </w:rPr>
            </w:pPr>
          </w:p>
        </w:tc>
        <w:tc>
          <w:tcPr>
            <w:tcW w:w="1009" w:type="dxa"/>
            <w:vMerge/>
            <w:tcBorders>
              <w:bottom w:val="single" w:sz="4" w:space="0" w:color="auto"/>
            </w:tcBorders>
          </w:tcPr>
          <w:p w:rsidR="00933F33" w:rsidRPr="00840508" w:rsidRDefault="00933F33" w:rsidP="00903D2C">
            <w:pPr>
              <w:snapToGrid w:val="0"/>
              <w:spacing w:line="240" w:lineRule="atLeast"/>
              <w:jc w:val="center"/>
              <w:rPr>
                <w:rFonts w:eastAsia="標楷體"/>
                <w:sz w:val="22"/>
              </w:rPr>
            </w:pPr>
          </w:p>
        </w:tc>
        <w:tc>
          <w:tcPr>
            <w:tcW w:w="1132" w:type="dxa"/>
            <w:tcBorders>
              <w:bottom w:val="single" w:sz="4" w:space="0" w:color="auto"/>
            </w:tcBorders>
          </w:tcPr>
          <w:p w:rsidR="00933F33" w:rsidRPr="00840508" w:rsidRDefault="00933F33" w:rsidP="00903D2C">
            <w:pPr>
              <w:snapToGrid w:val="0"/>
              <w:spacing w:line="240" w:lineRule="atLeast"/>
              <w:jc w:val="center"/>
              <w:rPr>
                <w:rFonts w:eastAsia="標楷體"/>
                <w:sz w:val="22"/>
              </w:rPr>
            </w:pPr>
            <w:r w:rsidRPr="00840508">
              <w:rPr>
                <w:rFonts w:eastAsia="標楷體" w:hAnsi="標楷體" w:hint="eastAsia"/>
                <w:sz w:val="22"/>
              </w:rPr>
              <w:t>金額</w:t>
            </w:r>
          </w:p>
        </w:tc>
        <w:tc>
          <w:tcPr>
            <w:tcW w:w="1132" w:type="dxa"/>
            <w:tcBorders>
              <w:bottom w:val="single" w:sz="4" w:space="0" w:color="auto"/>
            </w:tcBorders>
          </w:tcPr>
          <w:p w:rsidR="00933F33" w:rsidRPr="00840508" w:rsidRDefault="00933F33" w:rsidP="00903D2C">
            <w:pPr>
              <w:snapToGrid w:val="0"/>
              <w:spacing w:line="240" w:lineRule="atLeast"/>
              <w:jc w:val="center"/>
              <w:rPr>
                <w:rFonts w:eastAsia="標楷體"/>
                <w:sz w:val="22"/>
              </w:rPr>
            </w:pPr>
            <w:r w:rsidRPr="00840508">
              <w:rPr>
                <w:rFonts w:eastAsia="標楷體" w:hAnsi="標楷體" w:hint="eastAsia"/>
                <w:sz w:val="22"/>
              </w:rPr>
              <w:t>年增率</w:t>
            </w:r>
          </w:p>
        </w:tc>
        <w:tc>
          <w:tcPr>
            <w:tcW w:w="1236" w:type="dxa"/>
            <w:tcBorders>
              <w:bottom w:val="single" w:sz="4" w:space="0" w:color="auto"/>
            </w:tcBorders>
          </w:tcPr>
          <w:p w:rsidR="00933F33" w:rsidRPr="00840508" w:rsidRDefault="00933F33" w:rsidP="00903D2C">
            <w:pPr>
              <w:snapToGrid w:val="0"/>
              <w:spacing w:line="240" w:lineRule="atLeast"/>
              <w:jc w:val="center"/>
              <w:rPr>
                <w:rFonts w:eastAsia="標楷體"/>
                <w:sz w:val="22"/>
              </w:rPr>
            </w:pPr>
            <w:r w:rsidRPr="00840508">
              <w:rPr>
                <w:rFonts w:eastAsia="標楷體" w:hAnsi="標楷體" w:hint="eastAsia"/>
                <w:sz w:val="22"/>
              </w:rPr>
              <w:t>出口金額</w:t>
            </w:r>
          </w:p>
        </w:tc>
        <w:tc>
          <w:tcPr>
            <w:tcW w:w="1273" w:type="dxa"/>
            <w:tcBorders>
              <w:bottom w:val="single" w:sz="4" w:space="0" w:color="auto"/>
            </w:tcBorders>
          </w:tcPr>
          <w:p w:rsidR="00933F33" w:rsidRPr="00840508" w:rsidRDefault="00933F33" w:rsidP="00903D2C">
            <w:pPr>
              <w:snapToGrid w:val="0"/>
              <w:spacing w:line="240" w:lineRule="atLeast"/>
              <w:jc w:val="center"/>
              <w:rPr>
                <w:rFonts w:eastAsia="標楷體"/>
                <w:sz w:val="22"/>
              </w:rPr>
            </w:pPr>
            <w:r w:rsidRPr="00840508">
              <w:rPr>
                <w:rFonts w:eastAsia="標楷體" w:hAnsi="標楷體" w:hint="eastAsia"/>
                <w:sz w:val="22"/>
              </w:rPr>
              <w:t>年增率</w:t>
            </w:r>
          </w:p>
        </w:tc>
        <w:tc>
          <w:tcPr>
            <w:tcW w:w="1333" w:type="dxa"/>
            <w:tcBorders>
              <w:bottom w:val="single" w:sz="4" w:space="0" w:color="auto"/>
            </w:tcBorders>
          </w:tcPr>
          <w:p w:rsidR="00933F33" w:rsidRPr="00840508" w:rsidRDefault="00933F33" w:rsidP="00903D2C">
            <w:pPr>
              <w:snapToGrid w:val="0"/>
              <w:spacing w:line="240" w:lineRule="atLeast"/>
              <w:jc w:val="center"/>
              <w:rPr>
                <w:rFonts w:eastAsia="標楷體"/>
                <w:sz w:val="22"/>
              </w:rPr>
            </w:pPr>
            <w:r w:rsidRPr="00840508">
              <w:rPr>
                <w:rFonts w:eastAsia="標楷體" w:hAnsi="標楷體" w:hint="eastAsia"/>
                <w:sz w:val="22"/>
              </w:rPr>
              <w:t>進口金額</w:t>
            </w:r>
          </w:p>
        </w:tc>
        <w:tc>
          <w:tcPr>
            <w:tcW w:w="1108" w:type="dxa"/>
            <w:tcBorders>
              <w:bottom w:val="single" w:sz="4" w:space="0" w:color="auto"/>
              <w:right w:val="nil"/>
            </w:tcBorders>
          </w:tcPr>
          <w:p w:rsidR="00933F33" w:rsidRPr="00840508" w:rsidRDefault="00933F33" w:rsidP="00903D2C">
            <w:pPr>
              <w:snapToGrid w:val="0"/>
              <w:spacing w:line="240" w:lineRule="atLeast"/>
              <w:jc w:val="center"/>
              <w:rPr>
                <w:rFonts w:eastAsia="標楷體"/>
                <w:sz w:val="22"/>
              </w:rPr>
            </w:pPr>
            <w:r w:rsidRPr="00840508">
              <w:rPr>
                <w:rFonts w:eastAsia="標楷體" w:hAnsi="標楷體" w:hint="eastAsia"/>
                <w:sz w:val="22"/>
              </w:rPr>
              <w:t>年增率</w:t>
            </w:r>
          </w:p>
        </w:tc>
      </w:tr>
      <w:tr w:rsidR="006715A2" w:rsidRPr="00840508" w:rsidTr="00903D2C">
        <w:trPr>
          <w:trHeight w:val="320"/>
        </w:trPr>
        <w:tc>
          <w:tcPr>
            <w:tcW w:w="1676" w:type="dxa"/>
            <w:tcBorders>
              <w:top w:val="nil"/>
              <w:left w:val="nil"/>
              <w:bottom w:val="nil"/>
              <w:right w:val="single" w:sz="4" w:space="0" w:color="auto"/>
            </w:tcBorders>
            <w:vAlign w:val="center"/>
          </w:tcPr>
          <w:p w:rsidR="006715A2" w:rsidRPr="00A25D05" w:rsidRDefault="006715A2" w:rsidP="0001259C">
            <w:pPr>
              <w:snapToGrid w:val="0"/>
              <w:spacing w:line="280" w:lineRule="exact"/>
              <w:ind w:left="-28"/>
              <w:jc w:val="center"/>
              <w:rPr>
                <w:rFonts w:eastAsia="標楷體"/>
                <w:sz w:val="22"/>
              </w:rPr>
            </w:pPr>
            <w:r w:rsidRPr="00A25D05">
              <w:rPr>
                <w:rFonts w:eastAsia="標楷體" w:hint="eastAsia"/>
                <w:sz w:val="22"/>
              </w:rPr>
              <w:t>2011</w:t>
            </w:r>
            <w:r w:rsidRPr="00A25D0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6715A2" w:rsidRPr="00A25D05" w:rsidRDefault="006715A2" w:rsidP="0001259C">
            <w:pPr>
              <w:snapToGrid w:val="0"/>
              <w:spacing w:line="280" w:lineRule="exact"/>
              <w:ind w:left="-28"/>
              <w:jc w:val="center"/>
              <w:rPr>
                <w:rFonts w:eastAsia="標楷體"/>
                <w:sz w:val="22"/>
              </w:rPr>
            </w:pPr>
            <w:r w:rsidRPr="00A25D05">
              <w:rPr>
                <w:rFonts w:eastAsia="標楷體" w:hint="eastAsia"/>
                <w:sz w:val="22"/>
              </w:rPr>
              <w:t>27,712</w:t>
            </w:r>
          </w:p>
        </w:tc>
        <w:tc>
          <w:tcPr>
            <w:tcW w:w="1132" w:type="dxa"/>
            <w:tcBorders>
              <w:top w:val="nil"/>
              <w:left w:val="single" w:sz="4" w:space="0" w:color="auto"/>
              <w:bottom w:val="nil"/>
              <w:right w:val="nil"/>
            </w:tcBorders>
          </w:tcPr>
          <w:p w:rsidR="006715A2" w:rsidRPr="00A25D05" w:rsidRDefault="006715A2" w:rsidP="0001259C">
            <w:pPr>
              <w:snapToGrid w:val="0"/>
              <w:spacing w:line="280" w:lineRule="exact"/>
              <w:ind w:left="-28" w:rightChars="67" w:right="161"/>
              <w:jc w:val="right"/>
              <w:rPr>
                <w:rFonts w:eastAsia="標楷體"/>
                <w:sz w:val="22"/>
              </w:rPr>
            </w:pPr>
            <w:r w:rsidRPr="00A25D05">
              <w:rPr>
                <w:rFonts w:eastAsia="標楷體" w:hint="eastAsia"/>
                <w:sz w:val="22"/>
              </w:rPr>
              <w:t>1,160.1</w:t>
            </w:r>
          </w:p>
        </w:tc>
        <w:tc>
          <w:tcPr>
            <w:tcW w:w="1132" w:type="dxa"/>
            <w:tcBorders>
              <w:top w:val="nil"/>
              <w:left w:val="nil"/>
              <w:bottom w:val="nil"/>
              <w:right w:val="single" w:sz="4" w:space="0" w:color="auto"/>
            </w:tcBorders>
          </w:tcPr>
          <w:p w:rsidR="006715A2" w:rsidRPr="00A25D05" w:rsidRDefault="006715A2" w:rsidP="0001259C">
            <w:pPr>
              <w:snapToGrid w:val="0"/>
              <w:spacing w:line="280" w:lineRule="exact"/>
              <w:ind w:left="-28" w:rightChars="110" w:right="264"/>
              <w:jc w:val="right"/>
              <w:rPr>
                <w:rFonts w:eastAsia="標楷體"/>
                <w:sz w:val="22"/>
              </w:rPr>
            </w:pPr>
            <w:r w:rsidRPr="00A25D05">
              <w:rPr>
                <w:rFonts w:eastAsia="標楷體" w:hint="eastAsia"/>
                <w:sz w:val="22"/>
              </w:rPr>
              <w:t>9.7</w:t>
            </w:r>
          </w:p>
        </w:tc>
        <w:tc>
          <w:tcPr>
            <w:tcW w:w="1236" w:type="dxa"/>
            <w:tcBorders>
              <w:top w:val="nil"/>
              <w:left w:val="single" w:sz="4" w:space="0" w:color="auto"/>
              <w:bottom w:val="nil"/>
              <w:right w:val="nil"/>
            </w:tcBorders>
          </w:tcPr>
          <w:p w:rsidR="006715A2" w:rsidRPr="00A25D05" w:rsidRDefault="006715A2" w:rsidP="0001259C">
            <w:pPr>
              <w:snapToGrid w:val="0"/>
              <w:spacing w:line="280" w:lineRule="exact"/>
              <w:ind w:left="-28" w:rightChars="57" w:right="137"/>
              <w:jc w:val="right"/>
              <w:rPr>
                <w:rFonts w:eastAsia="標楷體"/>
                <w:sz w:val="22"/>
              </w:rPr>
            </w:pPr>
            <w:r w:rsidRPr="00A25D05">
              <w:rPr>
                <w:rFonts w:eastAsia="標楷體" w:hint="eastAsia"/>
                <w:sz w:val="22"/>
              </w:rPr>
              <w:t>9,953.3</w:t>
            </w:r>
          </w:p>
        </w:tc>
        <w:tc>
          <w:tcPr>
            <w:tcW w:w="1273" w:type="dxa"/>
            <w:tcBorders>
              <w:top w:val="nil"/>
              <w:left w:val="nil"/>
              <w:bottom w:val="nil"/>
              <w:right w:val="single" w:sz="4" w:space="0" w:color="auto"/>
            </w:tcBorders>
          </w:tcPr>
          <w:p w:rsidR="006715A2" w:rsidRPr="00A25D05" w:rsidRDefault="006715A2" w:rsidP="0001259C">
            <w:pPr>
              <w:snapToGrid w:val="0"/>
              <w:spacing w:line="280" w:lineRule="exact"/>
              <w:ind w:rightChars="110" w:right="264"/>
              <w:jc w:val="right"/>
              <w:rPr>
                <w:rFonts w:eastAsia="標楷體"/>
                <w:sz w:val="22"/>
              </w:rPr>
            </w:pPr>
            <w:r w:rsidRPr="00A25D05">
              <w:rPr>
                <w:rFonts w:eastAsia="標楷體" w:hint="eastAsia"/>
                <w:sz w:val="22"/>
              </w:rPr>
              <w:t>15.4</w:t>
            </w:r>
          </w:p>
        </w:tc>
        <w:tc>
          <w:tcPr>
            <w:tcW w:w="1333" w:type="dxa"/>
            <w:tcBorders>
              <w:top w:val="nil"/>
              <w:left w:val="single" w:sz="4" w:space="0" w:color="auto"/>
              <w:bottom w:val="nil"/>
              <w:right w:val="nil"/>
            </w:tcBorders>
          </w:tcPr>
          <w:p w:rsidR="006715A2" w:rsidRPr="00A25D05" w:rsidRDefault="006715A2" w:rsidP="0001259C">
            <w:pPr>
              <w:snapToGrid w:val="0"/>
              <w:spacing w:line="280" w:lineRule="exact"/>
              <w:ind w:left="-28" w:rightChars="110" w:right="264"/>
              <w:jc w:val="right"/>
              <w:rPr>
                <w:rFonts w:eastAsia="標楷體"/>
                <w:sz w:val="22"/>
              </w:rPr>
            </w:pPr>
            <w:r w:rsidRPr="00A25D05">
              <w:rPr>
                <w:rFonts w:eastAsia="標楷體" w:hint="eastAsia"/>
                <w:sz w:val="22"/>
              </w:rPr>
              <w:t>8,646.3</w:t>
            </w:r>
          </w:p>
        </w:tc>
        <w:tc>
          <w:tcPr>
            <w:tcW w:w="1108" w:type="dxa"/>
            <w:tcBorders>
              <w:top w:val="nil"/>
              <w:left w:val="nil"/>
              <w:bottom w:val="nil"/>
              <w:right w:val="nil"/>
            </w:tcBorders>
          </w:tcPr>
          <w:p w:rsidR="006715A2" w:rsidRPr="00A25D05" w:rsidRDefault="006715A2" w:rsidP="0001259C">
            <w:pPr>
              <w:snapToGrid w:val="0"/>
              <w:spacing w:line="280" w:lineRule="exact"/>
              <w:ind w:rightChars="110" w:right="264"/>
              <w:jc w:val="right"/>
              <w:rPr>
                <w:rFonts w:eastAsia="標楷體"/>
                <w:sz w:val="22"/>
              </w:rPr>
            </w:pPr>
            <w:r w:rsidRPr="00A25D05">
              <w:rPr>
                <w:rFonts w:eastAsia="標楷體" w:hint="eastAsia"/>
                <w:sz w:val="22"/>
              </w:rPr>
              <w:t>17.2</w:t>
            </w:r>
          </w:p>
        </w:tc>
      </w:tr>
      <w:tr w:rsidR="006715A2" w:rsidRPr="00840508" w:rsidTr="00903D2C">
        <w:trPr>
          <w:trHeight w:val="320"/>
        </w:trPr>
        <w:tc>
          <w:tcPr>
            <w:tcW w:w="1676" w:type="dxa"/>
            <w:tcBorders>
              <w:top w:val="nil"/>
              <w:left w:val="nil"/>
              <w:bottom w:val="nil"/>
              <w:right w:val="single" w:sz="4" w:space="0" w:color="auto"/>
            </w:tcBorders>
            <w:vAlign w:val="center"/>
          </w:tcPr>
          <w:p w:rsidR="006715A2" w:rsidRPr="00A25D05" w:rsidRDefault="006715A2" w:rsidP="0001259C">
            <w:pPr>
              <w:snapToGrid w:val="0"/>
              <w:spacing w:line="280" w:lineRule="exact"/>
              <w:ind w:left="-28"/>
              <w:jc w:val="center"/>
              <w:rPr>
                <w:rFonts w:eastAsia="標楷體"/>
                <w:sz w:val="22"/>
              </w:rPr>
            </w:pPr>
            <w:r w:rsidRPr="00A25D05">
              <w:rPr>
                <w:rFonts w:eastAsia="標楷體" w:hint="eastAsia"/>
                <w:sz w:val="22"/>
              </w:rPr>
              <w:t>2012</w:t>
            </w:r>
            <w:r w:rsidRPr="00A25D0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6715A2" w:rsidRPr="00A25D05" w:rsidRDefault="006715A2" w:rsidP="0001259C">
            <w:pPr>
              <w:snapToGrid w:val="0"/>
              <w:spacing w:line="280" w:lineRule="exact"/>
              <w:ind w:left="-28"/>
              <w:jc w:val="center"/>
              <w:rPr>
                <w:rFonts w:eastAsia="標楷體"/>
                <w:sz w:val="22"/>
              </w:rPr>
            </w:pPr>
            <w:r w:rsidRPr="00A25D05">
              <w:rPr>
                <w:rFonts w:eastAsia="標楷體" w:hint="eastAsia"/>
                <w:sz w:val="22"/>
              </w:rPr>
              <w:t>24,925</w:t>
            </w:r>
          </w:p>
        </w:tc>
        <w:tc>
          <w:tcPr>
            <w:tcW w:w="1132" w:type="dxa"/>
            <w:tcBorders>
              <w:top w:val="nil"/>
              <w:left w:val="single" w:sz="4" w:space="0" w:color="auto"/>
              <w:bottom w:val="nil"/>
              <w:right w:val="nil"/>
            </w:tcBorders>
          </w:tcPr>
          <w:p w:rsidR="006715A2" w:rsidRPr="00A25D05" w:rsidRDefault="006715A2" w:rsidP="0001259C">
            <w:pPr>
              <w:snapToGrid w:val="0"/>
              <w:spacing w:line="280" w:lineRule="exact"/>
              <w:ind w:left="-28" w:rightChars="67" w:right="161"/>
              <w:jc w:val="right"/>
              <w:rPr>
                <w:rFonts w:eastAsia="標楷體"/>
                <w:sz w:val="22"/>
              </w:rPr>
            </w:pPr>
            <w:r w:rsidRPr="00A25D05">
              <w:rPr>
                <w:rFonts w:eastAsia="標楷體" w:hint="eastAsia"/>
                <w:sz w:val="22"/>
              </w:rPr>
              <w:t>1,117.2</w:t>
            </w:r>
          </w:p>
        </w:tc>
        <w:tc>
          <w:tcPr>
            <w:tcW w:w="1132" w:type="dxa"/>
            <w:tcBorders>
              <w:top w:val="nil"/>
              <w:left w:val="nil"/>
              <w:bottom w:val="nil"/>
              <w:right w:val="single" w:sz="4" w:space="0" w:color="auto"/>
            </w:tcBorders>
          </w:tcPr>
          <w:p w:rsidR="006715A2" w:rsidRPr="00A25D05" w:rsidRDefault="006715A2" w:rsidP="0001259C">
            <w:pPr>
              <w:snapToGrid w:val="0"/>
              <w:spacing w:line="280" w:lineRule="exact"/>
              <w:ind w:left="-28" w:rightChars="110" w:right="264"/>
              <w:jc w:val="right"/>
              <w:rPr>
                <w:rFonts w:eastAsia="標楷體"/>
                <w:sz w:val="22"/>
              </w:rPr>
            </w:pPr>
            <w:r w:rsidRPr="00A25D05">
              <w:rPr>
                <w:rFonts w:eastAsia="標楷體" w:hint="eastAsia"/>
                <w:sz w:val="22"/>
              </w:rPr>
              <w:t>-3.7</w:t>
            </w:r>
          </w:p>
        </w:tc>
        <w:tc>
          <w:tcPr>
            <w:tcW w:w="1236" w:type="dxa"/>
            <w:tcBorders>
              <w:top w:val="nil"/>
              <w:left w:val="single" w:sz="4" w:space="0" w:color="auto"/>
              <w:bottom w:val="nil"/>
              <w:right w:val="nil"/>
            </w:tcBorders>
          </w:tcPr>
          <w:p w:rsidR="006715A2" w:rsidRPr="00A25D05" w:rsidRDefault="006715A2" w:rsidP="0001259C">
            <w:pPr>
              <w:snapToGrid w:val="0"/>
              <w:spacing w:line="280" w:lineRule="exact"/>
              <w:ind w:left="-28" w:rightChars="57" w:right="137"/>
              <w:jc w:val="right"/>
              <w:rPr>
                <w:rFonts w:eastAsia="標楷體"/>
                <w:sz w:val="22"/>
              </w:rPr>
            </w:pPr>
            <w:r w:rsidRPr="00A25D05">
              <w:rPr>
                <w:rFonts w:eastAsia="標楷體" w:hint="eastAsia"/>
                <w:sz w:val="22"/>
              </w:rPr>
              <w:t>10,227.5</w:t>
            </w:r>
          </w:p>
        </w:tc>
        <w:tc>
          <w:tcPr>
            <w:tcW w:w="1273" w:type="dxa"/>
            <w:tcBorders>
              <w:top w:val="nil"/>
              <w:left w:val="nil"/>
              <w:bottom w:val="nil"/>
              <w:right w:val="single" w:sz="4" w:space="0" w:color="auto"/>
            </w:tcBorders>
          </w:tcPr>
          <w:p w:rsidR="006715A2" w:rsidRPr="00A25D05" w:rsidRDefault="006715A2" w:rsidP="0001259C">
            <w:pPr>
              <w:snapToGrid w:val="0"/>
              <w:spacing w:line="280" w:lineRule="exact"/>
              <w:ind w:rightChars="110" w:right="264"/>
              <w:jc w:val="right"/>
              <w:rPr>
                <w:rFonts w:eastAsia="標楷體"/>
                <w:sz w:val="22"/>
              </w:rPr>
            </w:pPr>
            <w:r w:rsidRPr="00A25D05">
              <w:rPr>
                <w:rFonts w:eastAsia="標楷體" w:hint="eastAsia"/>
                <w:sz w:val="22"/>
              </w:rPr>
              <w:t>2.8</w:t>
            </w:r>
          </w:p>
        </w:tc>
        <w:tc>
          <w:tcPr>
            <w:tcW w:w="1333" w:type="dxa"/>
            <w:tcBorders>
              <w:top w:val="nil"/>
              <w:left w:val="single" w:sz="4" w:space="0" w:color="auto"/>
              <w:bottom w:val="nil"/>
              <w:right w:val="nil"/>
            </w:tcBorders>
          </w:tcPr>
          <w:p w:rsidR="006715A2" w:rsidRPr="00A25D05" w:rsidRDefault="006715A2" w:rsidP="0001259C">
            <w:pPr>
              <w:snapToGrid w:val="0"/>
              <w:spacing w:line="280" w:lineRule="exact"/>
              <w:ind w:left="-28" w:rightChars="110" w:right="264"/>
              <w:jc w:val="right"/>
              <w:rPr>
                <w:rFonts w:eastAsia="標楷體"/>
                <w:sz w:val="22"/>
              </w:rPr>
            </w:pPr>
            <w:r w:rsidRPr="00A25D05">
              <w:rPr>
                <w:rFonts w:eastAsia="標楷體" w:hint="eastAsia"/>
                <w:sz w:val="22"/>
              </w:rPr>
              <w:t>8,712.5</w:t>
            </w:r>
          </w:p>
        </w:tc>
        <w:tc>
          <w:tcPr>
            <w:tcW w:w="1108" w:type="dxa"/>
            <w:tcBorders>
              <w:top w:val="nil"/>
              <w:left w:val="nil"/>
              <w:bottom w:val="nil"/>
              <w:right w:val="nil"/>
            </w:tcBorders>
          </w:tcPr>
          <w:p w:rsidR="006715A2" w:rsidRPr="00A25D05" w:rsidRDefault="006715A2" w:rsidP="0001259C">
            <w:pPr>
              <w:snapToGrid w:val="0"/>
              <w:spacing w:line="280" w:lineRule="exact"/>
              <w:ind w:rightChars="110" w:right="264"/>
              <w:jc w:val="right"/>
              <w:rPr>
                <w:rFonts w:eastAsia="標楷體"/>
                <w:sz w:val="22"/>
              </w:rPr>
            </w:pPr>
            <w:r w:rsidRPr="00A25D05">
              <w:rPr>
                <w:rFonts w:eastAsia="標楷體" w:hint="eastAsia"/>
                <w:sz w:val="22"/>
              </w:rPr>
              <w:t>0.7</w:t>
            </w:r>
          </w:p>
        </w:tc>
      </w:tr>
      <w:tr w:rsidR="006715A2" w:rsidRPr="00840508" w:rsidTr="0001259C">
        <w:trPr>
          <w:trHeight w:val="320"/>
        </w:trPr>
        <w:tc>
          <w:tcPr>
            <w:tcW w:w="1676" w:type="dxa"/>
            <w:tcBorders>
              <w:top w:val="nil"/>
              <w:left w:val="nil"/>
              <w:bottom w:val="nil"/>
              <w:right w:val="single" w:sz="4" w:space="0" w:color="auto"/>
            </w:tcBorders>
            <w:vAlign w:val="center"/>
          </w:tcPr>
          <w:p w:rsidR="006715A2" w:rsidRPr="00A25D05" w:rsidRDefault="006715A2" w:rsidP="0001259C">
            <w:pPr>
              <w:snapToGrid w:val="0"/>
              <w:spacing w:line="280" w:lineRule="exact"/>
              <w:ind w:left="-28"/>
              <w:jc w:val="center"/>
              <w:rPr>
                <w:rFonts w:eastAsia="標楷體"/>
                <w:sz w:val="22"/>
              </w:rPr>
            </w:pPr>
            <w:r w:rsidRPr="00A25D05">
              <w:rPr>
                <w:rFonts w:eastAsia="標楷體" w:hint="eastAsia"/>
                <w:sz w:val="22"/>
              </w:rPr>
              <w:t>2013</w:t>
            </w:r>
            <w:r w:rsidRPr="00A25D0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6715A2" w:rsidRPr="00A25D05" w:rsidRDefault="006715A2" w:rsidP="0001259C">
            <w:pPr>
              <w:snapToGrid w:val="0"/>
              <w:spacing w:line="280" w:lineRule="exact"/>
              <w:ind w:left="-28"/>
              <w:jc w:val="center"/>
              <w:rPr>
                <w:rFonts w:eastAsia="標楷體"/>
                <w:sz w:val="22"/>
              </w:rPr>
            </w:pPr>
            <w:r w:rsidRPr="00A25D05">
              <w:rPr>
                <w:rFonts w:eastAsia="標楷體" w:hint="eastAsia"/>
                <w:sz w:val="22"/>
              </w:rPr>
              <w:t>22,773</w:t>
            </w:r>
          </w:p>
        </w:tc>
        <w:tc>
          <w:tcPr>
            <w:tcW w:w="1132" w:type="dxa"/>
            <w:tcBorders>
              <w:top w:val="nil"/>
              <w:left w:val="single" w:sz="4" w:space="0" w:color="auto"/>
              <w:bottom w:val="nil"/>
              <w:right w:val="nil"/>
            </w:tcBorders>
            <w:vAlign w:val="center"/>
          </w:tcPr>
          <w:p w:rsidR="006715A2" w:rsidRPr="00A25D05" w:rsidRDefault="006715A2" w:rsidP="0001259C">
            <w:pPr>
              <w:snapToGrid w:val="0"/>
              <w:spacing w:line="280" w:lineRule="exact"/>
              <w:ind w:left="-28" w:rightChars="67" w:right="161"/>
              <w:jc w:val="right"/>
              <w:rPr>
                <w:rFonts w:eastAsia="標楷體"/>
                <w:sz w:val="22"/>
              </w:rPr>
            </w:pPr>
            <w:r w:rsidRPr="00A25D05">
              <w:rPr>
                <w:rFonts w:eastAsia="標楷體" w:hint="eastAsia"/>
                <w:sz w:val="22"/>
              </w:rPr>
              <w:t>1,175.9</w:t>
            </w:r>
          </w:p>
        </w:tc>
        <w:tc>
          <w:tcPr>
            <w:tcW w:w="1132" w:type="dxa"/>
            <w:tcBorders>
              <w:top w:val="nil"/>
              <w:left w:val="nil"/>
              <w:bottom w:val="nil"/>
              <w:right w:val="single" w:sz="4" w:space="0" w:color="auto"/>
            </w:tcBorders>
            <w:vAlign w:val="center"/>
          </w:tcPr>
          <w:p w:rsidR="006715A2" w:rsidRPr="00A25D05" w:rsidRDefault="006715A2" w:rsidP="0001259C">
            <w:pPr>
              <w:snapToGrid w:val="0"/>
              <w:spacing w:line="280" w:lineRule="exact"/>
              <w:ind w:left="-28" w:rightChars="110" w:right="264"/>
              <w:jc w:val="right"/>
              <w:rPr>
                <w:rFonts w:eastAsia="標楷體"/>
                <w:sz w:val="22"/>
              </w:rPr>
            </w:pPr>
            <w:r w:rsidRPr="00A25D05">
              <w:rPr>
                <w:rFonts w:eastAsia="標楷體" w:hint="eastAsia"/>
                <w:sz w:val="22"/>
              </w:rPr>
              <w:t>5.3</w:t>
            </w:r>
          </w:p>
        </w:tc>
        <w:tc>
          <w:tcPr>
            <w:tcW w:w="1236" w:type="dxa"/>
            <w:tcBorders>
              <w:top w:val="nil"/>
              <w:left w:val="single" w:sz="4" w:space="0" w:color="auto"/>
              <w:bottom w:val="nil"/>
              <w:right w:val="nil"/>
            </w:tcBorders>
          </w:tcPr>
          <w:p w:rsidR="006715A2" w:rsidRPr="00A25D05" w:rsidRDefault="006715A2" w:rsidP="0001259C">
            <w:pPr>
              <w:snapToGrid w:val="0"/>
              <w:spacing w:line="280" w:lineRule="exact"/>
              <w:ind w:left="-28" w:rightChars="57" w:right="137"/>
              <w:jc w:val="right"/>
              <w:rPr>
                <w:rFonts w:eastAsia="標楷體"/>
                <w:sz w:val="22"/>
              </w:rPr>
            </w:pPr>
            <w:r w:rsidRPr="00A25D05">
              <w:rPr>
                <w:rFonts w:eastAsia="標楷體" w:hint="eastAsia"/>
                <w:sz w:val="22"/>
              </w:rPr>
              <w:t>10,442.7</w:t>
            </w:r>
          </w:p>
        </w:tc>
        <w:tc>
          <w:tcPr>
            <w:tcW w:w="1273" w:type="dxa"/>
            <w:tcBorders>
              <w:top w:val="nil"/>
              <w:left w:val="nil"/>
              <w:bottom w:val="nil"/>
              <w:right w:val="single" w:sz="4" w:space="0" w:color="auto"/>
            </w:tcBorders>
          </w:tcPr>
          <w:p w:rsidR="006715A2" w:rsidRPr="00A25D05" w:rsidRDefault="006715A2" w:rsidP="0001259C">
            <w:pPr>
              <w:snapToGrid w:val="0"/>
              <w:spacing w:line="280" w:lineRule="exact"/>
              <w:ind w:rightChars="110" w:right="264"/>
              <w:jc w:val="right"/>
              <w:rPr>
                <w:rFonts w:eastAsia="標楷體"/>
                <w:sz w:val="22"/>
              </w:rPr>
            </w:pPr>
            <w:r w:rsidRPr="00A25D05">
              <w:rPr>
                <w:rFonts w:eastAsia="標楷體" w:hint="eastAsia"/>
                <w:sz w:val="22"/>
              </w:rPr>
              <w:t>2.1</w:t>
            </w:r>
          </w:p>
        </w:tc>
        <w:tc>
          <w:tcPr>
            <w:tcW w:w="1333" w:type="dxa"/>
            <w:tcBorders>
              <w:top w:val="nil"/>
              <w:left w:val="single" w:sz="4" w:space="0" w:color="auto"/>
              <w:bottom w:val="nil"/>
              <w:right w:val="nil"/>
            </w:tcBorders>
          </w:tcPr>
          <w:p w:rsidR="006715A2" w:rsidRPr="00A25D05" w:rsidRDefault="006715A2" w:rsidP="0001259C">
            <w:pPr>
              <w:snapToGrid w:val="0"/>
              <w:spacing w:line="280" w:lineRule="exact"/>
              <w:ind w:left="-28" w:rightChars="110" w:right="264"/>
              <w:jc w:val="right"/>
              <w:rPr>
                <w:rFonts w:eastAsia="標楷體"/>
                <w:sz w:val="22"/>
              </w:rPr>
            </w:pPr>
            <w:r w:rsidRPr="00A25D05">
              <w:rPr>
                <w:rFonts w:eastAsia="標楷體" w:hint="eastAsia"/>
                <w:sz w:val="22"/>
              </w:rPr>
              <w:t>8,748.2</w:t>
            </w:r>
          </w:p>
        </w:tc>
        <w:tc>
          <w:tcPr>
            <w:tcW w:w="1108" w:type="dxa"/>
            <w:tcBorders>
              <w:top w:val="nil"/>
              <w:left w:val="nil"/>
              <w:bottom w:val="nil"/>
              <w:right w:val="nil"/>
            </w:tcBorders>
          </w:tcPr>
          <w:p w:rsidR="006715A2" w:rsidRPr="00A25D05" w:rsidRDefault="006715A2" w:rsidP="0001259C">
            <w:pPr>
              <w:snapToGrid w:val="0"/>
              <w:spacing w:line="280" w:lineRule="exact"/>
              <w:ind w:rightChars="110" w:right="264"/>
              <w:jc w:val="right"/>
              <w:rPr>
                <w:rFonts w:eastAsia="標楷體"/>
                <w:sz w:val="22"/>
              </w:rPr>
            </w:pPr>
            <w:r w:rsidRPr="00A25D05">
              <w:rPr>
                <w:rFonts w:eastAsia="標楷體" w:hint="eastAsia"/>
                <w:sz w:val="22"/>
              </w:rPr>
              <w:t>0.4</w:t>
            </w:r>
          </w:p>
        </w:tc>
      </w:tr>
      <w:tr w:rsidR="006715A2" w:rsidRPr="00840508" w:rsidTr="0001259C">
        <w:trPr>
          <w:trHeight w:val="320"/>
        </w:trPr>
        <w:tc>
          <w:tcPr>
            <w:tcW w:w="1676" w:type="dxa"/>
            <w:tcBorders>
              <w:top w:val="nil"/>
              <w:left w:val="nil"/>
              <w:bottom w:val="nil"/>
              <w:right w:val="single" w:sz="4" w:space="0" w:color="auto"/>
            </w:tcBorders>
            <w:vAlign w:val="center"/>
          </w:tcPr>
          <w:p w:rsidR="006715A2" w:rsidRPr="00A25D05" w:rsidRDefault="006715A2" w:rsidP="0001259C">
            <w:pPr>
              <w:snapToGrid w:val="0"/>
              <w:spacing w:line="280" w:lineRule="exact"/>
              <w:ind w:left="-28"/>
              <w:jc w:val="center"/>
              <w:rPr>
                <w:rFonts w:eastAsia="標楷體"/>
                <w:sz w:val="22"/>
              </w:rPr>
            </w:pPr>
            <w:r w:rsidRPr="00A25D05">
              <w:rPr>
                <w:rFonts w:eastAsia="標楷體" w:hint="eastAsia"/>
                <w:sz w:val="22"/>
              </w:rPr>
              <w:t>2014</w:t>
            </w:r>
            <w:r w:rsidRPr="00A25D0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6715A2" w:rsidRPr="00A25D05" w:rsidRDefault="006715A2" w:rsidP="0001259C">
            <w:pPr>
              <w:snapToGrid w:val="0"/>
              <w:spacing w:line="280" w:lineRule="exact"/>
              <w:ind w:left="-28"/>
              <w:jc w:val="center"/>
              <w:rPr>
                <w:rFonts w:eastAsia="標楷體"/>
                <w:sz w:val="22"/>
              </w:rPr>
            </w:pPr>
            <w:r w:rsidRPr="00A25D05">
              <w:rPr>
                <w:rFonts w:eastAsia="標楷體" w:hint="eastAsia"/>
                <w:sz w:val="22"/>
              </w:rPr>
              <w:t>23,778</w:t>
            </w:r>
          </w:p>
        </w:tc>
        <w:tc>
          <w:tcPr>
            <w:tcW w:w="1132" w:type="dxa"/>
            <w:tcBorders>
              <w:top w:val="nil"/>
              <w:left w:val="single" w:sz="4" w:space="0" w:color="auto"/>
              <w:bottom w:val="nil"/>
              <w:right w:val="nil"/>
            </w:tcBorders>
            <w:vAlign w:val="center"/>
          </w:tcPr>
          <w:p w:rsidR="006715A2" w:rsidRPr="00A25D05" w:rsidRDefault="006715A2" w:rsidP="0001259C">
            <w:pPr>
              <w:snapToGrid w:val="0"/>
              <w:spacing w:line="280" w:lineRule="exact"/>
              <w:ind w:left="-28" w:rightChars="67" w:right="161"/>
              <w:jc w:val="right"/>
              <w:rPr>
                <w:rFonts w:eastAsia="標楷體"/>
                <w:sz w:val="22"/>
              </w:rPr>
            </w:pPr>
            <w:r w:rsidRPr="00A25D05">
              <w:rPr>
                <w:rFonts w:eastAsia="標楷體" w:hint="eastAsia"/>
                <w:sz w:val="22"/>
              </w:rPr>
              <w:t>1,195.6</w:t>
            </w:r>
          </w:p>
        </w:tc>
        <w:tc>
          <w:tcPr>
            <w:tcW w:w="1132" w:type="dxa"/>
            <w:tcBorders>
              <w:top w:val="nil"/>
              <w:left w:val="nil"/>
              <w:bottom w:val="nil"/>
              <w:right w:val="single" w:sz="4" w:space="0" w:color="auto"/>
            </w:tcBorders>
            <w:vAlign w:val="center"/>
          </w:tcPr>
          <w:p w:rsidR="006715A2" w:rsidRPr="00A25D05" w:rsidRDefault="006715A2" w:rsidP="0001259C">
            <w:pPr>
              <w:snapToGrid w:val="0"/>
              <w:spacing w:line="280" w:lineRule="exact"/>
              <w:ind w:left="-28" w:rightChars="110" w:right="264"/>
              <w:jc w:val="right"/>
              <w:rPr>
                <w:rFonts w:eastAsia="標楷體"/>
                <w:sz w:val="22"/>
              </w:rPr>
            </w:pPr>
            <w:r w:rsidRPr="00A25D05">
              <w:rPr>
                <w:rFonts w:eastAsia="標楷體" w:hint="eastAsia"/>
                <w:sz w:val="22"/>
              </w:rPr>
              <w:t>1.7</w:t>
            </w:r>
          </w:p>
        </w:tc>
        <w:tc>
          <w:tcPr>
            <w:tcW w:w="1236" w:type="dxa"/>
            <w:tcBorders>
              <w:top w:val="nil"/>
              <w:left w:val="single" w:sz="4" w:space="0" w:color="auto"/>
              <w:bottom w:val="nil"/>
              <w:right w:val="nil"/>
            </w:tcBorders>
            <w:vAlign w:val="center"/>
          </w:tcPr>
          <w:p w:rsidR="006715A2" w:rsidRPr="00A25D05" w:rsidRDefault="006715A2" w:rsidP="0001259C">
            <w:pPr>
              <w:snapToGrid w:val="0"/>
              <w:spacing w:line="280" w:lineRule="exact"/>
              <w:ind w:left="-28" w:rightChars="57" w:right="137"/>
              <w:jc w:val="right"/>
              <w:rPr>
                <w:rFonts w:eastAsia="標楷體"/>
                <w:sz w:val="22"/>
              </w:rPr>
            </w:pPr>
            <w:r w:rsidRPr="00A25D05">
              <w:rPr>
                <w:rFonts w:eastAsia="標楷體" w:hint="eastAsia"/>
                <w:sz w:val="22"/>
                <w:szCs w:val="22"/>
              </w:rPr>
              <w:t>10,747.0</w:t>
            </w:r>
          </w:p>
        </w:tc>
        <w:tc>
          <w:tcPr>
            <w:tcW w:w="1273" w:type="dxa"/>
            <w:tcBorders>
              <w:top w:val="nil"/>
              <w:left w:val="nil"/>
              <w:bottom w:val="nil"/>
              <w:right w:val="single" w:sz="4" w:space="0" w:color="auto"/>
            </w:tcBorders>
            <w:vAlign w:val="center"/>
          </w:tcPr>
          <w:p w:rsidR="006715A2" w:rsidRPr="00A25D05" w:rsidRDefault="006715A2" w:rsidP="0001259C">
            <w:pPr>
              <w:snapToGrid w:val="0"/>
              <w:spacing w:line="280" w:lineRule="exact"/>
              <w:ind w:rightChars="110" w:right="264"/>
              <w:jc w:val="right"/>
              <w:rPr>
                <w:rFonts w:eastAsia="標楷體"/>
                <w:sz w:val="22"/>
              </w:rPr>
            </w:pPr>
            <w:r w:rsidRPr="00A25D05">
              <w:rPr>
                <w:rFonts w:eastAsia="標楷體" w:hint="eastAsia"/>
                <w:sz w:val="22"/>
                <w:szCs w:val="22"/>
              </w:rPr>
              <w:t>2.9</w:t>
            </w:r>
          </w:p>
        </w:tc>
        <w:tc>
          <w:tcPr>
            <w:tcW w:w="1333" w:type="dxa"/>
            <w:tcBorders>
              <w:top w:val="nil"/>
              <w:left w:val="single" w:sz="4" w:space="0" w:color="auto"/>
              <w:bottom w:val="nil"/>
              <w:right w:val="nil"/>
            </w:tcBorders>
            <w:vAlign w:val="center"/>
          </w:tcPr>
          <w:p w:rsidR="006715A2" w:rsidRPr="00A25D05" w:rsidRDefault="006715A2" w:rsidP="0001259C">
            <w:pPr>
              <w:snapToGrid w:val="0"/>
              <w:spacing w:line="280" w:lineRule="exact"/>
              <w:ind w:left="-28" w:rightChars="110" w:right="264"/>
              <w:jc w:val="right"/>
              <w:rPr>
                <w:rFonts w:eastAsia="標楷體"/>
                <w:sz w:val="22"/>
              </w:rPr>
            </w:pPr>
            <w:r w:rsidRPr="00A25D05">
              <w:rPr>
                <w:rFonts w:eastAsia="標楷體" w:hint="eastAsia"/>
                <w:sz w:val="22"/>
                <w:szCs w:val="22"/>
              </w:rPr>
              <w:t>9,093.0</w:t>
            </w:r>
          </w:p>
        </w:tc>
        <w:tc>
          <w:tcPr>
            <w:tcW w:w="1108" w:type="dxa"/>
            <w:tcBorders>
              <w:top w:val="nil"/>
              <w:left w:val="nil"/>
              <w:bottom w:val="nil"/>
              <w:right w:val="nil"/>
            </w:tcBorders>
            <w:vAlign w:val="center"/>
          </w:tcPr>
          <w:p w:rsidR="006715A2" w:rsidRPr="00A25D05" w:rsidRDefault="006715A2" w:rsidP="0001259C">
            <w:pPr>
              <w:snapToGrid w:val="0"/>
              <w:spacing w:line="280" w:lineRule="exact"/>
              <w:ind w:rightChars="110" w:right="264"/>
              <w:jc w:val="right"/>
              <w:rPr>
                <w:rFonts w:eastAsia="標楷體"/>
                <w:sz w:val="22"/>
              </w:rPr>
            </w:pPr>
            <w:r w:rsidRPr="00A25D05">
              <w:rPr>
                <w:rFonts w:eastAsia="標楷體" w:hint="eastAsia"/>
                <w:sz w:val="22"/>
                <w:szCs w:val="22"/>
              </w:rPr>
              <w:t>3.9</w:t>
            </w:r>
          </w:p>
        </w:tc>
      </w:tr>
      <w:tr w:rsidR="006715A2" w:rsidRPr="00840508" w:rsidTr="0001259C">
        <w:trPr>
          <w:trHeight w:val="320"/>
        </w:trPr>
        <w:tc>
          <w:tcPr>
            <w:tcW w:w="1676" w:type="dxa"/>
            <w:tcBorders>
              <w:top w:val="nil"/>
              <w:left w:val="nil"/>
              <w:bottom w:val="nil"/>
              <w:right w:val="single" w:sz="4" w:space="0" w:color="auto"/>
            </w:tcBorders>
            <w:vAlign w:val="center"/>
          </w:tcPr>
          <w:p w:rsidR="006715A2" w:rsidRPr="00A25D05" w:rsidRDefault="006715A2" w:rsidP="0001259C">
            <w:pPr>
              <w:snapToGrid w:val="0"/>
              <w:spacing w:line="280" w:lineRule="exact"/>
              <w:ind w:left="-28"/>
              <w:jc w:val="center"/>
              <w:rPr>
                <w:rFonts w:eastAsia="標楷體"/>
                <w:sz w:val="22"/>
              </w:rPr>
            </w:pPr>
            <w:r w:rsidRPr="00A25D05">
              <w:rPr>
                <w:rFonts w:eastAsia="標楷體" w:hint="eastAsia"/>
                <w:sz w:val="22"/>
              </w:rPr>
              <w:t>2015</w:t>
            </w:r>
            <w:r w:rsidRPr="00A25D0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6715A2" w:rsidRPr="00A25D05" w:rsidRDefault="006715A2" w:rsidP="0001259C">
            <w:pPr>
              <w:snapToGrid w:val="0"/>
              <w:spacing w:line="280" w:lineRule="exact"/>
              <w:ind w:left="-28"/>
              <w:jc w:val="center"/>
              <w:rPr>
                <w:rFonts w:eastAsia="標楷體"/>
                <w:sz w:val="22"/>
              </w:rPr>
            </w:pPr>
            <w:r w:rsidRPr="00A25D05">
              <w:rPr>
                <w:rFonts w:eastAsia="標楷體" w:hint="eastAsia"/>
                <w:sz w:val="22"/>
              </w:rPr>
              <w:t>26,575</w:t>
            </w:r>
          </w:p>
        </w:tc>
        <w:tc>
          <w:tcPr>
            <w:tcW w:w="1132" w:type="dxa"/>
            <w:tcBorders>
              <w:top w:val="nil"/>
              <w:left w:val="single" w:sz="4" w:space="0" w:color="auto"/>
              <w:bottom w:val="nil"/>
              <w:right w:val="nil"/>
            </w:tcBorders>
          </w:tcPr>
          <w:p w:rsidR="006715A2" w:rsidRPr="00A25D05" w:rsidRDefault="006715A2" w:rsidP="0001259C">
            <w:pPr>
              <w:snapToGrid w:val="0"/>
              <w:spacing w:line="280" w:lineRule="exact"/>
              <w:ind w:left="-28" w:rightChars="67" w:right="161"/>
              <w:jc w:val="right"/>
              <w:rPr>
                <w:rFonts w:eastAsia="標楷體"/>
                <w:sz w:val="22"/>
              </w:rPr>
            </w:pPr>
            <w:r w:rsidRPr="00A25D05">
              <w:rPr>
                <w:rFonts w:eastAsia="標楷體" w:hint="eastAsia"/>
                <w:sz w:val="22"/>
              </w:rPr>
              <w:t>1,262.7</w:t>
            </w:r>
          </w:p>
        </w:tc>
        <w:tc>
          <w:tcPr>
            <w:tcW w:w="1132" w:type="dxa"/>
            <w:tcBorders>
              <w:top w:val="nil"/>
              <w:left w:val="nil"/>
              <w:bottom w:val="nil"/>
              <w:right w:val="single" w:sz="4" w:space="0" w:color="auto"/>
            </w:tcBorders>
          </w:tcPr>
          <w:p w:rsidR="006715A2" w:rsidRPr="00A25D05" w:rsidRDefault="006715A2" w:rsidP="0001259C">
            <w:pPr>
              <w:snapToGrid w:val="0"/>
              <w:spacing w:line="280" w:lineRule="exact"/>
              <w:ind w:left="-28" w:rightChars="110" w:right="264"/>
              <w:jc w:val="right"/>
              <w:rPr>
                <w:rFonts w:eastAsia="標楷體"/>
                <w:sz w:val="22"/>
              </w:rPr>
            </w:pPr>
            <w:r w:rsidRPr="00A25D05">
              <w:rPr>
                <w:rFonts w:eastAsia="標楷體" w:hint="eastAsia"/>
                <w:sz w:val="22"/>
              </w:rPr>
              <w:t>5.6</w:t>
            </w:r>
          </w:p>
        </w:tc>
        <w:tc>
          <w:tcPr>
            <w:tcW w:w="1236" w:type="dxa"/>
            <w:tcBorders>
              <w:top w:val="nil"/>
              <w:left w:val="single" w:sz="4" w:space="0" w:color="auto"/>
              <w:bottom w:val="nil"/>
              <w:right w:val="nil"/>
            </w:tcBorders>
          </w:tcPr>
          <w:p w:rsidR="006715A2" w:rsidRPr="00A25D05" w:rsidRDefault="006715A2" w:rsidP="0001259C">
            <w:pPr>
              <w:snapToGrid w:val="0"/>
              <w:spacing w:line="280" w:lineRule="exact"/>
              <w:ind w:left="-28" w:rightChars="57" w:right="137"/>
              <w:jc w:val="right"/>
              <w:rPr>
                <w:rFonts w:eastAsia="標楷體"/>
                <w:sz w:val="22"/>
              </w:rPr>
            </w:pPr>
            <w:r w:rsidRPr="00A25D05">
              <w:rPr>
                <w:rFonts w:eastAsia="標楷體" w:hint="eastAsia"/>
                <w:sz w:val="22"/>
              </w:rPr>
              <w:t>10,047.0</w:t>
            </w:r>
          </w:p>
        </w:tc>
        <w:tc>
          <w:tcPr>
            <w:tcW w:w="1273" w:type="dxa"/>
            <w:tcBorders>
              <w:top w:val="nil"/>
              <w:left w:val="nil"/>
              <w:bottom w:val="nil"/>
              <w:right w:val="single" w:sz="4" w:space="0" w:color="auto"/>
            </w:tcBorders>
          </w:tcPr>
          <w:p w:rsidR="006715A2" w:rsidRPr="00A25D05" w:rsidRDefault="006715A2" w:rsidP="0001259C">
            <w:pPr>
              <w:snapToGrid w:val="0"/>
              <w:spacing w:line="280" w:lineRule="exact"/>
              <w:ind w:rightChars="110" w:right="264"/>
              <w:jc w:val="right"/>
              <w:rPr>
                <w:rFonts w:eastAsia="標楷體"/>
                <w:sz w:val="22"/>
              </w:rPr>
            </w:pPr>
            <w:r w:rsidRPr="00A25D05">
              <w:rPr>
                <w:rFonts w:eastAsia="標楷體" w:hint="eastAsia"/>
                <w:sz w:val="22"/>
              </w:rPr>
              <w:t>-6.5</w:t>
            </w:r>
          </w:p>
        </w:tc>
        <w:tc>
          <w:tcPr>
            <w:tcW w:w="1333" w:type="dxa"/>
            <w:tcBorders>
              <w:top w:val="nil"/>
              <w:left w:val="single" w:sz="4" w:space="0" w:color="auto"/>
              <w:bottom w:val="nil"/>
              <w:right w:val="nil"/>
            </w:tcBorders>
          </w:tcPr>
          <w:p w:rsidR="006715A2" w:rsidRPr="00A25D05" w:rsidRDefault="006715A2" w:rsidP="0001259C">
            <w:pPr>
              <w:snapToGrid w:val="0"/>
              <w:spacing w:line="280" w:lineRule="exact"/>
              <w:ind w:left="-28" w:rightChars="110" w:right="264"/>
              <w:jc w:val="right"/>
              <w:rPr>
                <w:rFonts w:eastAsia="標楷體"/>
                <w:sz w:val="22"/>
              </w:rPr>
            </w:pPr>
            <w:r w:rsidRPr="00A25D05">
              <w:rPr>
                <w:rFonts w:eastAsia="標楷體" w:hint="eastAsia"/>
                <w:sz w:val="22"/>
              </w:rPr>
              <w:t>8,299.0</w:t>
            </w:r>
          </w:p>
        </w:tc>
        <w:tc>
          <w:tcPr>
            <w:tcW w:w="1108" w:type="dxa"/>
            <w:tcBorders>
              <w:top w:val="nil"/>
              <w:left w:val="nil"/>
              <w:bottom w:val="nil"/>
              <w:right w:val="nil"/>
            </w:tcBorders>
          </w:tcPr>
          <w:p w:rsidR="006715A2" w:rsidRPr="00A25D05" w:rsidRDefault="006715A2" w:rsidP="0001259C">
            <w:pPr>
              <w:snapToGrid w:val="0"/>
              <w:spacing w:line="280" w:lineRule="exact"/>
              <w:ind w:rightChars="110" w:right="264"/>
              <w:jc w:val="right"/>
              <w:rPr>
                <w:rFonts w:eastAsia="標楷體"/>
                <w:sz w:val="22"/>
              </w:rPr>
            </w:pPr>
            <w:r w:rsidRPr="00A25D05">
              <w:rPr>
                <w:rFonts w:eastAsia="標楷體" w:hint="eastAsia"/>
                <w:sz w:val="22"/>
              </w:rPr>
              <w:t>-8.7</w:t>
            </w:r>
          </w:p>
        </w:tc>
      </w:tr>
      <w:tr w:rsidR="006715A2" w:rsidRPr="00840508" w:rsidTr="00903D2C">
        <w:trPr>
          <w:trHeight w:val="265"/>
        </w:trPr>
        <w:tc>
          <w:tcPr>
            <w:tcW w:w="1676" w:type="dxa"/>
            <w:tcBorders>
              <w:top w:val="nil"/>
              <w:left w:val="nil"/>
              <w:bottom w:val="nil"/>
              <w:right w:val="single" w:sz="4" w:space="0" w:color="auto"/>
            </w:tcBorders>
            <w:vAlign w:val="center"/>
          </w:tcPr>
          <w:p w:rsidR="006715A2" w:rsidRPr="00A25D05" w:rsidRDefault="006715A2" w:rsidP="0001259C">
            <w:pPr>
              <w:snapToGrid w:val="0"/>
              <w:spacing w:line="280" w:lineRule="exact"/>
              <w:ind w:left="-28"/>
              <w:jc w:val="center"/>
              <w:rPr>
                <w:rFonts w:eastAsia="標楷體"/>
                <w:sz w:val="22"/>
              </w:rPr>
            </w:pPr>
            <w:r w:rsidRPr="00A25D05">
              <w:rPr>
                <w:rFonts w:eastAsia="標楷體" w:hint="eastAsia"/>
                <w:sz w:val="22"/>
              </w:rPr>
              <w:t>1</w:t>
            </w:r>
            <w:r w:rsidRPr="00A25D0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715A2" w:rsidRPr="00A25D05" w:rsidRDefault="006715A2" w:rsidP="0001259C">
            <w:pPr>
              <w:snapToGrid w:val="0"/>
              <w:spacing w:line="280" w:lineRule="exact"/>
              <w:ind w:left="-28"/>
              <w:jc w:val="center"/>
              <w:rPr>
                <w:rFonts w:eastAsia="標楷體"/>
                <w:sz w:val="22"/>
              </w:rPr>
            </w:pPr>
            <w:r w:rsidRPr="00A25D05">
              <w:rPr>
                <w:rFonts w:eastAsia="標楷體" w:hint="eastAsia"/>
                <w:sz w:val="22"/>
              </w:rPr>
              <w:t>2,266</w:t>
            </w:r>
          </w:p>
        </w:tc>
        <w:tc>
          <w:tcPr>
            <w:tcW w:w="1132" w:type="dxa"/>
            <w:tcBorders>
              <w:top w:val="nil"/>
              <w:left w:val="single" w:sz="4" w:space="0" w:color="auto"/>
              <w:bottom w:val="nil"/>
              <w:right w:val="nil"/>
            </w:tcBorders>
          </w:tcPr>
          <w:p w:rsidR="006715A2" w:rsidRPr="00A25D05" w:rsidRDefault="006715A2" w:rsidP="0001259C">
            <w:pPr>
              <w:snapToGrid w:val="0"/>
              <w:spacing w:line="280" w:lineRule="exact"/>
              <w:ind w:left="-28" w:rightChars="67" w:right="161"/>
              <w:jc w:val="right"/>
              <w:rPr>
                <w:rFonts w:eastAsia="標楷體"/>
                <w:sz w:val="22"/>
              </w:rPr>
            </w:pPr>
            <w:r w:rsidRPr="00A25D05">
              <w:rPr>
                <w:rFonts w:eastAsia="標楷體" w:hint="eastAsia"/>
                <w:sz w:val="22"/>
              </w:rPr>
              <w:t>139.2</w:t>
            </w:r>
          </w:p>
        </w:tc>
        <w:tc>
          <w:tcPr>
            <w:tcW w:w="1132" w:type="dxa"/>
            <w:tcBorders>
              <w:top w:val="nil"/>
              <w:left w:val="nil"/>
              <w:bottom w:val="nil"/>
              <w:right w:val="single" w:sz="4" w:space="0" w:color="auto"/>
            </w:tcBorders>
          </w:tcPr>
          <w:p w:rsidR="006715A2" w:rsidRPr="00A25D05" w:rsidRDefault="006715A2" w:rsidP="0001259C">
            <w:pPr>
              <w:snapToGrid w:val="0"/>
              <w:spacing w:line="280" w:lineRule="exact"/>
              <w:ind w:left="-28" w:rightChars="110" w:right="264"/>
              <w:jc w:val="right"/>
              <w:rPr>
                <w:rFonts w:eastAsia="標楷體"/>
                <w:sz w:val="22"/>
              </w:rPr>
            </w:pPr>
            <w:r w:rsidRPr="00A25D05">
              <w:rPr>
                <w:rFonts w:eastAsia="標楷體" w:hint="eastAsia"/>
                <w:sz w:val="22"/>
              </w:rPr>
              <w:t>29.4</w:t>
            </w:r>
          </w:p>
        </w:tc>
        <w:tc>
          <w:tcPr>
            <w:tcW w:w="1236" w:type="dxa"/>
            <w:tcBorders>
              <w:top w:val="nil"/>
              <w:left w:val="single" w:sz="4" w:space="0" w:color="auto"/>
              <w:bottom w:val="nil"/>
              <w:right w:val="nil"/>
            </w:tcBorders>
          </w:tcPr>
          <w:p w:rsidR="006715A2" w:rsidRPr="00A25D05" w:rsidRDefault="006715A2" w:rsidP="0001259C">
            <w:pPr>
              <w:snapToGrid w:val="0"/>
              <w:spacing w:line="280" w:lineRule="exact"/>
              <w:ind w:left="-28" w:rightChars="57" w:right="137"/>
              <w:jc w:val="right"/>
              <w:rPr>
                <w:rFonts w:eastAsia="標楷體"/>
                <w:sz w:val="22"/>
              </w:rPr>
            </w:pPr>
            <w:r w:rsidRPr="00A25D05">
              <w:rPr>
                <w:rFonts w:eastAsia="標楷體" w:hint="eastAsia"/>
                <w:sz w:val="22"/>
              </w:rPr>
              <w:t>855.0</w:t>
            </w:r>
          </w:p>
        </w:tc>
        <w:tc>
          <w:tcPr>
            <w:tcW w:w="1273" w:type="dxa"/>
            <w:tcBorders>
              <w:top w:val="nil"/>
              <w:left w:val="nil"/>
              <w:bottom w:val="nil"/>
              <w:right w:val="single" w:sz="4" w:space="0" w:color="auto"/>
            </w:tcBorders>
          </w:tcPr>
          <w:p w:rsidR="006715A2" w:rsidRPr="00A25D05" w:rsidRDefault="006715A2" w:rsidP="0001259C">
            <w:pPr>
              <w:snapToGrid w:val="0"/>
              <w:spacing w:line="280" w:lineRule="exact"/>
              <w:ind w:rightChars="110" w:right="264"/>
              <w:jc w:val="right"/>
              <w:rPr>
                <w:rFonts w:eastAsia="標楷體"/>
                <w:sz w:val="22"/>
              </w:rPr>
            </w:pPr>
            <w:r w:rsidRPr="00A25D05">
              <w:rPr>
                <w:rFonts w:eastAsia="標楷體" w:hint="eastAsia"/>
                <w:sz w:val="22"/>
              </w:rPr>
              <w:t>-6.9</w:t>
            </w:r>
          </w:p>
        </w:tc>
        <w:tc>
          <w:tcPr>
            <w:tcW w:w="1333" w:type="dxa"/>
            <w:tcBorders>
              <w:top w:val="nil"/>
              <w:left w:val="single" w:sz="4" w:space="0" w:color="auto"/>
              <w:bottom w:val="nil"/>
              <w:right w:val="nil"/>
            </w:tcBorders>
          </w:tcPr>
          <w:p w:rsidR="006715A2" w:rsidRPr="00A25D05" w:rsidRDefault="006715A2" w:rsidP="0001259C">
            <w:pPr>
              <w:snapToGrid w:val="0"/>
              <w:spacing w:line="280" w:lineRule="exact"/>
              <w:ind w:left="-28" w:rightChars="110" w:right="264"/>
              <w:jc w:val="right"/>
              <w:rPr>
                <w:rFonts w:eastAsia="標楷體"/>
                <w:sz w:val="22"/>
              </w:rPr>
            </w:pPr>
            <w:r w:rsidRPr="00A25D05">
              <w:rPr>
                <w:rFonts w:eastAsia="標楷體" w:hint="eastAsia"/>
                <w:sz w:val="22"/>
              </w:rPr>
              <w:t>693.0</w:t>
            </w:r>
          </w:p>
        </w:tc>
        <w:tc>
          <w:tcPr>
            <w:tcW w:w="1108" w:type="dxa"/>
            <w:tcBorders>
              <w:top w:val="nil"/>
              <w:left w:val="nil"/>
              <w:bottom w:val="nil"/>
              <w:right w:val="nil"/>
            </w:tcBorders>
          </w:tcPr>
          <w:p w:rsidR="006715A2" w:rsidRPr="00A25D05" w:rsidRDefault="006715A2" w:rsidP="0001259C">
            <w:pPr>
              <w:snapToGrid w:val="0"/>
              <w:spacing w:line="280" w:lineRule="exact"/>
              <w:ind w:rightChars="110" w:right="264"/>
              <w:jc w:val="right"/>
              <w:rPr>
                <w:rFonts w:eastAsia="標楷體"/>
                <w:sz w:val="22"/>
              </w:rPr>
            </w:pPr>
            <w:r w:rsidRPr="00A25D05">
              <w:rPr>
                <w:rFonts w:eastAsia="標楷體" w:hint="eastAsia"/>
                <w:sz w:val="22"/>
              </w:rPr>
              <w:t>-9.0</w:t>
            </w:r>
          </w:p>
        </w:tc>
      </w:tr>
      <w:tr w:rsidR="006715A2" w:rsidRPr="00840508" w:rsidTr="00903D2C">
        <w:trPr>
          <w:trHeight w:val="265"/>
        </w:trPr>
        <w:tc>
          <w:tcPr>
            <w:tcW w:w="1676" w:type="dxa"/>
            <w:tcBorders>
              <w:top w:val="nil"/>
              <w:left w:val="nil"/>
              <w:bottom w:val="nil"/>
              <w:right w:val="single" w:sz="4" w:space="0" w:color="auto"/>
            </w:tcBorders>
            <w:vAlign w:val="center"/>
          </w:tcPr>
          <w:p w:rsidR="006715A2" w:rsidRPr="00A25D05" w:rsidRDefault="006715A2" w:rsidP="0001259C">
            <w:pPr>
              <w:snapToGrid w:val="0"/>
              <w:spacing w:line="280" w:lineRule="exact"/>
              <w:ind w:left="-28"/>
              <w:jc w:val="center"/>
              <w:rPr>
                <w:rFonts w:eastAsia="標楷體"/>
                <w:sz w:val="22"/>
              </w:rPr>
            </w:pPr>
            <w:r w:rsidRPr="00A25D05">
              <w:rPr>
                <w:rFonts w:eastAsia="標楷體" w:hint="eastAsia"/>
                <w:sz w:val="22"/>
              </w:rPr>
              <w:t>2</w:t>
            </w:r>
            <w:r w:rsidRPr="00A25D0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715A2" w:rsidRPr="00A25D05" w:rsidRDefault="006715A2" w:rsidP="0001259C">
            <w:pPr>
              <w:snapToGrid w:val="0"/>
              <w:spacing w:line="280" w:lineRule="exact"/>
              <w:ind w:left="-28"/>
              <w:jc w:val="center"/>
              <w:rPr>
                <w:rFonts w:eastAsia="標楷體"/>
                <w:sz w:val="22"/>
              </w:rPr>
            </w:pPr>
            <w:r w:rsidRPr="00A25D05">
              <w:rPr>
                <w:rFonts w:eastAsia="標楷體" w:hint="eastAsia"/>
                <w:sz w:val="22"/>
              </w:rPr>
              <w:t>1,565</w:t>
            </w:r>
          </w:p>
        </w:tc>
        <w:tc>
          <w:tcPr>
            <w:tcW w:w="1132" w:type="dxa"/>
            <w:tcBorders>
              <w:top w:val="nil"/>
              <w:left w:val="single" w:sz="4" w:space="0" w:color="auto"/>
              <w:bottom w:val="nil"/>
              <w:right w:val="nil"/>
            </w:tcBorders>
          </w:tcPr>
          <w:p w:rsidR="006715A2" w:rsidRPr="00A25D05" w:rsidRDefault="006715A2" w:rsidP="0001259C">
            <w:pPr>
              <w:snapToGrid w:val="0"/>
              <w:spacing w:line="280" w:lineRule="exact"/>
              <w:ind w:left="-28" w:rightChars="67" w:right="161"/>
              <w:jc w:val="right"/>
              <w:rPr>
                <w:rFonts w:eastAsia="標楷體"/>
                <w:sz w:val="22"/>
              </w:rPr>
            </w:pPr>
            <w:r w:rsidRPr="00A25D05">
              <w:rPr>
                <w:rFonts w:eastAsia="標楷體" w:hint="eastAsia"/>
                <w:sz w:val="22"/>
              </w:rPr>
              <w:t>85.6</w:t>
            </w:r>
          </w:p>
        </w:tc>
        <w:tc>
          <w:tcPr>
            <w:tcW w:w="1132" w:type="dxa"/>
            <w:tcBorders>
              <w:top w:val="nil"/>
              <w:left w:val="nil"/>
              <w:bottom w:val="nil"/>
              <w:right w:val="single" w:sz="4" w:space="0" w:color="auto"/>
            </w:tcBorders>
          </w:tcPr>
          <w:p w:rsidR="006715A2" w:rsidRPr="00A25D05" w:rsidRDefault="006715A2" w:rsidP="0001259C">
            <w:pPr>
              <w:snapToGrid w:val="0"/>
              <w:spacing w:line="280" w:lineRule="exact"/>
              <w:ind w:left="-28" w:rightChars="110" w:right="264"/>
              <w:jc w:val="right"/>
              <w:rPr>
                <w:rFonts w:eastAsia="標楷體"/>
                <w:sz w:val="22"/>
              </w:rPr>
            </w:pPr>
            <w:r w:rsidRPr="00A25D05">
              <w:rPr>
                <w:rFonts w:eastAsia="標楷體" w:hint="eastAsia"/>
                <w:sz w:val="22"/>
              </w:rPr>
              <w:t>0.1</w:t>
            </w:r>
          </w:p>
        </w:tc>
        <w:tc>
          <w:tcPr>
            <w:tcW w:w="1236" w:type="dxa"/>
            <w:tcBorders>
              <w:top w:val="nil"/>
              <w:left w:val="single" w:sz="4" w:space="0" w:color="auto"/>
              <w:bottom w:val="nil"/>
              <w:right w:val="nil"/>
            </w:tcBorders>
          </w:tcPr>
          <w:p w:rsidR="006715A2" w:rsidRPr="00A25D05" w:rsidRDefault="006715A2" w:rsidP="0001259C">
            <w:pPr>
              <w:snapToGrid w:val="0"/>
              <w:spacing w:line="280" w:lineRule="exact"/>
              <w:ind w:left="-28" w:rightChars="57" w:right="137"/>
              <w:jc w:val="right"/>
              <w:rPr>
                <w:rFonts w:eastAsia="標楷體"/>
                <w:sz w:val="22"/>
              </w:rPr>
            </w:pPr>
            <w:r w:rsidRPr="00A25D05">
              <w:rPr>
                <w:rFonts w:eastAsia="標楷體" w:hint="eastAsia"/>
                <w:sz w:val="22"/>
              </w:rPr>
              <w:t>732.0</w:t>
            </w:r>
          </w:p>
        </w:tc>
        <w:tc>
          <w:tcPr>
            <w:tcW w:w="1273" w:type="dxa"/>
            <w:tcBorders>
              <w:top w:val="nil"/>
              <w:left w:val="nil"/>
              <w:bottom w:val="nil"/>
              <w:right w:val="single" w:sz="4" w:space="0" w:color="auto"/>
            </w:tcBorders>
          </w:tcPr>
          <w:p w:rsidR="006715A2" w:rsidRPr="00A25D05" w:rsidRDefault="006715A2" w:rsidP="0001259C">
            <w:pPr>
              <w:snapToGrid w:val="0"/>
              <w:spacing w:line="280" w:lineRule="exact"/>
              <w:ind w:rightChars="110" w:right="264"/>
              <w:jc w:val="right"/>
              <w:rPr>
                <w:rFonts w:eastAsia="標楷體"/>
                <w:sz w:val="22"/>
              </w:rPr>
            </w:pPr>
            <w:r w:rsidRPr="00A25D05">
              <w:rPr>
                <w:rFonts w:eastAsia="標楷體" w:hint="eastAsia"/>
                <w:sz w:val="22"/>
              </w:rPr>
              <w:t>19.2</w:t>
            </w:r>
          </w:p>
        </w:tc>
        <w:tc>
          <w:tcPr>
            <w:tcW w:w="1333" w:type="dxa"/>
            <w:tcBorders>
              <w:top w:val="nil"/>
              <w:left w:val="single" w:sz="4" w:space="0" w:color="auto"/>
              <w:bottom w:val="nil"/>
              <w:right w:val="nil"/>
            </w:tcBorders>
          </w:tcPr>
          <w:p w:rsidR="006715A2" w:rsidRPr="00A25D05" w:rsidRDefault="006715A2" w:rsidP="0001259C">
            <w:pPr>
              <w:snapToGrid w:val="0"/>
              <w:spacing w:line="280" w:lineRule="exact"/>
              <w:ind w:left="-28" w:rightChars="110" w:right="264"/>
              <w:jc w:val="right"/>
              <w:rPr>
                <w:rFonts w:eastAsia="標楷體"/>
                <w:sz w:val="22"/>
              </w:rPr>
            </w:pPr>
            <w:r w:rsidRPr="00A25D05">
              <w:rPr>
                <w:rFonts w:eastAsia="標楷體" w:hint="eastAsia"/>
                <w:sz w:val="22"/>
              </w:rPr>
              <w:t>561.0</w:t>
            </w:r>
          </w:p>
        </w:tc>
        <w:tc>
          <w:tcPr>
            <w:tcW w:w="1108" w:type="dxa"/>
            <w:tcBorders>
              <w:top w:val="nil"/>
              <w:left w:val="nil"/>
              <w:bottom w:val="nil"/>
              <w:right w:val="nil"/>
            </w:tcBorders>
          </w:tcPr>
          <w:p w:rsidR="006715A2" w:rsidRPr="00A25D05" w:rsidRDefault="006715A2" w:rsidP="0001259C">
            <w:pPr>
              <w:snapToGrid w:val="0"/>
              <w:spacing w:line="280" w:lineRule="exact"/>
              <w:ind w:rightChars="110" w:right="264"/>
              <w:jc w:val="right"/>
              <w:rPr>
                <w:rFonts w:eastAsia="標楷體"/>
                <w:sz w:val="22"/>
              </w:rPr>
            </w:pPr>
            <w:r w:rsidRPr="00A25D05">
              <w:rPr>
                <w:rFonts w:eastAsia="標楷體" w:hint="eastAsia"/>
                <w:sz w:val="22"/>
              </w:rPr>
              <w:t>-6.9</w:t>
            </w:r>
          </w:p>
        </w:tc>
      </w:tr>
      <w:tr w:rsidR="006715A2" w:rsidRPr="00840508" w:rsidTr="00903D2C">
        <w:trPr>
          <w:trHeight w:val="265"/>
        </w:trPr>
        <w:tc>
          <w:tcPr>
            <w:tcW w:w="1676" w:type="dxa"/>
            <w:tcBorders>
              <w:top w:val="nil"/>
              <w:left w:val="nil"/>
              <w:bottom w:val="nil"/>
              <w:right w:val="single" w:sz="4" w:space="0" w:color="auto"/>
            </w:tcBorders>
            <w:vAlign w:val="center"/>
          </w:tcPr>
          <w:p w:rsidR="006715A2" w:rsidRPr="00A25D05" w:rsidRDefault="006715A2" w:rsidP="0001259C">
            <w:pPr>
              <w:snapToGrid w:val="0"/>
              <w:spacing w:line="280" w:lineRule="exact"/>
              <w:ind w:left="-28"/>
              <w:jc w:val="center"/>
              <w:rPr>
                <w:rFonts w:eastAsia="標楷體"/>
                <w:sz w:val="22"/>
              </w:rPr>
            </w:pPr>
            <w:r w:rsidRPr="00A25D05">
              <w:rPr>
                <w:rFonts w:eastAsia="標楷體" w:hint="eastAsia"/>
                <w:sz w:val="22"/>
              </w:rPr>
              <w:t>3</w:t>
            </w:r>
            <w:r w:rsidRPr="00A25D0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715A2" w:rsidRPr="00A25D05" w:rsidRDefault="006715A2" w:rsidP="0001259C">
            <w:pPr>
              <w:snapToGrid w:val="0"/>
              <w:spacing w:line="280" w:lineRule="exact"/>
              <w:ind w:left="-28"/>
              <w:jc w:val="center"/>
              <w:rPr>
                <w:rFonts w:eastAsia="標楷體"/>
                <w:sz w:val="22"/>
              </w:rPr>
            </w:pPr>
            <w:r w:rsidRPr="00A25D05">
              <w:rPr>
                <w:rFonts w:eastAsia="標楷體" w:hint="eastAsia"/>
                <w:sz w:val="22"/>
              </w:rPr>
              <w:t>2,030</w:t>
            </w:r>
          </w:p>
        </w:tc>
        <w:tc>
          <w:tcPr>
            <w:tcW w:w="1132" w:type="dxa"/>
            <w:tcBorders>
              <w:top w:val="nil"/>
              <w:left w:val="single" w:sz="4" w:space="0" w:color="auto"/>
              <w:bottom w:val="nil"/>
              <w:right w:val="nil"/>
            </w:tcBorders>
          </w:tcPr>
          <w:p w:rsidR="006715A2" w:rsidRPr="00A25D05" w:rsidRDefault="006715A2" w:rsidP="0001259C">
            <w:pPr>
              <w:snapToGrid w:val="0"/>
              <w:spacing w:line="280" w:lineRule="exact"/>
              <w:ind w:left="-28" w:rightChars="67" w:right="161"/>
              <w:jc w:val="right"/>
              <w:rPr>
                <w:rFonts w:eastAsia="標楷體"/>
                <w:sz w:val="22"/>
              </w:rPr>
            </w:pPr>
            <w:r w:rsidRPr="00A25D05">
              <w:rPr>
                <w:rFonts w:eastAsia="標楷體" w:hint="eastAsia"/>
                <w:sz w:val="22"/>
              </w:rPr>
              <w:t>124.0</w:t>
            </w:r>
          </w:p>
        </w:tc>
        <w:tc>
          <w:tcPr>
            <w:tcW w:w="1132" w:type="dxa"/>
            <w:tcBorders>
              <w:top w:val="nil"/>
              <w:left w:val="nil"/>
              <w:bottom w:val="nil"/>
              <w:right w:val="single" w:sz="4" w:space="0" w:color="auto"/>
            </w:tcBorders>
          </w:tcPr>
          <w:p w:rsidR="006715A2" w:rsidRPr="00A25D05" w:rsidRDefault="006715A2" w:rsidP="0001259C">
            <w:pPr>
              <w:snapToGrid w:val="0"/>
              <w:spacing w:line="280" w:lineRule="exact"/>
              <w:ind w:left="-28" w:rightChars="110" w:right="264"/>
              <w:jc w:val="right"/>
              <w:rPr>
                <w:rFonts w:eastAsia="標楷體"/>
                <w:sz w:val="22"/>
              </w:rPr>
            </w:pPr>
            <w:r w:rsidRPr="00A25D05">
              <w:rPr>
                <w:rFonts w:eastAsia="標楷體" w:hint="eastAsia"/>
                <w:sz w:val="22"/>
              </w:rPr>
              <w:t>1.3</w:t>
            </w:r>
          </w:p>
        </w:tc>
        <w:tc>
          <w:tcPr>
            <w:tcW w:w="1236" w:type="dxa"/>
            <w:tcBorders>
              <w:top w:val="nil"/>
              <w:left w:val="single" w:sz="4" w:space="0" w:color="auto"/>
              <w:bottom w:val="nil"/>
              <w:right w:val="nil"/>
            </w:tcBorders>
          </w:tcPr>
          <w:p w:rsidR="006715A2" w:rsidRPr="00A25D05" w:rsidRDefault="006715A2" w:rsidP="0001259C">
            <w:pPr>
              <w:snapToGrid w:val="0"/>
              <w:spacing w:line="280" w:lineRule="exact"/>
              <w:ind w:left="-28" w:rightChars="57" w:right="137"/>
              <w:jc w:val="right"/>
              <w:rPr>
                <w:rFonts w:eastAsia="標楷體"/>
                <w:sz w:val="22"/>
              </w:rPr>
            </w:pPr>
            <w:r w:rsidRPr="00A25D05">
              <w:rPr>
                <w:rFonts w:eastAsia="標楷體" w:hint="eastAsia"/>
                <w:sz w:val="22"/>
              </w:rPr>
              <w:t>761.0</w:t>
            </w:r>
          </w:p>
        </w:tc>
        <w:tc>
          <w:tcPr>
            <w:tcW w:w="1273" w:type="dxa"/>
            <w:tcBorders>
              <w:top w:val="nil"/>
              <w:left w:val="nil"/>
              <w:bottom w:val="nil"/>
              <w:right w:val="single" w:sz="4" w:space="0" w:color="auto"/>
            </w:tcBorders>
          </w:tcPr>
          <w:p w:rsidR="006715A2" w:rsidRPr="00A25D05" w:rsidRDefault="006715A2" w:rsidP="0001259C">
            <w:pPr>
              <w:snapToGrid w:val="0"/>
              <w:spacing w:line="280" w:lineRule="exact"/>
              <w:ind w:rightChars="110" w:right="264"/>
              <w:jc w:val="right"/>
              <w:rPr>
                <w:rFonts w:eastAsia="標楷體"/>
                <w:sz w:val="22"/>
              </w:rPr>
            </w:pPr>
            <w:r w:rsidRPr="00A25D05">
              <w:rPr>
                <w:rFonts w:eastAsia="標楷體" w:hint="eastAsia"/>
                <w:sz w:val="22"/>
              </w:rPr>
              <w:t>-8.8</w:t>
            </w:r>
          </w:p>
        </w:tc>
        <w:tc>
          <w:tcPr>
            <w:tcW w:w="1333" w:type="dxa"/>
            <w:tcBorders>
              <w:top w:val="nil"/>
              <w:left w:val="single" w:sz="4" w:space="0" w:color="auto"/>
              <w:bottom w:val="nil"/>
              <w:right w:val="nil"/>
            </w:tcBorders>
          </w:tcPr>
          <w:p w:rsidR="006715A2" w:rsidRPr="00A25D05" w:rsidRDefault="006715A2" w:rsidP="0001259C">
            <w:pPr>
              <w:snapToGrid w:val="0"/>
              <w:spacing w:line="280" w:lineRule="exact"/>
              <w:ind w:left="-28" w:rightChars="110" w:right="264"/>
              <w:jc w:val="right"/>
              <w:rPr>
                <w:rFonts w:eastAsia="標楷體"/>
                <w:sz w:val="22"/>
              </w:rPr>
            </w:pPr>
            <w:r w:rsidRPr="00A25D05">
              <w:rPr>
                <w:rFonts w:eastAsia="標楷體" w:hint="eastAsia"/>
                <w:sz w:val="22"/>
              </w:rPr>
              <w:t>708.0</w:t>
            </w:r>
          </w:p>
        </w:tc>
        <w:tc>
          <w:tcPr>
            <w:tcW w:w="1108" w:type="dxa"/>
            <w:tcBorders>
              <w:top w:val="nil"/>
              <w:left w:val="nil"/>
              <w:bottom w:val="nil"/>
              <w:right w:val="nil"/>
            </w:tcBorders>
          </w:tcPr>
          <w:p w:rsidR="006715A2" w:rsidRPr="00A25D05" w:rsidRDefault="006715A2" w:rsidP="0001259C">
            <w:pPr>
              <w:snapToGrid w:val="0"/>
              <w:spacing w:line="280" w:lineRule="exact"/>
              <w:ind w:rightChars="110" w:right="264"/>
              <w:jc w:val="right"/>
              <w:rPr>
                <w:rFonts w:eastAsia="標楷體"/>
                <w:sz w:val="22"/>
              </w:rPr>
            </w:pPr>
            <w:r w:rsidRPr="00A25D05">
              <w:rPr>
                <w:rFonts w:eastAsia="標楷體" w:hint="eastAsia"/>
                <w:sz w:val="22"/>
              </w:rPr>
              <w:t>-1.6</w:t>
            </w:r>
          </w:p>
        </w:tc>
      </w:tr>
      <w:tr w:rsidR="006715A2" w:rsidRPr="00840508" w:rsidTr="00903D2C">
        <w:trPr>
          <w:trHeight w:val="265"/>
        </w:trPr>
        <w:tc>
          <w:tcPr>
            <w:tcW w:w="1676" w:type="dxa"/>
            <w:tcBorders>
              <w:top w:val="nil"/>
              <w:left w:val="nil"/>
              <w:bottom w:val="nil"/>
              <w:right w:val="single" w:sz="4" w:space="0" w:color="auto"/>
            </w:tcBorders>
            <w:vAlign w:val="center"/>
          </w:tcPr>
          <w:p w:rsidR="006715A2" w:rsidRPr="00A25D05" w:rsidRDefault="006715A2" w:rsidP="0001259C">
            <w:pPr>
              <w:snapToGrid w:val="0"/>
              <w:spacing w:line="280" w:lineRule="exact"/>
              <w:ind w:left="-28"/>
              <w:jc w:val="center"/>
              <w:rPr>
                <w:rFonts w:eastAsia="標楷體"/>
                <w:sz w:val="22"/>
              </w:rPr>
            </w:pPr>
            <w:r w:rsidRPr="00A25D05">
              <w:rPr>
                <w:rFonts w:eastAsia="標楷體" w:hint="eastAsia"/>
                <w:sz w:val="22"/>
              </w:rPr>
              <w:t>4</w:t>
            </w:r>
            <w:r w:rsidRPr="00A25D0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715A2" w:rsidRPr="00A25D05" w:rsidRDefault="006715A2" w:rsidP="0001259C">
            <w:pPr>
              <w:snapToGrid w:val="0"/>
              <w:spacing w:line="280" w:lineRule="exact"/>
              <w:ind w:left="-28"/>
              <w:jc w:val="center"/>
              <w:rPr>
                <w:rFonts w:eastAsia="標楷體"/>
                <w:sz w:val="22"/>
              </w:rPr>
            </w:pPr>
            <w:r w:rsidRPr="00A25D05">
              <w:rPr>
                <w:rFonts w:eastAsia="標楷體" w:hint="eastAsia"/>
                <w:sz w:val="22"/>
              </w:rPr>
              <w:t>1,929</w:t>
            </w:r>
          </w:p>
        </w:tc>
        <w:tc>
          <w:tcPr>
            <w:tcW w:w="1132" w:type="dxa"/>
            <w:tcBorders>
              <w:top w:val="nil"/>
              <w:left w:val="single" w:sz="4" w:space="0" w:color="auto"/>
              <w:bottom w:val="nil"/>
              <w:right w:val="nil"/>
            </w:tcBorders>
          </w:tcPr>
          <w:p w:rsidR="006715A2" w:rsidRPr="00A25D05" w:rsidRDefault="006715A2" w:rsidP="0001259C">
            <w:pPr>
              <w:snapToGrid w:val="0"/>
              <w:spacing w:line="280" w:lineRule="exact"/>
              <w:ind w:left="-28" w:rightChars="67" w:right="161"/>
              <w:jc w:val="right"/>
              <w:rPr>
                <w:rFonts w:eastAsia="標楷體"/>
                <w:sz w:val="22"/>
              </w:rPr>
            </w:pPr>
            <w:r w:rsidRPr="00A25D05">
              <w:rPr>
                <w:rFonts w:eastAsia="標楷體" w:hint="eastAsia"/>
                <w:sz w:val="22"/>
              </w:rPr>
              <w:t>96.1</w:t>
            </w:r>
          </w:p>
        </w:tc>
        <w:tc>
          <w:tcPr>
            <w:tcW w:w="1132" w:type="dxa"/>
            <w:tcBorders>
              <w:top w:val="nil"/>
              <w:left w:val="nil"/>
              <w:bottom w:val="nil"/>
              <w:right w:val="single" w:sz="4" w:space="0" w:color="auto"/>
            </w:tcBorders>
          </w:tcPr>
          <w:p w:rsidR="006715A2" w:rsidRPr="00A25D05" w:rsidRDefault="006715A2" w:rsidP="0001259C">
            <w:pPr>
              <w:snapToGrid w:val="0"/>
              <w:spacing w:line="280" w:lineRule="exact"/>
              <w:ind w:left="-28" w:rightChars="110" w:right="264"/>
              <w:jc w:val="right"/>
              <w:rPr>
                <w:rFonts w:eastAsia="標楷體"/>
                <w:sz w:val="22"/>
              </w:rPr>
            </w:pPr>
            <w:r w:rsidRPr="00A25D05">
              <w:rPr>
                <w:rFonts w:eastAsia="標楷體" w:hint="eastAsia"/>
                <w:sz w:val="22"/>
              </w:rPr>
              <w:t>10.5</w:t>
            </w:r>
          </w:p>
        </w:tc>
        <w:tc>
          <w:tcPr>
            <w:tcW w:w="1236" w:type="dxa"/>
            <w:tcBorders>
              <w:top w:val="nil"/>
              <w:left w:val="single" w:sz="4" w:space="0" w:color="auto"/>
              <w:bottom w:val="nil"/>
              <w:right w:val="nil"/>
            </w:tcBorders>
          </w:tcPr>
          <w:p w:rsidR="006715A2" w:rsidRPr="00A25D05" w:rsidRDefault="006715A2" w:rsidP="0001259C">
            <w:pPr>
              <w:snapToGrid w:val="0"/>
              <w:spacing w:line="280" w:lineRule="exact"/>
              <w:ind w:left="-28" w:rightChars="57" w:right="137"/>
              <w:jc w:val="right"/>
              <w:rPr>
                <w:rFonts w:eastAsia="標楷體"/>
                <w:sz w:val="22"/>
              </w:rPr>
            </w:pPr>
            <w:r w:rsidRPr="00A25D05">
              <w:rPr>
                <w:rFonts w:eastAsia="標楷體" w:hint="eastAsia"/>
                <w:sz w:val="22"/>
              </w:rPr>
              <w:t>816.0</w:t>
            </w:r>
          </w:p>
        </w:tc>
        <w:tc>
          <w:tcPr>
            <w:tcW w:w="1273" w:type="dxa"/>
            <w:tcBorders>
              <w:top w:val="nil"/>
              <w:left w:val="nil"/>
              <w:bottom w:val="nil"/>
              <w:right w:val="single" w:sz="4" w:space="0" w:color="auto"/>
            </w:tcBorders>
          </w:tcPr>
          <w:p w:rsidR="006715A2" w:rsidRPr="00A25D05" w:rsidRDefault="006715A2" w:rsidP="0001259C">
            <w:pPr>
              <w:snapToGrid w:val="0"/>
              <w:spacing w:line="280" w:lineRule="exact"/>
              <w:ind w:rightChars="110" w:right="264"/>
              <w:jc w:val="right"/>
              <w:rPr>
                <w:rFonts w:eastAsia="標楷體"/>
                <w:sz w:val="22"/>
              </w:rPr>
            </w:pPr>
            <w:r w:rsidRPr="00A25D05">
              <w:rPr>
                <w:rFonts w:eastAsia="標楷體" w:hint="eastAsia"/>
                <w:sz w:val="22"/>
              </w:rPr>
              <w:t>-6.7</w:t>
            </w:r>
          </w:p>
        </w:tc>
        <w:tc>
          <w:tcPr>
            <w:tcW w:w="1333" w:type="dxa"/>
            <w:tcBorders>
              <w:top w:val="nil"/>
              <w:left w:val="single" w:sz="4" w:space="0" w:color="auto"/>
              <w:bottom w:val="nil"/>
              <w:right w:val="nil"/>
            </w:tcBorders>
          </w:tcPr>
          <w:p w:rsidR="006715A2" w:rsidRPr="00A25D05" w:rsidRDefault="006715A2" w:rsidP="0001259C">
            <w:pPr>
              <w:snapToGrid w:val="0"/>
              <w:spacing w:line="280" w:lineRule="exact"/>
              <w:ind w:left="-28" w:rightChars="110" w:right="264"/>
              <w:jc w:val="right"/>
              <w:rPr>
                <w:rFonts w:eastAsia="標楷體"/>
                <w:sz w:val="22"/>
              </w:rPr>
            </w:pPr>
            <w:r w:rsidRPr="00A25D05">
              <w:rPr>
                <w:rFonts w:eastAsia="標楷體" w:hint="eastAsia"/>
                <w:sz w:val="22"/>
              </w:rPr>
              <w:t>712.0</w:t>
            </w:r>
          </w:p>
        </w:tc>
        <w:tc>
          <w:tcPr>
            <w:tcW w:w="1108" w:type="dxa"/>
            <w:tcBorders>
              <w:top w:val="nil"/>
              <w:left w:val="nil"/>
              <w:bottom w:val="nil"/>
              <w:right w:val="nil"/>
            </w:tcBorders>
          </w:tcPr>
          <w:p w:rsidR="006715A2" w:rsidRPr="00A25D05" w:rsidRDefault="006715A2" w:rsidP="0001259C">
            <w:pPr>
              <w:snapToGrid w:val="0"/>
              <w:spacing w:line="280" w:lineRule="exact"/>
              <w:ind w:rightChars="110" w:right="264"/>
              <w:jc w:val="right"/>
              <w:rPr>
                <w:rFonts w:eastAsia="標楷體"/>
                <w:sz w:val="22"/>
              </w:rPr>
            </w:pPr>
            <w:r w:rsidRPr="00A25D05">
              <w:rPr>
                <w:rFonts w:eastAsia="標楷體" w:hint="eastAsia"/>
                <w:sz w:val="22"/>
              </w:rPr>
              <w:t>-8.2</w:t>
            </w:r>
          </w:p>
        </w:tc>
      </w:tr>
      <w:tr w:rsidR="006715A2" w:rsidRPr="00840508" w:rsidTr="00903D2C">
        <w:trPr>
          <w:trHeight w:val="265"/>
        </w:trPr>
        <w:tc>
          <w:tcPr>
            <w:tcW w:w="1676" w:type="dxa"/>
            <w:tcBorders>
              <w:top w:val="nil"/>
              <w:left w:val="nil"/>
              <w:bottom w:val="nil"/>
              <w:right w:val="single" w:sz="4" w:space="0" w:color="auto"/>
            </w:tcBorders>
            <w:vAlign w:val="center"/>
          </w:tcPr>
          <w:p w:rsidR="006715A2" w:rsidRPr="00A25D05" w:rsidRDefault="006715A2" w:rsidP="0001259C">
            <w:pPr>
              <w:snapToGrid w:val="0"/>
              <w:spacing w:line="280" w:lineRule="exact"/>
              <w:ind w:left="-28"/>
              <w:jc w:val="center"/>
              <w:rPr>
                <w:rFonts w:eastAsia="標楷體"/>
                <w:sz w:val="22"/>
              </w:rPr>
            </w:pPr>
            <w:r w:rsidRPr="00A25D05">
              <w:rPr>
                <w:rFonts w:eastAsia="標楷體" w:hint="eastAsia"/>
                <w:sz w:val="22"/>
              </w:rPr>
              <w:t>5</w:t>
            </w:r>
            <w:r w:rsidRPr="00A25D0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715A2" w:rsidRPr="00A25D05" w:rsidRDefault="006715A2" w:rsidP="0001259C">
            <w:pPr>
              <w:snapToGrid w:val="0"/>
              <w:spacing w:line="280" w:lineRule="exact"/>
              <w:ind w:left="-28"/>
              <w:jc w:val="center"/>
              <w:rPr>
                <w:rFonts w:eastAsia="標楷體"/>
                <w:sz w:val="22"/>
              </w:rPr>
            </w:pPr>
            <w:r w:rsidRPr="00A25D05">
              <w:rPr>
                <w:rFonts w:eastAsia="標楷體" w:hint="eastAsia"/>
                <w:sz w:val="22"/>
              </w:rPr>
              <w:t>1,792</w:t>
            </w:r>
          </w:p>
        </w:tc>
        <w:tc>
          <w:tcPr>
            <w:tcW w:w="1132" w:type="dxa"/>
            <w:tcBorders>
              <w:top w:val="nil"/>
              <w:left w:val="single" w:sz="4" w:space="0" w:color="auto"/>
              <w:bottom w:val="nil"/>
              <w:right w:val="nil"/>
            </w:tcBorders>
          </w:tcPr>
          <w:p w:rsidR="006715A2" w:rsidRPr="00A25D05" w:rsidRDefault="006715A2" w:rsidP="0001259C">
            <w:pPr>
              <w:snapToGrid w:val="0"/>
              <w:spacing w:line="280" w:lineRule="exact"/>
              <w:ind w:left="-28" w:rightChars="67" w:right="161"/>
              <w:jc w:val="right"/>
              <w:rPr>
                <w:rFonts w:eastAsia="標楷體"/>
                <w:sz w:val="22"/>
              </w:rPr>
            </w:pPr>
            <w:r w:rsidRPr="00A25D05">
              <w:rPr>
                <w:rFonts w:eastAsia="標楷體" w:hint="eastAsia"/>
                <w:sz w:val="22"/>
              </w:rPr>
              <w:t>93.3</w:t>
            </w:r>
          </w:p>
        </w:tc>
        <w:tc>
          <w:tcPr>
            <w:tcW w:w="1132" w:type="dxa"/>
            <w:tcBorders>
              <w:top w:val="nil"/>
              <w:left w:val="nil"/>
              <w:bottom w:val="nil"/>
              <w:right w:val="single" w:sz="4" w:space="0" w:color="auto"/>
            </w:tcBorders>
          </w:tcPr>
          <w:p w:rsidR="006715A2" w:rsidRPr="00A25D05" w:rsidRDefault="006715A2" w:rsidP="0001259C">
            <w:pPr>
              <w:snapToGrid w:val="0"/>
              <w:spacing w:line="280" w:lineRule="exact"/>
              <w:ind w:left="-28" w:rightChars="110" w:right="264"/>
              <w:jc w:val="right"/>
              <w:rPr>
                <w:rFonts w:eastAsia="標楷體"/>
                <w:sz w:val="22"/>
              </w:rPr>
            </w:pPr>
            <w:r w:rsidRPr="00A25D05">
              <w:rPr>
                <w:rFonts w:eastAsia="標楷體" w:hint="eastAsia"/>
                <w:sz w:val="22"/>
              </w:rPr>
              <w:t>8.0</w:t>
            </w:r>
          </w:p>
        </w:tc>
        <w:tc>
          <w:tcPr>
            <w:tcW w:w="1236" w:type="dxa"/>
            <w:tcBorders>
              <w:top w:val="nil"/>
              <w:left w:val="single" w:sz="4" w:space="0" w:color="auto"/>
              <w:bottom w:val="nil"/>
              <w:right w:val="nil"/>
            </w:tcBorders>
          </w:tcPr>
          <w:p w:rsidR="006715A2" w:rsidRPr="00A25D05" w:rsidRDefault="006715A2" w:rsidP="0001259C">
            <w:pPr>
              <w:snapToGrid w:val="0"/>
              <w:spacing w:line="280" w:lineRule="exact"/>
              <w:ind w:left="-28" w:rightChars="57" w:right="137"/>
              <w:jc w:val="right"/>
              <w:rPr>
                <w:rFonts w:eastAsia="標楷體"/>
                <w:sz w:val="22"/>
              </w:rPr>
            </w:pPr>
            <w:r w:rsidRPr="00A25D05">
              <w:rPr>
                <w:rFonts w:eastAsia="標楷體" w:hint="eastAsia"/>
                <w:sz w:val="22"/>
              </w:rPr>
              <w:t>832.0</w:t>
            </w:r>
          </w:p>
        </w:tc>
        <w:tc>
          <w:tcPr>
            <w:tcW w:w="1273" w:type="dxa"/>
            <w:tcBorders>
              <w:top w:val="nil"/>
              <w:left w:val="nil"/>
              <w:bottom w:val="nil"/>
              <w:right w:val="single" w:sz="4" w:space="0" w:color="auto"/>
            </w:tcBorders>
          </w:tcPr>
          <w:p w:rsidR="006715A2" w:rsidRPr="00A25D05" w:rsidRDefault="006715A2" w:rsidP="0001259C">
            <w:pPr>
              <w:snapToGrid w:val="0"/>
              <w:spacing w:line="280" w:lineRule="exact"/>
              <w:ind w:rightChars="110" w:right="264"/>
              <w:jc w:val="right"/>
              <w:rPr>
                <w:rFonts w:eastAsia="標楷體"/>
                <w:sz w:val="22"/>
              </w:rPr>
            </w:pPr>
            <w:r w:rsidRPr="00A25D05">
              <w:rPr>
                <w:rFonts w:eastAsia="標楷體" w:hint="eastAsia"/>
                <w:sz w:val="22"/>
              </w:rPr>
              <w:t>-7.0</w:t>
            </w:r>
          </w:p>
        </w:tc>
        <w:tc>
          <w:tcPr>
            <w:tcW w:w="1333" w:type="dxa"/>
            <w:tcBorders>
              <w:top w:val="nil"/>
              <w:left w:val="single" w:sz="4" w:space="0" w:color="auto"/>
              <w:bottom w:val="nil"/>
              <w:right w:val="nil"/>
            </w:tcBorders>
          </w:tcPr>
          <w:p w:rsidR="006715A2" w:rsidRPr="00A25D05" w:rsidRDefault="006715A2" w:rsidP="0001259C">
            <w:pPr>
              <w:snapToGrid w:val="0"/>
              <w:spacing w:line="280" w:lineRule="exact"/>
              <w:ind w:left="-28" w:rightChars="110" w:right="264"/>
              <w:jc w:val="right"/>
              <w:rPr>
                <w:rFonts w:eastAsia="標楷體"/>
                <w:sz w:val="22"/>
              </w:rPr>
            </w:pPr>
            <w:r w:rsidRPr="00A25D05">
              <w:rPr>
                <w:rFonts w:eastAsia="標楷體" w:hint="eastAsia"/>
                <w:sz w:val="22"/>
              </w:rPr>
              <w:t>664.0</w:t>
            </w:r>
          </w:p>
        </w:tc>
        <w:tc>
          <w:tcPr>
            <w:tcW w:w="1108" w:type="dxa"/>
            <w:tcBorders>
              <w:top w:val="nil"/>
              <w:left w:val="nil"/>
              <w:bottom w:val="nil"/>
              <w:right w:val="nil"/>
            </w:tcBorders>
          </w:tcPr>
          <w:p w:rsidR="006715A2" w:rsidRPr="00A25D05" w:rsidRDefault="006715A2" w:rsidP="0001259C">
            <w:pPr>
              <w:snapToGrid w:val="0"/>
              <w:spacing w:line="280" w:lineRule="exact"/>
              <w:ind w:rightChars="110" w:right="264"/>
              <w:jc w:val="right"/>
              <w:rPr>
                <w:rFonts w:eastAsia="標楷體"/>
                <w:sz w:val="22"/>
              </w:rPr>
            </w:pPr>
            <w:r w:rsidRPr="00A25D05">
              <w:rPr>
                <w:rFonts w:eastAsia="標楷體" w:hint="eastAsia"/>
                <w:sz w:val="22"/>
              </w:rPr>
              <w:t>-10.1</w:t>
            </w:r>
          </w:p>
        </w:tc>
      </w:tr>
      <w:tr w:rsidR="006715A2" w:rsidRPr="00840508" w:rsidTr="00903D2C">
        <w:trPr>
          <w:trHeight w:val="265"/>
        </w:trPr>
        <w:tc>
          <w:tcPr>
            <w:tcW w:w="1676" w:type="dxa"/>
            <w:tcBorders>
              <w:top w:val="nil"/>
              <w:left w:val="nil"/>
              <w:bottom w:val="nil"/>
              <w:right w:val="single" w:sz="4" w:space="0" w:color="auto"/>
            </w:tcBorders>
            <w:vAlign w:val="center"/>
          </w:tcPr>
          <w:p w:rsidR="006715A2" w:rsidRPr="00A25D05" w:rsidRDefault="006715A2" w:rsidP="0001259C">
            <w:pPr>
              <w:snapToGrid w:val="0"/>
              <w:spacing w:line="280" w:lineRule="exact"/>
              <w:ind w:left="-28"/>
              <w:jc w:val="center"/>
              <w:rPr>
                <w:rFonts w:eastAsia="標楷體"/>
                <w:sz w:val="22"/>
              </w:rPr>
            </w:pPr>
            <w:r w:rsidRPr="00A25D05">
              <w:rPr>
                <w:rFonts w:eastAsia="標楷體" w:hint="eastAsia"/>
                <w:sz w:val="22"/>
              </w:rPr>
              <w:t>6</w:t>
            </w:r>
            <w:r w:rsidRPr="00A25D0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715A2" w:rsidRPr="00A25D05" w:rsidRDefault="006715A2" w:rsidP="0001259C">
            <w:pPr>
              <w:snapToGrid w:val="0"/>
              <w:spacing w:line="280" w:lineRule="exact"/>
              <w:ind w:left="-28"/>
              <w:jc w:val="center"/>
              <w:rPr>
                <w:rFonts w:eastAsia="標楷體"/>
                <w:sz w:val="22"/>
              </w:rPr>
            </w:pPr>
            <w:r w:rsidRPr="00A25D05">
              <w:rPr>
                <w:rFonts w:eastAsia="標楷體" w:hint="eastAsia"/>
                <w:sz w:val="22"/>
              </w:rPr>
              <w:t>2,332</w:t>
            </w:r>
          </w:p>
        </w:tc>
        <w:tc>
          <w:tcPr>
            <w:tcW w:w="1132" w:type="dxa"/>
            <w:tcBorders>
              <w:top w:val="nil"/>
              <w:left w:val="single" w:sz="4" w:space="0" w:color="auto"/>
              <w:bottom w:val="nil"/>
              <w:right w:val="nil"/>
            </w:tcBorders>
          </w:tcPr>
          <w:p w:rsidR="006715A2" w:rsidRPr="00A25D05" w:rsidRDefault="006715A2" w:rsidP="0001259C">
            <w:pPr>
              <w:snapToGrid w:val="0"/>
              <w:spacing w:line="280" w:lineRule="exact"/>
              <w:ind w:left="-28" w:rightChars="67" w:right="161"/>
              <w:jc w:val="right"/>
              <w:rPr>
                <w:rFonts w:eastAsia="標楷體"/>
                <w:sz w:val="22"/>
              </w:rPr>
            </w:pPr>
            <w:r w:rsidRPr="00A25D05">
              <w:rPr>
                <w:rFonts w:eastAsia="標楷體" w:hint="eastAsia"/>
                <w:sz w:val="22"/>
              </w:rPr>
              <w:t>145.8</w:t>
            </w:r>
          </w:p>
        </w:tc>
        <w:tc>
          <w:tcPr>
            <w:tcW w:w="1132" w:type="dxa"/>
            <w:tcBorders>
              <w:top w:val="nil"/>
              <w:left w:val="nil"/>
              <w:bottom w:val="nil"/>
              <w:right w:val="single" w:sz="4" w:space="0" w:color="auto"/>
            </w:tcBorders>
          </w:tcPr>
          <w:p w:rsidR="006715A2" w:rsidRPr="00A25D05" w:rsidRDefault="006715A2" w:rsidP="0001259C">
            <w:pPr>
              <w:snapToGrid w:val="0"/>
              <w:spacing w:line="280" w:lineRule="exact"/>
              <w:ind w:left="-28" w:rightChars="110" w:right="264"/>
              <w:jc w:val="right"/>
              <w:rPr>
                <w:rFonts w:eastAsia="標楷體"/>
                <w:sz w:val="22"/>
              </w:rPr>
            </w:pPr>
            <w:r w:rsidRPr="00A25D05">
              <w:rPr>
                <w:rFonts w:eastAsia="標楷體" w:hint="eastAsia"/>
                <w:sz w:val="22"/>
              </w:rPr>
              <w:t>1.1</w:t>
            </w:r>
          </w:p>
        </w:tc>
        <w:tc>
          <w:tcPr>
            <w:tcW w:w="1236" w:type="dxa"/>
            <w:tcBorders>
              <w:top w:val="nil"/>
              <w:left w:val="single" w:sz="4" w:space="0" w:color="auto"/>
              <w:bottom w:val="nil"/>
              <w:right w:val="nil"/>
            </w:tcBorders>
          </w:tcPr>
          <w:p w:rsidR="006715A2" w:rsidRPr="00A25D05" w:rsidRDefault="006715A2" w:rsidP="0001259C">
            <w:pPr>
              <w:snapToGrid w:val="0"/>
              <w:spacing w:line="280" w:lineRule="exact"/>
              <w:ind w:left="-28" w:rightChars="57" w:right="137"/>
              <w:jc w:val="right"/>
              <w:rPr>
                <w:rFonts w:eastAsia="標楷體"/>
                <w:sz w:val="22"/>
              </w:rPr>
            </w:pPr>
            <w:r w:rsidRPr="00A25D05">
              <w:rPr>
                <w:rFonts w:eastAsia="標楷體" w:hint="eastAsia"/>
                <w:sz w:val="22"/>
              </w:rPr>
              <w:t>808.0</w:t>
            </w:r>
          </w:p>
        </w:tc>
        <w:tc>
          <w:tcPr>
            <w:tcW w:w="1273" w:type="dxa"/>
            <w:tcBorders>
              <w:top w:val="nil"/>
              <w:left w:val="nil"/>
              <w:bottom w:val="nil"/>
              <w:right w:val="single" w:sz="4" w:space="0" w:color="auto"/>
            </w:tcBorders>
          </w:tcPr>
          <w:p w:rsidR="006715A2" w:rsidRPr="00A25D05" w:rsidRDefault="006715A2" w:rsidP="0001259C">
            <w:pPr>
              <w:snapToGrid w:val="0"/>
              <w:spacing w:line="280" w:lineRule="exact"/>
              <w:ind w:rightChars="110" w:right="264"/>
              <w:jc w:val="right"/>
              <w:rPr>
                <w:rFonts w:eastAsia="標楷體"/>
                <w:sz w:val="22"/>
              </w:rPr>
            </w:pPr>
            <w:r w:rsidRPr="00A25D05">
              <w:rPr>
                <w:rFonts w:eastAsia="標楷體" w:hint="eastAsia"/>
                <w:sz w:val="22"/>
              </w:rPr>
              <w:t>-3.3</w:t>
            </w:r>
          </w:p>
        </w:tc>
        <w:tc>
          <w:tcPr>
            <w:tcW w:w="1333" w:type="dxa"/>
            <w:tcBorders>
              <w:top w:val="nil"/>
              <w:left w:val="single" w:sz="4" w:space="0" w:color="auto"/>
              <w:bottom w:val="nil"/>
              <w:right w:val="nil"/>
            </w:tcBorders>
          </w:tcPr>
          <w:p w:rsidR="006715A2" w:rsidRPr="00A25D05" w:rsidRDefault="006715A2" w:rsidP="0001259C">
            <w:pPr>
              <w:snapToGrid w:val="0"/>
              <w:spacing w:line="280" w:lineRule="exact"/>
              <w:ind w:left="-28" w:rightChars="110" w:right="264"/>
              <w:jc w:val="right"/>
              <w:rPr>
                <w:rFonts w:eastAsia="標楷體"/>
                <w:sz w:val="22"/>
              </w:rPr>
            </w:pPr>
            <w:r w:rsidRPr="00A25D05">
              <w:rPr>
                <w:rFonts w:eastAsia="標楷體" w:hint="eastAsia"/>
                <w:sz w:val="22"/>
              </w:rPr>
              <w:t>697.0</w:t>
            </w:r>
          </w:p>
        </w:tc>
        <w:tc>
          <w:tcPr>
            <w:tcW w:w="1108" w:type="dxa"/>
            <w:tcBorders>
              <w:top w:val="nil"/>
              <w:left w:val="nil"/>
              <w:bottom w:val="nil"/>
              <w:right w:val="nil"/>
            </w:tcBorders>
          </w:tcPr>
          <w:p w:rsidR="006715A2" w:rsidRPr="00A25D05" w:rsidRDefault="006715A2" w:rsidP="0001259C">
            <w:pPr>
              <w:snapToGrid w:val="0"/>
              <w:spacing w:line="280" w:lineRule="exact"/>
              <w:ind w:rightChars="110" w:right="264"/>
              <w:jc w:val="right"/>
              <w:rPr>
                <w:rFonts w:eastAsia="標楷體"/>
                <w:sz w:val="22"/>
              </w:rPr>
            </w:pPr>
            <w:r w:rsidRPr="00A25D05">
              <w:rPr>
                <w:rFonts w:eastAsia="標楷體" w:hint="eastAsia"/>
                <w:sz w:val="22"/>
              </w:rPr>
              <w:t>-4.4</w:t>
            </w:r>
          </w:p>
        </w:tc>
      </w:tr>
      <w:tr w:rsidR="006715A2" w:rsidRPr="00840508" w:rsidTr="00903D2C">
        <w:trPr>
          <w:trHeight w:val="265"/>
        </w:trPr>
        <w:tc>
          <w:tcPr>
            <w:tcW w:w="1676" w:type="dxa"/>
            <w:tcBorders>
              <w:top w:val="nil"/>
              <w:left w:val="nil"/>
              <w:bottom w:val="nil"/>
              <w:right w:val="single" w:sz="4" w:space="0" w:color="auto"/>
            </w:tcBorders>
            <w:vAlign w:val="center"/>
          </w:tcPr>
          <w:p w:rsidR="006715A2" w:rsidRPr="00A25D05" w:rsidRDefault="006715A2" w:rsidP="0001259C">
            <w:pPr>
              <w:snapToGrid w:val="0"/>
              <w:spacing w:line="280" w:lineRule="exact"/>
              <w:ind w:left="-28"/>
              <w:jc w:val="center"/>
              <w:rPr>
                <w:rFonts w:eastAsia="標楷體"/>
                <w:sz w:val="22"/>
              </w:rPr>
            </w:pPr>
            <w:r w:rsidRPr="00A25D05">
              <w:rPr>
                <w:rFonts w:eastAsia="標楷體" w:hint="eastAsia"/>
                <w:sz w:val="22"/>
              </w:rPr>
              <w:t>7</w:t>
            </w:r>
            <w:r w:rsidRPr="00A25D0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715A2" w:rsidRPr="00A25D05" w:rsidRDefault="006715A2" w:rsidP="0001259C">
            <w:pPr>
              <w:snapToGrid w:val="0"/>
              <w:spacing w:line="280" w:lineRule="exact"/>
              <w:ind w:left="-28"/>
              <w:jc w:val="center"/>
              <w:rPr>
                <w:rFonts w:eastAsia="標楷體"/>
                <w:sz w:val="22"/>
              </w:rPr>
            </w:pPr>
            <w:r w:rsidRPr="00A25D05">
              <w:rPr>
                <w:rFonts w:eastAsia="標楷體" w:hint="eastAsia"/>
                <w:sz w:val="22"/>
              </w:rPr>
              <w:t>2,495</w:t>
            </w:r>
          </w:p>
        </w:tc>
        <w:tc>
          <w:tcPr>
            <w:tcW w:w="1132" w:type="dxa"/>
            <w:tcBorders>
              <w:top w:val="nil"/>
              <w:left w:val="single" w:sz="4" w:space="0" w:color="auto"/>
              <w:bottom w:val="nil"/>
              <w:right w:val="nil"/>
            </w:tcBorders>
          </w:tcPr>
          <w:p w:rsidR="006715A2" w:rsidRPr="00A25D05" w:rsidRDefault="006715A2" w:rsidP="0001259C">
            <w:pPr>
              <w:snapToGrid w:val="0"/>
              <w:spacing w:line="280" w:lineRule="exact"/>
              <w:ind w:left="-28" w:rightChars="67" w:right="161"/>
              <w:jc w:val="right"/>
              <w:rPr>
                <w:rFonts w:eastAsia="標楷體"/>
                <w:sz w:val="22"/>
              </w:rPr>
            </w:pPr>
            <w:r w:rsidRPr="00A25D05">
              <w:rPr>
                <w:rFonts w:eastAsia="標楷體" w:hint="eastAsia"/>
                <w:sz w:val="22"/>
              </w:rPr>
              <w:t>82.2</w:t>
            </w:r>
          </w:p>
        </w:tc>
        <w:tc>
          <w:tcPr>
            <w:tcW w:w="1132" w:type="dxa"/>
            <w:tcBorders>
              <w:top w:val="nil"/>
              <w:left w:val="nil"/>
              <w:bottom w:val="nil"/>
              <w:right w:val="single" w:sz="4" w:space="0" w:color="auto"/>
            </w:tcBorders>
          </w:tcPr>
          <w:p w:rsidR="006715A2" w:rsidRPr="00A25D05" w:rsidRDefault="006715A2" w:rsidP="0001259C">
            <w:pPr>
              <w:snapToGrid w:val="0"/>
              <w:spacing w:line="280" w:lineRule="exact"/>
              <w:ind w:left="-28" w:rightChars="110" w:right="264"/>
              <w:jc w:val="right"/>
              <w:rPr>
                <w:rFonts w:eastAsia="標楷體"/>
                <w:sz w:val="22"/>
              </w:rPr>
            </w:pPr>
            <w:r w:rsidRPr="00A25D05">
              <w:rPr>
                <w:rFonts w:eastAsia="標楷體" w:hint="eastAsia"/>
                <w:sz w:val="22"/>
              </w:rPr>
              <w:t>5.2</w:t>
            </w:r>
          </w:p>
        </w:tc>
        <w:tc>
          <w:tcPr>
            <w:tcW w:w="1236" w:type="dxa"/>
            <w:tcBorders>
              <w:top w:val="nil"/>
              <w:left w:val="single" w:sz="4" w:space="0" w:color="auto"/>
              <w:bottom w:val="nil"/>
              <w:right w:val="nil"/>
            </w:tcBorders>
          </w:tcPr>
          <w:p w:rsidR="006715A2" w:rsidRPr="00A25D05" w:rsidRDefault="006715A2" w:rsidP="0001259C">
            <w:pPr>
              <w:snapToGrid w:val="0"/>
              <w:spacing w:line="280" w:lineRule="exact"/>
              <w:ind w:left="-28" w:rightChars="57" w:right="137"/>
              <w:jc w:val="right"/>
              <w:rPr>
                <w:rFonts w:eastAsia="標楷體"/>
                <w:sz w:val="22"/>
              </w:rPr>
            </w:pPr>
            <w:r w:rsidRPr="00A25D05">
              <w:rPr>
                <w:rFonts w:eastAsia="標楷體" w:hint="eastAsia"/>
                <w:sz w:val="22"/>
              </w:rPr>
              <w:t>826.8</w:t>
            </w:r>
          </w:p>
        </w:tc>
        <w:tc>
          <w:tcPr>
            <w:tcW w:w="1273" w:type="dxa"/>
            <w:tcBorders>
              <w:top w:val="nil"/>
              <w:left w:val="nil"/>
              <w:bottom w:val="nil"/>
              <w:right w:val="single" w:sz="4" w:space="0" w:color="auto"/>
            </w:tcBorders>
          </w:tcPr>
          <w:p w:rsidR="006715A2" w:rsidRPr="00A25D05" w:rsidRDefault="006715A2" w:rsidP="0001259C">
            <w:pPr>
              <w:snapToGrid w:val="0"/>
              <w:spacing w:line="280" w:lineRule="exact"/>
              <w:ind w:rightChars="110" w:right="264"/>
              <w:jc w:val="right"/>
              <w:rPr>
                <w:rFonts w:eastAsia="標楷體"/>
                <w:sz w:val="22"/>
              </w:rPr>
            </w:pPr>
            <w:r w:rsidRPr="00A25D05">
              <w:rPr>
                <w:rFonts w:eastAsia="標楷體" w:hint="eastAsia"/>
                <w:sz w:val="22"/>
              </w:rPr>
              <w:t>-11.4</w:t>
            </w:r>
          </w:p>
        </w:tc>
        <w:tc>
          <w:tcPr>
            <w:tcW w:w="1333" w:type="dxa"/>
            <w:tcBorders>
              <w:top w:val="nil"/>
              <w:left w:val="single" w:sz="4" w:space="0" w:color="auto"/>
              <w:bottom w:val="nil"/>
              <w:right w:val="nil"/>
            </w:tcBorders>
          </w:tcPr>
          <w:p w:rsidR="006715A2" w:rsidRPr="00A25D05" w:rsidRDefault="006715A2" w:rsidP="0001259C">
            <w:pPr>
              <w:snapToGrid w:val="0"/>
              <w:spacing w:line="280" w:lineRule="exact"/>
              <w:ind w:left="-28" w:rightChars="110" w:right="264"/>
              <w:jc w:val="right"/>
              <w:rPr>
                <w:rFonts w:eastAsia="標楷體"/>
                <w:sz w:val="22"/>
              </w:rPr>
            </w:pPr>
            <w:r w:rsidRPr="00A25D05">
              <w:rPr>
                <w:rFonts w:eastAsia="標楷體" w:hint="eastAsia"/>
                <w:sz w:val="22"/>
              </w:rPr>
              <w:t>733.6</w:t>
            </w:r>
          </w:p>
        </w:tc>
        <w:tc>
          <w:tcPr>
            <w:tcW w:w="1108" w:type="dxa"/>
            <w:tcBorders>
              <w:top w:val="nil"/>
              <w:left w:val="nil"/>
              <w:bottom w:val="nil"/>
              <w:right w:val="nil"/>
            </w:tcBorders>
          </w:tcPr>
          <w:p w:rsidR="006715A2" w:rsidRPr="00A25D05" w:rsidRDefault="006715A2" w:rsidP="0001259C">
            <w:pPr>
              <w:snapToGrid w:val="0"/>
              <w:spacing w:line="280" w:lineRule="exact"/>
              <w:ind w:rightChars="110" w:right="264"/>
              <w:jc w:val="right"/>
              <w:rPr>
                <w:rFonts w:eastAsia="標楷體"/>
                <w:sz w:val="22"/>
              </w:rPr>
            </w:pPr>
            <w:r w:rsidRPr="00A25D05">
              <w:rPr>
                <w:rFonts w:eastAsia="標楷體" w:hint="eastAsia"/>
                <w:sz w:val="22"/>
              </w:rPr>
              <w:t>-5.5</w:t>
            </w:r>
          </w:p>
        </w:tc>
      </w:tr>
      <w:tr w:rsidR="006715A2" w:rsidRPr="00840508" w:rsidTr="00903D2C">
        <w:trPr>
          <w:trHeight w:val="265"/>
        </w:trPr>
        <w:tc>
          <w:tcPr>
            <w:tcW w:w="1676" w:type="dxa"/>
            <w:tcBorders>
              <w:top w:val="nil"/>
              <w:left w:val="nil"/>
              <w:bottom w:val="nil"/>
              <w:right w:val="single" w:sz="4" w:space="0" w:color="auto"/>
            </w:tcBorders>
            <w:vAlign w:val="center"/>
          </w:tcPr>
          <w:p w:rsidR="006715A2" w:rsidRPr="00A25D05" w:rsidRDefault="006715A2" w:rsidP="0001259C">
            <w:pPr>
              <w:snapToGrid w:val="0"/>
              <w:spacing w:line="280" w:lineRule="exact"/>
              <w:ind w:left="-28"/>
              <w:jc w:val="center"/>
              <w:rPr>
                <w:rFonts w:eastAsia="標楷體"/>
                <w:sz w:val="22"/>
              </w:rPr>
            </w:pPr>
            <w:r w:rsidRPr="00A25D05">
              <w:rPr>
                <w:rFonts w:eastAsia="標楷體" w:hint="eastAsia"/>
                <w:sz w:val="22"/>
              </w:rPr>
              <w:t>8</w:t>
            </w:r>
            <w:r w:rsidRPr="00A25D0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715A2" w:rsidRPr="00A25D05" w:rsidRDefault="006715A2" w:rsidP="0001259C">
            <w:pPr>
              <w:snapToGrid w:val="0"/>
              <w:spacing w:line="280" w:lineRule="exact"/>
              <w:ind w:left="-28"/>
              <w:jc w:val="center"/>
              <w:rPr>
                <w:rFonts w:eastAsia="標楷體"/>
                <w:sz w:val="22"/>
              </w:rPr>
            </w:pPr>
            <w:r w:rsidRPr="00A25D05">
              <w:rPr>
                <w:rFonts w:eastAsia="標楷體" w:hint="eastAsia"/>
                <w:sz w:val="22"/>
              </w:rPr>
              <w:t>2,418</w:t>
            </w:r>
          </w:p>
        </w:tc>
        <w:tc>
          <w:tcPr>
            <w:tcW w:w="1132" w:type="dxa"/>
            <w:tcBorders>
              <w:top w:val="nil"/>
              <w:left w:val="single" w:sz="4" w:space="0" w:color="auto"/>
              <w:bottom w:val="nil"/>
              <w:right w:val="nil"/>
            </w:tcBorders>
          </w:tcPr>
          <w:p w:rsidR="006715A2" w:rsidRPr="00A25D05" w:rsidRDefault="006715A2" w:rsidP="0001259C">
            <w:pPr>
              <w:snapToGrid w:val="0"/>
              <w:spacing w:line="280" w:lineRule="exact"/>
              <w:ind w:left="-28" w:rightChars="67" w:right="161"/>
              <w:jc w:val="right"/>
              <w:rPr>
                <w:rFonts w:eastAsia="標楷體"/>
                <w:sz w:val="22"/>
              </w:rPr>
            </w:pPr>
            <w:r w:rsidRPr="00A25D05">
              <w:rPr>
                <w:rFonts w:eastAsia="標楷體" w:hint="eastAsia"/>
                <w:sz w:val="22"/>
              </w:rPr>
              <w:t>87.1</w:t>
            </w:r>
          </w:p>
        </w:tc>
        <w:tc>
          <w:tcPr>
            <w:tcW w:w="1132" w:type="dxa"/>
            <w:tcBorders>
              <w:top w:val="nil"/>
              <w:left w:val="nil"/>
              <w:bottom w:val="nil"/>
              <w:right w:val="single" w:sz="4" w:space="0" w:color="auto"/>
            </w:tcBorders>
          </w:tcPr>
          <w:p w:rsidR="006715A2" w:rsidRPr="00A25D05" w:rsidRDefault="006715A2" w:rsidP="0001259C">
            <w:pPr>
              <w:snapToGrid w:val="0"/>
              <w:spacing w:line="280" w:lineRule="exact"/>
              <w:ind w:left="-28" w:rightChars="110" w:right="264"/>
              <w:jc w:val="right"/>
              <w:rPr>
                <w:rFonts w:eastAsia="標楷體"/>
                <w:sz w:val="22"/>
              </w:rPr>
            </w:pPr>
            <w:r w:rsidRPr="00A25D05">
              <w:rPr>
                <w:rFonts w:eastAsia="標楷體" w:hint="eastAsia"/>
                <w:sz w:val="22"/>
              </w:rPr>
              <w:t>21.0</w:t>
            </w:r>
          </w:p>
        </w:tc>
        <w:tc>
          <w:tcPr>
            <w:tcW w:w="1236" w:type="dxa"/>
            <w:tcBorders>
              <w:top w:val="nil"/>
              <w:left w:val="single" w:sz="4" w:space="0" w:color="auto"/>
              <w:bottom w:val="nil"/>
              <w:right w:val="nil"/>
            </w:tcBorders>
          </w:tcPr>
          <w:p w:rsidR="006715A2" w:rsidRPr="00A25D05" w:rsidRDefault="006715A2" w:rsidP="0001259C">
            <w:pPr>
              <w:snapToGrid w:val="0"/>
              <w:spacing w:line="280" w:lineRule="exact"/>
              <w:ind w:left="-28" w:rightChars="57" w:right="137"/>
              <w:jc w:val="right"/>
              <w:rPr>
                <w:rFonts w:eastAsia="標楷體"/>
                <w:sz w:val="22"/>
              </w:rPr>
            </w:pPr>
            <w:r w:rsidRPr="00A25D05">
              <w:rPr>
                <w:rFonts w:eastAsia="標楷體" w:hint="eastAsia"/>
                <w:sz w:val="22"/>
              </w:rPr>
              <w:t>840.3</w:t>
            </w:r>
          </w:p>
        </w:tc>
        <w:tc>
          <w:tcPr>
            <w:tcW w:w="1273" w:type="dxa"/>
            <w:tcBorders>
              <w:top w:val="nil"/>
              <w:left w:val="nil"/>
              <w:bottom w:val="nil"/>
              <w:right w:val="single" w:sz="4" w:space="0" w:color="auto"/>
            </w:tcBorders>
          </w:tcPr>
          <w:p w:rsidR="006715A2" w:rsidRPr="00A25D05" w:rsidRDefault="006715A2" w:rsidP="0001259C">
            <w:pPr>
              <w:snapToGrid w:val="0"/>
              <w:spacing w:line="280" w:lineRule="exact"/>
              <w:ind w:rightChars="110" w:right="264"/>
              <w:jc w:val="right"/>
              <w:rPr>
                <w:rFonts w:eastAsia="標楷體"/>
                <w:sz w:val="22"/>
              </w:rPr>
            </w:pPr>
            <w:r w:rsidRPr="00A25D05">
              <w:rPr>
                <w:rFonts w:eastAsia="標楷體" w:hint="eastAsia"/>
                <w:sz w:val="22"/>
              </w:rPr>
              <w:t>-7.4</w:t>
            </w:r>
          </w:p>
        </w:tc>
        <w:tc>
          <w:tcPr>
            <w:tcW w:w="1333" w:type="dxa"/>
            <w:tcBorders>
              <w:top w:val="nil"/>
              <w:left w:val="single" w:sz="4" w:space="0" w:color="auto"/>
              <w:bottom w:val="nil"/>
              <w:right w:val="nil"/>
            </w:tcBorders>
          </w:tcPr>
          <w:p w:rsidR="006715A2" w:rsidRPr="00A25D05" w:rsidRDefault="006715A2" w:rsidP="0001259C">
            <w:pPr>
              <w:snapToGrid w:val="0"/>
              <w:spacing w:line="280" w:lineRule="exact"/>
              <w:ind w:left="-28" w:rightChars="110" w:right="264"/>
              <w:jc w:val="right"/>
              <w:rPr>
                <w:rFonts w:eastAsia="標楷體"/>
                <w:sz w:val="22"/>
              </w:rPr>
            </w:pPr>
            <w:r w:rsidRPr="00A25D05">
              <w:rPr>
                <w:rFonts w:eastAsia="標楷體" w:hint="eastAsia"/>
                <w:sz w:val="22"/>
              </w:rPr>
              <w:t>681.1</w:t>
            </w:r>
          </w:p>
        </w:tc>
        <w:tc>
          <w:tcPr>
            <w:tcW w:w="1108" w:type="dxa"/>
            <w:tcBorders>
              <w:top w:val="nil"/>
              <w:left w:val="nil"/>
              <w:bottom w:val="nil"/>
              <w:right w:val="nil"/>
            </w:tcBorders>
          </w:tcPr>
          <w:p w:rsidR="006715A2" w:rsidRPr="00A25D05" w:rsidRDefault="006715A2" w:rsidP="0001259C">
            <w:pPr>
              <w:snapToGrid w:val="0"/>
              <w:spacing w:line="280" w:lineRule="exact"/>
              <w:ind w:rightChars="110" w:right="264"/>
              <w:jc w:val="right"/>
              <w:rPr>
                <w:rFonts w:eastAsia="標楷體"/>
                <w:sz w:val="22"/>
              </w:rPr>
            </w:pPr>
            <w:r w:rsidRPr="00A25D05">
              <w:rPr>
                <w:rFonts w:eastAsia="標楷體" w:hint="eastAsia"/>
                <w:sz w:val="22"/>
              </w:rPr>
              <w:t>-10.6</w:t>
            </w:r>
          </w:p>
        </w:tc>
      </w:tr>
      <w:tr w:rsidR="006715A2" w:rsidRPr="00840508" w:rsidTr="00903D2C">
        <w:trPr>
          <w:trHeight w:val="265"/>
        </w:trPr>
        <w:tc>
          <w:tcPr>
            <w:tcW w:w="1676" w:type="dxa"/>
            <w:tcBorders>
              <w:top w:val="nil"/>
              <w:left w:val="nil"/>
              <w:bottom w:val="nil"/>
              <w:right w:val="single" w:sz="4" w:space="0" w:color="auto"/>
            </w:tcBorders>
            <w:vAlign w:val="center"/>
          </w:tcPr>
          <w:p w:rsidR="006715A2" w:rsidRPr="00A25D05" w:rsidRDefault="006715A2" w:rsidP="0001259C">
            <w:pPr>
              <w:snapToGrid w:val="0"/>
              <w:spacing w:line="280" w:lineRule="exact"/>
              <w:ind w:left="-28"/>
              <w:jc w:val="center"/>
              <w:rPr>
                <w:rFonts w:eastAsia="標楷體"/>
                <w:sz w:val="22"/>
              </w:rPr>
            </w:pPr>
            <w:r w:rsidRPr="00A25D05">
              <w:rPr>
                <w:rFonts w:eastAsia="標楷體" w:hint="eastAsia"/>
                <w:sz w:val="22"/>
              </w:rPr>
              <w:t>9</w:t>
            </w:r>
            <w:r w:rsidRPr="00A25D0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715A2" w:rsidRPr="00A25D05" w:rsidRDefault="006715A2" w:rsidP="0001259C">
            <w:pPr>
              <w:snapToGrid w:val="0"/>
              <w:spacing w:line="280" w:lineRule="exact"/>
              <w:ind w:left="-28"/>
              <w:jc w:val="center"/>
              <w:rPr>
                <w:rFonts w:eastAsia="標楷體"/>
                <w:sz w:val="22"/>
              </w:rPr>
            </w:pPr>
            <w:r w:rsidRPr="00A25D05">
              <w:rPr>
                <w:rFonts w:eastAsia="標楷體" w:hint="eastAsia"/>
                <w:sz w:val="22"/>
              </w:rPr>
              <w:t>2,153</w:t>
            </w:r>
          </w:p>
        </w:tc>
        <w:tc>
          <w:tcPr>
            <w:tcW w:w="1132" w:type="dxa"/>
            <w:tcBorders>
              <w:top w:val="nil"/>
              <w:left w:val="single" w:sz="4" w:space="0" w:color="auto"/>
              <w:bottom w:val="nil"/>
              <w:right w:val="nil"/>
            </w:tcBorders>
          </w:tcPr>
          <w:p w:rsidR="006715A2" w:rsidRPr="00A25D05" w:rsidRDefault="006715A2" w:rsidP="0001259C">
            <w:pPr>
              <w:snapToGrid w:val="0"/>
              <w:spacing w:line="280" w:lineRule="exact"/>
              <w:ind w:left="-28" w:rightChars="67" w:right="161"/>
              <w:jc w:val="right"/>
              <w:rPr>
                <w:rFonts w:eastAsia="標楷體"/>
                <w:sz w:val="22"/>
              </w:rPr>
            </w:pPr>
            <w:r w:rsidRPr="00A25D05">
              <w:rPr>
                <w:rFonts w:eastAsia="標楷體" w:hint="eastAsia"/>
                <w:sz w:val="22"/>
              </w:rPr>
              <w:t>95.6</w:t>
            </w:r>
          </w:p>
        </w:tc>
        <w:tc>
          <w:tcPr>
            <w:tcW w:w="1132" w:type="dxa"/>
            <w:tcBorders>
              <w:top w:val="nil"/>
              <w:left w:val="nil"/>
              <w:bottom w:val="nil"/>
              <w:right w:val="single" w:sz="4" w:space="0" w:color="auto"/>
            </w:tcBorders>
          </w:tcPr>
          <w:p w:rsidR="006715A2" w:rsidRPr="00A25D05" w:rsidRDefault="006715A2" w:rsidP="0001259C">
            <w:pPr>
              <w:snapToGrid w:val="0"/>
              <w:spacing w:line="280" w:lineRule="exact"/>
              <w:ind w:left="-28" w:rightChars="110" w:right="264"/>
              <w:jc w:val="right"/>
              <w:rPr>
                <w:rFonts w:eastAsia="標楷體"/>
                <w:sz w:val="22"/>
              </w:rPr>
            </w:pPr>
            <w:r w:rsidRPr="00A25D05">
              <w:rPr>
                <w:rFonts w:eastAsia="標楷體" w:hint="eastAsia"/>
                <w:sz w:val="22"/>
              </w:rPr>
              <w:t>6.1</w:t>
            </w:r>
          </w:p>
        </w:tc>
        <w:tc>
          <w:tcPr>
            <w:tcW w:w="1236" w:type="dxa"/>
            <w:tcBorders>
              <w:top w:val="nil"/>
              <w:left w:val="single" w:sz="4" w:space="0" w:color="auto"/>
              <w:bottom w:val="nil"/>
              <w:right w:val="nil"/>
            </w:tcBorders>
          </w:tcPr>
          <w:p w:rsidR="006715A2" w:rsidRPr="00A25D05" w:rsidRDefault="006715A2" w:rsidP="0001259C">
            <w:pPr>
              <w:snapToGrid w:val="0"/>
              <w:spacing w:line="280" w:lineRule="exact"/>
              <w:ind w:left="-28" w:rightChars="57" w:right="137"/>
              <w:jc w:val="right"/>
              <w:rPr>
                <w:rFonts w:eastAsia="標楷體"/>
                <w:sz w:val="22"/>
              </w:rPr>
            </w:pPr>
            <w:r w:rsidRPr="00A25D05">
              <w:rPr>
                <w:rFonts w:eastAsia="標楷體" w:hint="eastAsia"/>
                <w:sz w:val="22"/>
              </w:rPr>
              <w:t>907.8</w:t>
            </w:r>
          </w:p>
        </w:tc>
        <w:tc>
          <w:tcPr>
            <w:tcW w:w="1273" w:type="dxa"/>
            <w:tcBorders>
              <w:top w:val="nil"/>
              <w:left w:val="nil"/>
              <w:bottom w:val="nil"/>
              <w:right w:val="single" w:sz="4" w:space="0" w:color="auto"/>
            </w:tcBorders>
          </w:tcPr>
          <w:p w:rsidR="006715A2" w:rsidRPr="00A25D05" w:rsidRDefault="006715A2" w:rsidP="0001259C">
            <w:pPr>
              <w:snapToGrid w:val="0"/>
              <w:spacing w:line="280" w:lineRule="exact"/>
              <w:ind w:rightChars="110" w:right="264"/>
              <w:jc w:val="right"/>
              <w:rPr>
                <w:rFonts w:eastAsia="標楷體"/>
                <w:sz w:val="22"/>
              </w:rPr>
            </w:pPr>
            <w:r w:rsidRPr="00A25D05">
              <w:rPr>
                <w:rFonts w:eastAsia="標楷體" w:hint="eastAsia"/>
                <w:sz w:val="22"/>
              </w:rPr>
              <w:t>-4.4</w:t>
            </w:r>
          </w:p>
        </w:tc>
        <w:tc>
          <w:tcPr>
            <w:tcW w:w="1333" w:type="dxa"/>
            <w:tcBorders>
              <w:top w:val="nil"/>
              <w:left w:val="single" w:sz="4" w:space="0" w:color="auto"/>
              <w:bottom w:val="nil"/>
              <w:right w:val="nil"/>
            </w:tcBorders>
          </w:tcPr>
          <w:p w:rsidR="006715A2" w:rsidRPr="00A25D05" w:rsidRDefault="006715A2" w:rsidP="0001259C">
            <w:pPr>
              <w:snapToGrid w:val="0"/>
              <w:spacing w:line="280" w:lineRule="exact"/>
              <w:ind w:left="-28" w:rightChars="110" w:right="264"/>
              <w:jc w:val="right"/>
              <w:rPr>
                <w:rFonts w:eastAsia="標楷體"/>
                <w:sz w:val="22"/>
              </w:rPr>
            </w:pPr>
            <w:r w:rsidRPr="00A25D05">
              <w:rPr>
                <w:rFonts w:eastAsia="標楷體" w:hint="eastAsia"/>
                <w:sz w:val="22"/>
              </w:rPr>
              <w:t>716.4</w:t>
            </w:r>
          </w:p>
        </w:tc>
        <w:tc>
          <w:tcPr>
            <w:tcW w:w="1108" w:type="dxa"/>
            <w:tcBorders>
              <w:top w:val="nil"/>
              <w:left w:val="nil"/>
              <w:bottom w:val="nil"/>
              <w:right w:val="nil"/>
            </w:tcBorders>
          </w:tcPr>
          <w:p w:rsidR="006715A2" w:rsidRPr="00A25D05" w:rsidRDefault="006715A2" w:rsidP="0001259C">
            <w:pPr>
              <w:snapToGrid w:val="0"/>
              <w:spacing w:line="280" w:lineRule="exact"/>
              <w:ind w:rightChars="110" w:right="264"/>
              <w:jc w:val="right"/>
              <w:rPr>
                <w:rFonts w:eastAsia="標楷體"/>
                <w:sz w:val="22"/>
              </w:rPr>
            </w:pPr>
            <w:r w:rsidRPr="00A25D05">
              <w:rPr>
                <w:rFonts w:eastAsia="標楷體" w:hint="eastAsia"/>
                <w:sz w:val="22"/>
              </w:rPr>
              <w:t>-16.9</w:t>
            </w:r>
          </w:p>
        </w:tc>
      </w:tr>
      <w:tr w:rsidR="006715A2" w:rsidRPr="00840508" w:rsidTr="00903D2C">
        <w:trPr>
          <w:trHeight w:val="265"/>
        </w:trPr>
        <w:tc>
          <w:tcPr>
            <w:tcW w:w="1676" w:type="dxa"/>
            <w:tcBorders>
              <w:top w:val="nil"/>
              <w:left w:val="nil"/>
              <w:bottom w:val="nil"/>
              <w:right w:val="single" w:sz="4" w:space="0" w:color="auto"/>
            </w:tcBorders>
            <w:vAlign w:val="center"/>
          </w:tcPr>
          <w:p w:rsidR="006715A2" w:rsidRPr="00A25D05" w:rsidRDefault="006715A2" w:rsidP="0001259C">
            <w:pPr>
              <w:snapToGrid w:val="0"/>
              <w:spacing w:line="280" w:lineRule="exact"/>
              <w:ind w:left="-28"/>
              <w:jc w:val="center"/>
              <w:rPr>
                <w:rFonts w:eastAsia="標楷體"/>
                <w:sz w:val="22"/>
              </w:rPr>
            </w:pPr>
            <w:r w:rsidRPr="00A25D05">
              <w:rPr>
                <w:rFonts w:eastAsia="標楷體" w:hint="eastAsia"/>
                <w:sz w:val="22"/>
              </w:rPr>
              <w:t>10</w:t>
            </w:r>
            <w:r w:rsidRPr="00A25D0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715A2" w:rsidRPr="00A25D05" w:rsidRDefault="006715A2" w:rsidP="0001259C">
            <w:pPr>
              <w:snapToGrid w:val="0"/>
              <w:spacing w:line="280" w:lineRule="exact"/>
              <w:ind w:left="-28"/>
              <w:jc w:val="center"/>
              <w:rPr>
                <w:rFonts w:eastAsia="標楷體"/>
                <w:sz w:val="22"/>
              </w:rPr>
            </w:pPr>
            <w:r w:rsidRPr="00A25D05">
              <w:rPr>
                <w:rFonts w:eastAsia="標楷體" w:hint="eastAsia"/>
                <w:sz w:val="22"/>
              </w:rPr>
              <w:t>2,042</w:t>
            </w:r>
          </w:p>
        </w:tc>
        <w:tc>
          <w:tcPr>
            <w:tcW w:w="1132" w:type="dxa"/>
            <w:tcBorders>
              <w:top w:val="nil"/>
              <w:left w:val="single" w:sz="4" w:space="0" w:color="auto"/>
              <w:bottom w:val="nil"/>
              <w:right w:val="nil"/>
            </w:tcBorders>
          </w:tcPr>
          <w:p w:rsidR="006715A2" w:rsidRPr="00A25D05" w:rsidRDefault="006715A2" w:rsidP="0001259C">
            <w:pPr>
              <w:snapToGrid w:val="0"/>
              <w:spacing w:line="280" w:lineRule="exact"/>
              <w:ind w:left="-28" w:rightChars="67" w:right="161"/>
              <w:jc w:val="right"/>
              <w:rPr>
                <w:rFonts w:eastAsia="標楷體"/>
                <w:sz w:val="22"/>
              </w:rPr>
            </w:pPr>
            <w:r w:rsidRPr="00A25D05">
              <w:rPr>
                <w:rFonts w:eastAsia="標楷體" w:hint="eastAsia"/>
                <w:sz w:val="22"/>
              </w:rPr>
              <w:t>87.7</w:t>
            </w:r>
          </w:p>
        </w:tc>
        <w:tc>
          <w:tcPr>
            <w:tcW w:w="1132" w:type="dxa"/>
            <w:tcBorders>
              <w:top w:val="nil"/>
              <w:left w:val="nil"/>
              <w:bottom w:val="nil"/>
              <w:right w:val="single" w:sz="4" w:space="0" w:color="auto"/>
            </w:tcBorders>
          </w:tcPr>
          <w:p w:rsidR="006715A2" w:rsidRPr="00A25D05" w:rsidRDefault="006715A2" w:rsidP="0001259C">
            <w:pPr>
              <w:snapToGrid w:val="0"/>
              <w:spacing w:line="280" w:lineRule="exact"/>
              <w:ind w:left="-28" w:rightChars="110" w:right="264"/>
              <w:jc w:val="right"/>
              <w:rPr>
                <w:rFonts w:eastAsia="標楷體"/>
                <w:sz w:val="22"/>
              </w:rPr>
            </w:pPr>
            <w:r w:rsidRPr="00A25D05">
              <w:rPr>
                <w:rFonts w:eastAsia="標楷體" w:hint="eastAsia"/>
                <w:sz w:val="22"/>
              </w:rPr>
              <w:t>2.8</w:t>
            </w:r>
          </w:p>
        </w:tc>
        <w:tc>
          <w:tcPr>
            <w:tcW w:w="1236" w:type="dxa"/>
            <w:tcBorders>
              <w:top w:val="nil"/>
              <w:left w:val="single" w:sz="4" w:space="0" w:color="auto"/>
              <w:bottom w:val="nil"/>
              <w:right w:val="nil"/>
            </w:tcBorders>
          </w:tcPr>
          <w:p w:rsidR="006715A2" w:rsidRPr="00A25D05" w:rsidRDefault="006715A2" w:rsidP="0001259C">
            <w:pPr>
              <w:snapToGrid w:val="0"/>
              <w:spacing w:line="280" w:lineRule="exact"/>
              <w:ind w:left="-28" w:rightChars="57" w:right="137"/>
              <w:jc w:val="right"/>
              <w:rPr>
                <w:rFonts w:eastAsia="標楷體"/>
                <w:sz w:val="22"/>
              </w:rPr>
            </w:pPr>
            <w:r w:rsidRPr="00A25D05">
              <w:rPr>
                <w:rFonts w:eastAsia="標楷體" w:hint="eastAsia"/>
                <w:sz w:val="22"/>
              </w:rPr>
              <w:t>883.0</w:t>
            </w:r>
          </w:p>
        </w:tc>
        <w:tc>
          <w:tcPr>
            <w:tcW w:w="1273" w:type="dxa"/>
            <w:tcBorders>
              <w:top w:val="nil"/>
              <w:left w:val="nil"/>
              <w:bottom w:val="nil"/>
              <w:right w:val="single" w:sz="4" w:space="0" w:color="auto"/>
            </w:tcBorders>
          </w:tcPr>
          <w:p w:rsidR="006715A2" w:rsidRPr="00A25D05" w:rsidRDefault="006715A2" w:rsidP="0001259C">
            <w:pPr>
              <w:snapToGrid w:val="0"/>
              <w:spacing w:line="280" w:lineRule="exact"/>
              <w:ind w:rightChars="110" w:right="264"/>
              <w:jc w:val="right"/>
              <w:rPr>
                <w:rFonts w:eastAsia="標楷體"/>
                <w:sz w:val="22"/>
              </w:rPr>
            </w:pPr>
            <w:r w:rsidRPr="00A25D05">
              <w:rPr>
                <w:rFonts w:eastAsia="標楷體" w:hint="eastAsia"/>
                <w:sz w:val="22"/>
              </w:rPr>
              <w:t>-7.5</w:t>
            </w:r>
          </w:p>
        </w:tc>
        <w:tc>
          <w:tcPr>
            <w:tcW w:w="1333" w:type="dxa"/>
            <w:tcBorders>
              <w:top w:val="nil"/>
              <w:left w:val="single" w:sz="4" w:space="0" w:color="auto"/>
              <w:bottom w:val="nil"/>
              <w:right w:val="nil"/>
            </w:tcBorders>
          </w:tcPr>
          <w:p w:rsidR="006715A2" w:rsidRPr="00A25D05" w:rsidRDefault="006715A2" w:rsidP="0001259C">
            <w:pPr>
              <w:snapToGrid w:val="0"/>
              <w:spacing w:line="280" w:lineRule="exact"/>
              <w:ind w:left="-28" w:rightChars="110" w:right="264"/>
              <w:jc w:val="right"/>
              <w:rPr>
                <w:rFonts w:eastAsia="標楷體"/>
                <w:sz w:val="22"/>
              </w:rPr>
            </w:pPr>
            <w:r w:rsidRPr="00A25D05">
              <w:rPr>
                <w:rFonts w:eastAsia="標楷體" w:hint="eastAsia"/>
                <w:sz w:val="22"/>
              </w:rPr>
              <w:t>669.0</w:t>
            </w:r>
          </w:p>
        </w:tc>
        <w:tc>
          <w:tcPr>
            <w:tcW w:w="1108" w:type="dxa"/>
            <w:tcBorders>
              <w:top w:val="nil"/>
              <w:left w:val="nil"/>
              <w:bottom w:val="nil"/>
              <w:right w:val="nil"/>
            </w:tcBorders>
          </w:tcPr>
          <w:p w:rsidR="006715A2" w:rsidRPr="00A25D05" w:rsidRDefault="006715A2" w:rsidP="0001259C">
            <w:pPr>
              <w:snapToGrid w:val="0"/>
              <w:spacing w:line="280" w:lineRule="exact"/>
              <w:ind w:rightChars="110" w:right="264"/>
              <w:jc w:val="right"/>
              <w:rPr>
                <w:rFonts w:eastAsia="標楷體"/>
                <w:sz w:val="22"/>
              </w:rPr>
            </w:pPr>
            <w:r w:rsidRPr="00A25D05">
              <w:rPr>
                <w:rFonts w:eastAsia="標楷體" w:hint="eastAsia"/>
                <w:sz w:val="22"/>
              </w:rPr>
              <w:t>-13.9</w:t>
            </w:r>
          </w:p>
        </w:tc>
      </w:tr>
      <w:tr w:rsidR="006715A2" w:rsidRPr="00840508" w:rsidTr="00903D2C">
        <w:trPr>
          <w:trHeight w:val="265"/>
        </w:trPr>
        <w:tc>
          <w:tcPr>
            <w:tcW w:w="1676" w:type="dxa"/>
            <w:tcBorders>
              <w:top w:val="nil"/>
              <w:left w:val="nil"/>
              <w:bottom w:val="nil"/>
              <w:right w:val="single" w:sz="4" w:space="0" w:color="auto"/>
            </w:tcBorders>
            <w:vAlign w:val="center"/>
          </w:tcPr>
          <w:p w:rsidR="006715A2" w:rsidRPr="00A25D05" w:rsidRDefault="006715A2" w:rsidP="0001259C">
            <w:pPr>
              <w:snapToGrid w:val="0"/>
              <w:spacing w:line="280" w:lineRule="exact"/>
              <w:ind w:left="-28"/>
              <w:jc w:val="center"/>
              <w:rPr>
                <w:rFonts w:eastAsia="標楷體"/>
                <w:sz w:val="22"/>
              </w:rPr>
            </w:pPr>
            <w:r w:rsidRPr="00A25D05">
              <w:rPr>
                <w:rFonts w:eastAsia="標楷體" w:hint="eastAsia"/>
                <w:sz w:val="22"/>
              </w:rPr>
              <w:t>11</w:t>
            </w:r>
            <w:r w:rsidRPr="00A25D0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715A2" w:rsidRPr="00A25D05" w:rsidRDefault="006715A2" w:rsidP="0001259C">
            <w:pPr>
              <w:snapToGrid w:val="0"/>
              <w:spacing w:line="280" w:lineRule="exact"/>
              <w:ind w:left="-28"/>
              <w:jc w:val="center"/>
              <w:rPr>
                <w:rFonts w:eastAsia="標楷體"/>
                <w:sz w:val="22"/>
              </w:rPr>
            </w:pPr>
            <w:r w:rsidRPr="00A25D05">
              <w:rPr>
                <w:rFonts w:eastAsia="標楷體" w:hint="eastAsia"/>
                <w:sz w:val="22"/>
              </w:rPr>
              <w:t>2,626</w:t>
            </w:r>
          </w:p>
        </w:tc>
        <w:tc>
          <w:tcPr>
            <w:tcW w:w="1132" w:type="dxa"/>
            <w:tcBorders>
              <w:top w:val="nil"/>
              <w:left w:val="single" w:sz="4" w:space="0" w:color="auto"/>
              <w:bottom w:val="nil"/>
              <w:right w:val="nil"/>
            </w:tcBorders>
          </w:tcPr>
          <w:p w:rsidR="006715A2" w:rsidRPr="00A25D05" w:rsidRDefault="006715A2" w:rsidP="0001259C">
            <w:pPr>
              <w:snapToGrid w:val="0"/>
              <w:spacing w:line="280" w:lineRule="exact"/>
              <w:ind w:left="-28" w:rightChars="67" w:right="161"/>
              <w:jc w:val="right"/>
              <w:rPr>
                <w:rFonts w:eastAsia="標楷體"/>
                <w:sz w:val="22"/>
              </w:rPr>
            </w:pPr>
            <w:r w:rsidRPr="00A25D05">
              <w:rPr>
                <w:rFonts w:eastAsia="標楷體" w:hint="eastAsia"/>
                <w:sz w:val="22"/>
              </w:rPr>
              <w:t>103.6</w:t>
            </w:r>
          </w:p>
        </w:tc>
        <w:tc>
          <w:tcPr>
            <w:tcW w:w="1132" w:type="dxa"/>
            <w:tcBorders>
              <w:top w:val="nil"/>
              <w:left w:val="nil"/>
              <w:bottom w:val="nil"/>
              <w:right w:val="single" w:sz="4" w:space="0" w:color="auto"/>
            </w:tcBorders>
          </w:tcPr>
          <w:p w:rsidR="006715A2" w:rsidRPr="00A25D05" w:rsidRDefault="006715A2" w:rsidP="0001259C">
            <w:pPr>
              <w:snapToGrid w:val="0"/>
              <w:spacing w:line="280" w:lineRule="exact"/>
              <w:ind w:left="-28" w:rightChars="110" w:right="264"/>
              <w:jc w:val="right"/>
              <w:rPr>
                <w:rFonts w:eastAsia="標楷體"/>
                <w:sz w:val="22"/>
              </w:rPr>
            </w:pPr>
            <w:r w:rsidRPr="00A25D05">
              <w:rPr>
                <w:rFonts w:eastAsia="標楷體" w:hint="eastAsia"/>
                <w:sz w:val="22"/>
              </w:rPr>
              <w:t>0.0</w:t>
            </w:r>
          </w:p>
        </w:tc>
        <w:tc>
          <w:tcPr>
            <w:tcW w:w="1236" w:type="dxa"/>
            <w:tcBorders>
              <w:top w:val="nil"/>
              <w:left w:val="single" w:sz="4" w:space="0" w:color="auto"/>
              <w:bottom w:val="nil"/>
              <w:right w:val="nil"/>
            </w:tcBorders>
          </w:tcPr>
          <w:p w:rsidR="006715A2" w:rsidRPr="00A25D05" w:rsidRDefault="006715A2" w:rsidP="0001259C">
            <w:pPr>
              <w:snapToGrid w:val="0"/>
              <w:spacing w:line="280" w:lineRule="exact"/>
              <w:ind w:left="-28" w:rightChars="57" w:right="137"/>
              <w:jc w:val="right"/>
              <w:rPr>
                <w:rFonts w:eastAsia="標楷體"/>
                <w:sz w:val="22"/>
              </w:rPr>
            </w:pPr>
            <w:r w:rsidRPr="00A25D05">
              <w:rPr>
                <w:rFonts w:eastAsia="標楷體" w:hint="eastAsia"/>
                <w:sz w:val="22"/>
              </w:rPr>
              <w:t>860.0</w:t>
            </w:r>
          </w:p>
        </w:tc>
        <w:tc>
          <w:tcPr>
            <w:tcW w:w="1273" w:type="dxa"/>
            <w:tcBorders>
              <w:top w:val="nil"/>
              <w:left w:val="nil"/>
              <w:bottom w:val="nil"/>
              <w:right w:val="single" w:sz="4" w:space="0" w:color="auto"/>
            </w:tcBorders>
          </w:tcPr>
          <w:p w:rsidR="006715A2" w:rsidRPr="00A25D05" w:rsidRDefault="006715A2" w:rsidP="0001259C">
            <w:pPr>
              <w:snapToGrid w:val="0"/>
              <w:spacing w:line="280" w:lineRule="exact"/>
              <w:ind w:rightChars="110" w:right="264"/>
              <w:jc w:val="right"/>
              <w:rPr>
                <w:rFonts w:eastAsia="標楷體"/>
                <w:sz w:val="22"/>
              </w:rPr>
            </w:pPr>
            <w:r w:rsidRPr="00A25D05">
              <w:rPr>
                <w:rFonts w:eastAsia="標楷體" w:hint="eastAsia"/>
                <w:sz w:val="22"/>
              </w:rPr>
              <w:t>-13.5</w:t>
            </w:r>
          </w:p>
        </w:tc>
        <w:tc>
          <w:tcPr>
            <w:tcW w:w="1333" w:type="dxa"/>
            <w:tcBorders>
              <w:top w:val="nil"/>
              <w:left w:val="single" w:sz="4" w:space="0" w:color="auto"/>
              <w:bottom w:val="nil"/>
              <w:right w:val="nil"/>
            </w:tcBorders>
          </w:tcPr>
          <w:p w:rsidR="006715A2" w:rsidRPr="00A25D05" w:rsidRDefault="006715A2" w:rsidP="0001259C">
            <w:pPr>
              <w:snapToGrid w:val="0"/>
              <w:spacing w:line="280" w:lineRule="exact"/>
              <w:ind w:left="-28" w:rightChars="110" w:right="264"/>
              <w:jc w:val="right"/>
              <w:rPr>
                <w:rFonts w:eastAsia="標楷體"/>
                <w:sz w:val="22"/>
              </w:rPr>
            </w:pPr>
            <w:r w:rsidRPr="00A25D05">
              <w:rPr>
                <w:rFonts w:eastAsia="標楷體" w:hint="eastAsia"/>
                <w:sz w:val="22"/>
              </w:rPr>
              <w:t>712.0</w:t>
            </w:r>
          </w:p>
        </w:tc>
        <w:tc>
          <w:tcPr>
            <w:tcW w:w="1108" w:type="dxa"/>
            <w:tcBorders>
              <w:top w:val="nil"/>
              <w:left w:val="nil"/>
              <w:bottom w:val="nil"/>
              <w:right w:val="nil"/>
            </w:tcBorders>
          </w:tcPr>
          <w:p w:rsidR="006715A2" w:rsidRPr="00A25D05" w:rsidRDefault="006715A2" w:rsidP="0001259C">
            <w:pPr>
              <w:snapToGrid w:val="0"/>
              <w:spacing w:line="280" w:lineRule="exact"/>
              <w:ind w:rightChars="110" w:right="264"/>
              <w:jc w:val="right"/>
              <w:rPr>
                <w:rFonts w:eastAsia="標楷體"/>
                <w:sz w:val="22"/>
              </w:rPr>
            </w:pPr>
            <w:r w:rsidRPr="00A25D05">
              <w:rPr>
                <w:rFonts w:eastAsia="標楷體" w:hint="eastAsia"/>
                <w:sz w:val="22"/>
              </w:rPr>
              <w:t>-2.9</w:t>
            </w:r>
          </w:p>
        </w:tc>
      </w:tr>
      <w:tr w:rsidR="006715A2" w:rsidRPr="00840508" w:rsidTr="00903D2C">
        <w:trPr>
          <w:trHeight w:val="265"/>
        </w:trPr>
        <w:tc>
          <w:tcPr>
            <w:tcW w:w="1676" w:type="dxa"/>
            <w:tcBorders>
              <w:top w:val="nil"/>
              <w:left w:val="nil"/>
              <w:bottom w:val="nil"/>
              <w:right w:val="single" w:sz="4" w:space="0" w:color="auto"/>
            </w:tcBorders>
            <w:vAlign w:val="center"/>
          </w:tcPr>
          <w:p w:rsidR="006715A2" w:rsidRPr="00A25D05" w:rsidRDefault="006715A2" w:rsidP="0001259C">
            <w:pPr>
              <w:snapToGrid w:val="0"/>
              <w:spacing w:line="280" w:lineRule="exact"/>
              <w:ind w:left="-28"/>
              <w:jc w:val="center"/>
              <w:rPr>
                <w:rFonts w:eastAsia="標楷體"/>
                <w:sz w:val="22"/>
              </w:rPr>
            </w:pPr>
            <w:r w:rsidRPr="00A25D05">
              <w:rPr>
                <w:rFonts w:eastAsia="標楷體" w:hint="eastAsia"/>
                <w:sz w:val="22"/>
              </w:rPr>
              <w:t>12</w:t>
            </w:r>
            <w:r w:rsidRPr="00A25D0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715A2" w:rsidRPr="00A25D05" w:rsidRDefault="006715A2" w:rsidP="0001259C">
            <w:pPr>
              <w:snapToGrid w:val="0"/>
              <w:spacing w:line="280" w:lineRule="exact"/>
              <w:ind w:left="-28"/>
              <w:jc w:val="center"/>
              <w:rPr>
                <w:rFonts w:eastAsia="標楷體"/>
                <w:sz w:val="22"/>
              </w:rPr>
            </w:pPr>
            <w:r w:rsidRPr="00A25D05">
              <w:rPr>
                <w:rFonts w:eastAsia="標楷體" w:hint="eastAsia"/>
                <w:sz w:val="22"/>
              </w:rPr>
              <w:t>2,927</w:t>
            </w:r>
          </w:p>
        </w:tc>
        <w:tc>
          <w:tcPr>
            <w:tcW w:w="1132" w:type="dxa"/>
            <w:tcBorders>
              <w:top w:val="nil"/>
              <w:left w:val="single" w:sz="4" w:space="0" w:color="auto"/>
              <w:bottom w:val="nil"/>
              <w:right w:val="nil"/>
            </w:tcBorders>
          </w:tcPr>
          <w:p w:rsidR="006715A2" w:rsidRPr="00A25D05" w:rsidRDefault="006715A2" w:rsidP="0001259C">
            <w:pPr>
              <w:snapToGrid w:val="0"/>
              <w:spacing w:line="280" w:lineRule="exact"/>
              <w:ind w:left="-28" w:rightChars="67" w:right="161"/>
              <w:jc w:val="right"/>
              <w:rPr>
                <w:rFonts w:eastAsia="標楷體"/>
                <w:sz w:val="22"/>
              </w:rPr>
            </w:pPr>
            <w:r w:rsidRPr="00A25D05">
              <w:rPr>
                <w:rFonts w:eastAsia="標楷體" w:hint="eastAsia"/>
                <w:sz w:val="22"/>
              </w:rPr>
              <w:t>122.3</w:t>
            </w:r>
          </w:p>
        </w:tc>
        <w:tc>
          <w:tcPr>
            <w:tcW w:w="1132" w:type="dxa"/>
            <w:tcBorders>
              <w:top w:val="nil"/>
              <w:left w:val="nil"/>
              <w:bottom w:val="nil"/>
              <w:right w:val="single" w:sz="4" w:space="0" w:color="auto"/>
            </w:tcBorders>
          </w:tcPr>
          <w:p w:rsidR="006715A2" w:rsidRPr="00A25D05" w:rsidRDefault="006715A2" w:rsidP="0001259C">
            <w:pPr>
              <w:snapToGrid w:val="0"/>
              <w:spacing w:line="280" w:lineRule="exact"/>
              <w:ind w:left="-28" w:rightChars="110" w:right="264"/>
              <w:jc w:val="right"/>
              <w:rPr>
                <w:rFonts w:eastAsia="標楷體"/>
                <w:sz w:val="22"/>
              </w:rPr>
            </w:pPr>
            <w:r w:rsidRPr="00A25D05">
              <w:rPr>
                <w:rFonts w:eastAsia="標楷體" w:hint="eastAsia"/>
                <w:sz w:val="22"/>
              </w:rPr>
              <w:t>-8.2</w:t>
            </w:r>
          </w:p>
        </w:tc>
        <w:tc>
          <w:tcPr>
            <w:tcW w:w="1236" w:type="dxa"/>
            <w:tcBorders>
              <w:top w:val="nil"/>
              <w:left w:val="single" w:sz="4" w:space="0" w:color="auto"/>
              <w:bottom w:val="nil"/>
              <w:right w:val="nil"/>
            </w:tcBorders>
          </w:tcPr>
          <w:p w:rsidR="006715A2" w:rsidRPr="00A25D05" w:rsidRDefault="006715A2" w:rsidP="0001259C">
            <w:pPr>
              <w:snapToGrid w:val="0"/>
              <w:spacing w:line="280" w:lineRule="exact"/>
              <w:ind w:left="-28" w:rightChars="57" w:right="137"/>
              <w:jc w:val="right"/>
              <w:rPr>
                <w:rFonts w:eastAsia="標楷體"/>
                <w:sz w:val="22"/>
              </w:rPr>
            </w:pPr>
            <w:r w:rsidRPr="00A25D05">
              <w:rPr>
                <w:rFonts w:eastAsia="標楷體" w:hint="eastAsia"/>
                <w:sz w:val="22"/>
              </w:rPr>
              <w:t>935.0</w:t>
            </w:r>
          </w:p>
        </w:tc>
        <w:tc>
          <w:tcPr>
            <w:tcW w:w="1273" w:type="dxa"/>
            <w:tcBorders>
              <w:top w:val="nil"/>
              <w:left w:val="nil"/>
              <w:bottom w:val="nil"/>
              <w:right w:val="single" w:sz="4" w:space="0" w:color="auto"/>
            </w:tcBorders>
          </w:tcPr>
          <w:p w:rsidR="006715A2" w:rsidRPr="00A25D05" w:rsidRDefault="006715A2" w:rsidP="0001259C">
            <w:pPr>
              <w:snapToGrid w:val="0"/>
              <w:spacing w:line="280" w:lineRule="exact"/>
              <w:ind w:rightChars="110" w:right="264"/>
              <w:jc w:val="right"/>
              <w:rPr>
                <w:rFonts w:eastAsia="標楷體"/>
                <w:sz w:val="22"/>
              </w:rPr>
            </w:pPr>
            <w:r w:rsidRPr="00A25D05">
              <w:rPr>
                <w:rFonts w:eastAsia="標楷體" w:hint="eastAsia"/>
                <w:sz w:val="22"/>
              </w:rPr>
              <w:t>-9.7</w:t>
            </w:r>
          </w:p>
        </w:tc>
        <w:tc>
          <w:tcPr>
            <w:tcW w:w="1333" w:type="dxa"/>
            <w:tcBorders>
              <w:top w:val="nil"/>
              <w:left w:val="single" w:sz="4" w:space="0" w:color="auto"/>
              <w:bottom w:val="nil"/>
              <w:right w:val="nil"/>
            </w:tcBorders>
          </w:tcPr>
          <w:p w:rsidR="006715A2" w:rsidRPr="00A25D05" w:rsidRDefault="006715A2" w:rsidP="0001259C">
            <w:pPr>
              <w:snapToGrid w:val="0"/>
              <w:spacing w:line="280" w:lineRule="exact"/>
              <w:ind w:left="-28" w:rightChars="110" w:right="264"/>
              <w:jc w:val="right"/>
              <w:rPr>
                <w:rFonts w:eastAsia="標楷體"/>
                <w:sz w:val="22"/>
              </w:rPr>
            </w:pPr>
            <w:r w:rsidRPr="00A25D05">
              <w:rPr>
                <w:rFonts w:eastAsia="標楷體" w:hint="eastAsia"/>
                <w:sz w:val="22"/>
              </w:rPr>
              <w:t>753.0</w:t>
            </w:r>
          </w:p>
        </w:tc>
        <w:tc>
          <w:tcPr>
            <w:tcW w:w="1108" w:type="dxa"/>
            <w:tcBorders>
              <w:top w:val="nil"/>
              <w:left w:val="nil"/>
              <w:bottom w:val="nil"/>
              <w:right w:val="nil"/>
            </w:tcBorders>
          </w:tcPr>
          <w:p w:rsidR="006715A2" w:rsidRPr="00A25D05" w:rsidRDefault="006715A2" w:rsidP="0001259C">
            <w:pPr>
              <w:snapToGrid w:val="0"/>
              <w:spacing w:line="280" w:lineRule="exact"/>
              <w:ind w:rightChars="110" w:right="264"/>
              <w:jc w:val="right"/>
              <w:rPr>
                <w:rFonts w:eastAsia="標楷體"/>
                <w:sz w:val="22"/>
              </w:rPr>
            </w:pPr>
            <w:r w:rsidRPr="00A25D05">
              <w:rPr>
                <w:rFonts w:eastAsia="標楷體" w:hint="eastAsia"/>
                <w:sz w:val="22"/>
              </w:rPr>
              <w:t>-12.0</w:t>
            </w:r>
          </w:p>
        </w:tc>
      </w:tr>
      <w:tr w:rsidR="006715A2" w:rsidRPr="00840508" w:rsidTr="00903D2C">
        <w:trPr>
          <w:trHeight w:val="265"/>
        </w:trPr>
        <w:tc>
          <w:tcPr>
            <w:tcW w:w="1676" w:type="dxa"/>
            <w:tcBorders>
              <w:top w:val="nil"/>
              <w:left w:val="nil"/>
              <w:bottom w:val="nil"/>
              <w:right w:val="single" w:sz="4" w:space="0" w:color="auto"/>
            </w:tcBorders>
            <w:vAlign w:val="center"/>
          </w:tcPr>
          <w:p w:rsidR="006715A2" w:rsidRPr="00A25D05" w:rsidRDefault="006715A2" w:rsidP="0001259C">
            <w:pPr>
              <w:snapToGrid w:val="0"/>
              <w:spacing w:line="280" w:lineRule="exact"/>
              <w:ind w:left="-28"/>
              <w:jc w:val="center"/>
              <w:rPr>
                <w:rFonts w:eastAsia="標楷體"/>
                <w:sz w:val="22"/>
              </w:rPr>
            </w:pPr>
            <w:r w:rsidRPr="00A25D05">
              <w:rPr>
                <w:rFonts w:eastAsia="標楷體" w:hint="eastAsia"/>
                <w:sz w:val="22"/>
              </w:rPr>
              <w:t>2016</w:t>
            </w:r>
            <w:r w:rsidRPr="00A25D0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6715A2" w:rsidRPr="00A25D05" w:rsidRDefault="006715A2" w:rsidP="0001259C">
            <w:pPr>
              <w:snapToGrid w:val="0"/>
              <w:spacing w:line="280" w:lineRule="exact"/>
              <w:ind w:left="-28"/>
              <w:jc w:val="center"/>
              <w:rPr>
                <w:rFonts w:eastAsia="標楷體"/>
                <w:sz w:val="22"/>
              </w:rPr>
            </w:pPr>
          </w:p>
        </w:tc>
        <w:tc>
          <w:tcPr>
            <w:tcW w:w="1132" w:type="dxa"/>
            <w:tcBorders>
              <w:top w:val="nil"/>
              <w:left w:val="single" w:sz="4" w:space="0" w:color="auto"/>
              <w:bottom w:val="nil"/>
              <w:right w:val="nil"/>
            </w:tcBorders>
          </w:tcPr>
          <w:p w:rsidR="006715A2" w:rsidRPr="00A25D05" w:rsidRDefault="006715A2" w:rsidP="0001259C">
            <w:pPr>
              <w:snapToGrid w:val="0"/>
              <w:spacing w:line="280" w:lineRule="exact"/>
              <w:ind w:left="-28" w:rightChars="67" w:right="161"/>
              <w:jc w:val="right"/>
              <w:rPr>
                <w:rFonts w:eastAsia="標楷體"/>
                <w:sz w:val="22"/>
              </w:rPr>
            </w:pPr>
          </w:p>
        </w:tc>
        <w:tc>
          <w:tcPr>
            <w:tcW w:w="1132" w:type="dxa"/>
            <w:tcBorders>
              <w:top w:val="nil"/>
              <w:left w:val="nil"/>
              <w:bottom w:val="nil"/>
              <w:right w:val="single" w:sz="4" w:space="0" w:color="auto"/>
            </w:tcBorders>
          </w:tcPr>
          <w:p w:rsidR="006715A2" w:rsidRPr="00A25D05" w:rsidRDefault="006715A2" w:rsidP="0001259C">
            <w:pPr>
              <w:snapToGrid w:val="0"/>
              <w:spacing w:line="280" w:lineRule="exact"/>
              <w:ind w:left="-28" w:rightChars="110" w:right="264"/>
              <w:jc w:val="right"/>
              <w:rPr>
                <w:rFonts w:eastAsia="標楷體"/>
                <w:sz w:val="22"/>
              </w:rPr>
            </w:pPr>
          </w:p>
        </w:tc>
        <w:tc>
          <w:tcPr>
            <w:tcW w:w="1236" w:type="dxa"/>
            <w:tcBorders>
              <w:top w:val="nil"/>
              <w:left w:val="single" w:sz="4" w:space="0" w:color="auto"/>
              <w:bottom w:val="nil"/>
              <w:right w:val="nil"/>
            </w:tcBorders>
          </w:tcPr>
          <w:p w:rsidR="006715A2" w:rsidRPr="00A25D05" w:rsidRDefault="006715A2" w:rsidP="0001259C">
            <w:pPr>
              <w:snapToGrid w:val="0"/>
              <w:spacing w:line="280" w:lineRule="exact"/>
              <w:ind w:left="-28" w:rightChars="57" w:right="137"/>
              <w:jc w:val="right"/>
              <w:rPr>
                <w:rFonts w:eastAsia="標楷體"/>
                <w:sz w:val="22"/>
              </w:rPr>
            </w:pPr>
          </w:p>
        </w:tc>
        <w:tc>
          <w:tcPr>
            <w:tcW w:w="1273" w:type="dxa"/>
            <w:tcBorders>
              <w:top w:val="nil"/>
              <w:left w:val="nil"/>
              <w:bottom w:val="nil"/>
              <w:right w:val="single" w:sz="4" w:space="0" w:color="auto"/>
            </w:tcBorders>
          </w:tcPr>
          <w:p w:rsidR="006715A2" w:rsidRPr="00A25D05" w:rsidRDefault="006715A2" w:rsidP="0001259C">
            <w:pPr>
              <w:snapToGrid w:val="0"/>
              <w:spacing w:line="280" w:lineRule="exact"/>
              <w:ind w:rightChars="110" w:right="264"/>
              <w:jc w:val="right"/>
              <w:rPr>
                <w:rFonts w:eastAsia="標楷體"/>
                <w:sz w:val="22"/>
              </w:rPr>
            </w:pPr>
          </w:p>
        </w:tc>
        <w:tc>
          <w:tcPr>
            <w:tcW w:w="1333" w:type="dxa"/>
            <w:tcBorders>
              <w:top w:val="nil"/>
              <w:left w:val="single" w:sz="4" w:space="0" w:color="auto"/>
              <w:bottom w:val="nil"/>
              <w:right w:val="nil"/>
            </w:tcBorders>
          </w:tcPr>
          <w:p w:rsidR="006715A2" w:rsidRPr="00A25D05" w:rsidRDefault="006715A2" w:rsidP="0001259C">
            <w:pPr>
              <w:snapToGrid w:val="0"/>
              <w:spacing w:line="280" w:lineRule="exact"/>
              <w:ind w:left="-28" w:rightChars="110" w:right="264"/>
              <w:jc w:val="right"/>
              <w:rPr>
                <w:rFonts w:eastAsia="標楷體"/>
                <w:sz w:val="22"/>
              </w:rPr>
            </w:pPr>
          </w:p>
        </w:tc>
        <w:tc>
          <w:tcPr>
            <w:tcW w:w="1108" w:type="dxa"/>
            <w:tcBorders>
              <w:top w:val="nil"/>
              <w:left w:val="nil"/>
              <w:bottom w:val="nil"/>
              <w:right w:val="nil"/>
            </w:tcBorders>
          </w:tcPr>
          <w:p w:rsidR="006715A2" w:rsidRPr="00A25D05" w:rsidRDefault="006715A2" w:rsidP="0001259C">
            <w:pPr>
              <w:snapToGrid w:val="0"/>
              <w:spacing w:line="280" w:lineRule="exact"/>
              <w:ind w:rightChars="110" w:right="264"/>
              <w:jc w:val="right"/>
              <w:rPr>
                <w:rFonts w:eastAsia="標楷體"/>
                <w:sz w:val="22"/>
              </w:rPr>
            </w:pPr>
          </w:p>
        </w:tc>
      </w:tr>
      <w:tr w:rsidR="006715A2" w:rsidRPr="00840508" w:rsidTr="00903D2C">
        <w:trPr>
          <w:trHeight w:val="265"/>
        </w:trPr>
        <w:tc>
          <w:tcPr>
            <w:tcW w:w="1676" w:type="dxa"/>
            <w:tcBorders>
              <w:top w:val="nil"/>
              <w:left w:val="nil"/>
              <w:bottom w:val="single" w:sz="4" w:space="0" w:color="auto"/>
              <w:right w:val="single" w:sz="4" w:space="0" w:color="auto"/>
            </w:tcBorders>
            <w:vAlign w:val="center"/>
          </w:tcPr>
          <w:p w:rsidR="006715A2" w:rsidRPr="00A25D05" w:rsidRDefault="006715A2" w:rsidP="0001259C">
            <w:pPr>
              <w:snapToGrid w:val="0"/>
              <w:spacing w:line="280" w:lineRule="exact"/>
              <w:ind w:left="-28"/>
              <w:jc w:val="center"/>
              <w:rPr>
                <w:rFonts w:eastAsia="標楷體"/>
                <w:sz w:val="22"/>
              </w:rPr>
            </w:pPr>
            <w:r w:rsidRPr="00A25D05">
              <w:rPr>
                <w:rFonts w:eastAsia="標楷體" w:hint="eastAsia"/>
                <w:sz w:val="22"/>
              </w:rPr>
              <w:t>1</w:t>
            </w:r>
            <w:r w:rsidRPr="00A25D05">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6715A2" w:rsidRPr="00A25D05" w:rsidRDefault="006715A2" w:rsidP="0001259C">
            <w:pPr>
              <w:snapToGrid w:val="0"/>
              <w:spacing w:line="280" w:lineRule="exact"/>
              <w:ind w:left="-28"/>
              <w:jc w:val="center"/>
              <w:rPr>
                <w:rFonts w:eastAsia="標楷體"/>
                <w:sz w:val="22"/>
              </w:rPr>
            </w:pPr>
            <w:r w:rsidRPr="00A25D05">
              <w:rPr>
                <w:rFonts w:eastAsia="標楷體" w:hint="eastAsia"/>
                <w:sz w:val="22"/>
              </w:rPr>
              <w:t>2,008</w:t>
            </w:r>
          </w:p>
        </w:tc>
        <w:tc>
          <w:tcPr>
            <w:tcW w:w="1132" w:type="dxa"/>
            <w:tcBorders>
              <w:top w:val="nil"/>
              <w:left w:val="single" w:sz="4" w:space="0" w:color="auto"/>
              <w:bottom w:val="single" w:sz="4" w:space="0" w:color="auto"/>
              <w:right w:val="nil"/>
            </w:tcBorders>
          </w:tcPr>
          <w:p w:rsidR="006715A2" w:rsidRPr="00A25D05" w:rsidRDefault="006715A2" w:rsidP="0001259C">
            <w:pPr>
              <w:snapToGrid w:val="0"/>
              <w:spacing w:line="280" w:lineRule="exact"/>
              <w:ind w:left="-28" w:rightChars="67" w:right="161"/>
              <w:jc w:val="right"/>
              <w:rPr>
                <w:rFonts w:eastAsia="標楷體"/>
                <w:sz w:val="22"/>
              </w:rPr>
            </w:pPr>
            <w:r w:rsidRPr="00A25D05">
              <w:rPr>
                <w:rFonts w:eastAsia="標楷體" w:hint="eastAsia"/>
                <w:sz w:val="22"/>
              </w:rPr>
              <w:t>140.7</w:t>
            </w:r>
          </w:p>
        </w:tc>
        <w:tc>
          <w:tcPr>
            <w:tcW w:w="1132" w:type="dxa"/>
            <w:tcBorders>
              <w:top w:val="nil"/>
              <w:left w:val="nil"/>
              <w:bottom w:val="single" w:sz="4" w:space="0" w:color="auto"/>
              <w:right w:val="single" w:sz="4" w:space="0" w:color="auto"/>
            </w:tcBorders>
          </w:tcPr>
          <w:p w:rsidR="006715A2" w:rsidRPr="00A25D05" w:rsidRDefault="006715A2" w:rsidP="0001259C">
            <w:pPr>
              <w:snapToGrid w:val="0"/>
              <w:spacing w:line="280" w:lineRule="exact"/>
              <w:ind w:left="-28" w:rightChars="110" w:right="264"/>
              <w:jc w:val="right"/>
              <w:rPr>
                <w:rFonts w:eastAsia="標楷體"/>
                <w:sz w:val="22"/>
              </w:rPr>
            </w:pPr>
            <w:r w:rsidRPr="00A25D05">
              <w:rPr>
                <w:rFonts w:eastAsia="標楷體" w:hint="eastAsia"/>
                <w:sz w:val="22"/>
              </w:rPr>
              <w:t>1.1</w:t>
            </w:r>
          </w:p>
        </w:tc>
        <w:tc>
          <w:tcPr>
            <w:tcW w:w="1236" w:type="dxa"/>
            <w:tcBorders>
              <w:top w:val="nil"/>
              <w:left w:val="single" w:sz="4" w:space="0" w:color="auto"/>
              <w:bottom w:val="single" w:sz="4" w:space="0" w:color="auto"/>
              <w:right w:val="nil"/>
            </w:tcBorders>
          </w:tcPr>
          <w:p w:rsidR="006715A2" w:rsidRPr="00A25D05" w:rsidRDefault="006715A2" w:rsidP="0001259C">
            <w:pPr>
              <w:snapToGrid w:val="0"/>
              <w:spacing w:line="280" w:lineRule="exact"/>
              <w:ind w:left="-28" w:rightChars="57" w:right="137"/>
              <w:jc w:val="right"/>
              <w:rPr>
                <w:rFonts w:eastAsia="標楷體"/>
                <w:sz w:val="22"/>
              </w:rPr>
            </w:pPr>
            <w:r w:rsidRPr="00A25D05">
              <w:rPr>
                <w:rFonts w:eastAsia="標楷體" w:hint="eastAsia"/>
                <w:sz w:val="22"/>
              </w:rPr>
              <w:t>711.0</w:t>
            </w:r>
          </w:p>
        </w:tc>
        <w:tc>
          <w:tcPr>
            <w:tcW w:w="1273" w:type="dxa"/>
            <w:tcBorders>
              <w:top w:val="nil"/>
              <w:left w:val="nil"/>
              <w:bottom w:val="single" w:sz="4" w:space="0" w:color="auto"/>
              <w:right w:val="single" w:sz="4" w:space="0" w:color="auto"/>
            </w:tcBorders>
          </w:tcPr>
          <w:p w:rsidR="006715A2" w:rsidRPr="00A25D05" w:rsidRDefault="006715A2" w:rsidP="0001259C">
            <w:pPr>
              <w:snapToGrid w:val="0"/>
              <w:spacing w:line="280" w:lineRule="exact"/>
              <w:ind w:rightChars="110" w:right="264"/>
              <w:jc w:val="right"/>
              <w:rPr>
                <w:rFonts w:eastAsia="標楷體"/>
                <w:sz w:val="22"/>
              </w:rPr>
            </w:pPr>
            <w:r w:rsidRPr="00A25D05">
              <w:rPr>
                <w:rFonts w:eastAsia="標楷體" w:hint="eastAsia"/>
                <w:sz w:val="22"/>
              </w:rPr>
              <w:t>-16.8</w:t>
            </w:r>
          </w:p>
        </w:tc>
        <w:tc>
          <w:tcPr>
            <w:tcW w:w="1333" w:type="dxa"/>
            <w:tcBorders>
              <w:top w:val="nil"/>
              <w:left w:val="single" w:sz="4" w:space="0" w:color="auto"/>
              <w:bottom w:val="single" w:sz="4" w:space="0" w:color="auto"/>
              <w:right w:val="nil"/>
            </w:tcBorders>
          </w:tcPr>
          <w:p w:rsidR="006715A2" w:rsidRPr="00A25D05" w:rsidRDefault="006715A2" w:rsidP="0001259C">
            <w:pPr>
              <w:snapToGrid w:val="0"/>
              <w:spacing w:line="280" w:lineRule="exact"/>
              <w:ind w:left="-28" w:rightChars="110" w:right="264"/>
              <w:jc w:val="right"/>
              <w:rPr>
                <w:rFonts w:eastAsia="標楷體"/>
                <w:sz w:val="22"/>
              </w:rPr>
            </w:pPr>
            <w:r w:rsidRPr="00A25D05">
              <w:rPr>
                <w:rFonts w:eastAsia="標楷體" w:hint="eastAsia"/>
                <w:sz w:val="22"/>
              </w:rPr>
              <w:t>547.0</w:t>
            </w:r>
          </w:p>
        </w:tc>
        <w:tc>
          <w:tcPr>
            <w:tcW w:w="1108" w:type="dxa"/>
            <w:tcBorders>
              <w:top w:val="nil"/>
              <w:left w:val="nil"/>
              <w:bottom w:val="single" w:sz="4" w:space="0" w:color="auto"/>
              <w:right w:val="nil"/>
            </w:tcBorders>
          </w:tcPr>
          <w:p w:rsidR="006715A2" w:rsidRPr="00A25D05" w:rsidRDefault="006715A2" w:rsidP="0001259C">
            <w:pPr>
              <w:snapToGrid w:val="0"/>
              <w:spacing w:line="280" w:lineRule="exact"/>
              <w:ind w:rightChars="110" w:right="264"/>
              <w:jc w:val="right"/>
              <w:rPr>
                <w:rFonts w:eastAsia="標楷體"/>
                <w:sz w:val="22"/>
              </w:rPr>
            </w:pPr>
            <w:r w:rsidRPr="00A25D05">
              <w:rPr>
                <w:rFonts w:eastAsia="標楷體" w:hint="eastAsia"/>
                <w:sz w:val="22"/>
              </w:rPr>
              <w:t>-21.1</w:t>
            </w:r>
          </w:p>
        </w:tc>
      </w:tr>
    </w:tbl>
    <w:p w:rsidR="00933F33" w:rsidRDefault="00933F33" w:rsidP="00933F33">
      <w:pPr>
        <w:snapToGrid w:val="0"/>
        <w:spacing w:line="200" w:lineRule="atLeast"/>
        <w:ind w:left="280" w:right="-1197" w:hanging="461"/>
        <w:jc w:val="both"/>
        <w:rPr>
          <w:rFonts w:eastAsia="標楷體"/>
          <w:sz w:val="22"/>
        </w:rPr>
      </w:pPr>
      <w:proofErr w:type="gramStart"/>
      <w:r w:rsidRPr="00840508">
        <w:rPr>
          <w:rFonts w:eastAsia="標楷體"/>
          <w:sz w:val="22"/>
        </w:rPr>
        <w:t>註</w:t>
      </w:r>
      <w:proofErr w:type="gramEnd"/>
      <w:r w:rsidRPr="00840508">
        <w:rPr>
          <w:rFonts w:eastAsia="標楷體"/>
          <w:sz w:val="22"/>
        </w:rPr>
        <w:t>：</w:t>
      </w:r>
      <w:r w:rsidRPr="00840508">
        <w:rPr>
          <w:rFonts w:eastAsia="標楷體" w:hint="eastAsia"/>
          <w:sz w:val="22"/>
        </w:rPr>
        <w:t>2007</w:t>
      </w:r>
      <w:r w:rsidRPr="00840508">
        <w:rPr>
          <w:rFonts w:eastAsia="標楷體" w:hint="eastAsia"/>
          <w:sz w:val="22"/>
        </w:rPr>
        <w:t>年起實際利用外資為非金融領域金額。</w:t>
      </w:r>
    </w:p>
    <w:p w:rsidR="003D2A73" w:rsidRPr="00933F33" w:rsidRDefault="00933F33" w:rsidP="00933F33">
      <w:pPr>
        <w:snapToGrid w:val="0"/>
        <w:spacing w:line="200" w:lineRule="atLeast"/>
        <w:ind w:left="280" w:right="-1197" w:hanging="461"/>
        <w:jc w:val="both"/>
        <w:rPr>
          <w:rFonts w:eastAsia="標楷體"/>
          <w:sz w:val="22"/>
        </w:rPr>
      </w:pPr>
      <w:r w:rsidRPr="00840508">
        <w:rPr>
          <w:rFonts w:eastAsia="標楷體" w:hint="eastAsia"/>
          <w:sz w:val="22"/>
        </w:rPr>
        <w:t>資料來源：中國大陸商務部及海關總署。</w:t>
      </w:r>
      <w:r w:rsidR="00B90779">
        <w:rPr>
          <w:rFonts w:eastAsia="標楷體"/>
          <w:sz w:val="22"/>
        </w:rPr>
        <w:br w:type="page"/>
      </w:r>
    </w:p>
    <w:p w:rsidR="00A569D9" w:rsidRPr="00896263" w:rsidRDefault="006715A2" w:rsidP="00A569D9">
      <w:pPr>
        <w:pStyle w:val="k3a"/>
        <w:spacing w:beforeLines="0" w:before="0"/>
        <w:ind w:leftChars="0" w:left="0" w:firstLineChars="0" w:firstLine="0"/>
        <w:outlineLvl w:val="2"/>
        <w:rPr>
          <w:b/>
          <w:bCs/>
          <w:sz w:val="32"/>
        </w:rPr>
      </w:pPr>
      <w:bookmarkStart w:id="153" w:name="_Toc433892481"/>
      <w:bookmarkStart w:id="154" w:name="_Toc438827341"/>
      <w:r w:rsidRPr="00A25D05">
        <w:rPr>
          <w:b/>
          <w:bCs/>
          <w:noProof/>
          <w:sz w:val="20"/>
        </w:rPr>
        <w:lastRenderedPageBreak/>
        <w:drawing>
          <wp:anchor distT="0" distB="0" distL="114300" distR="114300" simplePos="0" relativeHeight="252331520" behindDoc="1" locked="0" layoutInCell="1" allowOverlap="1" wp14:anchorId="247CE703" wp14:editId="66B73155">
            <wp:simplePos x="0" y="0"/>
            <wp:positionH relativeFrom="column">
              <wp:posOffset>2385060</wp:posOffset>
            </wp:positionH>
            <wp:positionV relativeFrom="paragraph">
              <wp:posOffset>-414655</wp:posOffset>
            </wp:positionV>
            <wp:extent cx="3842385" cy="2791460"/>
            <wp:effectExtent l="0" t="0" r="5715" b="8890"/>
            <wp:wrapSquare wrapText="bothSides"/>
            <wp:docPr id="10"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A569D9" w:rsidRPr="00896263">
        <w:rPr>
          <w:rFonts w:hint="eastAsia"/>
          <w:b/>
          <w:bCs/>
          <w:sz w:val="32"/>
        </w:rPr>
        <w:t>（三）對外貿易</w:t>
      </w:r>
      <w:bookmarkEnd w:id="153"/>
      <w:bookmarkEnd w:id="154"/>
    </w:p>
    <w:p w:rsidR="003D2A73" w:rsidRPr="00896263" w:rsidRDefault="00B90779" w:rsidP="00B90779">
      <w:pPr>
        <w:snapToGrid w:val="0"/>
        <w:spacing w:before="120"/>
        <w:ind w:leftChars="150" w:left="640" w:hangingChars="100" w:hanging="280"/>
        <w:jc w:val="both"/>
        <w:rPr>
          <w:rFonts w:eastAsia="標楷體"/>
          <w:sz w:val="28"/>
          <w:szCs w:val="16"/>
        </w:rPr>
      </w:pPr>
      <w:r w:rsidRPr="00B90779">
        <w:rPr>
          <w:rFonts w:eastAsia="標楷體" w:hint="eastAsia"/>
          <w:sz w:val="28"/>
          <w:szCs w:val="16"/>
        </w:rPr>
        <w:t>－</w:t>
      </w:r>
      <w:r w:rsidR="006715A2" w:rsidRPr="006715A2">
        <w:rPr>
          <w:rFonts w:eastAsia="標楷體" w:hint="eastAsia"/>
          <w:sz w:val="28"/>
          <w:szCs w:val="16"/>
        </w:rPr>
        <w:t>2016</w:t>
      </w:r>
      <w:r w:rsidR="006715A2" w:rsidRPr="006715A2">
        <w:rPr>
          <w:rFonts w:eastAsia="標楷體" w:hint="eastAsia"/>
          <w:sz w:val="28"/>
          <w:szCs w:val="16"/>
        </w:rPr>
        <w:t>年</w:t>
      </w:r>
      <w:r w:rsidR="006715A2" w:rsidRPr="006715A2">
        <w:rPr>
          <w:rFonts w:eastAsia="標楷體" w:hint="eastAsia"/>
          <w:sz w:val="28"/>
          <w:szCs w:val="16"/>
        </w:rPr>
        <w:t>1</w:t>
      </w:r>
      <w:r w:rsidR="006715A2" w:rsidRPr="006715A2">
        <w:rPr>
          <w:rFonts w:eastAsia="標楷體" w:hint="eastAsia"/>
          <w:sz w:val="28"/>
          <w:szCs w:val="16"/>
        </w:rPr>
        <w:t>月中國大陸進出口總值為</w:t>
      </w:r>
      <w:r w:rsidR="006715A2" w:rsidRPr="006715A2">
        <w:rPr>
          <w:rFonts w:eastAsia="標楷體" w:hint="eastAsia"/>
          <w:sz w:val="28"/>
          <w:szCs w:val="16"/>
        </w:rPr>
        <w:t>2,916.6</w:t>
      </w:r>
      <w:r w:rsidR="006715A2" w:rsidRPr="006715A2">
        <w:rPr>
          <w:rFonts w:eastAsia="標楷體" w:hint="eastAsia"/>
          <w:sz w:val="28"/>
          <w:szCs w:val="16"/>
        </w:rPr>
        <w:t>億美元，較上年減少</w:t>
      </w:r>
      <w:r w:rsidR="006715A2" w:rsidRPr="006715A2">
        <w:rPr>
          <w:rFonts w:eastAsia="標楷體" w:hint="eastAsia"/>
          <w:sz w:val="28"/>
          <w:szCs w:val="16"/>
        </w:rPr>
        <w:t>14.3%</w:t>
      </w:r>
      <w:r w:rsidR="006715A2" w:rsidRPr="006715A2">
        <w:rPr>
          <w:rFonts w:eastAsia="標楷體" w:hint="eastAsia"/>
          <w:sz w:val="28"/>
          <w:szCs w:val="16"/>
        </w:rPr>
        <w:t>。其中，出口額為</w:t>
      </w:r>
      <w:r w:rsidR="006715A2" w:rsidRPr="006715A2">
        <w:rPr>
          <w:rFonts w:eastAsia="標楷體" w:hint="eastAsia"/>
          <w:sz w:val="28"/>
          <w:szCs w:val="16"/>
        </w:rPr>
        <w:t>1,774.8</w:t>
      </w:r>
      <w:r w:rsidR="006715A2" w:rsidRPr="006715A2">
        <w:rPr>
          <w:rFonts w:eastAsia="標楷體" w:hint="eastAsia"/>
          <w:sz w:val="28"/>
          <w:szCs w:val="16"/>
        </w:rPr>
        <w:t>億美元，減少</w:t>
      </w:r>
      <w:r w:rsidR="006715A2" w:rsidRPr="006715A2">
        <w:rPr>
          <w:rFonts w:eastAsia="標楷體" w:hint="eastAsia"/>
          <w:sz w:val="28"/>
          <w:szCs w:val="16"/>
        </w:rPr>
        <w:t>11.2%</w:t>
      </w:r>
      <w:r w:rsidR="006715A2" w:rsidRPr="006715A2">
        <w:rPr>
          <w:rFonts w:eastAsia="標楷體" w:hint="eastAsia"/>
          <w:sz w:val="28"/>
          <w:szCs w:val="16"/>
        </w:rPr>
        <w:t>；進口額為</w:t>
      </w:r>
      <w:r w:rsidR="006715A2" w:rsidRPr="006715A2">
        <w:rPr>
          <w:rFonts w:eastAsia="標楷體" w:hint="eastAsia"/>
          <w:sz w:val="28"/>
          <w:szCs w:val="16"/>
        </w:rPr>
        <w:t>1,141.9</w:t>
      </w:r>
      <w:r w:rsidR="006715A2" w:rsidRPr="006715A2">
        <w:rPr>
          <w:rFonts w:eastAsia="標楷體" w:hint="eastAsia"/>
          <w:sz w:val="28"/>
          <w:szCs w:val="16"/>
        </w:rPr>
        <w:t>億美元，減少</w:t>
      </w:r>
      <w:r w:rsidR="006715A2" w:rsidRPr="006715A2">
        <w:rPr>
          <w:rFonts w:eastAsia="標楷體" w:hint="eastAsia"/>
          <w:sz w:val="28"/>
          <w:szCs w:val="16"/>
        </w:rPr>
        <w:t>18.8%</w:t>
      </w:r>
      <w:r w:rsidR="006715A2" w:rsidRPr="006715A2">
        <w:rPr>
          <w:rFonts w:eastAsia="標楷體" w:hint="eastAsia"/>
          <w:sz w:val="28"/>
          <w:szCs w:val="16"/>
        </w:rPr>
        <w:t>，出超</w:t>
      </w:r>
      <w:r w:rsidR="006715A2" w:rsidRPr="006715A2">
        <w:rPr>
          <w:rFonts w:eastAsia="標楷體" w:hint="eastAsia"/>
          <w:sz w:val="28"/>
          <w:szCs w:val="16"/>
        </w:rPr>
        <w:t>632.9</w:t>
      </w:r>
      <w:r w:rsidR="006715A2" w:rsidRPr="006715A2">
        <w:rPr>
          <w:rFonts w:eastAsia="標楷體" w:hint="eastAsia"/>
          <w:sz w:val="28"/>
          <w:szCs w:val="16"/>
        </w:rPr>
        <w:t>億美元。</w:t>
      </w:r>
    </w:p>
    <w:p w:rsidR="003D2A73" w:rsidRPr="00896263" w:rsidRDefault="00B90779" w:rsidP="00B90779">
      <w:pPr>
        <w:snapToGrid w:val="0"/>
        <w:spacing w:before="120"/>
        <w:ind w:leftChars="150" w:left="640" w:hangingChars="100" w:hanging="280"/>
        <w:jc w:val="both"/>
        <w:rPr>
          <w:rFonts w:eastAsia="標楷體"/>
          <w:sz w:val="28"/>
          <w:szCs w:val="16"/>
        </w:rPr>
      </w:pPr>
      <w:r w:rsidRPr="00B90779">
        <w:rPr>
          <w:rFonts w:eastAsia="標楷體"/>
          <w:sz w:val="28"/>
          <w:szCs w:val="16"/>
        </w:rPr>
        <w:t>－</w:t>
      </w:r>
      <w:r w:rsidR="006715A2" w:rsidRPr="006715A2">
        <w:rPr>
          <w:rFonts w:eastAsia="標楷體" w:hint="eastAsia"/>
          <w:sz w:val="28"/>
          <w:szCs w:val="16"/>
        </w:rPr>
        <w:t>2016</w:t>
      </w:r>
      <w:r w:rsidR="006715A2" w:rsidRPr="006715A2">
        <w:rPr>
          <w:rFonts w:eastAsia="標楷體" w:hint="eastAsia"/>
          <w:sz w:val="28"/>
          <w:szCs w:val="16"/>
        </w:rPr>
        <w:t>年</w:t>
      </w:r>
      <w:r w:rsidR="006715A2" w:rsidRPr="006715A2">
        <w:rPr>
          <w:rFonts w:eastAsia="標楷體" w:hint="eastAsia"/>
          <w:sz w:val="28"/>
          <w:szCs w:val="16"/>
        </w:rPr>
        <w:t>1</w:t>
      </w:r>
      <w:r w:rsidR="006715A2" w:rsidRPr="006715A2">
        <w:rPr>
          <w:rFonts w:eastAsia="標楷體" w:hint="eastAsia"/>
          <w:sz w:val="28"/>
          <w:szCs w:val="16"/>
        </w:rPr>
        <w:t>月與歐盟、美國、東協及日本之貿易總額，</w:t>
      </w:r>
      <w:r w:rsidR="006715A2" w:rsidRPr="006715A2">
        <w:rPr>
          <w:rFonts w:eastAsia="標楷體"/>
          <w:sz w:val="28"/>
          <w:szCs w:val="16"/>
        </w:rPr>
        <w:t>分</w:t>
      </w:r>
      <w:r w:rsidR="006715A2" w:rsidRPr="006715A2">
        <w:rPr>
          <w:rFonts w:eastAsia="標楷體" w:hint="eastAsia"/>
          <w:sz w:val="28"/>
          <w:szCs w:val="16"/>
        </w:rPr>
        <w:t>別為</w:t>
      </w:r>
      <w:r w:rsidR="006715A2" w:rsidRPr="006715A2">
        <w:rPr>
          <w:rFonts w:eastAsia="標楷體" w:hint="eastAsia"/>
          <w:sz w:val="28"/>
          <w:szCs w:val="16"/>
        </w:rPr>
        <w:t>450.0</w:t>
      </w:r>
      <w:r w:rsidR="006715A2" w:rsidRPr="006715A2">
        <w:rPr>
          <w:rFonts w:eastAsia="標楷體" w:hint="eastAsia"/>
          <w:sz w:val="28"/>
          <w:szCs w:val="16"/>
        </w:rPr>
        <w:t>億美元、</w:t>
      </w:r>
      <w:r w:rsidR="006715A2" w:rsidRPr="006715A2">
        <w:rPr>
          <w:rFonts w:eastAsia="標楷體" w:hint="eastAsia"/>
          <w:sz w:val="28"/>
          <w:szCs w:val="16"/>
        </w:rPr>
        <w:t>418.8</w:t>
      </w:r>
      <w:r w:rsidR="006715A2" w:rsidRPr="006715A2">
        <w:rPr>
          <w:rFonts w:eastAsia="標楷體" w:hint="eastAsia"/>
          <w:sz w:val="28"/>
          <w:szCs w:val="16"/>
        </w:rPr>
        <w:t>億美元、</w:t>
      </w:r>
      <w:r w:rsidR="006715A2" w:rsidRPr="006715A2">
        <w:rPr>
          <w:rFonts w:eastAsia="標楷體" w:hint="eastAsia"/>
          <w:sz w:val="28"/>
          <w:szCs w:val="16"/>
        </w:rPr>
        <w:t>363.0</w:t>
      </w:r>
      <w:r w:rsidR="006715A2" w:rsidRPr="006715A2">
        <w:rPr>
          <w:rFonts w:eastAsia="標楷體" w:hint="eastAsia"/>
          <w:sz w:val="28"/>
          <w:szCs w:val="16"/>
        </w:rPr>
        <w:t>億美元及</w:t>
      </w:r>
      <w:r w:rsidR="006715A2" w:rsidRPr="006715A2">
        <w:rPr>
          <w:rFonts w:eastAsia="標楷體" w:hint="eastAsia"/>
          <w:sz w:val="28"/>
          <w:szCs w:val="16"/>
        </w:rPr>
        <w:t>204.2</w:t>
      </w:r>
      <w:r w:rsidR="006715A2" w:rsidRPr="006715A2">
        <w:rPr>
          <w:rFonts w:eastAsia="標楷體" w:hint="eastAsia"/>
          <w:sz w:val="28"/>
          <w:szCs w:val="16"/>
        </w:rPr>
        <w:t>億美元</w:t>
      </w:r>
      <w:r w:rsidR="00C31B20">
        <w:rPr>
          <w:rFonts w:eastAsia="標楷體" w:hint="eastAsia"/>
          <w:sz w:val="28"/>
          <w:szCs w:val="16"/>
        </w:rPr>
        <w:t>，</w:t>
      </w:r>
      <w:r w:rsidR="006715A2" w:rsidRPr="006715A2">
        <w:rPr>
          <w:rFonts w:eastAsia="標楷體" w:hint="eastAsia"/>
          <w:sz w:val="28"/>
          <w:szCs w:val="16"/>
        </w:rPr>
        <w:t>減少</w:t>
      </w:r>
      <w:r w:rsidR="006715A2" w:rsidRPr="006715A2">
        <w:rPr>
          <w:rFonts w:eastAsia="標楷體" w:hint="eastAsia"/>
          <w:sz w:val="28"/>
          <w:szCs w:val="16"/>
        </w:rPr>
        <w:t>14.1%</w:t>
      </w:r>
      <w:r w:rsidR="006715A2" w:rsidRPr="006715A2">
        <w:rPr>
          <w:rFonts w:eastAsia="標楷體" w:hint="eastAsia"/>
          <w:sz w:val="28"/>
          <w:szCs w:val="16"/>
        </w:rPr>
        <w:t>、</w:t>
      </w:r>
      <w:r w:rsidR="006715A2" w:rsidRPr="006715A2">
        <w:rPr>
          <w:rFonts w:eastAsia="標楷體" w:hint="eastAsia"/>
          <w:sz w:val="28"/>
          <w:szCs w:val="16"/>
        </w:rPr>
        <w:t>14.5%</w:t>
      </w:r>
      <w:r w:rsidR="006715A2" w:rsidRPr="006715A2">
        <w:rPr>
          <w:rFonts w:eastAsia="標楷體" w:hint="eastAsia"/>
          <w:sz w:val="28"/>
          <w:szCs w:val="16"/>
        </w:rPr>
        <w:t>、</w:t>
      </w:r>
      <w:r w:rsidR="006715A2" w:rsidRPr="006715A2">
        <w:rPr>
          <w:rFonts w:eastAsia="標楷體" w:hint="eastAsia"/>
          <w:sz w:val="28"/>
          <w:szCs w:val="16"/>
        </w:rPr>
        <w:t>15.3%</w:t>
      </w:r>
      <w:r w:rsidR="006715A2" w:rsidRPr="006715A2">
        <w:rPr>
          <w:rFonts w:eastAsia="標楷體" w:hint="eastAsia"/>
          <w:sz w:val="28"/>
          <w:szCs w:val="16"/>
        </w:rPr>
        <w:t>及</w:t>
      </w:r>
      <w:r w:rsidR="006715A2" w:rsidRPr="006715A2">
        <w:rPr>
          <w:rFonts w:eastAsia="標楷體" w:hint="eastAsia"/>
          <w:sz w:val="28"/>
          <w:szCs w:val="16"/>
        </w:rPr>
        <w:t>10.4%</w:t>
      </w:r>
      <w:r w:rsidR="006715A2" w:rsidRPr="006715A2">
        <w:rPr>
          <w:rFonts w:eastAsia="標楷體"/>
          <w:sz w:val="28"/>
          <w:szCs w:val="16"/>
        </w:rPr>
        <w:t>。</w:t>
      </w:r>
    </w:p>
    <w:p w:rsidR="003D2A73" w:rsidRPr="00896263" w:rsidRDefault="003D2A73" w:rsidP="003D2A73">
      <w:pPr>
        <w:pStyle w:val="a9"/>
        <w:widowControl/>
        <w:snapToGrid w:val="0"/>
        <w:spacing w:before="120" w:line="0" w:lineRule="atLeast"/>
        <w:ind w:leftChars="140" w:left="616" w:right="-1559" w:hangingChars="100" w:hanging="280"/>
        <w:jc w:val="center"/>
        <w:rPr>
          <w:rFonts w:ascii="Times New Roman" w:eastAsia="標楷體"/>
        </w:rPr>
      </w:pPr>
      <w:r w:rsidRPr="00896263">
        <w:rPr>
          <w:rFonts w:ascii="Times New Roman" w:eastAsia="標楷體" w:hint="eastAsia"/>
          <w:b/>
          <w:bCs/>
          <w:sz w:val="28"/>
        </w:rPr>
        <w:t xml:space="preserve">          </w:t>
      </w:r>
      <w:r w:rsidRPr="00896263">
        <w:rPr>
          <w:rFonts w:ascii="Times New Roman" w:eastAsia="標楷體" w:hint="eastAsia"/>
          <w:b/>
          <w:bCs/>
          <w:sz w:val="28"/>
        </w:rPr>
        <w:t>表</w:t>
      </w:r>
      <w:r w:rsidRPr="00896263">
        <w:rPr>
          <w:rFonts w:ascii="Times New Roman" w:eastAsia="標楷體"/>
          <w:b/>
          <w:bCs/>
          <w:sz w:val="28"/>
        </w:rPr>
        <w:t xml:space="preserve">3-3   </w:t>
      </w:r>
      <w:r w:rsidRPr="00896263">
        <w:rPr>
          <w:rFonts w:ascii="Times New Roman" w:eastAsia="標楷體" w:hint="eastAsia"/>
          <w:b/>
          <w:bCs/>
          <w:sz w:val="28"/>
        </w:rPr>
        <w:t>中國大陸進出口貿易統計</w:t>
      </w:r>
      <w:r w:rsidRPr="00896263">
        <w:rPr>
          <w:rFonts w:ascii="Times New Roman" w:eastAsia="標楷體"/>
          <w:b/>
          <w:bCs/>
          <w:sz w:val="28"/>
        </w:rPr>
        <w:t xml:space="preserve"> </w:t>
      </w:r>
      <w:r w:rsidRPr="00896263">
        <w:rPr>
          <w:rFonts w:ascii="Times New Roman" w:eastAsia="標楷體" w:hint="eastAsia"/>
          <w:b/>
          <w:bCs/>
          <w:sz w:val="28"/>
        </w:rPr>
        <w:t xml:space="preserve"> </w:t>
      </w:r>
      <w:r w:rsidRPr="00896263">
        <w:rPr>
          <w:rFonts w:ascii="Times New Roman" w:eastAsia="標楷體"/>
          <w:b/>
          <w:bCs/>
          <w:sz w:val="28"/>
        </w:rPr>
        <w:t xml:space="preserve">   </w:t>
      </w:r>
      <w:r w:rsidRPr="00896263">
        <w:rPr>
          <w:rFonts w:ascii="Times New Roman" w:eastAsia="標楷體" w:hAnsi="標楷體" w:hint="eastAsia"/>
        </w:rPr>
        <w:t>單位：億美元；</w:t>
      </w:r>
      <w:r w:rsidRPr="00896263">
        <w:rPr>
          <w:rFonts w:ascii="Times New Roman" w:eastAsia="標楷體" w:hAnsi="標楷體" w:hint="eastAsia"/>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821"/>
        <w:gridCol w:w="843"/>
        <w:gridCol w:w="934"/>
        <w:gridCol w:w="833"/>
        <w:gridCol w:w="825"/>
        <w:gridCol w:w="938"/>
        <w:gridCol w:w="868"/>
        <w:gridCol w:w="1453"/>
      </w:tblGrid>
      <w:tr w:rsidR="003D2A73" w:rsidRPr="00896263" w:rsidTr="00A569D9">
        <w:trPr>
          <w:cantSplit/>
          <w:trHeight w:val="315"/>
        </w:trPr>
        <w:tc>
          <w:tcPr>
            <w:tcW w:w="1827" w:type="dxa"/>
            <w:gridSpan w:val="2"/>
            <w:vMerge w:val="restart"/>
            <w:tcBorders>
              <w:left w:val="nil"/>
            </w:tcBorders>
            <w:vAlign w:val="center"/>
          </w:tcPr>
          <w:p w:rsidR="003D2A73" w:rsidRPr="00896263" w:rsidRDefault="003D2A73" w:rsidP="00BF08AC">
            <w:pPr>
              <w:snapToGrid w:val="0"/>
              <w:spacing w:line="0" w:lineRule="atLeast"/>
              <w:jc w:val="center"/>
              <w:rPr>
                <w:rFonts w:eastAsia="標楷體"/>
              </w:rPr>
            </w:pPr>
            <w:r w:rsidRPr="00896263">
              <w:rPr>
                <w:rFonts w:eastAsia="標楷體" w:hAnsi="標楷體" w:hint="eastAsia"/>
              </w:rPr>
              <w:t>年（月）</w:t>
            </w:r>
          </w:p>
        </w:tc>
        <w:tc>
          <w:tcPr>
            <w:tcW w:w="1777" w:type="dxa"/>
            <w:gridSpan w:val="2"/>
            <w:vAlign w:val="center"/>
          </w:tcPr>
          <w:p w:rsidR="003D2A73" w:rsidRPr="00896263" w:rsidRDefault="003D2A73" w:rsidP="00A569D9">
            <w:pPr>
              <w:snapToGrid w:val="0"/>
              <w:spacing w:line="0" w:lineRule="atLeast"/>
              <w:ind w:left="-113" w:right="-113"/>
              <w:jc w:val="center"/>
              <w:rPr>
                <w:rFonts w:eastAsia="標楷體"/>
              </w:rPr>
            </w:pPr>
            <w:r w:rsidRPr="00896263">
              <w:rPr>
                <w:rFonts w:eastAsia="標楷體" w:hAnsi="標楷體" w:hint="eastAsia"/>
              </w:rPr>
              <w:t>貿易總額</w:t>
            </w:r>
          </w:p>
        </w:tc>
        <w:tc>
          <w:tcPr>
            <w:tcW w:w="1658" w:type="dxa"/>
            <w:gridSpan w:val="2"/>
            <w:vAlign w:val="center"/>
          </w:tcPr>
          <w:p w:rsidR="003D2A73" w:rsidRPr="00896263" w:rsidRDefault="003D2A73" w:rsidP="00A569D9">
            <w:pPr>
              <w:snapToGrid w:val="0"/>
              <w:spacing w:line="0" w:lineRule="atLeast"/>
              <w:ind w:left="-113" w:right="-113"/>
              <w:jc w:val="center"/>
              <w:rPr>
                <w:rFonts w:eastAsia="標楷體"/>
              </w:rPr>
            </w:pPr>
            <w:r w:rsidRPr="00896263">
              <w:rPr>
                <w:rFonts w:eastAsia="標楷體" w:hAnsi="標楷體" w:hint="eastAsia"/>
              </w:rPr>
              <w:t>出口總額</w:t>
            </w:r>
          </w:p>
        </w:tc>
        <w:tc>
          <w:tcPr>
            <w:tcW w:w="1806" w:type="dxa"/>
            <w:gridSpan w:val="2"/>
            <w:vAlign w:val="center"/>
          </w:tcPr>
          <w:p w:rsidR="003D2A73" w:rsidRPr="00896263" w:rsidRDefault="003D2A73" w:rsidP="00A569D9">
            <w:pPr>
              <w:snapToGrid w:val="0"/>
              <w:spacing w:line="0" w:lineRule="atLeast"/>
              <w:ind w:left="-113" w:right="-113"/>
              <w:jc w:val="center"/>
              <w:rPr>
                <w:rFonts w:eastAsia="標楷體"/>
              </w:rPr>
            </w:pPr>
            <w:r w:rsidRPr="00896263">
              <w:rPr>
                <w:rFonts w:eastAsia="標楷體" w:hAnsi="標楷體" w:hint="eastAsia"/>
              </w:rPr>
              <w:t>進口總額</w:t>
            </w:r>
          </w:p>
        </w:tc>
        <w:tc>
          <w:tcPr>
            <w:tcW w:w="1453" w:type="dxa"/>
            <w:tcBorders>
              <w:bottom w:val="single" w:sz="4" w:space="0" w:color="auto"/>
              <w:right w:val="nil"/>
            </w:tcBorders>
            <w:vAlign w:val="center"/>
          </w:tcPr>
          <w:p w:rsidR="003D2A73" w:rsidRPr="00896263" w:rsidRDefault="003D2A73" w:rsidP="00A569D9">
            <w:pPr>
              <w:snapToGrid w:val="0"/>
              <w:spacing w:line="0" w:lineRule="atLeast"/>
              <w:ind w:left="-113" w:right="-113"/>
              <w:jc w:val="center"/>
              <w:rPr>
                <w:rFonts w:eastAsia="標楷體"/>
              </w:rPr>
            </w:pPr>
            <w:r w:rsidRPr="00896263">
              <w:rPr>
                <w:rFonts w:eastAsia="標楷體" w:hAnsi="標楷體" w:hint="eastAsia"/>
              </w:rPr>
              <w:t>出（入）超</w:t>
            </w:r>
          </w:p>
        </w:tc>
      </w:tr>
      <w:tr w:rsidR="003D2A73" w:rsidRPr="00896263" w:rsidTr="00A569D9">
        <w:trPr>
          <w:cantSplit/>
          <w:trHeight w:val="146"/>
        </w:trPr>
        <w:tc>
          <w:tcPr>
            <w:tcW w:w="1827" w:type="dxa"/>
            <w:gridSpan w:val="2"/>
            <w:vMerge/>
            <w:tcBorders>
              <w:left w:val="nil"/>
              <w:bottom w:val="single" w:sz="4" w:space="0" w:color="auto"/>
            </w:tcBorders>
          </w:tcPr>
          <w:p w:rsidR="003D2A73" w:rsidRPr="00896263" w:rsidRDefault="003D2A73" w:rsidP="00A569D9">
            <w:pPr>
              <w:snapToGrid w:val="0"/>
              <w:spacing w:line="0" w:lineRule="atLeast"/>
              <w:jc w:val="center"/>
              <w:rPr>
                <w:rFonts w:eastAsia="標楷體"/>
              </w:rPr>
            </w:pPr>
          </w:p>
        </w:tc>
        <w:tc>
          <w:tcPr>
            <w:tcW w:w="843" w:type="dxa"/>
            <w:tcBorders>
              <w:bottom w:val="single" w:sz="4" w:space="0" w:color="auto"/>
            </w:tcBorders>
            <w:vAlign w:val="center"/>
          </w:tcPr>
          <w:p w:rsidR="003D2A73" w:rsidRPr="00896263" w:rsidRDefault="003D2A73" w:rsidP="00A569D9">
            <w:pPr>
              <w:snapToGrid w:val="0"/>
              <w:spacing w:line="0" w:lineRule="atLeast"/>
              <w:ind w:left="-113" w:right="-113"/>
              <w:jc w:val="center"/>
              <w:rPr>
                <w:rFonts w:eastAsia="標楷體"/>
              </w:rPr>
            </w:pPr>
            <w:r w:rsidRPr="00896263">
              <w:rPr>
                <w:rFonts w:eastAsia="標楷體" w:hAnsi="標楷體" w:hint="eastAsia"/>
              </w:rPr>
              <w:t>金額</w:t>
            </w:r>
          </w:p>
        </w:tc>
        <w:tc>
          <w:tcPr>
            <w:tcW w:w="934" w:type="dxa"/>
            <w:tcBorders>
              <w:bottom w:val="single" w:sz="4" w:space="0" w:color="auto"/>
            </w:tcBorders>
            <w:vAlign w:val="center"/>
          </w:tcPr>
          <w:p w:rsidR="003D2A73" w:rsidRPr="00896263" w:rsidRDefault="003D2A73" w:rsidP="00A569D9">
            <w:pPr>
              <w:snapToGrid w:val="0"/>
              <w:spacing w:line="0" w:lineRule="atLeast"/>
              <w:ind w:left="-113" w:right="-113"/>
              <w:jc w:val="center"/>
              <w:rPr>
                <w:rFonts w:eastAsia="標楷體"/>
              </w:rPr>
            </w:pPr>
            <w:r w:rsidRPr="00896263">
              <w:rPr>
                <w:rFonts w:eastAsia="標楷體" w:hAnsi="標楷體" w:hint="eastAsia"/>
              </w:rPr>
              <w:t>年增率</w:t>
            </w:r>
          </w:p>
        </w:tc>
        <w:tc>
          <w:tcPr>
            <w:tcW w:w="833" w:type="dxa"/>
            <w:tcBorders>
              <w:bottom w:val="single" w:sz="4" w:space="0" w:color="auto"/>
            </w:tcBorders>
            <w:vAlign w:val="center"/>
          </w:tcPr>
          <w:p w:rsidR="003D2A73" w:rsidRPr="00896263" w:rsidRDefault="003D2A73" w:rsidP="00A569D9">
            <w:pPr>
              <w:snapToGrid w:val="0"/>
              <w:spacing w:line="0" w:lineRule="atLeast"/>
              <w:ind w:left="-113" w:right="-113"/>
              <w:jc w:val="center"/>
              <w:rPr>
                <w:rFonts w:eastAsia="標楷體"/>
              </w:rPr>
            </w:pPr>
            <w:r w:rsidRPr="00896263">
              <w:rPr>
                <w:rFonts w:eastAsia="標楷體" w:hAnsi="標楷體" w:hint="eastAsia"/>
              </w:rPr>
              <w:t>金額</w:t>
            </w:r>
          </w:p>
        </w:tc>
        <w:tc>
          <w:tcPr>
            <w:tcW w:w="825" w:type="dxa"/>
            <w:tcBorders>
              <w:bottom w:val="single" w:sz="4" w:space="0" w:color="auto"/>
            </w:tcBorders>
            <w:vAlign w:val="center"/>
          </w:tcPr>
          <w:p w:rsidR="003D2A73" w:rsidRPr="00896263" w:rsidRDefault="003D2A73" w:rsidP="00A569D9">
            <w:pPr>
              <w:snapToGrid w:val="0"/>
              <w:spacing w:line="0" w:lineRule="atLeast"/>
              <w:ind w:left="-113" w:right="-113"/>
              <w:jc w:val="center"/>
              <w:rPr>
                <w:rFonts w:eastAsia="標楷體"/>
              </w:rPr>
            </w:pPr>
            <w:r w:rsidRPr="00896263">
              <w:rPr>
                <w:rFonts w:eastAsia="標楷體" w:hAnsi="標楷體" w:hint="eastAsia"/>
              </w:rPr>
              <w:t>年增率</w:t>
            </w:r>
          </w:p>
        </w:tc>
        <w:tc>
          <w:tcPr>
            <w:tcW w:w="938" w:type="dxa"/>
            <w:tcBorders>
              <w:bottom w:val="single" w:sz="4" w:space="0" w:color="auto"/>
            </w:tcBorders>
            <w:vAlign w:val="center"/>
          </w:tcPr>
          <w:p w:rsidR="003D2A73" w:rsidRPr="00896263" w:rsidRDefault="003D2A73" w:rsidP="00A569D9">
            <w:pPr>
              <w:snapToGrid w:val="0"/>
              <w:spacing w:line="0" w:lineRule="atLeast"/>
              <w:ind w:left="-113" w:right="-113"/>
              <w:jc w:val="center"/>
              <w:rPr>
                <w:rFonts w:eastAsia="標楷體"/>
              </w:rPr>
            </w:pPr>
            <w:r w:rsidRPr="00896263">
              <w:rPr>
                <w:rFonts w:eastAsia="標楷體" w:hAnsi="標楷體" w:hint="eastAsia"/>
              </w:rPr>
              <w:t>金額</w:t>
            </w:r>
          </w:p>
        </w:tc>
        <w:tc>
          <w:tcPr>
            <w:tcW w:w="868" w:type="dxa"/>
            <w:tcBorders>
              <w:bottom w:val="single" w:sz="4" w:space="0" w:color="auto"/>
            </w:tcBorders>
            <w:vAlign w:val="center"/>
          </w:tcPr>
          <w:p w:rsidR="003D2A73" w:rsidRPr="00896263" w:rsidRDefault="003D2A73" w:rsidP="00A569D9">
            <w:pPr>
              <w:snapToGrid w:val="0"/>
              <w:spacing w:line="0" w:lineRule="atLeast"/>
              <w:ind w:left="-113" w:right="-113"/>
              <w:jc w:val="center"/>
              <w:rPr>
                <w:rFonts w:eastAsia="標楷體"/>
              </w:rPr>
            </w:pPr>
            <w:r w:rsidRPr="00896263">
              <w:rPr>
                <w:rFonts w:eastAsia="標楷體" w:hAnsi="標楷體" w:hint="eastAsia"/>
              </w:rPr>
              <w:t>年增率</w:t>
            </w:r>
          </w:p>
        </w:tc>
        <w:tc>
          <w:tcPr>
            <w:tcW w:w="1453" w:type="dxa"/>
            <w:tcBorders>
              <w:bottom w:val="single" w:sz="4" w:space="0" w:color="auto"/>
              <w:right w:val="nil"/>
            </w:tcBorders>
            <w:vAlign w:val="center"/>
          </w:tcPr>
          <w:p w:rsidR="003D2A73" w:rsidRPr="00896263" w:rsidRDefault="003D2A73" w:rsidP="00A569D9">
            <w:pPr>
              <w:snapToGrid w:val="0"/>
              <w:spacing w:line="0" w:lineRule="atLeast"/>
              <w:ind w:left="-113" w:right="-113"/>
              <w:jc w:val="center"/>
              <w:rPr>
                <w:rFonts w:eastAsia="標楷體"/>
              </w:rPr>
            </w:pPr>
            <w:r w:rsidRPr="00896263">
              <w:rPr>
                <w:rFonts w:eastAsia="標楷體" w:hAnsi="標楷體" w:hint="eastAsia"/>
              </w:rPr>
              <w:t>金額</w:t>
            </w:r>
          </w:p>
        </w:tc>
      </w:tr>
      <w:tr w:rsidR="006715A2"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6715A2" w:rsidRPr="00A25D05" w:rsidRDefault="006715A2" w:rsidP="0001259C">
            <w:pPr>
              <w:snapToGrid w:val="0"/>
              <w:spacing w:line="0" w:lineRule="atLeast"/>
              <w:ind w:left="-113" w:right="-113"/>
              <w:jc w:val="center"/>
              <w:rPr>
                <w:rFonts w:eastAsia="標楷體"/>
                <w:sz w:val="22"/>
              </w:rPr>
            </w:pPr>
            <w:r w:rsidRPr="00A25D05">
              <w:rPr>
                <w:rFonts w:eastAsia="標楷體" w:hint="eastAsia"/>
                <w:sz w:val="22"/>
              </w:rPr>
              <w:t>2011</w:t>
            </w:r>
            <w:r w:rsidRPr="00A25D05">
              <w:rPr>
                <w:rFonts w:eastAsia="標楷體" w:hint="eastAsia"/>
                <w:sz w:val="22"/>
              </w:rPr>
              <w:t>年</w:t>
            </w:r>
          </w:p>
        </w:tc>
        <w:tc>
          <w:tcPr>
            <w:tcW w:w="843" w:type="dxa"/>
            <w:tcBorders>
              <w:top w:val="nil"/>
              <w:left w:val="single" w:sz="4" w:space="0" w:color="auto"/>
              <w:bottom w:val="nil"/>
              <w:right w:val="nil"/>
            </w:tcBorders>
            <w:vAlign w:val="center"/>
          </w:tcPr>
          <w:p w:rsidR="006715A2" w:rsidRPr="00A25D05" w:rsidRDefault="006715A2" w:rsidP="0001259C">
            <w:pPr>
              <w:snapToGrid w:val="0"/>
              <w:spacing w:line="0" w:lineRule="atLeast"/>
              <w:ind w:left="-113" w:right="-113"/>
              <w:jc w:val="center"/>
              <w:rPr>
                <w:rFonts w:eastAsia="標楷體"/>
                <w:sz w:val="22"/>
                <w:szCs w:val="22"/>
              </w:rPr>
            </w:pPr>
            <w:r w:rsidRPr="00A25D05">
              <w:rPr>
                <w:rFonts w:eastAsia="標楷體" w:hint="eastAsia"/>
                <w:sz w:val="22"/>
                <w:szCs w:val="22"/>
              </w:rPr>
              <w:t>36,420.6</w:t>
            </w:r>
          </w:p>
        </w:tc>
        <w:tc>
          <w:tcPr>
            <w:tcW w:w="934" w:type="dxa"/>
            <w:tcBorders>
              <w:top w:val="nil"/>
              <w:left w:val="nil"/>
              <w:bottom w:val="nil"/>
              <w:right w:val="nil"/>
            </w:tcBorders>
            <w:vAlign w:val="center"/>
          </w:tcPr>
          <w:p w:rsidR="006715A2" w:rsidRPr="00A25D05" w:rsidRDefault="006715A2" w:rsidP="0001259C">
            <w:pPr>
              <w:snapToGrid w:val="0"/>
              <w:spacing w:line="0" w:lineRule="atLeast"/>
              <w:ind w:left="-113" w:rightChars="50" w:right="120"/>
              <w:jc w:val="right"/>
              <w:rPr>
                <w:rFonts w:eastAsia="標楷體"/>
                <w:sz w:val="22"/>
                <w:szCs w:val="22"/>
              </w:rPr>
            </w:pPr>
            <w:r w:rsidRPr="00A25D05">
              <w:rPr>
                <w:rFonts w:eastAsia="標楷體" w:hint="eastAsia"/>
                <w:sz w:val="22"/>
                <w:szCs w:val="22"/>
              </w:rPr>
              <w:t>22.5</w:t>
            </w:r>
          </w:p>
        </w:tc>
        <w:tc>
          <w:tcPr>
            <w:tcW w:w="833" w:type="dxa"/>
            <w:tcBorders>
              <w:top w:val="nil"/>
              <w:left w:val="nil"/>
              <w:bottom w:val="nil"/>
              <w:right w:val="nil"/>
            </w:tcBorders>
            <w:vAlign w:val="center"/>
          </w:tcPr>
          <w:p w:rsidR="006715A2" w:rsidRPr="00A25D05" w:rsidRDefault="006715A2" w:rsidP="0001259C">
            <w:pPr>
              <w:snapToGrid w:val="0"/>
              <w:spacing w:line="0" w:lineRule="atLeast"/>
              <w:ind w:left="-113" w:right="-113"/>
              <w:jc w:val="center"/>
              <w:rPr>
                <w:rFonts w:eastAsia="標楷體"/>
                <w:sz w:val="22"/>
                <w:szCs w:val="22"/>
              </w:rPr>
            </w:pPr>
            <w:r w:rsidRPr="00A25D05">
              <w:rPr>
                <w:rFonts w:eastAsia="標楷體" w:hint="eastAsia"/>
                <w:sz w:val="22"/>
                <w:szCs w:val="22"/>
              </w:rPr>
              <w:t>18,986.0</w:t>
            </w:r>
          </w:p>
        </w:tc>
        <w:tc>
          <w:tcPr>
            <w:tcW w:w="825" w:type="dxa"/>
            <w:tcBorders>
              <w:top w:val="nil"/>
              <w:left w:val="nil"/>
              <w:bottom w:val="nil"/>
              <w:right w:val="nil"/>
            </w:tcBorders>
            <w:vAlign w:val="center"/>
          </w:tcPr>
          <w:p w:rsidR="006715A2" w:rsidRPr="00A25D05" w:rsidRDefault="006715A2" w:rsidP="0001259C">
            <w:pPr>
              <w:snapToGrid w:val="0"/>
              <w:spacing w:line="0" w:lineRule="atLeast"/>
              <w:ind w:left="-113" w:right="-113"/>
              <w:jc w:val="center"/>
              <w:rPr>
                <w:rFonts w:eastAsia="標楷體"/>
                <w:sz w:val="22"/>
                <w:szCs w:val="22"/>
              </w:rPr>
            </w:pPr>
            <w:r w:rsidRPr="00A25D05">
              <w:rPr>
                <w:rFonts w:eastAsia="標楷體" w:hint="eastAsia"/>
                <w:sz w:val="22"/>
                <w:szCs w:val="22"/>
              </w:rPr>
              <w:t>20.3</w:t>
            </w:r>
          </w:p>
        </w:tc>
        <w:tc>
          <w:tcPr>
            <w:tcW w:w="938" w:type="dxa"/>
            <w:tcBorders>
              <w:top w:val="nil"/>
              <w:left w:val="nil"/>
              <w:bottom w:val="nil"/>
              <w:right w:val="nil"/>
            </w:tcBorders>
            <w:vAlign w:val="center"/>
          </w:tcPr>
          <w:p w:rsidR="006715A2" w:rsidRPr="00A25D05" w:rsidRDefault="006715A2" w:rsidP="0001259C">
            <w:pPr>
              <w:snapToGrid w:val="0"/>
              <w:spacing w:line="0" w:lineRule="atLeast"/>
              <w:ind w:left="-113" w:right="-113"/>
              <w:jc w:val="center"/>
              <w:rPr>
                <w:rFonts w:eastAsia="標楷體"/>
                <w:sz w:val="22"/>
                <w:szCs w:val="22"/>
              </w:rPr>
            </w:pPr>
            <w:r w:rsidRPr="00A25D05">
              <w:rPr>
                <w:rFonts w:eastAsia="標楷體" w:hint="eastAsia"/>
                <w:sz w:val="22"/>
                <w:szCs w:val="22"/>
              </w:rPr>
              <w:t>17,434.6</w:t>
            </w:r>
          </w:p>
        </w:tc>
        <w:tc>
          <w:tcPr>
            <w:tcW w:w="868" w:type="dxa"/>
            <w:tcBorders>
              <w:top w:val="nil"/>
              <w:left w:val="nil"/>
              <w:bottom w:val="nil"/>
              <w:right w:val="nil"/>
            </w:tcBorders>
            <w:vAlign w:val="center"/>
          </w:tcPr>
          <w:p w:rsidR="006715A2" w:rsidRPr="00A25D05" w:rsidRDefault="006715A2" w:rsidP="0001259C">
            <w:pPr>
              <w:snapToGrid w:val="0"/>
              <w:spacing w:line="0" w:lineRule="atLeast"/>
              <w:ind w:left="-113" w:right="-113"/>
              <w:jc w:val="center"/>
              <w:rPr>
                <w:rFonts w:eastAsia="標楷體"/>
                <w:sz w:val="22"/>
                <w:szCs w:val="22"/>
              </w:rPr>
            </w:pPr>
            <w:r w:rsidRPr="00A25D05">
              <w:rPr>
                <w:rFonts w:eastAsia="標楷體" w:hint="eastAsia"/>
                <w:sz w:val="22"/>
                <w:szCs w:val="22"/>
              </w:rPr>
              <w:t>24.9</w:t>
            </w:r>
          </w:p>
        </w:tc>
        <w:tc>
          <w:tcPr>
            <w:tcW w:w="1453" w:type="dxa"/>
            <w:tcBorders>
              <w:top w:val="nil"/>
              <w:left w:val="nil"/>
              <w:bottom w:val="nil"/>
              <w:right w:val="nil"/>
            </w:tcBorders>
            <w:vAlign w:val="center"/>
          </w:tcPr>
          <w:p w:rsidR="006715A2" w:rsidRPr="00A25D05" w:rsidRDefault="006715A2" w:rsidP="0001259C">
            <w:pPr>
              <w:snapToGrid w:val="0"/>
              <w:spacing w:line="0" w:lineRule="atLeast"/>
              <w:ind w:left="-113" w:right="-113"/>
              <w:jc w:val="center"/>
              <w:rPr>
                <w:rFonts w:eastAsia="標楷體"/>
                <w:sz w:val="22"/>
                <w:szCs w:val="22"/>
              </w:rPr>
            </w:pPr>
            <w:r w:rsidRPr="00A25D05">
              <w:rPr>
                <w:rFonts w:eastAsia="標楷體" w:hint="eastAsia"/>
                <w:sz w:val="22"/>
                <w:szCs w:val="22"/>
              </w:rPr>
              <w:t>1,551.4</w:t>
            </w:r>
          </w:p>
        </w:tc>
      </w:tr>
      <w:tr w:rsidR="006715A2"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6715A2" w:rsidRPr="00A25D05" w:rsidRDefault="006715A2" w:rsidP="0001259C">
            <w:pPr>
              <w:snapToGrid w:val="0"/>
              <w:spacing w:line="0" w:lineRule="atLeast"/>
              <w:ind w:left="-113" w:right="-113"/>
              <w:jc w:val="center"/>
              <w:rPr>
                <w:rFonts w:eastAsia="標楷體"/>
                <w:sz w:val="22"/>
              </w:rPr>
            </w:pPr>
            <w:r w:rsidRPr="00A25D05">
              <w:rPr>
                <w:rFonts w:eastAsia="標楷體" w:hint="eastAsia"/>
                <w:sz w:val="22"/>
              </w:rPr>
              <w:t>2012</w:t>
            </w:r>
            <w:r w:rsidRPr="00A25D05">
              <w:rPr>
                <w:rFonts w:eastAsia="標楷體" w:hint="eastAsia"/>
                <w:sz w:val="22"/>
              </w:rPr>
              <w:t>年</w:t>
            </w:r>
          </w:p>
        </w:tc>
        <w:tc>
          <w:tcPr>
            <w:tcW w:w="843" w:type="dxa"/>
            <w:tcBorders>
              <w:top w:val="nil"/>
              <w:left w:val="single" w:sz="4" w:space="0" w:color="auto"/>
              <w:bottom w:val="nil"/>
              <w:right w:val="nil"/>
            </w:tcBorders>
            <w:vAlign w:val="center"/>
          </w:tcPr>
          <w:p w:rsidR="006715A2" w:rsidRPr="00A25D05" w:rsidRDefault="006715A2" w:rsidP="0001259C">
            <w:pPr>
              <w:snapToGrid w:val="0"/>
              <w:spacing w:line="0" w:lineRule="atLeast"/>
              <w:ind w:left="-113" w:right="-113"/>
              <w:jc w:val="center"/>
              <w:rPr>
                <w:rFonts w:eastAsia="標楷體"/>
                <w:sz w:val="22"/>
                <w:szCs w:val="22"/>
              </w:rPr>
            </w:pPr>
            <w:r w:rsidRPr="00A25D05">
              <w:rPr>
                <w:rFonts w:eastAsia="標楷體" w:hint="eastAsia"/>
                <w:sz w:val="22"/>
                <w:szCs w:val="22"/>
              </w:rPr>
              <w:t>38,667.6</w:t>
            </w:r>
          </w:p>
        </w:tc>
        <w:tc>
          <w:tcPr>
            <w:tcW w:w="934" w:type="dxa"/>
            <w:tcBorders>
              <w:top w:val="nil"/>
              <w:left w:val="nil"/>
              <w:bottom w:val="nil"/>
              <w:right w:val="nil"/>
            </w:tcBorders>
            <w:vAlign w:val="center"/>
          </w:tcPr>
          <w:p w:rsidR="006715A2" w:rsidRPr="00A25D05" w:rsidRDefault="006715A2" w:rsidP="0001259C">
            <w:pPr>
              <w:snapToGrid w:val="0"/>
              <w:spacing w:line="0" w:lineRule="atLeast"/>
              <w:ind w:left="-113" w:rightChars="50" w:right="120"/>
              <w:jc w:val="right"/>
              <w:rPr>
                <w:rFonts w:eastAsia="標楷體"/>
                <w:sz w:val="22"/>
                <w:szCs w:val="22"/>
              </w:rPr>
            </w:pPr>
            <w:r w:rsidRPr="00A25D05">
              <w:rPr>
                <w:rFonts w:eastAsia="標楷體" w:hint="eastAsia"/>
                <w:sz w:val="22"/>
                <w:szCs w:val="22"/>
              </w:rPr>
              <w:t>6.2</w:t>
            </w:r>
          </w:p>
        </w:tc>
        <w:tc>
          <w:tcPr>
            <w:tcW w:w="833" w:type="dxa"/>
            <w:tcBorders>
              <w:top w:val="nil"/>
              <w:left w:val="nil"/>
              <w:bottom w:val="nil"/>
              <w:right w:val="nil"/>
            </w:tcBorders>
            <w:vAlign w:val="center"/>
          </w:tcPr>
          <w:p w:rsidR="006715A2" w:rsidRPr="00A25D05" w:rsidRDefault="006715A2" w:rsidP="0001259C">
            <w:pPr>
              <w:snapToGrid w:val="0"/>
              <w:spacing w:line="0" w:lineRule="atLeast"/>
              <w:ind w:left="-113" w:right="-113"/>
              <w:jc w:val="center"/>
              <w:rPr>
                <w:rFonts w:eastAsia="標楷體"/>
                <w:sz w:val="22"/>
                <w:szCs w:val="22"/>
              </w:rPr>
            </w:pPr>
            <w:r w:rsidRPr="00A25D05">
              <w:rPr>
                <w:rFonts w:eastAsia="標楷體" w:hint="eastAsia"/>
                <w:sz w:val="22"/>
                <w:szCs w:val="22"/>
              </w:rPr>
              <w:t>20,489.4</w:t>
            </w:r>
          </w:p>
        </w:tc>
        <w:tc>
          <w:tcPr>
            <w:tcW w:w="825" w:type="dxa"/>
            <w:tcBorders>
              <w:top w:val="nil"/>
              <w:left w:val="nil"/>
              <w:bottom w:val="nil"/>
              <w:right w:val="nil"/>
            </w:tcBorders>
            <w:vAlign w:val="center"/>
          </w:tcPr>
          <w:p w:rsidR="006715A2" w:rsidRPr="00A25D05" w:rsidRDefault="006715A2" w:rsidP="0001259C">
            <w:pPr>
              <w:snapToGrid w:val="0"/>
              <w:spacing w:line="0" w:lineRule="atLeast"/>
              <w:ind w:left="-113" w:right="-113"/>
              <w:jc w:val="center"/>
              <w:rPr>
                <w:rFonts w:eastAsia="標楷體"/>
                <w:sz w:val="22"/>
                <w:szCs w:val="22"/>
              </w:rPr>
            </w:pPr>
            <w:r w:rsidRPr="00A25D05">
              <w:rPr>
                <w:rFonts w:eastAsia="標楷體" w:hint="eastAsia"/>
                <w:sz w:val="22"/>
                <w:szCs w:val="22"/>
              </w:rPr>
              <w:t>7.9</w:t>
            </w:r>
          </w:p>
        </w:tc>
        <w:tc>
          <w:tcPr>
            <w:tcW w:w="938" w:type="dxa"/>
            <w:tcBorders>
              <w:top w:val="nil"/>
              <w:left w:val="nil"/>
              <w:bottom w:val="nil"/>
              <w:right w:val="nil"/>
            </w:tcBorders>
            <w:vAlign w:val="center"/>
          </w:tcPr>
          <w:p w:rsidR="006715A2" w:rsidRPr="00A25D05" w:rsidRDefault="006715A2" w:rsidP="0001259C">
            <w:pPr>
              <w:snapToGrid w:val="0"/>
              <w:spacing w:line="0" w:lineRule="atLeast"/>
              <w:ind w:left="-113" w:right="-113"/>
              <w:jc w:val="center"/>
              <w:rPr>
                <w:rFonts w:eastAsia="標楷體"/>
                <w:sz w:val="22"/>
                <w:szCs w:val="22"/>
              </w:rPr>
            </w:pPr>
            <w:r w:rsidRPr="00A25D05">
              <w:rPr>
                <w:rFonts w:eastAsia="標楷體" w:hint="eastAsia"/>
                <w:sz w:val="22"/>
                <w:szCs w:val="22"/>
              </w:rPr>
              <w:t>18,178.3</w:t>
            </w:r>
          </w:p>
        </w:tc>
        <w:tc>
          <w:tcPr>
            <w:tcW w:w="868" w:type="dxa"/>
            <w:tcBorders>
              <w:top w:val="nil"/>
              <w:left w:val="nil"/>
              <w:bottom w:val="nil"/>
              <w:right w:val="nil"/>
            </w:tcBorders>
            <w:vAlign w:val="center"/>
          </w:tcPr>
          <w:p w:rsidR="006715A2" w:rsidRPr="00A25D05" w:rsidRDefault="006715A2" w:rsidP="0001259C">
            <w:pPr>
              <w:snapToGrid w:val="0"/>
              <w:spacing w:line="0" w:lineRule="atLeast"/>
              <w:ind w:left="-113" w:right="-113"/>
              <w:jc w:val="center"/>
              <w:rPr>
                <w:rFonts w:eastAsia="標楷體"/>
                <w:sz w:val="22"/>
                <w:szCs w:val="22"/>
              </w:rPr>
            </w:pPr>
            <w:r w:rsidRPr="00A25D05">
              <w:rPr>
                <w:rFonts w:eastAsia="標楷體" w:hint="eastAsia"/>
                <w:sz w:val="22"/>
                <w:szCs w:val="22"/>
              </w:rPr>
              <w:t>4.3</w:t>
            </w:r>
          </w:p>
        </w:tc>
        <w:tc>
          <w:tcPr>
            <w:tcW w:w="1453" w:type="dxa"/>
            <w:tcBorders>
              <w:top w:val="nil"/>
              <w:left w:val="nil"/>
              <w:bottom w:val="nil"/>
              <w:right w:val="nil"/>
            </w:tcBorders>
            <w:vAlign w:val="center"/>
          </w:tcPr>
          <w:p w:rsidR="006715A2" w:rsidRPr="00A25D05" w:rsidRDefault="006715A2" w:rsidP="0001259C">
            <w:pPr>
              <w:snapToGrid w:val="0"/>
              <w:spacing w:line="0" w:lineRule="atLeast"/>
              <w:ind w:left="-113" w:right="-113"/>
              <w:jc w:val="center"/>
              <w:rPr>
                <w:rFonts w:eastAsia="標楷體"/>
                <w:sz w:val="22"/>
                <w:szCs w:val="22"/>
              </w:rPr>
            </w:pPr>
            <w:r w:rsidRPr="00A25D05">
              <w:rPr>
                <w:rFonts w:eastAsia="標楷體" w:hint="eastAsia"/>
                <w:sz w:val="22"/>
                <w:szCs w:val="22"/>
              </w:rPr>
              <w:t>2,311.1</w:t>
            </w:r>
          </w:p>
        </w:tc>
      </w:tr>
      <w:tr w:rsidR="006715A2"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6715A2" w:rsidRPr="00A25D05" w:rsidRDefault="006715A2" w:rsidP="0001259C">
            <w:pPr>
              <w:snapToGrid w:val="0"/>
              <w:spacing w:line="280" w:lineRule="exact"/>
              <w:ind w:left="-113" w:right="-113"/>
              <w:jc w:val="center"/>
              <w:rPr>
                <w:rFonts w:eastAsia="標楷體"/>
                <w:sz w:val="22"/>
              </w:rPr>
            </w:pPr>
            <w:r w:rsidRPr="00A25D05">
              <w:rPr>
                <w:rFonts w:eastAsia="標楷體" w:hint="eastAsia"/>
                <w:sz w:val="22"/>
              </w:rPr>
              <w:t>2013</w:t>
            </w:r>
            <w:r w:rsidRPr="00A25D05">
              <w:rPr>
                <w:rFonts w:eastAsia="標楷體" w:hint="eastAsia"/>
                <w:sz w:val="22"/>
              </w:rPr>
              <w:t>年</w:t>
            </w:r>
          </w:p>
        </w:tc>
        <w:tc>
          <w:tcPr>
            <w:tcW w:w="843" w:type="dxa"/>
            <w:tcBorders>
              <w:top w:val="nil"/>
              <w:left w:val="single" w:sz="4" w:space="0" w:color="auto"/>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41,603.3</w:t>
            </w:r>
          </w:p>
        </w:tc>
        <w:tc>
          <w:tcPr>
            <w:tcW w:w="934" w:type="dxa"/>
            <w:tcBorders>
              <w:top w:val="nil"/>
              <w:left w:val="nil"/>
              <w:bottom w:val="nil"/>
              <w:right w:val="nil"/>
            </w:tcBorders>
            <w:vAlign w:val="center"/>
          </w:tcPr>
          <w:p w:rsidR="006715A2" w:rsidRPr="00A25D05" w:rsidRDefault="006715A2" w:rsidP="0001259C">
            <w:pPr>
              <w:snapToGrid w:val="0"/>
              <w:spacing w:line="280" w:lineRule="exact"/>
              <w:ind w:left="-113" w:rightChars="50" w:right="120"/>
              <w:jc w:val="right"/>
              <w:rPr>
                <w:rFonts w:eastAsia="標楷體"/>
                <w:sz w:val="22"/>
                <w:szCs w:val="22"/>
              </w:rPr>
            </w:pPr>
            <w:r w:rsidRPr="00A25D05">
              <w:rPr>
                <w:rFonts w:eastAsia="標楷體" w:hint="eastAsia"/>
                <w:sz w:val="22"/>
                <w:szCs w:val="22"/>
              </w:rPr>
              <w:t>7.6</w:t>
            </w:r>
          </w:p>
        </w:tc>
        <w:tc>
          <w:tcPr>
            <w:tcW w:w="833" w:type="dxa"/>
            <w:tcBorders>
              <w:top w:val="nil"/>
              <w:left w:val="nil"/>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22,100.4</w:t>
            </w:r>
          </w:p>
        </w:tc>
        <w:tc>
          <w:tcPr>
            <w:tcW w:w="825" w:type="dxa"/>
            <w:tcBorders>
              <w:top w:val="nil"/>
              <w:left w:val="nil"/>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7.9</w:t>
            </w:r>
          </w:p>
        </w:tc>
        <w:tc>
          <w:tcPr>
            <w:tcW w:w="938" w:type="dxa"/>
            <w:tcBorders>
              <w:top w:val="nil"/>
              <w:left w:val="nil"/>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19,502.9</w:t>
            </w:r>
          </w:p>
        </w:tc>
        <w:tc>
          <w:tcPr>
            <w:tcW w:w="868" w:type="dxa"/>
            <w:tcBorders>
              <w:top w:val="nil"/>
              <w:left w:val="nil"/>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7.3</w:t>
            </w:r>
          </w:p>
        </w:tc>
        <w:tc>
          <w:tcPr>
            <w:tcW w:w="1453" w:type="dxa"/>
            <w:tcBorders>
              <w:top w:val="nil"/>
              <w:left w:val="nil"/>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2,597.5</w:t>
            </w:r>
          </w:p>
        </w:tc>
      </w:tr>
      <w:tr w:rsidR="006715A2"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6715A2" w:rsidRPr="00A25D05" w:rsidRDefault="006715A2" w:rsidP="0001259C">
            <w:pPr>
              <w:snapToGrid w:val="0"/>
              <w:spacing w:line="280" w:lineRule="exact"/>
              <w:ind w:left="-113" w:right="-113"/>
              <w:jc w:val="center"/>
              <w:rPr>
                <w:rFonts w:eastAsia="標楷體"/>
                <w:sz w:val="22"/>
              </w:rPr>
            </w:pPr>
            <w:r w:rsidRPr="00A25D05">
              <w:rPr>
                <w:rFonts w:eastAsia="標楷體" w:hint="eastAsia"/>
                <w:sz w:val="22"/>
              </w:rPr>
              <w:t>2014</w:t>
            </w:r>
            <w:r w:rsidRPr="00A25D05">
              <w:rPr>
                <w:rFonts w:eastAsia="標楷體" w:hint="eastAsia"/>
                <w:sz w:val="22"/>
              </w:rPr>
              <w:t>年</w:t>
            </w:r>
          </w:p>
        </w:tc>
        <w:tc>
          <w:tcPr>
            <w:tcW w:w="843" w:type="dxa"/>
            <w:tcBorders>
              <w:top w:val="nil"/>
              <w:left w:val="single" w:sz="4" w:space="0" w:color="auto"/>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43,030.4</w:t>
            </w:r>
          </w:p>
        </w:tc>
        <w:tc>
          <w:tcPr>
            <w:tcW w:w="934" w:type="dxa"/>
            <w:tcBorders>
              <w:top w:val="nil"/>
              <w:left w:val="nil"/>
              <w:bottom w:val="nil"/>
              <w:right w:val="nil"/>
            </w:tcBorders>
            <w:vAlign w:val="center"/>
          </w:tcPr>
          <w:p w:rsidR="006715A2" w:rsidRPr="00A25D05" w:rsidRDefault="006715A2" w:rsidP="0001259C">
            <w:pPr>
              <w:snapToGrid w:val="0"/>
              <w:spacing w:line="280" w:lineRule="exact"/>
              <w:ind w:left="-113" w:rightChars="50" w:right="120"/>
              <w:jc w:val="right"/>
              <w:rPr>
                <w:rFonts w:eastAsia="標楷體"/>
                <w:sz w:val="22"/>
                <w:szCs w:val="22"/>
              </w:rPr>
            </w:pPr>
            <w:r w:rsidRPr="00A25D05">
              <w:rPr>
                <w:rFonts w:eastAsia="標楷體" w:hint="eastAsia"/>
                <w:sz w:val="22"/>
                <w:szCs w:val="22"/>
              </w:rPr>
              <w:t>3.4</w:t>
            </w:r>
          </w:p>
        </w:tc>
        <w:tc>
          <w:tcPr>
            <w:tcW w:w="833" w:type="dxa"/>
            <w:tcBorders>
              <w:top w:val="nil"/>
              <w:left w:val="nil"/>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23</w:t>
            </w:r>
            <w:r w:rsidRPr="00A25D05">
              <w:rPr>
                <w:rFonts w:eastAsia="標楷體"/>
                <w:sz w:val="22"/>
                <w:szCs w:val="22"/>
              </w:rPr>
              <w:t>,</w:t>
            </w:r>
            <w:r w:rsidRPr="00A25D05">
              <w:rPr>
                <w:rFonts w:eastAsia="標楷體" w:hint="eastAsia"/>
                <w:sz w:val="22"/>
                <w:szCs w:val="22"/>
              </w:rPr>
              <w:t>427.5</w:t>
            </w:r>
          </w:p>
        </w:tc>
        <w:tc>
          <w:tcPr>
            <w:tcW w:w="825" w:type="dxa"/>
            <w:tcBorders>
              <w:top w:val="nil"/>
              <w:left w:val="nil"/>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6.1</w:t>
            </w:r>
          </w:p>
        </w:tc>
        <w:tc>
          <w:tcPr>
            <w:tcW w:w="938" w:type="dxa"/>
            <w:tcBorders>
              <w:top w:val="nil"/>
              <w:left w:val="nil"/>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19</w:t>
            </w:r>
            <w:r w:rsidRPr="00A25D05">
              <w:rPr>
                <w:rFonts w:eastAsia="標楷體"/>
                <w:sz w:val="22"/>
                <w:szCs w:val="22"/>
              </w:rPr>
              <w:t>,</w:t>
            </w:r>
            <w:r w:rsidRPr="00A25D05">
              <w:rPr>
                <w:rFonts w:eastAsia="標楷體" w:hint="eastAsia"/>
                <w:sz w:val="22"/>
                <w:szCs w:val="22"/>
              </w:rPr>
              <w:t>602.9</w:t>
            </w:r>
          </w:p>
        </w:tc>
        <w:tc>
          <w:tcPr>
            <w:tcW w:w="868" w:type="dxa"/>
            <w:tcBorders>
              <w:top w:val="nil"/>
              <w:left w:val="nil"/>
              <w:bottom w:val="nil"/>
              <w:right w:val="nil"/>
            </w:tcBorders>
            <w:vAlign w:val="center"/>
          </w:tcPr>
          <w:p w:rsidR="006715A2" w:rsidRPr="00A25D05" w:rsidRDefault="006715A2" w:rsidP="0001259C">
            <w:pPr>
              <w:snapToGrid w:val="0"/>
              <w:spacing w:line="280" w:lineRule="exact"/>
              <w:ind w:left="-113" w:rightChars="100" w:right="240"/>
              <w:jc w:val="right"/>
              <w:rPr>
                <w:rFonts w:eastAsia="標楷體"/>
                <w:sz w:val="22"/>
                <w:szCs w:val="22"/>
              </w:rPr>
            </w:pPr>
            <w:r w:rsidRPr="00A25D05">
              <w:rPr>
                <w:rFonts w:eastAsia="標楷體" w:hint="eastAsia"/>
                <w:sz w:val="22"/>
                <w:szCs w:val="22"/>
              </w:rPr>
              <w:t>0.4</w:t>
            </w:r>
          </w:p>
        </w:tc>
        <w:tc>
          <w:tcPr>
            <w:tcW w:w="1453" w:type="dxa"/>
            <w:tcBorders>
              <w:top w:val="nil"/>
              <w:left w:val="nil"/>
              <w:bottom w:val="nil"/>
              <w:right w:val="nil"/>
            </w:tcBorders>
            <w:vAlign w:val="center"/>
          </w:tcPr>
          <w:p w:rsidR="006715A2" w:rsidRPr="00A25D05" w:rsidRDefault="006715A2" w:rsidP="0001259C">
            <w:pPr>
              <w:snapToGrid w:val="0"/>
              <w:spacing w:line="280" w:lineRule="exact"/>
              <w:ind w:left="-113" w:rightChars="150" w:right="360"/>
              <w:jc w:val="right"/>
              <w:rPr>
                <w:rFonts w:eastAsia="標楷體"/>
                <w:sz w:val="22"/>
                <w:szCs w:val="22"/>
              </w:rPr>
            </w:pPr>
            <w:r w:rsidRPr="00A25D05">
              <w:rPr>
                <w:rFonts w:eastAsia="標楷體" w:hint="eastAsia"/>
                <w:sz w:val="22"/>
                <w:szCs w:val="22"/>
              </w:rPr>
              <w:t>3,824.6</w:t>
            </w:r>
          </w:p>
        </w:tc>
      </w:tr>
      <w:tr w:rsidR="006715A2"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6715A2" w:rsidRPr="00A25D05" w:rsidRDefault="006715A2" w:rsidP="0001259C">
            <w:pPr>
              <w:snapToGrid w:val="0"/>
              <w:spacing w:line="280" w:lineRule="exact"/>
              <w:ind w:left="-113" w:right="-113"/>
              <w:jc w:val="center"/>
              <w:rPr>
                <w:rFonts w:eastAsia="標楷體"/>
                <w:sz w:val="22"/>
              </w:rPr>
            </w:pPr>
            <w:r w:rsidRPr="00A25D05">
              <w:rPr>
                <w:rFonts w:eastAsia="標楷體" w:hint="eastAsia"/>
                <w:sz w:val="22"/>
              </w:rPr>
              <w:t>2015</w:t>
            </w:r>
            <w:r w:rsidRPr="00A25D05">
              <w:rPr>
                <w:rFonts w:eastAsia="標楷體" w:hint="eastAsia"/>
                <w:sz w:val="22"/>
              </w:rPr>
              <w:t>年</w:t>
            </w:r>
          </w:p>
        </w:tc>
        <w:tc>
          <w:tcPr>
            <w:tcW w:w="843" w:type="dxa"/>
            <w:tcBorders>
              <w:top w:val="nil"/>
              <w:left w:val="single" w:sz="4" w:space="0" w:color="auto"/>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39,586.4</w:t>
            </w:r>
          </w:p>
        </w:tc>
        <w:tc>
          <w:tcPr>
            <w:tcW w:w="934" w:type="dxa"/>
            <w:tcBorders>
              <w:top w:val="nil"/>
              <w:left w:val="nil"/>
              <w:bottom w:val="nil"/>
              <w:right w:val="nil"/>
            </w:tcBorders>
            <w:vAlign w:val="center"/>
          </w:tcPr>
          <w:p w:rsidR="006715A2" w:rsidRPr="00A25D05" w:rsidRDefault="006715A2" w:rsidP="0001259C">
            <w:pPr>
              <w:snapToGrid w:val="0"/>
              <w:spacing w:line="280" w:lineRule="exact"/>
              <w:ind w:left="-113" w:rightChars="50" w:right="120"/>
              <w:jc w:val="right"/>
              <w:rPr>
                <w:rFonts w:eastAsia="標楷體"/>
                <w:sz w:val="22"/>
                <w:szCs w:val="22"/>
              </w:rPr>
            </w:pPr>
            <w:r w:rsidRPr="00A25D05">
              <w:rPr>
                <w:rFonts w:eastAsia="標楷體" w:hint="eastAsia"/>
                <w:sz w:val="22"/>
                <w:szCs w:val="22"/>
              </w:rPr>
              <w:t>-8.0</w:t>
            </w:r>
          </w:p>
        </w:tc>
        <w:tc>
          <w:tcPr>
            <w:tcW w:w="833" w:type="dxa"/>
            <w:tcBorders>
              <w:top w:val="nil"/>
              <w:left w:val="nil"/>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22,765.7</w:t>
            </w:r>
          </w:p>
        </w:tc>
        <w:tc>
          <w:tcPr>
            <w:tcW w:w="825" w:type="dxa"/>
            <w:tcBorders>
              <w:top w:val="nil"/>
              <w:left w:val="nil"/>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-2.8</w:t>
            </w:r>
          </w:p>
        </w:tc>
        <w:tc>
          <w:tcPr>
            <w:tcW w:w="938" w:type="dxa"/>
            <w:tcBorders>
              <w:top w:val="nil"/>
              <w:left w:val="nil"/>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16,820.7</w:t>
            </w:r>
          </w:p>
        </w:tc>
        <w:tc>
          <w:tcPr>
            <w:tcW w:w="868" w:type="dxa"/>
            <w:tcBorders>
              <w:top w:val="nil"/>
              <w:left w:val="nil"/>
              <w:bottom w:val="nil"/>
              <w:right w:val="nil"/>
            </w:tcBorders>
            <w:vAlign w:val="center"/>
          </w:tcPr>
          <w:p w:rsidR="006715A2" w:rsidRPr="00A25D05" w:rsidRDefault="006715A2" w:rsidP="0001259C">
            <w:pPr>
              <w:snapToGrid w:val="0"/>
              <w:spacing w:line="280" w:lineRule="exact"/>
              <w:ind w:left="-113" w:right="220"/>
              <w:jc w:val="right"/>
              <w:rPr>
                <w:rFonts w:eastAsia="標楷體"/>
                <w:sz w:val="22"/>
                <w:szCs w:val="22"/>
              </w:rPr>
            </w:pPr>
            <w:r w:rsidRPr="00A25D05">
              <w:rPr>
                <w:rFonts w:eastAsia="標楷體" w:hint="eastAsia"/>
                <w:sz w:val="22"/>
                <w:szCs w:val="22"/>
              </w:rPr>
              <w:t>-14.1</w:t>
            </w:r>
          </w:p>
        </w:tc>
        <w:tc>
          <w:tcPr>
            <w:tcW w:w="1453" w:type="dxa"/>
            <w:tcBorders>
              <w:top w:val="nil"/>
              <w:left w:val="nil"/>
              <w:bottom w:val="nil"/>
              <w:right w:val="nil"/>
            </w:tcBorders>
            <w:vAlign w:val="center"/>
          </w:tcPr>
          <w:p w:rsidR="006715A2" w:rsidRPr="00A25D05" w:rsidRDefault="006715A2" w:rsidP="0001259C">
            <w:pPr>
              <w:snapToGrid w:val="0"/>
              <w:spacing w:line="280" w:lineRule="exact"/>
              <w:ind w:left="-113" w:rightChars="150" w:right="360"/>
              <w:jc w:val="right"/>
              <w:rPr>
                <w:rFonts w:eastAsia="標楷體"/>
                <w:sz w:val="22"/>
                <w:szCs w:val="22"/>
              </w:rPr>
            </w:pPr>
            <w:r w:rsidRPr="00A25D05">
              <w:rPr>
                <w:rFonts w:eastAsia="標楷體" w:hint="eastAsia"/>
                <w:sz w:val="22"/>
                <w:szCs w:val="22"/>
              </w:rPr>
              <w:t>5,945.0</w:t>
            </w:r>
          </w:p>
        </w:tc>
      </w:tr>
      <w:tr w:rsidR="006715A2"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6715A2" w:rsidRPr="00A25D05" w:rsidRDefault="006715A2" w:rsidP="0001259C">
            <w:pPr>
              <w:snapToGrid w:val="0"/>
              <w:spacing w:line="280" w:lineRule="exact"/>
              <w:ind w:left="-113" w:right="-113"/>
              <w:jc w:val="center"/>
              <w:rPr>
                <w:rFonts w:eastAsia="標楷體"/>
                <w:sz w:val="22"/>
              </w:rPr>
            </w:pPr>
            <w:r w:rsidRPr="00A25D05">
              <w:rPr>
                <w:rFonts w:eastAsia="標楷體" w:hint="eastAsia"/>
                <w:sz w:val="22"/>
              </w:rPr>
              <w:t>1</w:t>
            </w:r>
            <w:r w:rsidRPr="00A25D05">
              <w:rPr>
                <w:rFonts w:eastAsia="標楷體" w:hint="eastAsia"/>
                <w:sz w:val="22"/>
              </w:rPr>
              <w:t>月</w:t>
            </w:r>
          </w:p>
        </w:tc>
        <w:tc>
          <w:tcPr>
            <w:tcW w:w="843" w:type="dxa"/>
            <w:tcBorders>
              <w:top w:val="nil"/>
              <w:left w:val="single" w:sz="4" w:space="0" w:color="auto"/>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3,404.8</w:t>
            </w:r>
          </w:p>
        </w:tc>
        <w:tc>
          <w:tcPr>
            <w:tcW w:w="934" w:type="dxa"/>
            <w:tcBorders>
              <w:top w:val="nil"/>
              <w:left w:val="nil"/>
              <w:bottom w:val="nil"/>
              <w:right w:val="nil"/>
            </w:tcBorders>
            <w:vAlign w:val="center"/>
          </w:tcPr>
          <w:p w:rsidR="006715A2" w:rsidRPr="00A25D05" w:rsidRDefault="006715A2" w:rsidP="0001259C">
            <w:pPr>
              <w:snapToGrid w:val="0"/>
              <w:spacing w:line="280" w:lineRule="exact"/>
              <w:ind w:left="-113" w:rightChars="50" w:right="120"/>
              <w:jc w:val="right"/>
              <w:rPr>
                <w:rFonts w:eastAsia="標楷體"/>
                <w:sz w:val="22"/>
                <w:szCs w:val="22"/>
              </w:rPr>
            </w:pPr>
            <w:r w:rsidRPr="00A25D05">
              <w:rPr>
                <w:rFonts w:eastAsia="標楷體" w:hint="eastAsia"/>
                <w:sz w:val="22"/>
                <w:szCs w:val="22"/>
              </w:rPr>
              <w:t>-10.9</w:t>
            </w:r>
          </w:p>
        </w:tc>
        <w:tc>
          <w:tcPr>
            <w:tcW w:w="833" w:type="dxa"/>
            <w:tcBorders>
              <w:top w:val="nil"/>
              <w:left w:val="nil"/>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2,002.6</w:t>
            </w:r>
          </w:p>
        </w:tc>
        <w:tc>
          <w:tcPr>
            <w:tcW w:w="825" w:type="dxa"/>
            <w:tcBorders>
              <w:top w:val="nil"/>
              <w:left w:val="nil"/>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-3.3</w:t>
            </w:r>
          </w:p>
        </w:tc>
        <w:tc>
          <w:tcPr>
            <w:tcW w:w="938" w:type="dxa"/>
            <w:tcBorders>
              <w:top w:val="nil"/>
              <w:left w:val="nil"/>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1,402.3</w:t>
            </w:r>
          </w:p>
        </w:tc>
        <w:tc>
          <w:tcPr>
            <w:tcW w:w="868" w:type="dxa"/>
            <w:tcBorders>
              <w:top w:val="nil"/>
              <w:left w:val="nil"/>
              <w:bottom w:val="nil"/>
              <w:right w:val="nil"/>
            </w:tcBorders>
            <w:vAlign w:val="center"/>
          </w:tcPr>
          <w:p w:rsidR="006715A2" w:rsidRPr="00A25D05" w:rsidRDefault="006715A2" w:rsidP="0001259C">
            <w:pPr>
              <w:snapToGrid w:val="0"/>
              <w:spacing w:line="280" w:lineRule="exact"/>
              <w:ind w:left="-113" w:right="220"/>
              <w:jc w:val="right"/>
              <w:rPr>
                <w:rFonts w:eastAsia="標楷體"/>
                <w:sz w:val="22"/>
                <w:szCs w:val="22"/>
              </w:rPr>
            </w:pPr>
            <w:r w:rsidRPr="00A25D05">
              <w:rPr>
                <w:rFonts w:eastAsia="標楷體" w:hint="eastAsia"/>
                <w:sz w:val="22"/>
                <w:szCs w:val="22"/>
              </w:rPr>
              <w:t>-19.9</w:t>
            </w:r>
          </w:p>
        </w:tc>
        <w:tc>
          <w:tcPr>
            <w:tcW w:w="1453" w:type="dxa"/>
            <w:tcBorders>
              <w:top w:val="nil"/>
              <w:left w:val="nil"/>
              <w:bottom w:val="nil"/>
              <w:right w:val="nil"/>
            </w:tcBorders>
            <w:vAlign w:val="center"/>
          </w:tcPr>
          <w:p w:rsidR="006715A2" w:rsidRPr="00A25D05" w:rsidRDefault="006715A2" w:rsidP="0001259C">
            <w:pPr>
              <w:snapToGrid w:val="0"/>
              <w:spacing w:line="280" w:lineRule="exact"/>
              <w:ind w:left="-113" w:rightChars="150" w:right="360"/>
              <w:jc w:val="right"/>
              <w:rPr>
                <w:rFonts w:eastAsia="標楷體"/>
                <w:sz w:val="22"/>
                <w:szCs w:val="22"/>
              </w:rPr>
            </w:pPr>
            <w:r w:rsidRPr="00A25D05">
              <w:rPr>
                <w:rFonts w:eastAsia="標楷體" w:hint="eastAsia"/>
                <w:sz w:val="22"/>
                <w:szCs w:val="22"/>
              </w:rPr>
              <w:t>600.3</w:t>
            </w:r>
          </w:p>
        </w:tc>
      </w:tr>
      <w:tr w:rsidR="006715A2"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6715A2" w:rsidRPr="00A25D05" w:rsidRDefault="006715A2" w:rsidP="0001259C">
            <w:pPr>
              <w:snapToGrid w:val="0"/>
              <w:spacing w:line="280" w:lineRule="exact"/>
              <w:ind w:left="-113" w:right="-113"/>
              <w:jc w:val="center"/>
              <w:rPr>
                <w:rFonts w:eastAsia="標楷體"/>
                <w:sz w:val="22"/>
              </w:rPr>
            </w:pPr>
            <w:r w:rsidRPr="00A25D05">
              <w:rPr>
                <w:rFonts w:eastAsia="標楷體" w:hint="eastAsia"/>
                <w:sz w:val="22"/>
              </w:rPr>
              <w:t>2</w:t>
            </w:r>
            <w:r w:rsidRPr="00A25D05">
              <w:rPr>
                <w:rFonts w:eastAsia="標楷體" w:hint="eastAsia"/>
                <w:sz w:val="22"/>
              </w:rPr>
              <w:t>月</w:t>
            </w:r>
          </w:p>
        </w:tc>
        <w:tc>
          <w:tcPr>
            <w:tcW w:w="843" w:type="dxa"/>
            <w:tcBorders>
              <w:top w:val="nil"/>
              <w:left w:val="single" w:sz="4" w:space="0" w:color="auto"/>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2,777.6</w:t>
            </w:r>
          </w:p>
        </w:tc>
        <w:tc>
          <w:tcPr>
            <w:tcW w:w="934" w:type="dxa"/>
            <w:tcBorders>
              <w:top w:val="nil"/>
              <w:left w:val="nil"/>
              <w:bottom w:val="nil"/>
              <w:right w:val="nil"/>
            </w:tcBorders>
            <w:vAlign w:val="center"/>
          </w:tcPr>
          <w:p w:rsidR="006715A2" w:rsidRPr="00A25D05" w:rsidRDefault="006715A2" w:rsidP="0001259C">
            <w:pPr>
              <w:snapToGrid w:val="0"/>
              <w:spacing w:line="280" w:lineRule="exact"/>
              <w:ind w:left="-113" w:rightChars="50" w:right="120"/>
              <w:jc w:val="right"/>
              <w:rPr>
                <w:rFonts w:eastAsia="標楷體"/>
                <w:sz w:val="22"/>
                <w:szCs w:val="22"/>
              </w:rPr>
            </w:pPr>
            <w:r w:rsidRPr="00A25D05">
              <w:rPr>
                <w:rFonts w:eastAsia="標楷體" w:hint="eastAsia"/>
                <w:sz w:val="22"/>
                <w:szCs w:val="22"/>
              </w:rPr>
              <w:t>10.8</w:t>
            </w:r>
          </w:p>
        </w:tc>
        <w:tc>
          <w:tcPr>
            <w:tcW w:w="833" w:type="dxa"/>
            <w:tcBorders>
              <w:top w:val="nil"/>
              <w:left w:val="nil"/>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1,691.9</w:t>
            </w:r>
          </w:p>
        </w:tc>
        <w:tc>
          <w:tcPr>
            <w:tcW w:w="825" w:type="dxa"/>
            <w:tcBorders>
              <w:top w:val="nil"/>
              <w:left w:val="nil"/>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48.3</w:t>
            </w:r>
          </w:p>
        </w:tc>
        <w:tc>
          <w:tcPr>
            <w:tcW w:w="938" w:type="dxa"/>
            <w:tcBorders>
              <w:top w:val="nil"/>
              <w:left w:val="nil"/>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1,085.7</w:t>
            </w:r>
          </w:p>
        </w:tc>
        <w:tc>
          <w:tcPr>
            <w:tcW w:w="868" w:type="dxa"/>
            <w:tcBorders>
              <w:top w:val="nil"/>
              <w:left w:val="nil"/>
              <w:bottom w:val="nil"/>
              <w:right w:val="nil"/>
            </w:tcBorders>
            <w:vAlign w:val="center"/>
          </w:tcPr>
          <w:p w:rsidR="006715A2" w:rsidRPr="00A25D05" w:rsidRDefault="006715A2" w:rsidP="0001259C">
            <w:pPr>
              <w:snapToGrid w:val="0"/>
              <w:spacing w:line="280" w:lineRule="exact"/>
              <w:ind w:left="-113" w:right="220"/>
              <w:jc w:val="right"/>
              <w:rPr>
                <w:rFonts w:eastAsia="標楷體"/>
                <w:sz w:val="22"/>
                <w:szCs w:val="22"/>
              </w:rPr>
            </w:pPr>
            <w:r w:rsidRPr="00A25D05">
              <w:rPr>
                <w:rFonts w:eastAsia="標楷體" w:hint="eastAsia"/>
                <w:sz w:val="22"/>
                <w:szCs w:val="22"/>
              </w:rPr>
              <w:t>-20.5</w:t>
            </w:r>
          </w:p>
        </w:tc>
        <w:tc>
          <w:tcPr>
            <w:tcW w:w="1453" w:type="dxa"/>
            <w:tcBorders>
              <w:top w:val="nil"/>
              <w:left w:val="nil"/>
              <w:bottom w:val="nil"/>
              <w:right w:val="nil"/>
            </w:tcBorders>
            <w:vAlign w:val="center"/>
          </w:tcPr>
          <w:p w:rsidR="006715A2" w:rsidRPr="00A25D05" w:rsidRDefault="006715A2" w:rsidP="0001259C">
            <w:pPr>
              <w:snapToGrid w:val="0"/>
              <w:spacing w:line="280" w:lineRule="exact"/>
              <w:ind w:left="-113" w:rightChars="150" w:right="360"/>
              <w:jc w:val="right"/>
              <w:rPr>
                <w:rFonts w:eastAsia="標楷體"/>
                <w:sz w:val="22"/>
                <w:szCs w:val="22"/>
              </w:rPr>
            </w:pPr>
            <w:r w:rsidRPr="00A25D05">
              <w:rPr>
                <w:rFonts w:eastAsia="標楷體" w:hint="eastAsia"/>
                <w:sz w:val="22"/>
                <w:szCs w:val="22"/>
              </w:rPr>
              <w:t>606.2</w:t>
            </w:r>
          </w:p>
        </w:tc>
      </w:tr>
      <w:tr w:rsidR="006715A2"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6715A2" w:rsidRPr="00A25D05" w:rsidRDefault="006715A2" w:rsidP="0001259C">
            <w:pPr>
              <w:snapToGrid w:val="0"/>
              <w:spacing w:line="280" w:lineRule="exact"/>
              <w:ind w:left="-113" w:right="-113"/>
              <w:jc w:val="center"/>
              <w:rPr>
                <w:rFonts w:eastAsia="標楷體"/>
                <w:sz w:val="22"/>
              </w:rPr>
            </w:pPr>
            <w:r w:rsidRPr="00A25D05">
              <w:rPr>
                <w:rFonts w:eastAsia="標楷體" w:hint="eastAsia"/>
                <w:sz w:val="22"/>
              </w:rPr>
              <w:t>3</w:t>
            </w:r>
            <w:r w:rsidRPr="00A25D05">
              <w:rPr>
                <w:rFonts w:eastAsia="標楷體" w:hint="eastAsia"/>
                <w:sz w:val="22"/>
              </w:rPr>
              <w:t>月</w:t>
            </w:r>
          </w:p>
        </w:tc>
        <w:tc>
          <w:tcPr>
            <w:tcW w:w="843" w:type="dxa"/>
            <w:tcBorders>
              <w:top w:val="nil"/>
              <w:left w:val="single" w:sz="4" w:space="0" w:color="auto"/>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2,860.6</w:t>
            </w:r>
          </w:p>
        </w:tc>
        <w:tc>
          <w:tcPr>
            <w:tcW w:w="934" w:type="dxa"/>
            <w:tcBorders>
              <w:top w:val="nil"/>
              <w:left w:val="nil"/>
              <w:bottom w:val="nil"/>
              <w:right w:val="nil"/>
            </w:tcBorders>
            <w:vAlign w:val="center"/>
          </w:tcPr>
          <w:p w:rsidR="006715A2" w:rsidRPr="00A25D05" w:rsidRDefault="006715A2" w:rsidP="0001259C">
            <w:pPr>
              <w:snapToGrid w:val="0"/>
              <w:spacing w:line="280" w:lineRule="exact"/>
              <w:ind w:left="-113" w:rightChars="50" w:right="120"/>
              <w:jc w:val="right"/>
              <w:rPr>
                <w:rFonts w:eastAsia="標楷體"/>
                <w:sz w:val="22"/>
                <w:szCs w:val="22"/>
              </w:rPr>
            </w:pPr>
            <w:r w:rsidRPr="00A25D05">
              <w:rPr>
                <w:rFonts w:eastAsia="標楷體" w:hint="eastAsia"/>
                <w:sz w:val="22"/>
                <w:szCs w:val="22"/>
              </w:rPr>
              <w:t>-13.8</w:t>
            </w:r>
          </w:p>
        </w:tc>
        <w:tc>
          <w:tcPr>
            <w:tcW w:w="833" w:type="dxa"/>
            <w:tcBorders>
              <w:top w:val="nil"/>
              <w:left w:val="nil"/>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1,445.7</w:t>
            </w:r>
          </w:p>
        </w:tc>
        <w:tc>
          <w:tcPr>
            <w:tcW w:w="825" w:type="dxa"/>
            <w:tcBorders>
              <w:top w:val="nil"/>
              <w:left w:val="nil"/>
              <w:bottom w:val="nil"/>
              <w:right w:val="nil"/>
            </w:tcBorders>
            <w:vAlign w:val="center"/>
          </w:tcPr>
          <w:p w:rsidR="006715A2" w:rsidRPr="00A25D05" w:rsidRDefault="006715A2" w:rsidP="0001259C">
            <w:pPr>
              <w:snapToGrid w:val="0"/>
              <w:spacing w:line="280" w:lineRule="exact"/>
              <w:ind w:left="-113" w:rightChars="50" w:right="120"/>
              <w:jc w:val="right"/>
              <w:rPr>
                <w:rFonts w:eastAsia="標楷體"/>
                <w:sz w:val="22"/>
                <w:szCs w:val="22"/>
              </w:rPr>
            </w:pPr>
            <w:r w:rsidRPr="00A25D05">
              <w:rPr>
                <w:rFonts w:eastAsia="標楷體" w:hint="eastAsia"/>
                <w:sz w:val="22"/>
                <w:szCs w:val="22"/>
              </w:rPr>
              <w:t>-15.0</w:t>
            </w:r>
          </w:p>
        </w:tc>
        <w:tc>
          <w:tcPr>
            <w:tcW w:w="938" w:type="dxa"/>
            <w:tcBorders>
              <w:top w:val="nil"/>
              <w:left w:val="nil"/>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1,414.9</w:t>
            </w:r>
          </w:p>
        </w:tc>
        <w:tc>
          <w:tcPr>
            <w:tcW w:w="868" w:type="dxa"/>
            <w:tcBorders>
              <w:top w:val="nil"/>
              <w:left w:val="nil"/>
              <w:bottom w:val="nil"/>
              <w:right w:val="nil"/>
            </w:tcBorders>
            <w:vAlign w:val="center"/>
          </w:tcPr>
          <w:p w:rsidR="006715A2" w:rsidRPr="00A25D05" w:rsidRDefault="006715A2" w:rsidP="0001259C">
            <w:pPr>
              <w:snapToGrid w:val="0"/>
              <w:spacing w:line="280" w:lineRule="exact"/>
              <w:ind w:left="-113" w:right="220"/>
              <w:jc w:val="right"/>
              <w:rPr>
                <w:rFonts w:eastAsia="標楷體"/>
                <w:sz w:val="22"/>
                <w:szCs w:val="22"/>
              </w:rPr>
            </w:pPr>
            <w:r w:rsidRPr="00A25D05">
              <w:rPr>
                <w:rFonts w:eastAsia="標楷體" w:hint="eastAsia"/>
                <w:sz w:val="22"/>
                <w:szCs w:val="22"/>
              </w:rPr>
              <w:t>-12.7</w:t>
            </w:r>
          </w:p>
        </w:tc>
        <w:tc>
          <w:tcPr>
            <w:tcW w:w="1453" w:type="dxa"/>
            <w:tcBorders>
              <w:top w:val="nil"/>
              <w:left w:val="nil"/>
              <w:bottom w:val="nil"/>
              <w:right w:val="nil"/>
            </w:tcBorders>
            <w:vAlign w:val="center"/>
          </w:tcPr>
          <w:p w:rsidR="006715A2" w:rsidRPr="00A25D05" w:rsidRDefault="006715A2" w:rsidP="0001259C">
            <w:pPr>
              <w:snapToGrid w:val="0"/>
              <w:spacing w:line="280" w:lineRule="exact"/>
              <w:ind w:left="-113" w:rightChars="150" w:right="360"/>
              <w:jc w:val="right"/>
              <w:rPr>
                <w:rFonts w:eastAsia="標楷體"/>
                <w:sz w:val="22"/>
                <w:szCs w:val="22"/>
              </w:rPr>
            </w:pPr>
            <w:r w:rsidRPr="00A25D05">
              <w:rPr>
                <w:rFonts w:eastAsia="標楷體" w:hint="eastAsia"/>
                <w:sz w:val="22"/>
                <w:szCs w:val="22"/>
              </w:rPr>
              <w:t>30.8</w:t>
            </w:r>
          </w:p>
        </w:tc>
      </w:tr>
      <w:tr w:rsidR="006715A2"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6715A2" w:rsidRPr="00A25D05" w:rsidRDefault="006715A2" w:rsidP="0001259C">
            <w:pPr>
              <w:snapToGrid w:val="0"/>
              <w:spacing w:line="280" w:lineRule="exact"/>
              <w:ind w:left="-113" w:right="-113"/>
              <w:jc w:val="center"/>
              <w:rPr>
                <w:rFonts w:eastAsia="標楷體"/>
                <w:sz w:val="22"/>
              </w:rPr>
            </w:pPr>
            <w:r w:rsidRPr="00A25D05">
              <w:rPr>
                <w:rFonts w:eastAsia="標楷體" w:hint="eastAsia"/>
                <w:sz w:val="22"/>
              </w:rPr>
              <w:t>4</w:t>
            </w:r>
            <w:r w:rsidRPr="00A25D05">
              <w:rPr>
                <w:rFonts w:eastAsia="標楷體" w:hint="eastAsia"/>
                <w:sz w:val="22"/>
              </w:rPr>
              <w:t>月</w:t>
            </w:r>
          </w:p>
        </w:tc>
        <w:tc>
          <w:tcPr>
            <w:tcW w:w="843" w:type="dxa"/>
            <w:tcBorders>
              <w:top w:val="nil"/>
              <w:left w:val="single" w:sz="4" w:space="0" w:color="auto"/>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3,185.3</w:t>
            </w:r>
          </w:p>
        </w:tc>
        <w:tc>
          <w:tcPr>
            <w:tcW w:w="934" w:type="dxa"/>
            <w:tcBorders>
              <w:top w:val="nil"/>
              <w:left w:val="nil"/>
              <w:bottom w:val="nil"/>
              <w:right w:val="nil"/>
            </w:tcBorders>
            <w:vAlign w:val="center"/>
          </w:tcPr>
          <w:p w:rsidR="006715A2" w:rsidRPr="00A25D05" w:rsidRDefault="006715A2" w:rsidP="0001259C">
            <w:pPr>
              <w:snapToGrid w:val="0"/>
              <w:spacing w:line="280" w:lineRule="exact"/>
              <w:ind w:left="-113" w:rightChars="50" w:right="120"/>
              <w:jc w:val="right"/>
              <w:rPr>
                <w:rFonts w:eastAsia="標楷體"/>
                <w:sz w:val="22"/>
                <w:szCs w:val="22"/>
              </w:rPr>
            </w:pPr>
            <w:r w:rsidRPr="00A25D05">
              <w:rPr>
                <w:rFonts w:eastAsia="標楷體" w:hint="eastAsia"/>
                <w:sz w:val="22"/>
                <w:szCs w:val="22"/>
              </w:rPr>
              <w:t>-11.1</w:t>
            </w:r>
          </w:p>
        </w:tc>
        <w:tc>
          <w:tcPr>
            <w:tcW w:w="833" w:type="dxa"/>
            <w:tcBorders>
              <w:top w:val="nil"/>
              <w:left w:val="nil"/>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1,763.3</w:t>
            </w:r>
          </w:p>
        </w:tc>
        <w:tc>
          <w:tcPr>
            <w:tcW w:w="825" w:type="dxa"/>
            <w:tcBorders>
              <w:top w:val="nil"/>
              <w:left w:val="nil"/>
              <w:bottom w:val="nil"/>
              <w:right w:val="nil"/>
            </w:tcBorders>
            <w:vAlign w:val="center"/>
          </w:tcPr>
          <w:p w:rsidR="006715A2" w:rsidRPr="00A25D05" w:rsidRDefault="006715A2" w:rsidP="0001259C">
            <w:pPr>
              <w:snapToGrid w:val="0"/>
              <w:spacing w:line="280" w:lineRule="exact"/>
              <w:ind w:left="-113" w:rightChars="50" w:right="120"/>
              <w:jc w:val="right"/>
              <w:rPr>
                <w:rFonts w:eastAsia="標楷體"/>
                <w:sz w:val="22"/>
                <w:szCs w:val="22"/>
              </w:rPr>
            </w:pPr>
            <w:r w:rsidRPr="00A25D05">
              <w:rPr>
                <w:rFonts w:eastAsia="標楷體" w:hint="eastAsia"/>
                <w:sz w:val="22"/>
                <w:szCs w:val="22"/>
              </w:rPr>
              <w:t>-6.4</w:t>
            </w:r>
          </w:p>
        </w:tc>
        <w:tc>
          <w:tcPr>
            <w:tcW w:w="938" w:type="dxa"/>
            <w:tcBorders>
              <w:top w:val="nil"/>
              <w:left w:val="nil"/>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1,422.0</w:t>
            </w:r>
          </w:p>
        </w:tc>
        <w:tc>
          <w:tcPr>
            <w:tcW w:w="868" w:type="dxa"/>
            <w:tcBorders>
              <w:top w:val="nil"/>
              <w:left w:val="nil"/>
              <w:bottom w:val="nil"/>
              <w:right w:val="nil"/>
            </w:tcBorders>
            <w:vAlign w:val="center"/>
          </w:tcPr>
          <w:p w:rsidR="006715A2" w:rsidRPr="00A25D05" w:rsidRDefault="006715A2" w:rsidP="0001259C">
            <w:pPr>
              <w:snapToGrid w:val="0"/>
              <w:spacing w:line="280" w:lineRule="exact"/>
              <w:ind w:left="-113" w:right="220"/>
              <w:jc w:val="right"/>
              <w:rPr>
                <w:rFonts w:eastAsia="標楷體"/>
                <w:sz w:val="22"/>
                <w:szCs w:val="22"/>
              </w:rPr>
            </w:pPr>
            <w:r w:rsidRPr="00A25D05">
              <w:rPr>
                <w:rFonts w:eastAsia="標楷體" w:hint="eastAsia"/>
                <w:sz w:val="22"/>
                <w:szCs w:val="22"/>
              </w:rPr>
              <w:t>-16.2</w:t>
            </w:r>
          </w:p>
        </w:tc>
        <w:tc>
          <w:tcPr>
            <w:tcW w:w="1453" w:type="dxa"/>
            <w:tcBorders>
              <w:top w:val="nil"/>
              <w:left w:val="nil"/>
              <w:bottom w:val="nil"/>
              <w:right w:val="nil"/>
            </w:tcBorders>
            <w:vAlign w:val="center"/>
          </w:tcPr>
          <w:p w:rsidR="006715A2" w:rsidRPr="00A25D05" w:rsidRDefault="006715A2" w:rsidP="0001259C">
            <w:pPr>
              <w:snapToGrid w:val="0"/>
              <w:spacing w:line="280" w:lineRule="exact"/>
              <w:ind w:left="-113" w:rightChars="150" w:right="360"/>
              <w:jc w:val="right"/>
              <w:rPr>
                <w:rFonts w:eastAsia="標楷體"/>
                <w:sz w:val="22"/>
                <w:szCs w:val="22"/>
              </w:rPr>
            </w:pPr>
            <w:r w:rsidRPr="00A25D05">
              <w:rPr>
                <w:rFonts w:eastAsia="標楷體" w:hint="eastAsia"/>
                <w:sz w:val="22"/>
                <w:szCs w:val="22"/>
              </w:rPr>
              <w:t>341.3</w:t>
            </w:r>
          </w:p>
        </w:tc>
      </w:tr>
      <w:tr w:rsidR="006715A2"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6715A2" w:rsidRPr="00A25D05" w:rsidRDefault="006715A2" w:rsidP="0001259C">
            <w:pPr>
              <w:snapToGrid w:val="0"/>
              <w:spacing w:line="280" w:lineRule="exact"/>
              <w:ind w:left="-113" w:right="-113"/>
              <w:jc w:val="center"/>
              <w:rPr>
                <w:rFonts w:eastAsia="標楷體"/>
                <w:sz w:val="22"/>
              </w:rPr>
            </w:pPr>
            <w:r w:rsidRPr="00A25D05">
              <w:rPr>
                <w:rFonts w:eastAsia="標楷體" w:hint="eastAsia"/>
                <w:sz w:val="22"/>
              </w:rPr>
              <w:t>5</w:t>
            </w:r>
            <w:r w:rsidRPr="00A25D05">
              <w:rPr>
                <w:rFonts w:eastAsia="標楷體" w:hint="eastAsia"/>
                <w:sz w:val="22"/>
              </w:rPr>
              <w:t>月</w:t>
            </w:r>
          </w:p>
        </w:tc>
        <w:tc>
          <w:tcPr>
            <w:tcW w:w="843" w:type="dxa"/>
            <w:tcBorders>
              <w:top w:val="nil"/>
              <w:left w:val="single" w:sz="4" w:space="0" w:color="auto"/>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3,220.2</w:t>
            </w:r>
          </w:p>
        </w:tc>
        <w:tc>
          <w:tcPr>
            <w:tcW w:w="934" w:type="dxa"/>
            <w:tcBorders>
              <w:top w:val="nil"/>
              <w:left w:val="nil"/>
              <w:bottom w:val="nil"/>
              <w:right w:val="nil"/>
            </w:tcBorders>
            <w:vAlign w:val="center"/>
          </w:tcPr>
          <w:p w:rsidR="006715A2" w:rsidRPr="00A25D05" w:rsidRDefault="006715A2" w:rsidP="0001259C">
            <w:pPr>
              <w:snapToGrid w:val="0"/>
              <w:spacing w:line="280" w:lineRule="exact"/>
              <w:ind w:left="-113" w:rightChars="50" w:right="120"/>
              <w:jc w:val="right"/>
              <w:rPr>
                <w:rFonts w:eastAsia="標楷體"/>
                <w:sz w:val="22"/>
                <w:szCs w:val="22"/>
              </w:rPr>
            </w:pPr>
            <w:r w:rsidRPr="00A25D05">
              <w:rPr>
                <w:rFonts w:eastAsia="標楷體" w:hint="eastAsia"/>
                <w:sz w:val="22"/>
                <w:szCs w:val="22"/>
              </w:rPr>
              <w:t>-9.3</w:t>
            </w:r>
          </w:p>
        </w:tc>
        <w:tc>
          <w:tcPr>
            <w:tcW w:w="833" w:type="dxa"/>
            <w:tcBorders>
              <w:top w:val="nil"/>
              <w:left w:val="nil"/>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1,907.5</w:t>
            </w:r>
          </w:p>
        </w:tc>
        <w:tc>
          <w:tcPr>
            <w:tcW w:w="825" w:type="dxa"/>
            <w:tcBorders>
              <w:top w:val="nil"/>
              <w:left w:val="nil"/>
              <w:bottom w:val="nil"/>
              <w:right w:val="nil"/>
            </w:tcBorders>
            <w:vAlign w:val="center"/>
          </w:tcPr>
          <w:p w:rsidR="006715A2" w:rsidRPr="00A25D05" w:rsidRDefault="006715A2" w:rsidP="0001259C">
            <w:pPr>
              <w:snapToGrid w:val="0"/>
              <w:spacing w:line="280" w:lineRule="exact"/>
              <w:ind w:left="-113" w:rightChars="50" w:right="120"/>
              <w:jc w:val="right"/>
              <w:rPr>
                <w:rFonts w:eastAsia="標楷體"/>
                <w:sz w:val="22"/>
                <w:szCs w:val="22"/>
              </w:rPr>
            </w:pPr>
            <w:r w:rsidRPr="00A25D05">
              <w:rPr>
                <w:rFonts w:eastAsia="標楷體" w:hint="eastAsia"/>
                <w:sz w:val="22"/>
                <w:szCs w:val="22"/>
              </w:rPr>
              <w:t>-2.5</w:t>
            </w:r>
          </w:p>
        </w:tc>
        <w:tc>
          <w:tcPr>
            <w:tcW w:w="938" w:type="dxa"/>
            <w:tcBorders>
              <w:top w:val="nil"/>
              <w:left w:val="nil"/>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1,312.6</w:t>
            </w:r>
          </w:p>
        </w:tc>
        <w:tc>
          <w:tcPr>
            <w:tcW w:w="868" w:type="dxa"/>
            <w:tcBorders>
              <w:top w:val="nil"/>
              <w:left w:val="nil"/>
              <w:bottom w:val="nil"/>
              <w:right w:val="nil"/>
            </w:tcBorders>
            <w:vAlign w:val="center"/>
          </w:tcPr>
          <w:p w:rsidR="006715A2" w:rsidRPr="00A25D05" w:rsidRDefault="006715A2" w:rsidP="0001259C">
            <w:pPr>
              <w:snapToGrid w:val="0"/>
              <w:spacing w:line="280" w:lineRule="exact"/>
              <w:ind w:left="-113" w:right="220"/>
              <w:jc w:val="right"/>
              <w:rPr>
                <w:rFonts w:eastAsia="標楷體"/>
                <w:sz w:val="22"/>
                <w:szCs w:val="22"/>
              </w:rPr>
            </w:pPr>
            <w:r w:rsidRPr="00A25D05">
              <w:rPr>
                <w:rFonts w:eastAsia="標楷體" w:hint="eastAsia"/>
                <w:sz w:val="22"/>
                <w:szCs w:val="22"/>
              </w:rPr>
              <w:t>-17.6</w:t>
            </w:r>
          </w:p>
        </w:tc>
        <w:tc>
          <w:tcPr>
            <w:tcW w:w="1453" w:type="dxa"/>
            <w:tcBorders>
              <w:top w:val="nil"/>
              <w:left w:val="nil"/>
              <w:bottom w:val="nil"/>
              <w:right w:val="nil"/>
            </w:tcBorders>
            <w:vAlign w:val="center"/>
          </w:tcPr>
          <w:p w:rsidR="006715A2" w:rsidRPr="00A25D05" w:rsidRDefault="006715A2" w:rsidP="0001259C">
            <w:pPr>
              <w:snapToGrid w:val="0"/>
              <w:spacing w:line="280" w:lineRule="exact"/>
              <w:ind w:left="-113" w:rightChars="150" w:right="360"/>
              <w:jc w:val="right"/>
              <w:rPr>
                <w:rFonts w:eastAsia="標楷體"/>
                <w:sz w:val="22"/>
                <w:szCs w:val="22"/>
              </w:rPr>
            </w:pPr>
            <w:r w:rsidRPr="00A25D05">
              <w:rPr>
                <w:rFonts w:eastAsia="標楷體" w:hint="eastAsia"/>
                <w:sz w:val="22"/>
                <w:szCs w:val="22"/>
              </w:rPr>
              <w:t>594.9</w:t>
            </w:r>
          </w:p>
        </w:tc>
      </w:tr>
      <w:tr w:rsidR="006715A2"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6715A2" w:rsidRPr="00A25D05" w:rsidRDefault="006715A2" w:rsidP="0001259C">
            <w:pPr>
              <w:snapToGrid w:val="0"/>
              <w:spacing w:line="280" w:lineRule="exact"/>
              <w:ind w:left="-113" w:right="-113"/>
              <w:jc w:val="center"/>
              <w:rPr>
                <w:rFonts w:eastAsia="標楷體"/>
                <w:sz w:val="22"/>
              </w:rPr>
            </w:pPr>
            <w:r w:rsidRPr="00A25D05">
              <w:rPr>
                <w:rFonts w:eastAsia="標楷體" w:hint="eastAsia"/>
                <w:sz w:val="22"/>
              </w:rPr>
              <w:t>6</w:t>
            </w:r>
            <w:r w:rsidRPr="00A25D05">
              <w:rPr>
                <w:rFonts w:eastAsia="標楷體" w:hint="eastAsia"/>
                <w:sz w:val="22"/>
              </w:rPr>
              <w:t>月</w:t>
            </w:r>
          </w:p>
        </w:tc>
        <w:tc>
          <w:tcPr>
            <w:tcW w:w="843" w:type="dxa"/>
            <w:tcBorders>
              <w:top w:val="nil"/>
              <w:left w:val="single" w:sz="4" w:space="0" w:color="auto"/>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3,374.9</w:t>
            </w:r>
          </w:p>
        </w:tc>
        <w:tc>
          <w:tcPr>
            <w:tcW w:w="934" w:type="dxa"/>
            <w:tcBorders>
              <w:top w:val="nil"/>
              <w:left w:val="nil"/>
              <w:bottom w:val="nil"/>
              <w:right w:val="nil"/>
            </w:tcBorders>
            <w:vAlign w:val="center"/>
          </w:tcPr>
          <w:p w:rsidR="006715A2" w:rsidRPr="00A25D05" w:rsidRDefault="006715A2" w:rsidP="0001259C">
            <w:pPr>
              <w:snapToGrid w:val="0"/>
              <w:spacing w:line="280" w:lineRule="exact"/>
              <w:ind w:left="-113" w:rightChars="50" w:right="120"/>
              <w:jc w:val="right"/>
              <w:rPr>
                <w:rFonts w:eastAsia="標楷體"/>
                <w:sz w:val="22"/>
                <w:szCs w:val="22"/>
              </w:rPr>
            </w:pPr>
            <w:r w:rsidRPr="00A25D05">
              <w:rPr>
                <w:rFonts w:eastAsia="標楷體" w:hint="eastAsia"/>
                <w:sz w:val="22"/>
                <w:szCs w:val="22"/>
              </w:rPr>
              <w:t>-1.2</w:t>
            </w:r>
          </w:p>
        </w:tc>
        <w:tc>
          <w:tcPr>
            <w:tcW w:w="833" w:type="dxa"/>
            <w:tcBorders>
              <w:top w:val="nil"/>
              <w:left w:val="nil"/>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1,920.1</w:t>
            </w:r>
          </w:p>
        </w:tc>
        <w:tc>
          <w:tcPr>
            <w:tcW w:w="825" w:type="dxa"/>
            <w:tcBorders>
              <w:top w:val="nil"/>
              <w:left w:val="nil"/>
              <w:bottom w:val="nil"/>
              <w:right w:val="nil"/>
            </w:tcBorders>
            <w:vAlign w:val="center"/>
          </w:tcPr>
          <w:p w:rsidR="006715A2" w:rsidRPr="00A25D05" w:rsidRDefault="006715A2" w:rsidP="0001259C">
            <w:pPr>
              <w:snapToGrid w:val="0"/>
              <w:spacing w:line="280" w:lineRule="exact"/>
              <w:ind w:left="-113" w:rightChars="50" w:right="120"/>
              <w:jc w:val="right"/>
              <w:rPr>
                <w:rFonts w:eastAsia="標楷體"/>
                <w:sz w:val="22"/>
                <w:szCs w:val="22"/>
              </w:rPr>
            </w:pPr>
            <w:r w:rsidRPr="00A25D05">
              <w:rPr>
                <w:rFonts w:eastAsia="標楷體" w:hint="eastAsia"/>
                <w:sz w:val="22"/>
                <w:szCs w:val="22"/>
              </w:rPr>
              <w:t>2.8</w:t>
            </w:r>
          </w:p>
        </w:tc>
        <w:tc>
          <w:tcPr>
            <w:tcW w:w="938" w:type="dxa"/>
            <w:tcBorders>
              <w:top w:val="nil"/>
              <w:left w:val="nil"/>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1,454.8</w:t>
            </w:r>
          </w:p>
        </w:tc>
        <w:tc>
          <w:tcPr>
            <w:tcW w:w="868" w:type="dxa"/>
            <w:tcBorders>
              <w:top w:val="nil"/>
              <w:left w:val="nil"/>
              <w:bottom w:val="nil"/>
              <w:right w:val="nil"/>
            </w:tcBorders>
            <w:vAlign w:val="center"/>
          </w:tcPr>
          <w:p w:rsidR="006715A2" w:rsidRPr="00A25D05" w:rsidRDefault="006715A2" w:rsidP="0001259C">
            <w:pPr>
              <w:snapToGrid w:val="0"/>
              <w:spacing w:line="280" w:lineRule="exact"/>
              <w:ind w:left="-113" w:right="220"/>
              <w:jc w:val="right"/>
              <w:rPr>
                <w:rFonts w:eastAsia="標楷體"/>
                <w:sz w:val="22"/>
                <w:szCs w:val="22"/>
              </w:rPr>
            </w:pPr>
            <w:r w:rsidRPr="00A25D05">
              <w:rPr>
                <w:rFonts w:eastAsia="標楷體" w:hint="eastAsia"/>
                <w:sz w:val="22"/>
                <w:szCs w:val="22"/>
              </w:rPr>
              <w:t>-6.1</w:t>
            </w:r>
          </w:p>
        </w:tc>
        <w:tc>
          <w:tcPr>
            <w:tcW w:w="1453" w:type="dxa"/>
            <w:tcBorders>
              <w:top w:val="nil"/>
              <w:left w:val="nil"/>
              <w:bottom w:val="nil"/>
              <w:right w:val="nil"/>
            </w:tcBorders>
            <w:vAlign w:val="center"/>
          </w:tcPr>
          <w:p w:rsidR="006715A2" w:rsidRPr="00A25D05" w:rsidRDefault="006715A2" w:rsidP="0001259C">
            <w:pPr>
              <w:snapToGrid w:val="0"/>
              <w:spacing w:line="280" w:lineRule="exact"/>
              <w:ind w:left="-113" w:rightChars="150" w:right="360"/>
              <w:jc w:val="right"/>
              <w:rPr>
                <w:rFonts w:eastAsia="標楷體"/>
                <w:sz w:val="22"/>
                <w:szCs w:val="22"/>
              </w:rPr>
            </w:pPr>
            <w:r w:rsidRPr="00A25D05">
              <w:rPr>
                <w:rFonts w:eastAsia="標楷體" w:hint="eastAsia"/>
                <w:sz w:val="22"/>
                <w:szCs w:val="22"/>
              </w:rPr>
              <w:t>465.4</w:t>
            </w:r>
          </w:p>
        </w:tc>
      </w:tr>
      <w:tr w:rsidR="006715A2"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6715A2" w:rsidRPr="00A25D05" w:rsidRDefault="006715A2" w:rsidP="0001259C">
            <w:pPr>
              <w:snapToGrid w:val="0"/>
              <w:spacing w:line="280" w:lineRule="exact"/>
              <w:ind w:left="-113" w:right="-113"/>
              <w:jc w:val="center"/>
              <w:rPr>
                <w:rFonts w:eastAsia="標楷體"/>
                <w:sz w:val="22"/>
              </w:rPr>
            </w:pPr>
            <w:r w:rsidRPr="00A25D05">
              <w:rPr>
                <w:rFonts w:eastAsia="標楷體" w:hint="eastAsia"/>
                <w:sz w:val="22"/>
              </w:rPr>
              <w:t>7</w:t>
            </w:r>
            <w:r w:rsidRPr="00A25D05">
              <w:rPr>
                <w:rFonts w:eastAsia="標楷體" w:hint="eastAsia"/>
                <w:sz w:val="22"/>
              </w:rPr>
              <w:t>月</w:t>
            </w:r>
          </w:p>
        </w:tc>
        <w:tc>
          <w:tcPr>
            <w:tcW w:w="843" w:type="dxa"/>
            <w:tcBorders>
              <w:top w:val="nil"/>
              <w:left w:val="single" w:sz="4" w:space="0" w:color="auto"/>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3,471.7</w:t>
            </w:r>
          </w:p>
        </w:tc>
        <w:tc>
          <w:tcPr>
            <w:tcW w:w="934" w:type="dxa"/>
            <w:tcBorders>
              <w:top w:val="nil"/>
              <w:left w:val="nil"/>
              <w:bottom w:val="nil"/>
              <w:right w:val="nil"/>
            </w:tcBorders>
            <w:vAlign w:val="center"/>
          </w:tcPr>
          <w:p w:rsidR="006715A2" w:rsidRPr="00A25D05" w:rsidRDefault="006715A2" w:rsidP="0001259C">
            <w:pPr>
              <w:snapToGrid w:val="0"/>
              <w:spacing w:line="280" w:lineRule="exact"/>
              <w:ind w:left="-113" w:rightChars="50" w:right="120"/>
              <w:jc w:val="right"/>
              <w:rPr>
                <w:rFonts w:eastAsia="標楷體"/>
                <w:sz w:val="22"/>
                <w:szCs w:val="22"/>
              </w:rPr>
            </w:pPr>
            <w:r w:rsidRPr="00A25D05">
              <w:rPr>
                <w:rFonts w:eastAsia="標楷體" w:hint="eastAsia"/>
                <w:sz w:val="22"/>
                <w:szCs w:val="22"/>
              </w:rPr>
              <w:t>-8.2</w:t>
            </w:r>
          </w:p>
        </w:tc>
        <w:tc>
          <w:tcPr>
            <w:tcW w:w="833" w:type="dxa"/>
            <w:tcBorders>
              <w:top w:val="nil"/>
              <w:left w:val="nil"/>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1,951.0</w:t>
            </w:r>
          </w:p>
        </w:tc>
        <w:tc>
          <w:tcPr>
            <w:tcW w:w="825" w:type="dxa"/>
            <w:tcBorders>
              <w:top w:val="nil"/>
              <w:left w:val="nil"/>
              <w:bottom w:val="nil"/>
              <w:right w:val="nil"/>
            </w:tcBorders>
            <w:vAlign w:val="center"/>
          </w:tcPr>
          <w:p w:rsidR="006715A2" w:rsidRPr="00A25D05" w:rsidRDefault="006715A2" w:rsidP="0001259C">
            <w:pPr>
              <w:snapToGrid w:val="0"/>
              <w:spacing w:line="280" w:lineRule="exact"/>
              <w:ind w:left="-113" w:rightChars="50" w:right="120"/>
              <w:jc w:val="right"/>
              <w:rPr>
                <w:rFonts w:eastAsia="標楷體"/>
                <w:sz w:val="22"/>
                <w:szCs w:val="22"/>
              </w:rPr>
            </w:pPr>
            <w:r w:rsidRPr="00A25D05">
              <w:rPr>
                <w:rFonts w:eastAsia="標楷體" w:hint="eastAsia"/>
                <w:sz w:val="22"/>
                <w:szCs w:val="22"/>
              </w:rPr>
              <w:t>-8.3</w:t>
            </w:r>
          </w:p>
        </w:tc>
        <w:tc>
          <w:tcPr>
            <w:tcW w:w="938" w:type="dxa"/>
            <w:tcBorders>
              <w:top w:val="nil"/>
              <w:left w:val="nil"/>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1,520.7</w:t>
            </w:r>
          </w:p>
        </w:tc>
        <w:tc>
          <w:tcPr>
            <w:tcW w:w="868" w:type="dxa"/>
            <w:tcBorders>
              <w:top w:val="nil"/>
              <w:left w:val="nil"/>
              <w:bottom w:val="nil"/>
              <w:right w:val="nil"/>
            </w:tcBorders>
            <w:vAlign w:val="center"/>
          </w:tcPr>
          <w:p w:rsidR="006715A2" w:rsidRPr="00A25D05" w:rsidRDefault="006715A2" w:rsidP="0001259C">
            <w:pPr>
              <w:snapToGrid w:val="0"/>
              <w:spacing w:line="280" w:lineRule="exact"/>
              <w:ind w:left="-113" w:right="220"/>
              <w:jc w:val="right"/>
              <w:rPr>
                <w:rFonts w:eastAsia="標楷體"/>
                <w:sz w:val="22"/>
                <w:szCs w:val="22"/>
              </w:rPr>
            </w:pPr>
            <w:r w:rsidRPr="00A25D05">
              <w:rPr>
                <w:rFonts w:eastAsia="標楷體" w:hint="eastAsia"/>
                <w:sz w:val="22"/>
                <w:szCs w:val="22"/>
              </w:rPr>
              <w:t>-8.1</w:t>
            </w:r>
          </w:p>
        </w:tc>
        <w:tc>
          <w:tcPr>
            <w:tcW w:w="1453" w:type="dxa"/>
            <w:tcBorders>
              <w:top w:val="nil"/>
              <w:left w:val="nil"/>
              <w:bottom w:val="nil"/>
              <w:right w:val="nil"/>
            </w:tcBorders>
            <w:vAlign w:val="center"/>
          </w:tcPr>
          <w:p w:rsidR="006715A2" w:rsidRPr="00A25D05" w:rsidRDefault="006715A2" w:rsidP="0001259C">
            <w:pPr>
              <w:snapToGrid w:val="0"/>
              <w:spacing w:line="280" w:lineRule="exact"/>
              <w:ind w:left="-113" w:rightChars="150" w:right="360"/>
              <w:jc w:val="right"/>
              <w:rPr>
                <w:rFonts w:eastAsia="標楷體"/>
                <w:sz w:val="22"/>
                <w:szCs w:val="22"/>
              </w:rPr>
            </w:pPr>
            <w:r w:rsidRPr="00A25D05">
              <w:rPr>
                <w:rFonts w:eastAsia="標楷體" w:hint="eastAsia"/>
                <w:sz w:val="22"/>
                <w:szCs w:val="22"/>
              </w:rPr>
              <w:t>430.3</w:t>
            </w:r>
          </w:p>
        </w:tc>
      </w:tr>
      <w:tr w:rsidR="006715A2"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6715A2" w:rsidRPr="00A25D05" w:rsidRDefault="006715A2" w:rsidP="0001259C">
            <w:pPr>
              <w:snapToGrid w:val="0"/>
              <w:spacing w:line="280" w:lineRule="exact"/>
              <w:ind w:left="-113" w:right="-113"/>
              <w:jc w:val="center"/>
              <w:rPr>
                <w:rFonts w:eastAsia="標楷體"/>
                <w:sz w:val="22"/>
              </w:rPr>
            </w:pPr>
            <w:r w:rsidRPr="00A25D05">
              <w:rPr>
                <w:rFonts w:eastAsia="標楷體" w:hint="eastAsia"/>
                <w:sz w:val="22"/>
              </w:rPr>
              <w:t>8</w:t>
            </w:r>
            <w:r w:rsidRPr="00A25D05">
              <w:rPr>
                <w:rFonts w:eastAsia="標楷體" w:hint="eastAsia"/>
                <w:sz w:val="22"/>
              </w:rPr>
              <w:t>月</w:t>
            </w:r>
          </w:p>
        </w:tc>
        <w:tc>
          <w:tcPr>
            <w:tcW w:w="843" w:type="dxa"/>
            <w:tcBorders>
              <w:top w:val="nil"/>
              <w:left w:val="single" w:sz="4" w:space="0" w:color="auto"/>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3,335.3</w:t>
            </w:r>
          </w:p>
        </w:tc>
        <w:tc>
          <w:tcPr>
            <w:tcW w:w="934" w:type="dxa"/>
            <w:tcBorders>
              <w:top w:val="nil"/>
              <w:left w:val="nil"/>
              <w:bottom w:val="nil"/>
              <w:right w:val="nil"/>
            </w:tcBorders>
            <w:vAlign w:val="center"/>
          </w:tcPr>
          <w:p w:rsidR="006715A2" w:rsidRPr="00A25D05" w:rsidRDefault="006715A2" w:rsidP="0001259C">
            <w:pPr>
              <w:snapToGrid w:val="0"/>
              <w:spacing w:line="280" w:lineRule="exact"/>
              <w:ind w:left="-113" w:rightChars="50" w:right="120"/>
              <w:jc w:val="right"/>
              <w:rPr>
                <w:rFonts w:eastAsia="標楷體"/>
                <w:sz w:val="22"/>
                <w:szCs w:val="22"/>
              </w:rPr>
            </w:pPr>
            <w:r w:rsidRPr="00A25D05">
              <w:rPr>
                <w:rFonts w:eastAsia="標楷體" w:hint="eastAsia"/>
                <w:sz w:val="22"/>
                <w:szCs w:val="22"/>
              </w:rPr>
              <w:t>-9.1</w:t>
            </w:r>
          </w:p>
        </w:tc>
        <w:tc>
          <w:tcPr>
            <w:tcW w:w="833" w:type="dxa"/>
            <w:tcBorders>
              <w:top w:val="nil"/>
              <w:left w:val="nil"/>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1,968.8</w:t>
            </w:r>
          </w:p>
        </w:tc>
        <w:tc>
          <w:tcPr>
            <w:tcW w:w="825" w:type="dxa"/>
            <w:tcBorders>
              <w:top w:val="nil"/>
              <w:left w:val="nil"/>
              <w:bottom w:val="nil"/>
              <w:right w:val="nil"/>
            </w:tcBorders>
            <w:vAlign w:val="center"/>
          </w:tcPr>
          <w:p w:rsidR="006715A2" w:rsidRPr="00A25D05" w:rsidRDefault="006715A2" w:rsidP="0001259C">
            <w:pPr>
              <w:snapToGrid w:val="0"/>
              <w:spacing w:line="280" w:lineRule="exact"/>
              <w:ind w:left="-113" w:rightChars="50" w:right="120"/>
              <w:jc w:val="right"/>
              <w:rPr>
                <w:rFonts w:eastAsia="標楷體"/>
                <w:sz w:val="22"/>
                <w:szCs w:val="22"/>
              </w:rPr>
            </w:pPr>
            <w:r w:rsidRPr="00A25D05">
              <w:rPr>
                <w:rFonts w:eastAsia="標楷體" w:hint="eastAsia"/>
                <w:sz w:val="22"/>
                <w:szCs w:val="22"/>
              </w:rPr>
              <w:t>-5.5</w:t>
            </w:r>
          </w:p>
        </w:tc>
        <w:tc>
          <w:tcPr>
            <w:tcW w:w="938" w:type="dxa"/>
            <w:tcBorders>
              <w:top w:val="nil"/>
              <w:left w:val="nil"/>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1,366.5</w:t>
            </w:r>
          </w:p>
        </w:tc>
        <w:tc>
          <w:tcPr>
            <w:tcW w:w="868" w:type="dxa"/>
            <w:tcBorders>
              <w:top w:val="nil"/>
              <w:left w:val="nil"/>
              <w:bottom w:val="nil"/>
              <w:right w:val="nil"/>
            </w:tcBorders>
            <w:vAlign w:val="center"/>
          </w:tcPr>
          <w:p w:rsidR="006715A2" w:rsidRPr="00A25D05" w:rsidRDefault="006715A2" w:rsidP="0001259C">
            <w:pPr>
              <w:snapToGrid w:val="0"/>
              <w:spacing w:line="280" w:lineRule="exact"/>
              <w:ind w:left="-113" w:right="220"/>
              <w:jc w:val="right"/>
              <w:rPr>
                <w:rFonts w:eastAsia="標楷體"/>
                <w:sz w:val="22"/>
                <w:szCs w:val="22"/>
              </w:rPr>
            </w:pPr>
            <w:r w:rsidRPr="00A25D05">
              <w:rPr>
                <w:rFonts w:eastAsia="標楷體" w:hint="eastAsia"/>
                <w:sz w:val="22"/>
                <w:szCs w:val="22"/>
              </w:rPr>
              <w:t>-13.8</w:t>
            </w:r>
          </w:p>
        </w:tc>
        <w:tc>
          <w:tcPr>
            <w:tcW w:w="1453" w:type="dxa"/>
            <w:tcBorders>
              <w:top w:val="nil"/>
              <w:left w:val="nil"/>
              <w:bottom w:val="nil"/>
              <w:right w:val="nil"/>
            </w:tcBorders>
            <w:vAlign w:val="center"/>
          </w:tcPr>
          <w:p w:rsidR="006715A2" w:rsidRPr="00A25D05" w:rsidRDefault="006715A2" w:rsidP="0001259C">
            <w:pPr>
              <w:snapToGrid w:val="0"/>
              <w:spacing w:line="280" w:lineRule="exact"/>
              <w:ind w:left="-113" w:rightChars="150" w:right="360"/>
              <w:jc w:val="right"/>
              <w:rPr>
                <w:rFonts w:eastAsia="標楷體"/>
                <w:sz w:val="22"/>
                <w:szCs w:val="22"/>
              </w:rPr>
            </w:pPr>
            <w:r w:rsidRPr="00A25D05">
              <w:rPr>
                <w:rFonts w:eastAsia="標楷體" w:hint="eastAsia"/>
                <w:sz w:val="22"/>
                <w:szCs w:val="22"/>
              </w:rPr>
              <w:t>602.4</w:t>
            </w:r>
          </w:p>
        </w:tc>
      </w:tr>
      <w:tr w:rsidR="006715A2"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6715A2" w:rsidRPr="00A25D05" w:rsidRDefault="006715A2" w:rsidP="0001259C">
            <w:pPr>
              <w:snapToGrid w:val="0"/>
              <w:spacing w:line="280" w:lineRule="exact"/>
              <w:ind w:left="-113" w:right="-113"/>
              <w:jc w:val="center"/>
              <w:rPr>
                <w:rFonts w:eastAsia="標楷體"/>
                <w:sz w:val="22"/>
              </w:rPr>
            </w:pPr>
            <w:r w:rsidRPr="00A25D05">
              <w:rPr>
                <w:rFonts w:eastAsia="標楷體" w:hint="eastAsia"/>
                <w:sz w:val="22"/>
              </w:rPr>
              <w:t>9</w:t>
            </w:r>
            <w:r w:rsidRPr="00A25D05">
              <w:rPr>
                <w:rFonts w:eastAsia="標楷體" w:hint="eastAsia"/>
                <w:sz w:val="22"/>
              </w:rPr>
              <w:t>月</w:t>
            </w:r>
          </w:p>
        </w:tc>
        <w:tc>
          <w:tcPr>
            <w:tcW w:w="843" w:type="dxa"/>
            <w:tcBorders>
              <w:top w:val="nil"/>
              <w:left w:val="single" w:sz="4" w:space="0" w:color="auto"/>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3,507.7</w:t>
            </w:r>
          </w:p>
        </w:tc>
        <w:tc>
          <w:tcPr>
            <w:tcW w:w="934" w:type="dxa"/>
            <w:tcBorders>
              <w:top w:val="nil"/>
              <w:left w:val="nil"/>
              <w:bottom w:val="nil"/>
              <w:right w:val="nil"/>
            </w:tcBorders>
            <w:vAlign w:val="center"/>
          </w:tcPr>
          <w:p w:rsidR="006715A2" w:rsidRPr="00A25D05" w:rsidRDefault="006715A2" w:rsidP="0001259C">
            <w:pPr>
              <w:snapToGrid w:val="0"/>
              <w:spacing w:line="280" w:lineRule="exact"/>
              <w:ind w:left="-113" w:rightChars="50" w:right="120"/>
              <w:jc w:val="right"/>
              <w:rPr>
                <w:rFonts w:eastAsia="標楷體"/>
                <w:sz w:val="22"/>
                <w:szCs w:val="22"/>
              </w:rPr>
            </w:pPr>
            <w:r w:rsidRPr="00A25D05">
              <w:rPr>
                <w:rFonts w:eastAsia="標楷體" w:hint="eastAsia"/>
                <w:sz w:val="22"/>
                <w:szCs w:val="22"/>
              </w:rPr>
              <w:t>-8.1</w:t>
            </w:r>
          </w:p>
        </w:tc>
        <w:tc>
          <w:tcPr>
            <w:tcW w:w="833" w:type="dxa"/>
            <w:tcBorders>
              <w:top w:val="nil"/>
              <w:left w:val="nil"/>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2,055.6</w:t>
            </w:r>
          </w:p>
        </w:tc>
        <w:tc>
          <w:tcPr>
            <w:tcW w:w="825" w:type="dxa"/>
            <w:tcBorders>
              <w:top w:val="nil"/>
              <w:left w:val="nil"/>
              <w:bottom w:val="nil"/>
              <w:right w:val="nil"/>
            </w:tcBorders>
            <w:vAlign w:val="center"/>
          </w:tcPr>
          <w:p w:rsidR="006715A2" w:rsidRPr="00A25D05" w:rsidRDefault="006715A2" w:rsidP="0001259C">
            <w:pPr>
              <w:snapToGrid w:val="0"/>
              <w:spacing w:line="280" w:lineRule="exact"/>
              <w:ind w:left="-113" w:rightChars="50" w:right="120"/>
              <w:jc w:val="right"/>
              <w:rPr>
                <w:rFonts w:eastAsia="標楷體"/>
                <w:sz w:val="22"/>
                <w:szCs w:val="22"/>
              </w:rPr>
            </w:pPr>
            <w:r w:rsidRPr="00A25D05">
              <w:rPr>
                <w:rFonts w:eastAsia="標楷體" w:hint="eastAsia"/>
                <w:sz w:val="22"/>
                <w:szCs w:val="22"/>
              </w:rPr>
              <w:t>-1.9</w:t>
            </w:r>
          </w:p>
        </w:tc>
        <w:tc>
          <w:tcPr>
            <w:tcW w:w="938" w:type="dxa"/>
            <w:tcBorders>
              <w:top w:val="nil"/>
              <w:left w:val="nil"/>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1,452.2</w:t>
            </w:r>
          </w:p>
        </w:tc>
        <w:tc>
          <w:tcPr>
            <w:tcW w:w="868" w:type="dxa"/>
            <w:tcBorders>
              <w:top w:val="nil"/>
              <w:left w:val="nil"/>
              <w:bottom w:val="nil"/>
              <w:right w:val="nil"/>
            </w:tcBorders>
            <w:vAlign w:val="center"/>
          </w:tcPr>
          <w:p w:rsidR="006715A2" w:rsidRPr="00A25D05" w:rsidRDefault="006715A2" w:rsidP="0001259C">
            <w:pPr>
              <w:snapToGrid w:val="0"/>
              <w:spacing w:line="280" w:lineRule="exact"/>
              <w:ind w:left="-113" w:right="220"/>
              <w:jc w:val="right"/>
              <w:rPr>
                <w:rFonts w:eastAsia="標楷體"/>
                <w:sz w:val="22"/>
                <w:szCs w:val="22"/>
              </w:rPr>
            </w:pPr>
            <w:r w:rsidRPr="00A25D05">
              <w:rPr>
                <w:rFonts w:eastAsia="標楷體" w:hint="eastAsia"/>
                <w:sz w:val="22"/>
                <w:szCs w:val="22"/>
              </w:rPr>
              <w:t>-15.3</w:t>
            </w:r>
          </w:p>
        </w:tc>
        <w:tc>
          <w:tcPr>
            <w:tcW w:w="1453" w:type="dxa"/>
            <w:tcBorders>
              <w:top w:val="nil"/>
              <w:left w:val="nil"/>
              <w:bottom w:val="nil"/>
              <w:right w:val="nil"/>
            </w:tcBorders>
            <w:vAlign w:val="center"/>
          </w:tcPr>
          <w:p w:rsidR="006715A2" w:rsidRPr="00A25D05" w:rsidRDefault="006715A2" w:rsidP="0001259C">
            <w:pPr>
              <w:snapToGrid w:val="0"/>
              <w:spacing w:line="280" w:lineRule="exact"/>
              <w:ind w:left="-113" w:rightChars="150" w:right="360"/>
              <w:jc w:val="right"/>
              <w:rPr>
                <w:rFonts w:eastAsia="標楷體"/>
                <w:sz w:val="22"/>
                <w:szCs w:val="22"/>
              </w:rPr>
            </w:pPr>
            <w:r w:rsidRPr="00A25D05">
              <w:rPr>
                <w:rFonts w:eastAsia="標楷體" w:hint="eastAsia"/>
                <w:sz w:val="22"/>
                <w:szCs w:val="22"/>
              </w:rPr>
              <w:t>603.4</w:t>
            </w:r>
          </w:p>
        </w:tc>
      </w:tr>
      <w:tr w:rsidR="006715A2"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6715A2" w:rsidRPr="00A25D05" w:rsidRDefault="006715A2" w:rsidP="0001259C">
            <w:pPr>
              <w:snapToGrid w:val="0"/>
              <w:spacing w:line="280" w:lineRule="exact"/>
              <w:ind w:left="-113" w:right="-113"/>
              <w:jc w:val="center"/>
              <w:rPr>
                <w:rFonts w:eastAsia="標楷體"/>
                <w:sz w:val="22"/>
              </w:rPr>
            </w:pPr>
            <w:r w:rsidRPr="00A25D05">
              <w:rPr>
                <w:rFonts w:eastAsia="標楷體" w:hint="eastAsia"/>
                <w:sz w:val="22"/>
              </w:rPr>
              <w:t>10</w:t>
            </w:r>
            <w:r w:rsidRPr="00A25D05">
              <w:rPr>
                <w:rFonts w:eastAsia="標楷體" w:hint="eastAsia"/>
                <w:sz w:val="22"/>
              </w:rPr>
              <w:t>月</w:t>
            </w:r>
          </w:p>
        </w:tc>
        <w:tc>
          <w:tcPr>
            <w:tcW w:w="843" w:type="dxa"/>
            <w:tcBorders>
              <w:top w:val="nil"/>
              <w:left w:val="single" w:sz="4" w:space="0" w:color="auto"/>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3,231.9</w:t>
            </w:r>
          </w:p>
        </w:tc>
        <w:tc>
          <w:tcPr>
            <w:tcW w:w="934" w:type="dxa"/>
            <w:tcBorders>
              <w:top w:val="nil"/>
              <w:left w:val="nil"/>
              <w:bottom w:val="nil"/>
              <w:right w:val="nil"/>
            </w:tcBorders>
            <w:vAlign w:val="center"/>
          </w:tcPr>
          <w:p w:rsidR="006715A2" w:rsidRPr="00A25D05" w:rsidRDefault="006715A2" w:rsidP="0001259C">
            <w:pPr>
              <w:snapToGrid w:val="0"/>
              <w:spacing w:line="280" w:lineRule="exact"/>
              <w:ind w:left="-113" w:rightChars="50" w:right="120"/>
              <w:jc w:val="right"/>
              <w:rPr>
                <w:rFonts w:eastAsia="標楷體"/>
                <w:sz w:val="22"/>
                <w:szCs w:val="22"/>
              </w:rPr>
            </w:pPr>
            <w:r w:rsidRPr="00A25D05">
              <w:rPr>
                <w:rFonts w:eastAsia="標楷體" w:hint="eastAsia"/>
                <w:sz w:val="22"/>
                <w:szCs w:val="22"/>
              </w:rPr>
              <w:t>-12.1</w:t>
            </w:r>
          </w:p>
        </w:tc>
        <w:tc>
          <w:tcPr>
            <w:tcW w:w="833" w:type="dxa"/>
            <w:tcBorders>
              <w:top w:val="nil"/>
              <w:left w:val="nil"/>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1,924.1</w:t>
            </w:r>
          </w:p>
        </w:tc>
        <w:tc>
          <w:tcPr>
            <w:tcW w:w="825" w:type="dxa"/>
            <w:tcBorders>
              <w:top w:val="nil"/>
              <w:left w:val="nil"/>
              <w:bottom w:val="nil"/>
              <w:right w:val="nil"/>
            </w:tcBorders>
            <w:vAlign w:val="center"/>
          </w:tcPr>
          <w:p w:rsidR="006715A2" w:rsidRPr="00A25D05" w:rsidRDefault="006715A2" w:rsidP="0001259C">
            <w:pPr>
              <w:snapToGrid w:val="0"/>
              <w:spacing w:line="280" w:lineRule="exact"/>
              <w:ind w:left="-113" w:rightChars="50" w:right="120"/>
              <w:jc w:val="right"/>
              <w:rPr>
                <w:rFonts w:eastAsia="標楷體"/>
                <w:sz w:val="22"/>
                <w:szCs w:val="22"/>
              </w:rPr>
            </w:pPr>
            <w:r w:rsidRPr="00A25D05">
              <w:rPr>
                <w:rFonts w:eastAsia="標楷體" w:hint="eastAsia"/>
                <w:sz w:val="22"/>
                <w:szCs w:val="22"/>
              </w:rPr>
              <w:t>-6.9</w:t>
            </w:r>
          </w:p>
        </w:tc>
        <w:tc>
          <w:tcPr>
            <w:tcW w:w="938" w:type="dxa"/>
            <w:tcBorders>
              <w:top w:val="nil"/>
              <w:left w:val="nil"/>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1,307.7</w:t>
            </w:r>
          </w:p>
        </w:tc>
        <w:tc>
          <w:tcPr>
            <w:tcW w:w="868" w:type="dxa"/>
            <w:tcBorders>
              <w:top w:val="nil"/>
              <w:left w:val="nil"/>
              <w:bottom w:val="nil"/>
              <w:right w:val="nil"/>
            </w:tcBorders>
            <w:vAlign w:val="center"/>
          </w:tcPr>
          <w:p w:rsidR="006715A2" w:rsidRPr="00A25D05" w:rsidRDefault="006715A2" w:rsidP="0001259C">
            <w:pPr>
              <w:snapToGrid w:val="0"/>
              <w:spacing w:line="280" w:lineRule="exact"/>
              <w:ind w:left="-113" w:right="220"/>
              <w:jc w:val="right"/>
              <w:rPr>
                <w:rFonts w:eastAsia="標楷體"/>
                <w:sz w:val="22"/>
                <w:szCs w:val="22"/>
              </w:rPr>
            </w:pPr>
            <w:r w:rsidRPr="00A25D05">
              <w:rPr>
                <w:rFonts w:eastAsia="標楷體" w:hint="eastAsia"/>
                <w:sz w:val="22"/>
                <w:szCs w:val="22"/>
              </w:rPr>
              <w:t>-18.8</w:t>
            </w:r>
          </w:p>
        </w:tc>
        <w:tc>
          <w:tcPr>
            <w:tcW w:w="1453" w:type="dxa"/>
            <w:tcBorders>
              <w:top w:val="nil"/>
              <w:left w:val="nil"/>
              <w:bottom w:val="nil"/>
              <w:right w:val="nil"/>
            </w:tcBorders>
            <w:vAlign w:val="center"/>
          </w:tcPr>
          <w:p w:rsidR="006715A2" w:rsidRPr="00A25D05" w:rsidRDefault="006715A2" w:rsidP="0001259C">
            <w:pPr>
              <w:snapToGrid w:val="0"/>
              <w:spacing w:line="280" w:lineRule="exact"/>
              <w:ind w:left="-113" w:rightChars="150" w:right="360"/>
              <w:jc w:val="right"/>
              <w:rPr>
                <w:rFonts w:eastAsia="標楷體"/>
                <w:sz w:val="22"/>
                <w:szCs w:val="22"/>
              </w:rPr>
            </w:pPr>
            <w:r w:rsidRPr="00A25D05">
              <w:rPr>
                <w:rFonts w:eastAsia="標楷體" w:hint="eastAsia"/>
                <w:sz w:val="22"/>
                <w:szCs w:val="22"/>
              </w:rPr>
              <w:t>616.4</w:t>
            </w:r>
          </w:p>
        </w:tc>
      </w:tr>
      <w:tr w:rsidR="006715A2"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6715A2" w:rsidRPr="00A25D05" w:rsidRDefault="006715A2" w:rsidP="0001259C">
            <w:pPr>
              <w:snapToGrid w:val="0"/>
              <w:spacing w:line="280" w:lineRule="exact"/>
              <w:ind w:left="-113" w:right="-113"/>
              <w:jc w:val="center"/>
              <w:rPr>
                <w:rFonts w:eastAsia="標楷體"/>
                <w:sz w:val="22"/>
              </w:rPr>
            </w:pPr>
            <w:r w:rsidRPr="00A25D05">
              <w:rPr>
                <w:rFonts w:eastAsia="標楷體" w:hint="eastAsia"/>
                <w:sz w:val="22"/>
              </w:rPr>
              <w:t>11</w:t>
            </w:r>
            <w:r w:rsidRPr="00A25D05">
              <w:rPr>
                <w:rFonts w:eastAsia="標楷體" w:hint="eastAsia"/>
                <w:sz w:val="22"/>
              </w:rPr>
              <w:t>月</w:t>
            </w:r>
          </w:p>
        </w:tc>
        <w:tc>
          <w:tcPr>
            <w:tcW w:w="843" w:type="dxa"/>
            <w:tcBorders>
              <w:top w:val="nil"/>
              <w:left w:val="single" w:sz="4" w:space="0" w:color="auto"/>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3,403.8</w:t>
            </w:r>
          </w:p>
        </w:tc>
        <w:tc>
          <w:tcPr>
            <w:tcW w:w="934" w:type="dxa"/>
            <w:tcBorders>
              <w:top w:val="nil"/>
              <w:left w:val="nil"/>
              <w:bottom w:val="nil"/>
              <w:right w:val="nil"/>
            </w:tcBorders>
            <w:vAlign w:val="center"/>
          </w:tcPr>
          <w:p w:rsidR="006715A2" w:rsidRPr="00A25D05" w:rsidRDefault="006715A2" w:rsidP="0001259C">
            <w:pPr>
              <w:snapToGrid w:val="0"/>
              <w:spacing w:line="280" w:lineRule="exact"/>
              <w:ind w:left="-113" w:rightChars="50" w:right="120"/>
              <w:jc w:val="right"/>
              <w:rPr>
                <w:rFonts w:eastAsia="標楷體"/>
                <w:sz w:val="22"/>
                <w:szCs w:val="22"/>
              </w:rPr>
            </w:pPr>
            <w:r w:rsidRPr="00A25D05">
              <w:rPr>
                <w:rFonts w:eastAsia="標楷體" w:hint="eastAsia"/>
                <w:sz w:val="22"/>
                <w:szCs w:val="22"/>
              </w:rPr>
              <w:t>-7.6</w:t>
            </w:r>
          </w:p>
        </w:tc>
        <w:tc>
          <w:tcPr>
            <w:tcW w:w="833" w:type="dxa"/>
            <w:tcBorders>
              <w:top w:val="nil"/>
              <w:left w:val="nil"/>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1,972.4</w:t>
            </w:r>
          </w:p>
        </w:tc>
        <w:tc>
          <w:tcPr>
            <w:tcW w:w="825" w:type="dxa"/>
            <w:tcBorders>
              <w:top w:val="nil"/>
              <w:left w:val="nil"/>
              <w:bottom w:val="nil"/>
              <w:right w:val="nil"/>
            </w:tcBorders>
            <w:vAlign w:val="center"/>
          </w:tcPr>
          <w:p w:rsidR="006715A2" w:rsidRPr="00A25D05" w:rsidRDefault="006715A2" w:rsidP="0001259C">
            <w:pPr>
              <w:snapToGrid w:val="0"/>
              <w:spacing w:line="280" w:lineRule="exact"/>
              <w:ind w:left="-113" w:rightChars="50" w:right="120"/>
              <w:jc w:val="right"/>
              <w:rPr>
                <w:rFonts w:eastAsia="標楷體"/>
                <w:sz w:val="22"/>
                <w:szCs w:val="22"/>
              </w:rPr>
            </w:pPr>
            <w:r w:rsidRPr="00A25D05">
              <w:rPr>
                <w:rFonts w:eastAsia="標楷體" w:hint="eastAsia"/>
                <w:sz w:val="22"/>
                <w:szCs w:val="22"/>
              </w:rPr>
              <w:t>-6.8</w:t>
            </w:r>
          </w:p>
        </w:tc>
        <w:tc>
          <w:tcPr>
            <w:tcW w:w="938" w:type="dxa"/>
            <w:tcBorders>
              <w:top w:val="nil"/>
              <w:left w:val="nil"/>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1,431.4</w:t>
            </w:r>
          </w:p>
        </w:tc>
        <w:tc>
          <w:tcPr>
            <w:tcW w:w="868" w:type="dxa"/>
            <w:tcBorders>
              <w:top w:val="nil"/>
              <w:left w:val="nil"/>
              <w:bottom w:val="nil"/>
              <w:right w:val="nil"/>
            </w:tcBorders>
            <w:vAlign w:val="center"/>
          </w:tcPr>
          <w:p w:rsidR="006715A2" w:rsidRPr="00A25D05" w:rsidRDefault="006715A2" w:rsidP="0001259C">
            <w:pPr>
              <w:snapToGrid w:val="0"/>
              <w:spacing w:line="280" w:lineRule="exact"/>
              <w:ind w:left="-113" w:right="220"/>
              <w:jc w:val="right"/>
              <w:rPr>
                <w:rFonts w:eastAsia="標楷體"/>
                <w:sz w:val="22"/>
                <w:szCs w:val="22"/>
              </w:rPr>
            </w:pPr>
            <w:r w:rsidRPr="00A25D05">
              <w:rPr>
                <w:rFonts w:eastAsia="標楷體" w:hint="eastAsia"/>
                <w:sz w:val="22"/>
                <w:szCs w:val="22"/>
              </w:rPr>
              <w:t>-8.7</w:t>
            </w:r>
          </w:p>
        </w:tc>
        <w:tc>
          <w:tcPr>
            <w:tcW w:w="1453" w:type="dxa"/>
            <w:tcBorders>
              <w:top w:val="nil"/>
              <w:left w:val="nil"/>
              <w:bottom w:val="nil"/>
              <w:right w:val="nil"/>
            </w:tcBorders>
            <w:vAlign w:val="center"/>
          </w:tcPr>
          <w:p w:rsidR="006715A2" w:rsidRPr="00A25D05" w:rsidRDefault="006715A2" w:rsidP="0001259C">
            <w:pPr>
              <w:snapToGrid w:val="0"/>
              <w:spacing w:line="280" w:lineRule="exact"/>
              <w:ind w:left="-113" w:rightChars="150" w:right="360"/>
              <w:jc w:val="right"/>
              <w:rPr>
                <w:rFonts w:eastAsia="標楷體"/>
                <w:sz w:val="22"/>
                <w:szCs w:val="22"/>
              </w:rPr>
            </w:pPr>
            <w:r w:rsidRPr="00A25D05">
              <w:rPr>
                <w:rFonts w:eastAsia="標楷體" w:hint="eastAsia"/>
                <w:sz w:val="22"/>
                <w:szCs w:val="22"/>
              </w:rPr>
              <w:t>541.0</w:t>
            </w:r>
          </w:p>
        </w:tc>
      </w:tr>
      <w:tr w:rsidR="006715A2"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6715A2" w:rsidRPr="00A25D05" w:rsidRDefault="006715A2" w:rsidP="0001259C">
            <w:pPr>
              <w:snapToGrid w:val="0"/>
              <w:spacing w:line="280" w:lineRule="exact"/>
              <w:ind w:left="-113" w:right="-113"/>
              <w:jc w:val="center"/>
              <w:rPr>
                <w:rFonts w:eastAsia="標楷體"/>
                <w:sz w:val="22"/>
              </w:rPr>
            </w:pPr>
            <w:r w:rsidRPr="00A25D05">
              <w:rPr>
                <w:rFonts w:eastAsia="標楷體" w:hint="eastAsia"/>
                <w:sz w:val="22"/>
              </w:rPr>
              <w:t>12</w:t>
            </w:r>
            <w:r w:rsidRPr="00A25D05">
              <w:rPr>
                <w:rFonts w:eastAsia="標楷體" w:hint="eastAsia"/>
                <w:sz w:val="22"/>
              </w:rPr>
              <w:t>月</w:t>
            </w:r>
          </w:p>
        </w:tc>
        <w:tc>
          <w:tcPr>
            <w:tcW w:w="843" w:type="dxa"/>
            <w:tcBorders>
              <w:top w:val="nil"/>
              <w:left w:val="single" w:sz="4" w:space="0" w:color="auto"/>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3,882.8</w:t>
            </w:r>
          </w:p>
        </w:tc>
        <w:tc>
          <w:tcPr>
            <w:tcW w:w="934" w:type="dxa"/>
            <w:tcBorders>
              <w:top w:val="nil"/>
              <w:left w:val="nil"/>
              <w:bottom w:val="nil"/>
              <w:right w:val="nil"/>
            </w:tcBorders>
            <w:vAlign w:val="center"/>
          </w:tcPr>
          <w:p w:rsidR="006715A2" w:rsidRPr="00A25D05" w:rsidRDefault="006715A2" w:rsidP="0001259C">
            <w:pPr>
              <w:snapToGrid w:val="0"/>
              <w:spacing w:line="280" w:lineRule="exact"/>
              <w:ind w:left="-113" w:rightChars="50" w:right="120"/>
              <w:jc w:val="right"/>
              <w:rPr>
                <w:rFonts w:eastAsia="標楷體"/>
                <w:sz w:val="22"/>
                <w:szCs w:val="22"/>
              </w:rPr>
            </w:pPr>
            <w:r w:rsidRPr="00A25D05">
              <w:rPr>
                <w:rFonts w:eastAsia="標楷體" w:hint="eastAsia"/>
                <w:sz w:val="22"/>
                <w:szCs w:val="22"/>
              </w:rPr>
              <w:t>-4.1</w:t>
            </w:r>
          </w:p>
        </w:tc>
        <w:tc>
          <w:tcPr>
            <w:tcW w:w="833" w:type="dxa"/>
            <w:tcBorders>
              <w:top w:val="nil"/>
              <w:left w:val="nil"/>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2,241.9</w:t>
            </w:r>
          </w:p>
        </w:tc>
        <w:tc>
          <w:tcPr>
            <w:tcW w:w="825" w:type="dxa"/>
            <w:tcBorders>
              <w:top w:val="nil"/>
              <w:left w:val="nil"/>
              <w:bottom w:val="nil"/>
              <w:right w:val="nil"/>
            </w:tcBorders>
            <w:vAlign w:val="center"/>
          </w:tcPr>
          <w:p w:rsidR="006715A2" w:rsidRPr="00A25D05" w:rsidRDefault="006715A2" w:rsidP="0001259C">
            <w:pPr>
              <w:snapToGrid w:val="0"/>
              <w:spacing w:line="280" w:lineRule="exact"/>
              <w:ind w:left="-113" w:rightChars="50" w:right="120"/>
              <w:jc w:val="right"/>
              <w:rPr>
                <w:rFonts w:eastAsia="標楷體"/>
                <w:sz w:val="22"/>
                <w:szCs w:val="22"/>
              </w:rPr>
            </w:pPr>
            <w:r w:rsidRPr="00A25D05">
              <w:rPr>
                <w:rFonts w:eastAsia="標楷體" w:hint="eastAsia"/>
                <w:sz w:val="22"/>
                <w:szCs w:val="22"/>
              </w:rPr>
              <w:t>-1.4</w:t>
            </w:r>
          </w:p>
        </w:tc>
        <w:tc>
          <w:tcPr>
            <w:tcW w:w="938" w:type="dxa"/>
            <w:tcBorders>
              <w:top w:val="nil"/>
              <w:left w:val="nil"/>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1,641.0</w:t>
            </w:r>
          </w:p>
        </w:tc>
        <w:tc>
          <w:tcPr>
            <w:tcW w:w="868" w:type="dxa"/>
            <w:tcBorders>
              <w:top w:val="nil"/>
              <w:left w:val="nil"/>
              <w:bottom w:val="nil"/>
              <w:right w:val="nil"/>
            </w:tcBorders>
            <w:vAlign w:val="center"/>
          </w:tcPr>
          <w:p w:rsidR="006715A2" w:rsidRPr="00A25D05" w:rsidRDefault="006715A2" w:rsidP="0001259C">
            <w:pPr>
              <w:snapToGrid w:val="0"/>
              <w:spacing w:line="280" w:lineRule="exact"/>
              <w:ind w:left="-113" w:right="220"/>
              <w:jc w:val="right"/>
              <w:rPr>
                <w:rFonts w:eastAsia="標楷體"/>
                <w:sz w:val="22"/>
                <w:szCs w:val="22"/>
              </w:rPr>
            </w:pPr>
            <w:r w:rsidRPr="00A25D05">
              <w:rPr>
                <w:rFonts w:eastAsia="標楷體" w:hint="eastAsia"/>
                <w:sz w:val="22"/>
                <w:szCs w:val="22"/>
              </w:rPr>
              <w:t>-7.6</w:t>
            </w:r>
          </w:p>
        </w:tc>
        <w:tc>
          <w:tcPr>
            <w:tcW w:w="1453" w:type="dxa"/>
            <w:tcBorders>
              <w:top w:val="nil"/>
              <w:left w:val="nil"/>
              <w:bottom w:val="nil"/>
              <w:right w:val="nil"/>
            </w:tcBorders>
            <w:vAlign w:val="center"/>
          </w:tcPr>
          <w:p w:rsidR="006715A2" w:rsidRPr="00A25D05" w:rsidRDefault="006715A2" w:rsidP="0001259C">
            <w:pPr>
              <w:snapToGrid w:val="0"/>
              <w:spacing w:line="280" w:lineRule="exact"/>
              <w:ind w:left="-113" w:rightChars="150" w:right="360"/>
              <w:jc w:val="right"/>
              <w:rPr>
                <w:rFonts w:eastAsia="標楷體"/>
                <w:sz w:val="22"/>
                <w:szCs w:val="22"/>
              </w:rPr>
            </w:pPr>
            <w:r w:rsidRPr="00A25D05">
              <w:rPr>
                <w:rFonts w:eastAsia="標楷體" w:hint="eastAsia"/>
                <w:sz w:val="22"/>
                <w:szCs w:val="22"/>
              </w:rPr>
              <w:t>600.9</w:t>
            </w:r>
          </w:p>
        </w:tc>
      </w:tr>
      <w:tr w:rsidR="006715A2"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6715A2" w:rsidRPr="00A25D05" w:rsidRDefault="006715A2" w:rsidP="0001259C">
            <w:pPr>
              <w:snapToGrid w:val="0"/>
              <w:spacing w:line="280" w:lineRule="exact"/>
              <w:ind w:left="-113" w:right="-113"/>
              <w:jc w:val="center"/>
              <w:rPr>
                <w:rFonts w:eastAsia="標楷體"/>
                <w:sz w:val="22"/>
              </w:rPr>
            </w:pPr>
            <w:r w:rsidRPr="00A25D05">
              <w:rPr>
                <w:rFonts w:eastAsia="標楷體" w:hint="eastAsia"/>
                <w:sz w:val="22"/>
              </w:rPr>
              <w:t>2016</w:t>
            </w:r>
            <w:r w:rsidRPr="00A25D05">
              <w:rPr>
                <w:rFonts w:eastAsia="標楷體" w:hint="eastAsia"/>
                <w:sz w:val="22"/>
              </w:rPr>
              <w:t>年</w:t>
            </w:r>
          </w:p>
        </w:tc>
        <w:tc>
          <w:tcPr>
            <w:tcW w:w="843" w:type="dxa"/>
            <w:tcBorders>
              <w:top w:val="nil"/>
              <w:left w:val="single" w:sz="4" w:space="0" w:color="auto"/>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p>
        </w:tc>
        <w:tc>
          <w:tcPr>
            <w:tcW w:w="934" w:type="dxa"/>
            <w:tcBorders>
              <w:top w:val="nil"/>
              <w:left w:val="nil"/>
              <w:bottom w:val="nil"/>
              <w:right w:val="nil"/>
            </w:tcBorders>
            <w:vAlign w:val="center"/>
          </w:tcPr>
          <w:p w:rsidR="006715A2" w:rsidRPr="00A25D05" w:rsidRDefault="006715A2" w:rsidP="0001259C">
            <w:pPr>
              <w:snapToGrid w:val="0"/>
              <w:spacing w:line="280" w:lineRule="exact"/>
              <w:ind w:left="-113" w:rightChars="50" w:right="120"/>
              <w:jc w:val="right"/>
              <w:rPr>
                <w:rFonts w:eastAsia="標楷體"/>
                <w:sz w:val="22"/>
                <w:szCs w:val="22"/>
              </w:rPr>
            </w:pPr>
          </w:p>
        </w:tc>
        <w:tc>
          <w:tcPr>
            <w:tcW w:w="833" w:type="dxa"/>
            <w:tcBorders>
              <w:top w:val="nil"/>
              <w:left w:val="nil"/>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p>
        </w:tc>
        <w:tc>
          <w:tcPr>
            <w:tcW w:w="825" w:type="dxa"/>
            <w:tcBorders>
              <w:top w:val="nil"/>
              <w:left w:val="nil"/>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p>
        </w:tc>
        <w:tc>
          <w:tcPr>
            <w:tcW w:w="938" w:type="dxa"/>
            <w:tcBorders>
              <w:top w:val="nil"/>
              <w:left w:val="nil"/>
              <w:bottom w:val="nil"/>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p>
        </w:tc>
        <w:tc>
          <w:tcPr>
            <w:tcW w:w="868" w:type="dxa"/>
            <w:tcBorders>
              <w:top w:val="nil"/>
              <w:left w:val="nil"/>
              <w:bottom w:val="nil"/>
              <w:right w:val="nil"/>
            </w:tcBorders>
            <w:vAlign w:val="center"/>
          </w:tcPr>
          <w:p w:rsidR="006715A2" w:rsidRPr="00A25D05" w:rsidRDefault="006715A2" w:rsidP="0001259C">
            <w:pPr>
              <w:snapToGrid w:val="0"/>
              <w:spacing w:line="280" w:lineRule="exact"/>
              <w:ind w:left="-113" w:right="220"/>
              <w:jc w:val="right"/>
              <w:rPr>
                <w:rFonts w:eastAsia="標楷體"/>
                <w:sz w:val="22"/>
                <w:szCs w:val="22"/>
              </w:rPr>
            </w:pPr>
          </w:p>
        </w:tc>
        <w:tc>
          <w:tcPr>
            <w:tcW w:w="1453" w:type="dxa"/>
            <w:tcBorders>
              <w:top w:val="nil"/>
              <w:left w:val="nil"/>
              <w:bottom w:val="nil"/>
              <w:right w:val="nil"/>
            </w:tcBorders>
            <w:vAlign w:val="center"/>
          </w:tcPr>
          <w:p w:rsidR="006715A2" w:rsidRPr="00A25D05" w:rsidRDefault="006715A2" w:rsidP="0001259C">
            <w:pPr>
              <w:snapToGrid w:val="0"/>
              <w:spacing w:line="280" w:lineRule="exact"/>
              <w:ind w:left="-113" w:rightChars="150" w:right="360"/>
              <w:jc w:val="right"/>
              <w:rPr>
                <w:rFonts w:eastAsia="標楷體"/>
                <w:sz w:val="22"/>
                <w:szCs w:val="22"/>
              </w:rPr>
            </w:pPr>
          </w:p>
        </w:tc>
      </w:tr>
      <w:tr w:rsidR="006715A2" w:rsidRPr="00896263" w:rsidTr="00A569D9">
        <w:trPr>
          <w:gridBefore w:val="1"/>
          <w:wBefore w:w="6" w:type="dxa"/>
          <w:cantSplit/>
          <w:trHeight w:hRule="exact" w:val="401"/>
        </w:trPr>
        <w:tc>
          <w:tcPr>
            <w:tcW w:w="1821" w:type="dxa"/>
            <w:tcBorders>
              <w:top w:val="nil"/>
              <w:left w:val="nil"/>
              <w:bottom w:val="single" w:sz="4" w:space="0" w:color="auto"/>
              <w:right w:val="single" w:sz="4" w:space="0" w:color="auto"/>
            </w:tcBorders>
            <w:vAlign w:val="center"/>
          </w:tcPr>
          <w:p w:rsidR="006715A2" w:rsidRPr="00A25D05" w:rsidRDefault="006715A2" w:rsidP="0001259C">
            <w:pPr>
              <w:snapToGrid w:val="0"/>
              <w:spacing w:line="280" w:lineRule="exact"/>
              <w:ind w:left="-113" w:right="-113"/>
              <w:jc w:val="center"/>
              <w:rPr>
                <w:rFonts w:eastAsia="標楷體"/>
                <w:sz w:val="22"/>
              </w:rPr>
            </w:pPr>
            <w:r w:rsidRPr="00A25D05">
              <w:rPr>
                <w:rFonts w:eastAsia="標楷體" w:hint="eastAsia"/>
                <w:sz w:val="22"/>
              </w:rPr>
              <w:t>1</w:t>
            </w:r>
            <w:r w:rsidRPr="00A25D05">
              <w:rPr>
                <w:rFonts w:eastAsia="標楷體" w:hint="eastAsia"/>
                <w:sz w:val="22"/>
              </w:rPr>
              <w:t>月</w:t>
            </w:r>
          </w:p>
        </w:tc>
        <w:tc>
          <w:tcPr>
            <w:tcW w:w="843" w:type="dxa"/>
            <w:tcBorders>
              <w:top w:val="nil"/>
              <w:left w:val="single" w:sz="4" w:space="0" w:color="auto"/>
              <w:bottom w:val="single" w:sz="4" w:space="0" w:color="auto"/>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2,916.6</w:t>
            </w:r>
          </w:p>
        </w:tc>
        <w:tc>
          <w:tcPr>
            <w:tcW w:w="934" w:type="dxa"/>
            <w:tcBorders>
              <w:top w:val="nil"/>
              <w:left w:val="nil"/>
              <w:bottom w:val="single" w:sz="4" w:space="0" w:color="auto"/>
              <w:right w:val="nil"/>
            </w:tcBorders>
            <w:vAlign w:val="center"/>
          </w:tcPr>
          <w:p w:rsidR="006715A2" w:rsidRPr="00A25D05" w:rsidRDefault="006715A2" w:rsidP="0001259C">
            <w:pPr>
              <w:snapToGrid w:val="0"/>
              <w:spacing w:line="280" w:lineRule="exact"/>
              <w:ind w:left="-113" w:rightChars="50" w:right="120"/>
              <w:jc w:val="right"/>
              <w:rPr>
                <w:rFonts w:eastAsia="標楷體"/>
                <w:sz w:val="22"/>
                <w:szCs w:val="22"/>
              </w:rPr>
            </w:pPr>
            <w:r w:rsidRPr="00A25D05">
              <w:rPr>
                <w:rFonts w:eastAsia="標楷體" w:hint="eastAsia"/>
                <w:sz w:val="22"/>
                <w:szCs w:val="22"/>
              </w:rPr>
              <w:t>-14.3</w:t>
            </w:r>
          </w:p>
        </w:tc>
        <w:tc>
          <w:tcPr>
            <w:tcW w:w="833" w:type="dxa"/>
            <w:tcBorders>
              <w:top w:val="nil"/>
              <w:left w:val="nil"/>
              <w:bottom w:val="single" w:sz="4" w:space="0" w:color="auto"/>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1,774.8</w:t>
            </w:r>
          </w:p>
        </w:tc>
        <w:tc>
          <w:tcPr>
            <w:tcW w:w="825" w:type="dxa"/>
            <w:tcBorders>
              <w:top w:val="nil"/>
              <w:left w:val="nil"/>
              <w:bottom w:val="single" w:sz="4" w:space="0" w:color="auto"/>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-11.2</w:t>
            </w:r>
          </w:p>
        </w:tc>
        <w:tc>
          <w:tcPr>
            <w:tcW w:w="938" w:type="dxa"/>
            <w:tcBorders>
              <w:top w:val="nil"/>
              <w:left w:val="nil"/>
              <w:bottom w:val="single" w:sz="4" w:space="0" w:color="auto"/>
              <w:right w:val="nil"/>
            </w:tcBorders>
            <w:vAlign w:val="center"/>
          </w:tcPr>
          <w:p w:rsidR="006715A2" w:rsidRPr="00A25D05" w:rsidRDefault="006715A2" w:rsidP="0001259C">
            <w:pPr>
              <w:snapToGrid w:val="0"/>
              <w:spacing w:line="280" w:lineRule="exact"/>
              <w:ind w:left="-113" w:right="-113"/>
              <w:jc w:val="center"/>
              <w:rPr>
                <w:rFonts w:eastAsia="標楷體"/>
                <w:sz w:val="22"/>
                <w:szCs w:val="22"/>
              </w:rPr>
            </w:pPr>
            <w:r w:rsidRPr="00A25D05">
              <w:rPr>
                <w:rFonts w:eastAsia="標楷體" w:hint="eastAsia"/>
                <w:sz w:val="22"/>
                <w:szCs w:val="22"/>
              </w:rPr>
              <w:t>1,141.9</w:t>
            </w:r>
          </w:p>
        </w:tc>
        <w:tc>
          <w:tcPr>
            <w:tcW w:w="868" w:type="dxa"/>
            <w:tcBorders>
              <w:top w:val="nil"/>
              <w:left w:val="nil"/>
              <w:bottom w:val="single" w:sz="4" w:space="0" w:color="auto"/>
              <w:right w:val="nil"/>
            </w:tcBorders>
            <w:vAlign w:val="center"/>
          </w:tcPr>
          <w:p w:rsidR="006715A2" w:rsidRPr="00A25D05" w:rsidRDefault="006715A2" w:rsidP="0001259C">
            <w:pPr>
              <w:snapToGrid w:val="0"/>
              <w:spacing w:line="280" w:lineRule="exact"/>
              <w:ind w:left="-113" w:right="220"/>
              <w:jc w:val="right"/>
              <w:rPr>
                <w:rFonts w:eastAsia="標楷體"/>
                <w:sz w:val="22"/>
                <w:szCs w:val="22"/>
              </w:rPr>
            </w:pPr>
            <w:r w:rsidRPr="00A25D05">
              <w:rPr>
                <w:rFonts w:eastAsia="標楷體" w:hint="eastAsia"/>
                <w:sz w:val="22"/>
                <w:szCs w:val="22"/>
              </w:rPr>
              <w:t>-18.8</w:t>
            </w:r>
          </w:p>
        </w:tc>
        <w:tc>
          <w:tcPr>
            <w:tcW w:w="1453" w:type="dxa"/>
            <w:tcBorders>
              <w:top w:val="nil"/>
              <w:left w:val="nil"/>
              <w:bottom w:val="single" w:sz="4" w:space="0" w:color="auto"/>
              <w:right w:val="nil"/>
            </w:tcBorders>
            <w:vAlign w:val="center"/>
          </w:tcPr>
          <w:p w:rsidR="006715A2" w:rsidRPr="00A25D05" w:rsidRDefault="006715A2" w:rsidP="0001259C">
            <w:pPr>
              <w:snapToGrid w:val="0"/>
              <w:spacing w:line="280" w:lineRule="exact"/>
              <w:ind w:left="-113" w:rightChars="150" w:right="360"/>
              <w:jc w:val="right"/>
              <w:rPr>
                <w:rFonts w:eastAsia="標楷體"/>
                <w:sz w:val="22"/>
                <w:szCs w:val="22"/>
              </w:rPr>
            </w:pPr>
            <w:r w:rsidRPr="00A25D05">
              <w:rPr>
                <w:rFonts w:eastAsia="標楷體" w:hint="eastAsia"/>
                <w:sz w:val="22"/>
                <w:szCs w:val="22"/>
              </w:rPr>
              <w:t>632.9</w:t>
            </w:r>
          </w:p>
        </w:tc>
      </w:tr>
    </w:tbl>
    <w:p w:rsidR="003D2A73" w:rsidRPr="003D2A73" w:rsidRDefault="003D2A73" w:rsidP="00A569D9">
      <w:pPr>
        <w:pStyle w:val="t-3"/>
        <w:snapToGrid w:val="0"/>
        <w:spacing w:line="240" w:lineRule="exact"/>
        <w:ind w:right="-60" w:firstLineChars="300" w:firstLine="660"/>
        <w:outlineLvl w:val="9"/>
        <w:rPr>
          <w:b w:val="0"/>
        </w:rPr>
      </w:pPr>
      <w:r w:rsidRPr="003D2A73">
        <w:rPr>
          <w:rFonts w:hint="eastAsia"/>
          <w:b w:val="0"/>
          <w:sz w:val="22"/>
        </w:rPr>
        <w:t>資料來源：中國大陸海關統計、中國大陸商務部</w:t>
      </w:r>
      <w:r w:rsidRPr="003D2A73">
        <w:rPr>
          <w:rFonts w:hAnsi="標楷體" w:hint="eastAsia"/>
          <w:b w:val="0"/>
          <w:sz w:val="22"/>
        </w:rPr>
        <w:t>。</w:t>
      </w:r>
    </w:p>
    <w:p w:rsidR="001E6CA4" w:rsidRPr="00896263" w:rsidRDefault="001E6CA4" w:rsidP="001E6CA4">
      <w:pPr>
        <w:snapToGrid w:val="0"/>
        <w:spacing w:line="200" w:lineRule="atLeast"/>
        <w:ind w:left="280" w:right="-1197" w:hanging="461"/>
        <w:jc w:val="both"/>
        <w:rPr>
          <w:rFonts w:eastAsia="標楷體" w:hAnsi="標楷體"/>
          <w:sz w:val="22"/>
        </w:rPr>
      </w:pPr>
      <w:bookmarkStart w:id="155" w:name="_Toc368324035"/>
      <w:bookmarkStart w:id="156" w:name="_Toc415126225"/>
      <w:bookmarkStart w:id="157" w:name="_Toc391906421"/>
      <w:bookmarkStart w:id="158" w:name="_Toc417918571"/>
      <w:bookmarkStart w:id="159" w:name="_Toc337122140"/>
      <w:bookmarkEnd w:id="142"/>
      <w:bookmarkEnd w:id="143"/>
      <w:bookmarkEnd w:id="144"/>
      <w:bookmarkEnd w:id="149"/>
      <w:bookmarkEnd w:id="151"/>
      <w:bookmarkEnd w:id="152"/>
      <w:r w:rsidRPr="00896263">
        <w:br w:type="page"/>
      </w:r>
    </w:p>
    <w:p w:rsidR="004B772B" w:rsidRPr="00F71775" w:rsidRDefault="00450558" w:rsidP="004B772B">
      <w:pPr>
        <w:pStyle w:val="2"/>
        <w:spacing w:afterLines="0" w:after="0" w:line="300" w:lineRule="auto"/>
        <w:rPr>
          <w:b w:val="0"/>
          <w:bCs w:val="0"/>
          <w:sz w:val="40"/>
        </w:rPr>
      </w:pPr>
      <w:bookmarkStart w:id="160" w:name="_Toc438827342"/>
      <w:bookmarkEnd w:id="155"/>
      <w:bookmarkEnd w:id="156"/>
      <w:r w:rsidRPr="000C6DE1">
        <w:rPr>
          <w:noProof/>
        </w:rPr>
        <w:lastRenderedPageBreak/>
        <w:drawing>
          <wp:anchor distT="0" distB="0" distL="114300" distR="114300" simplePos="0" relativeHeight="252333568" behindDoc="0" locked="0" layoutInCell="1" allowOverlap="1" wp14:anchorId="1CEC8284" wp14:editId="3857C65D">
            <wp:simplePos x="0" y="0"/>
            <wp:positionH relativeFrom="column">
              <wp:posOffset>2700655</wp:posOffset>
            </wp:positionH>
            <wp:positionV relativeFrom="paragraph">
              <wp:posOffset>-167005</wp:posOffset>
            </wp:positionV>
            <wp:extent cx="3627120" cy="2819400"/>
            <wp:effectExtent l="0" t="0" r="0" b="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2712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72B" w:rsidRPr="00F71775">
        <w:rPr>
          <w:sz w:val="40"/>
        </w:rPr>
        <w:t>四、兩岸經貿</w:t>
      </w:r>
      <w:bookmarkEnd w:id="157"/>
      <w:bookmarkEnd w:id="158"/>
      <w:bookmarkEnd w:id="160"/>
    </w:p>
    <w:p w:rsidR="00F70C24" w:rsidRPr="00F71775" w:rsidRDefault="00F70C24" w:rsidP="00F70C24">
      <w:pPr>
        <w:keepNext/>
        <w:adjustRightInd w:val="0"/>
        <w:snapToGrid w:val="0"/>
        <w:spacing w:line="300" w:lineRule="auto"/>
        <w:outlineLvl w:val="1"/>
        <w:rPr>
          <w:rFonts w:eastAsia="標楷體"/>
          <w:b/>
          <w:bCs/>
          <w:sz w:val="40"/>
          <w:szCs w:val="36"/>
        </w:rPr>
      </w:pPr>
      <w:bookmarkStart w:id="161" w:name="_Toc415126227"/>
      <w:bookmarkStart w:id="162" w:name="_Toc438827343"/>
      <w:bookmarkStart w:id="163" w:name="_Toc391906422"/>
      <w:bookmarkStart w:id="164" w:name="_Toc417918572"/>
      <w:r w:rsidRPr="00F71775">
        <w:rPr>
          <w:rFonts w:eastAsia="標楷體"/>
          <w:b/>
          <w:bCs/>
          <w:sz w:val="40"/>
          <w:szCs w:val="36"/>
        </w:rPr>
        <w:t>（一）兩岸投資</w:t>
      </w:r>
      <w:bookmarkEnd w:id="161"/>
      <w:bookmarkEnd w:id="162"/>
    </w:p>
    <w:p w:rsidR="00F70C24" w:rsidRPr="00F71775" w:rsidRDefault="00F70C24" w:rsidP="00F70C24">
      <w:pPr>
        <w:widowControl/>
        <w:snapToGrid w:val="0"/>
        <w:spacing w:line="276" w:lineRule="auto"/>
        <w:ind w:right="-142"/>
        <w:jc w:val="both"/>
        <w:rPr>
          <w:rFonts w:eastAsia="標楷體"/>
          <w:b/>
          <w:bCs/>
          <w:kern w:val="0"/>
          <w:sz w:val="32"/>
          <w:szCs w:val="20"/>
        </w:rPr>
      </w:pPr>
      <w:r w:rsidRPr="00F71775">
        <w:rPr>
          <w:rFonts w:eastAsia="標楷體"/>
          <w:b/>
          <w:bCs/>
          <w:kern w:val="0"/>
          <w:sz w:val="32"/>
          <w:szCs w:val="20"/>
        </w:rPr>
        <w:t>１、我對中國大陸投資</w:t>
      </w:r>
    </w:p>
    <w:p w:rsidR="00F70C24" w:rsidRPr="005A46C3" w:rsidRDefault="00F70C24" w:rsidP="00F70C24">
      <w:pPr>
        <w:snapToGrid w:val="0"/>
        <w:ind w:leftChars="100" w:left="520" w:hangingChars="100" w:hanging="280"/>
        <w:jc w:val="both"/>
        <w:rPr>
          <w:rFonts w:eastAsia="標楷體"/>
          <w:color w:val="FF0000"/>
          <w:sz w:val="28"/>
          <w:szCs w:val="16"/>
        </w:rPr>
      </w:pPr>
      <w:r w:rsidRPr="00F71775">
        <w:rPr>
          <w:rFonts w:eastAsia="標楷體"/>
          <w:sz w:val="28"/>
          <w:szCs w:val="16"/>
        </w:rPr>
        <w:t>－</w:t>
      </w:r>
      <w:r w:rsidR="00450558" w:rsidRPr="00450558">
        <w:rPr>
          <w:rFonts w:eastAsia="標楷體" w:hint="eastAsia"/>
          <w:sz w:val="28"/>
          <w:szCs w:val="16"/>
        </w:rPr>
        <w:t>2016</w:t>
      </w:r>
      <w:r w:rsidR="00450558" w:rsidRPr="00450558">
        <w:rPr>
          <w:rFonts w:eastAsia="標楷體" w:hint="eastAsia"/>
          <w:sz w:val="28"/>
          <w:szCs w:val="16"/>
        </w:rPr>
        <w:t>年</w:t>
      </w:r>
      <w:r w:rsidR="00450558" w:rsidRPr="00450558">
        <w:rPr>
          <w:rFonts w:eastAsia="標楷體" w:hint="eastAsia"/>
          <w:sz w:val="28"/>
          <w:szCs w:val="16"/>
        </w:rPr>
        <w:t>1</w:t>
      </w:r>
      <w:r w:rsidR="00450558" w:rsidRPr="00450558">
        <w:rPr>
          <w:rFonts w:eastAsia="標楷體" w:hint="eastAsia"/>
          <w:sz w:val="28"/>
          <w:szCs w:val="16"/>
        </w:rPr>
        <w:t>月我對中國大陸投資件數為</w:t>
      </w:r>
      <w:r w:rsidR="00450558" w:rsidRPr="00450558">
        <w:rPr>
          <w:rFonts w:eastAsia="標楷體" w:hint="eastAsia"/>
          <w:sz w:val="28"/>
          <w:szCs w:val="16"/>
        </w:rPr>
        <w:t>30</w:t>
      </w:r>
      <w:r w:rsidR="00450558" w:rsidRPr="00450558">
        <w:rPr>
          <w:rFonts w:eastAsia="標楷體" w:hint="eastAsia"/>
          <w:sz w:val="28"/>
          <w:szCs w:val="16"/>
        </w:rPr>
        <w:t>件，金額為</w:t>
      </w:r>
      <w:r w:rsidR="00450558" w:rsidRPr="00450558">
        <w:rPr>
          <w:rFonts w:eastAsia="標楷體" w:hint="eastAsia"/>
          <w:sz w:val="28"/>
          <w:szCs w:val="16"/>
        </w:rPr>
        <w:t>3.6</w:t>
      </w:r>
      <w:r w:rsidR="00450558" w:rsidRPr="00450558">
        <w:rPr>
          <w:rFonts w:eastAsia="標楷體" w:hint="eastAsia"/>
          <w:sz w:val="28"/>
          <w:szCs w:val="16"/>
        </w:rPr>
        <w:t>億美元。累計</w:t>
      </w:r>
      <w:r w:rsidR="00450558" w:rsidRPr="00450558">
        <w:rPr>
          <w:rFonts w:eastAsia="標楷體" w:hint="eastAsia"/>
          <w:sz w:val="28"/>
          <w:szCs w:val="16"/>
        </w:rPr>
        <w:t>1991</w:t>
      </w:r>
      <w:r w:rsidR="00450558" w:rsidRPr="00450558">
        <w:rPr>
          <w:rFonts w:eastAsia="標楷體" w:hint="eastAsia"/>
          <w:sz w:val="28"/>
          <w:szCs w:val="16"/>
        </w:rPr>
        <w:t>年至</w:t>
      </w:r>
      <w:r w:rsidR="00450558" w:rsidRPr="00450558">
        <w:rPr>
          <w:rFonts w:eastAsia="標楷體" w:hint="eastAsia"/>
          <w:sz w:val="28"/>
          <w:szCs w:val="16"/>
        </w:rPr>
        <w:t>2016</w:t>
      </w:r>
      <w:r w:rsidR="00450558" w:rsidRPr="00450558">
        <w:rPr>
          <w:rFonts w:eastAsia="標楷體" w:hint="eastAsia"/>
          <w:sz w:val="28"/>
          <w:szCs w:val="16"/>
        </w:rPr>
        <w:t>年</w:t>
      </w:r>
      <w:r w:rsidR="00450558" w:rsidRPr="00450558">
        <w:rPr>
          <w:rFonts w:eastAsia="標楷體" w:hint="eastAsia"/>
          <w:sz w:val="28"/>
          <w:szCs w:val="16"/>
        </w:rPr>
        <w:t>1</w:t>
      </w:r>
      <w:r w:rsidR="00450558" w:rsidRPr="00450558">
        <w:rPr>
          <w:rFonts w:eastAsia="標楷體" w:hint="eastAsia"/>
          <w:sz w:val="28"/>
          <w:szCs w:val="16"/>
        </w:rPr>
        <w:t>月，</w:t>
      </w:r>
      <w:proofErr w:type="gramStart"/>
      <w:r w:rsidR="00450558" w:rsidRPr="00450558">
        <w:rPr>
          <w:rFonts w:eastAsia="標楷體" w:hint="eastAsia"/>
          <w:sz w:val="28"/>
          <w:szCs w:val="16"/>
        </w:rPr>
        <w:t>臺</w:t>
      </w:r>
      <w:proofErr w:type="gramEnd"/>
      <w:r w:rsidR="00450558" w:rsidRPr="00450558">
        <w:rPr>
          <w:rFonts w:eastAsia="標楷體" w:hint="eastAsia"/>
          <w:sz w:val="28"/>
          <w:szCs w:val="16"/>
        </w:rPr>
        <w:t>商赴中國大陸投資共計</w:t>
      </w:r>
      <w:r w:rsidR="00450558" w:rsidRPr="00450558">
        <w:rPr>
          <w:rFonts w:eastAsia="標楷體" w:hint="eastAsia"/>
          <w:sz w:val="28"/>
          <w:szCs w:val="16"/>
        </w:rPr>
        <w:t>1,552.8</w:t>
      </w:r>
      <w:r w:rsidR="00450558" w:rsidRPr="00450558">
        <w:rPr>
          <w:rFonts w:eastAsia="標楷體" w:hint="eastAsia"/>
          <w:sz w:val="28"/>
          <w:szCs w:val="16"/>
        </w:rPr>
        <w:t>億美元。（以上件數及金額均含經核准補辦案件）</w:t>
      </w:r>
    </w:p>
    <w:p w:rsidR="00F70C24" w:rsidRPr="00F71775" w:rsidRDefault="00C37FAA" w:rsidP="009975A6">
      <w:pPr>
        <w:snapToGrid w:val="0"/>
        <w:spacing w:beforeLines="50" w:before="180" w:line="320" w:lineRule="exact"/>
        <w:ind w:right="-573"/>
        <w:rPr>
          <w:rFonts w:eastAsia="標楷體"/>
          <w:b/>
          <w:bCs/>
          <w:sz w:val="28"/>
        </w:rPr>
      </w:pPr>
      <w:r w:rsidRPr="00F71775">
        <w:rPr>
          <w:rFonts w:eastAsia="標楷體" w:hint="eastAsia"/>
          <w:b/>
          <w:bCs/>
          <w:sz w:val="28"/>
        </w:rPr>
        <w:t xml:space="preserve">                    </w:t>
      </w:r>
      <w:r w:rsidR="00F70C24" w:rsidRPr="00F71775">
        <w:rPr>
          <w:rFonts w:eastAsia="標楷體"/>
          <w:b/>
          <w:bCs/>
          <w:sz w:val="28"/>
        </w:rPr>
        <w:t>表</w:t>
      </w:r>
      <w:r w:rsidR="00F70C24" w:rsidRPr="00F71775">
        <w:rPr>
          <w:rFonts w:eastAsia="標楷體"/>
          <w:b/>
          <w:bCs/>
          <w:sz w:val="28"/>
        </w:rPr>
        <w:t xml:space="preserve">4-1  </w:t>
      </w:r>
      <w:proofErr w:type="gramStart"/>
      <w:r w:rsidR="00F70C24" w:rsidRPr="00F71775">
        <w:rPr>
          <w:rFonts w:eastAsia="標楷體" w:hint="eastAsia"/>
          <w:b/>
          <w:bCs/>
          <w:sz w:val="28"/>
        </w:rPr>
        <w:t>臺</w:t>
      </w:r>
      <w:proofErr w:type="gramEnd"/>
      <w:r w:rsidR="00F70C24" w:rsidRPr="00F71775">
        <w:rPr>
          <w:rFonts w:eastAsia="標楷體"/>
          <w:b/>
          <w:bCs/>
          <w:sz w:val="28"/>
        </w:rPr>
        <w:t>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9975A6" w:rsidRPr="003D6A39" w:rsidTr="00BF08AC">
        <w:trPr>
          <w:cantSplit/>
        </w:trPr>
        <w:tc>
          <w:tcPr>
            <w:tcW w:w="1648" w:type="dxa"/>
            <w:vMerge w:val="restart"/>
            <w:tcBorders>
              <w:left w:val="nil"/>
            </w:tcBorders>
            <w:vAlign w:val="center"/>
          </w:tcPr>
          <w:p w:rsidR="009975A6" w:rsidRPr="003D6A39" w:rsidRDefault="009975A6" w:rsidP="00BF08AC">
            <w:pPr>
              <w:adjustRightInd w:val="0"/>
              <w:snapToGrid w:val="0"/>
              <w:jc w:val="center"/>
              <w:rPr>
                <w:rFonts w:eastAsia="標楷體"/>
              </w:rPr>
            </w:pPr>
            <w:r w:rsidRPr="003D6A39">
              <w:rPr>
                <w:rFonts w:eastAsia="標楷體" w:hint="eastAsia"/>
              </w:rPr>
              <w:t>年</w:t>
            </w:r>
            <w:r w:rsidRPr="003D6A39">
              <w:rPr>
                <w:rFonts w:eastAsia="標楷體" w:hint="eastAsia"/>
              </w:rPr>
              <w:t>(</w:t>
            </w:r>
            <w:r w:rsidRPr="003D6A39">
              <w:rPr>
                <w:rFonts w:eastAsia="標楷體" w:hint="eastAsia"/>
              </w:rPr>
              <w:t>月</w:t>
            </w:r>
            <w:r w:rsidRPr="003D6A39">
              <w:rPr>
                <w:rFonts w:eastAsia="標楷體" w:hint="eastAsia"/>
              </w:rPr>
              <w:t>)</w:t>
            </w:r>
          </w:p>
        </w:tc>
        <w:tc>
          <w:tcPr>
            <w:tcW w:w="4436" w:type="dxa"/>
            <w:gridSpan w:val="3"/>
          </w:tcPr>
          <w:p w:rsidR="009975A6" w:rsidRPr="003D6A39" w:rsidRDefault="009975A6" w:rsidP="009975A6">
            <w:pPr>
              <w:adjustRightInd w:val="0"/>
              <w:snapToGrid w:val="0"/>
              <w:jc w:val="center"/>
              <w:rPr>
                <w:rFonts w:eastAsia="標楷體"/>
                <w:b/>
                <w:bCs/>
                <w:sz w:val="28"/>
              </w:rPr>
            </w:pPr>
            <w:r w:rsidRPr="003D6A39">
              <w:rPr>
                <w:rFonts w:eastAsia="標楷體" w:hint="eastAsia"/>
              </w:rPr>
              <w:t>經濟部核准資料</w:t>
            </w:r>
          </w:p>
        </w:tc>
        <w:tc>
          <w:tcPr>
            <w:tcW w:w="3304" w:type="dxa"/>
            <w:gridSpan w:val="2"/>
            <w:tcBorders>
              <w:right w:val="nil"/>
            </w:tcBorders>
          </w:tcPr>
          <w:p w:rsidR="009975A6" w:rsidRPr="003D6A39" w:rsidRDefault="009975A6" w:rsidP="009975A6">
            <w:pPr>
              <w:adjustRightInd w:val="0"/>
              <w:snapToGrid w:val="0"/>
              <w:jc w:val="center"/>
              <w:rPr>
                <w:rFonts w:eastAsia="標楷體"/>
                <w:b/>
                <w:bCs/>
                <w:sz w:val="28"/>
              </w:rPr>
            </w:pPr>
            <w:r w:rsidRPr="003D6A39">
              <w:rPr>
                <w:rFonts w:eastAsia="標楷體" w:hint="eastAsia"/>
              </w:rPr>
              <w:t>中國大陸對外宣布</w:t>
            </w:r>
          </w:p>
        </w:tc>
      </w:tr>
      <w:tr w:rsidR="009975A6" w:rsidRPr="003D6A39" w:rsidTr="009975A6">
        <w:trPr>
          <w:cantSplit/>
        </w:trPr>
        <w:tc>
          <w:tcPr>
            <w:tcW w:w="1648" w:type="dxa"/>
            <w:vMerge/>
            <w:tcBorders>
              <w:left w:val="nil"/>
            </w:tcBorders>
          </w:tcPr>
          <w:p w:rsidR="009975A6" w:rsidRPr="003D6A39" w:rsidRDefault="009975A6" w:rsidP="009975A6">
            <w:pPr>
              <w:adjustRightInd w:val="0"/>
              <w:snapToGrid w:val="0"/>
              <w:jc w:val="center"/>
              <w:rPr>
                <w:rFonts w:eastAsia="標楷體"/>
                <w:b/>
                <w:bCs/>
                <w:sz w:val="28"/>
              </w:rPr>
            </w:pPr>
          </w:p>
        </w:tc>
        <w:tc>
          <w:tcPr>
            <w:tcW w:w="1394" w:type="dxa"/>
            <w:vMerge w:val="restart"/>
          </w:tcPr>
          <w:p w:rsidR="009975A6" w:rsidRPr="003D6A39" w:rsidRDefault="009975A6" w:rsidP="009975A6">
            <w:pPr>
              <w:adjustRightInd w:val="0"/>
              <w:snapToGrid w:val="0"/>
              <w:spacing w:line="240" w:lineRule="exact"/>
              <w:jc w:val="center"/>
              <w:rPr>
                <w:rFonts w:eastAsia="標楷體"/>
                <w:sz w:val="22"/>
              </w:rPr>
            </w:pPr>
            <w:r w:rsidRPr="003D6A39">
              <w:rPr>
                <w:rFonts w:eastAsia="標楷體" w:hint="eastAsia"/>
                <w:sz w:val="22"/>
              </w:rPr>
              <w:t>數量</w:t>
            </w:r>
            <w:r w:rsidRPr="003D6A39">
              <w:rPr>
                <w:rFonts w:eastAsia="標楷體" w:hint="eastAsia"/>
                <w:sz w:val="22"/>
              </w:rPr>
              <w:t>*</w:t>
            </w:r>
          </w:p>
          <w:p w:rsidR="009975A6" w:rsidRPr="003D6A39" w:rsidRDefault="009975A6" w:rsidP="009975A6">
            <w:pPr>
              <w:adjustRightInd w:val="0"/>
              <w:snapToGrid w:val="0"/>
              <w:spacing w:line="240" w:lineRule="exact"/>
              <w:jc w:val="center"/>
              <w:rPr>
                <w:rFonts w:eastAsia="標楷體"/>
                <w:b/>
                <w:bCs/>
                <w:sz w:val="28"/>
              </w:rPr>
            </w:pPr>
            <w:r w:rsidRPr="003D6A39">
              <w:rPr>
                <w:rFonts w:eastAsia="標楷體" w:hint="eastAsia"/>
                <w:sz w:val="22"/>
              </w:rPr>
              <w:t>（件）</w:t>
            </w:r>
          </w:p>
        </w:tc>
        <w:tc>
          <w:tcPr>
            <w:tcW w:w="1521" w:type="dxa"/>
            <w:vMerge w:val="restart"/>
          </w:tcPr>
          <w:p w:rsidR="009975A6" w:rsidRPr="003D6A39" w:rsidRDefault="009975A6" w:rsidP="009975A6">
            <w:pPr>
              <w:adjustRightInd w:val="0"/>
              <w:snapToGrid w:val="0"/>
              <w:spacing w:line="240" w:lineRule="exact"/>
              <w:jc w:val="center"/>
              <w:rPr>
                <w:rFonts w:eastAsia="標楷體"/>
                <w:sz w:val="22"/>
              </w:rPr>
            </w:pPr>
            <w:r w:rsidRPr="003D6A39">
              <w:rPr>
                <w:rFonts w:eastAsia="標楷體" w:hint="eastAsia"/>
                <w:sz w:val="22"/>
              </w:rPr>
              <w:t>金額</w:t>
            </w:r>
            <w:r w:rsidRPr="003D6A39">
              <w:rPr>
                <w:rFonts w:eastAsia="標楷體" w:hint="eastAsia"/>
                <w:sz w:val="22"/>
              </w:rPr>
              <w:t>*</w:t>
            </w:r>
          </w:p>
          <w:p w:rsidR="009975A6" w:rsidRPr="003D6A39" w:rsidRDefault="009975A6" w:rsidP="009975A6">
            <w:pPr>
              <w:adjustRightInd w:val="0"/>
              <w:snapToGrid w:val="0"/>
              <w:spacing w:line="240" w:lineRule="exact"/>
              <w:jc w:val="center"/>
              <w:rPr>
                <w:rFonts w:eastAsia="標楷體"/>
                <w:b/>
                <w:bCs/>
                <w:sz w:val="28"/>
              </w:rPr>
            </w:pPr>
            <w:r w:rsidRPr="003D6A39">
              <w:rPr>
                <w:rFonts w:eastAsia="標楷體" w:hint="eastAsia"/>
                <w:sz w:val="22"/>
              </w:rPr>
              <w:t>（億美元）</w:t>
            </w:r>
          </w:p>
        </w:tc>
        <w:tc>
          <w:tcPr>
            <w:tcW w:w="1521" w:type="dxa"/>
            <w:vMerge w:val="restart"/>
          </w:tcPr>
          <w:p w:rsidR="009975A6" w:rsidRPr="003D6A39" w:rsidRDefault="009975A6" w:rsidP="009975A6">
            <w:pPr>
              <w:adjustRightInd w:val="0"/>
              <w:snapToGrid w:val="0"/>
              <w:spacing w:line="240" w:lineRule="exact"/>
              <w:jc w:val="center"/>
              <w:rPr>
                <w:rFonts w:eastAsia="標楷體"/>
                <w:sz w:val="22"/>
              </w:rPr>
            </w:pPr>
            <w:r w:rsidRPr="003D6A39">
              <w:rPr>
                <w:rFonts w:eastAsia="標楷體" w:hint="eastAsia"/>
                <w:sz w:val="22"/>
              </w:rPr>
              <w:t>平均投資</w:t>
            </w:r>
            <w:r w:rsidRPr="003D6A39">
              <w:rPr>
                <w:rFonts w:eastAsia="標楷體" w:hint="eastAsia"/>
                <w:sz w:val="16"/>
              </w:rPr>
              <w:t>**</w:t>
            </w:r>
          </w:p>
          <w:p w:rsidR="009975A6" w:rsidRPr="003D6A39" w:rsidRDefault="009975A6" w:rsidP="009975A6">
            <w:pPr>
              <w:adjustRightInd w:val="0"/>
              <w:snapToGrid w:val="0"/>
              <w:spacing w:line="240" w:lineRule="exact"/>
              <w:jc w:val="center"/>
              <w:rPr>
                <w:rFonts w:eastAsia="標楷體"/>
                <w:b/>
                <w:bCs/>
                <w:sz w:val="28"/>
              </w:rPr>
            </w:pPr>
            <w:r w:rsidRPr="003D6A39">
              <w:rPr>
                <w:rFonts w:eastAsia="標楷體" w:hint="eastAsia"/>
                <w:sz w:val="22"/>
              </w:rPr>
              <w:t>規模（萬美元）</w:t>
            </w:r>
          </w:p>
        </w:tc>
        <w:tc>
          <w:tcPr>
            <w:tcW w:w="3304" w:type="dxa"/>
            <w:gridSpan w:val="2"/>
            <w:tcBorders>
              <w:bottom w:val="nil"/>
              <w:right w:val="nil"/>
            </w:tcBorders>
          </w:tcPr>
          <w:p w:rsidR="009975A6" w:rsidRPr="003D6A39" w:rsidRDefault="009975A6" w:rsidP="009975A6">
            <w:pPr>
              <w:adjustRightInd w:val="0"/>
              <w:snapToGrid w:val="0"/>
              <w:spacing w:line="240" w:lineRule="exact"/>
              <w:jc w:val="center"/>
              <w:rPr>
                <w:rFonts w:eastAsia="標楷體"/>
                <w:b/>
                <w:bCs/>
                <w:sz w:val="28"/>
              </w:rPr>
            </w:pPr>
            <w:r w:rsidRPr="003D6A39">
              <w:rPr>
                <w:rFonts w:eastAsia="標楷體" w:hint="eastAsia"/>
                <w:sz w:val="22"/>
              </w:rPr>
              <w:t>實際金額（億美元）</w:t>
            </w:r>
          </w:p>
        </w:tc>
      </w:tr>
      <w:tr w:rsidR="009975A6" w:rsidRPr="003D6A39" w:rsidTr="009975A6">
        <w:trPr>
          <w:cantSplit/>
          <w:trHeight w:hRule="exact" w:val="318"/>
        </w:trPr>
        <w:tc>
          <w:tcPr>
            <w:tcW w:w="1648" w:type="dxa"/>
            <w:vMerge/>
            <w:tcBorders>
              <w:left w:val="nil"/>
              <w:bottom w:val="single" w:sz="4" w:space="0" w:color="auto"/>
            </w:tcBorders>
          </w:tcPr>
          <w:p w:rsidR="009975A6" w:rsidRPr="003D6A39" w:rsidRDefault="009975A6" w:rsidP="009975A6">
            <w:pPr>
              <w:adjustRightInd w:val="0"/>
              <w:snapToGrid w:val="0"/>
              <w:jc w:val="center"/>
              <w:rPr>
                <w:rFonts w:eastAsia="標楷體"/>
                <w:b/>
                <w:bCs/>
                <w:sz w:val="28"/>
              </w:rPr>
            </w:pPr>
          </w:p>
        </w:tc>
        <w:tc>
          <w:tcPr>
            <w:tcW w:w="1394" w:type="dxa"/>
            <w:vMerge/>
            <w:tcBorders>
              <w:bottom w:val="single" w:sz="4" w:space="0" w:color="auto"/>
            </w:tcBorders>
          </w:tcPr>
          <w:p w:rsidR="009975A6" w:rsidRPr="003D6A39" w:rsidRDefault="009975A6" w:rsidP="009975A6">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9975A6" w:rsidRPr="003D6A39" w:rsidRDefault="009975A6" w:rsidP="009975A6">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9975A6" w:rsidRPr="003D6A39" w:rsidRDefault="009975A6" w:rsidP="009975A6">
            <w:pPr>
              <w:adjustRightInd w:val="0"/>
              <w:snapToGrid w:val="0"/>
              <w:spacing w:line="240" w:lineRule="exact"/>
              <w:jc w:val="center"/>
              <w:rPr>
                <w:rFonts w:eastAsia="標楷體"/>
                <w:b/>
                <w:bCs/>
                <w:sz w:val="28"/>
              </w:rPr>
            </w:pPr>
          </w:p>
        </w:tc>
        <w:tc>
          <w:tcPr>
            <w:tcW w:w="1521" w:type="dxa"/>
            <w:tcBorders>
              <w:top w:val="nil"/>
              <w:bottom w:val="single" w:sz="4" w:space="0" w:color="auto"/>
            </w:tcBorders>
          </w:tcPr>
          <w:p w:rsidR="009975A6" w:rsidRPr="003D6A39" w:rsidRDefault="009975A6" w:rsidP="009975A6">
            <w:pPr>
              <w:adjustRightInd w:val="0"/>
              <w:snapToGrid w:val="0"/>
              <w:spacing w:line="240" w:lineRule="exact"/>
              <w:jc w:val="center"/>
              <w:rPr>
                <w:rFonts w:eastAsia="標楷體"/>
                <w:b/>
                <w:bCs/>
                <w:sz w:val="28"/>
              </w:rPr>
            </w:pPr>
          </w:p>
        </w:tc>
        <w:tc>
          <w:tcPr>
            <w:tcW w:w="1783" w:type="dxa"/>
            <w:tcBorders>
              <w:bottom w:val="single" w:sz="4" w:space="0" w:color="auto"/>
              <w:right w:val="nil"/>
            </w:tcBorders>
          </w:tcPr>
          <w:p w:rsidR="009975A6" w:rsidRPr="003D6A39" w:rsidRDefault="009975A6" w:rsidP="009975A6">
            <w:pPr>
              <w:adjustRightInd w:val="0"/>
              <w:snapToGrid w:val="0"/>
              <w:spacing w:line="240" w:lineRule="exact"/>
              <w:jc w:val="center"/>
              <w:rPr>
                <w:rFonts w:eastAsia="標楷體"/>
                <w:b/>
                <w:bCs/>
                <w:sz w:val="28"/>
              </w:rPr>
            </w:pPr>
            <w:r w:rsidRPr="003D6A39">
              <w:rPr>
                <w:rFonts w:eastAsia="標楷體" w:hint="eastAsia"/>
                <w:spacing w:val="-24"/>
                <w:sz w:val="22"/>
              </w:rPr>
              <w:t>占外資比重（</w:t>
            </w:r>
            <w:r>
              <w:rPr>
                <w:rFonts w:eastAsia="標楷體" w:hint="eastAsia"/>
                <w:spacing w:val="-24"/>
                <w:sz w:val="22"/>
              </w:rPr>
              <w:t>%</w:t>
            </w:r>
            <w:r w:rsidRPr="003D6A39">
              <w:rPr>
                <w:rFonts w:eastAsia="標楷體" w:hint="eastAsia"/>
                <w:spacing w:val="-24"/>
                <w:sz w:val="22"/>
              </w:rPr>
              <w:t>）</w:t>
            </w:r>
          </w:p>
        </w:tc>
      </w:tr>
      <w:tr w:rsidR="00450558" w:rsidRPr="003D6A39" w:rsidTr="009975A6">
        <w:trPr>
          <w:trHeight w:val="356"/>
        </w:trPr>
        <w:tc>
          <w:tcPr>
            <w:tcW w:w="1648" w:type="dxa"/>
            <w:tcBorders>
              <w:top w:val="nil"/>
              <w:left w:val="nil"/>
              <w:bottom w:val="nil"/>
            </w:tcBorders>
            <w:vAlign w:val="center"/>
          </w:tcPr>
          <w:p w:rsidR="00450558" w:rsidRPr="003D6A39" w:rsidRDefault="00450558" w:rsidP="0001259C">
            <w:pPr>
              <w:adjustRightInd w:val="0"/>
              <w:snapToGrid w:val="0"/>
              <w:spacing w:line="240" w:lineRule="exact"/>
              <w:jc w:val="center"/>
              <w:rPr>
                <w:rFonts w:eastAsia="標楷體"/>
              </w:rPr>
            </w:pPr>
            <w:r w:rsidRPr="003D6A39">
              <w:rPr>
                <w:rFonts w:eastAsia="標楷體" w:hint="eastAsia"/>
              </w:rPr>
              <w:t>2011</w:t>
            </w:r>
            <w:r w:rsidRPr="003D6A39">
              <w:rPr>
                <w:rFonts w:eastAsia="標楷體" w:hint="eastAsia"/>
              </w:rPr>
              <w:t>年</w:t>
            </w:r>
          </w:p>
        </w:tc>
        <w:tc>
          <w:tcPr>
            <w:tcW w:w="1394" w:type="dxa"/>
            <w:tcBorders>
              <w:top w:val="nil"/>
              <w:bottom w:val="nil"/>
              <w:right w:val="nil"/>
            </w:tcBorders>
            <w:vAlign w:val="center"/>
          </w:tcPr>
          <w:p w:rsidR="00450558" w:rsidRPr="003D6A39" w:rsidRDefault="00450558" w:rsidP="0001259C">
            <w:pPr>
              <w:adjustRightInd w:val="0"/>
              <w:snapToGrid w:val="0"/>
              <w:spacing w:line="240" w:lineRule="exact"/>
              <w:jc w:val="center"/>
              <w:rPr>
                <w:rFonts w:eastAsia="標楷體"/>
                <w:b/>
                <w:bCs/>
                <w:sz w:val="28"/>
              </w:rPr>
            </w:pPr>
            <w:r w:rsidRPr="003D6A39">
              <w:rPr>
                <w:rFonts w:eastAsia="標楷體" w:hint="eastAsia"/>
                <w:sz w:val="22"/>
              </w:rPr>
              <w:t>887</w:t>
            </w:r>
          </w:p>
        </w:tc>
        <w:tc>
          <w:tcPr>
            <w:tcW w:w="1521" w:type="dxa"/>
            <w:tcBorders>
              <w:top w:val="nil"/>
              <w:left w:val="nil"/>
              <w:bottom w:val="nil"/>
              <w:right w:val="nil"/>
            </w:tcBorders>
            <w:vAlign w:val="center"/>
          </w:tcPr>
          <w:p w:rsidR="00450558" w:rsidRPr="003D6A39" w:rsidRDefault="00450558" w:rsidP="0001259C">
            <w:pPr>
              <w:adjustRightInd w:val="0"/>
              <w:snapToGrid w:val="0"/>
              <w:spacing w:line="240" w:lineRule="exact"/>
              <w:jc w:val="center"/>
              <w:rPr>
                <w:rFonts w:eastAsia="標楷體"/>
                <w:b/>
                <w:bCs/>
                <w:sz w:val="28"/>
              </w:rPr>
            </w:pPr>
            <w:r w:rsidRPr="003D6A39">
              <w:rPr>
                <w:rFonts w:eastAsia="標楷體" w:hint="eastAsia"/>
                <w:sz w:val="22"/>
              </w:rPr>
              <w:t>143.8</w:t>
            </w:r>
          </w:p>
        </w:tc>
        <w:tc>
          <w:tcPr>
            <w:tcW w:w="1521" w:type="dxa"/>
            <w:tcBorders>
              <w:top w:val="nil"/>
              <w:left w:val="nil"/>
              <w:bottom w:val="nil"/>
              <w:right w:val="nil"/>
            </w:tcBorders>
            <w:vAlign w:val="center"/>
          </w:tcPr>
          <w:p w:rsidR="00450558" w:rsidRPr="003D6A39" w:rsidRDefault="00450558" w:rsidP="0001259C">
            <w:pPr>
              <w:adjustRightInd w:val="0"/>
              <w:snapToGrid w:val="0"/>
              <w:spacing w:line="240" w:lineRule="exact"/>
              <w:jc w:val="center"/>
              <w:rPr>
                <w:rFonts w:eastAsia="標楷體"/>
                <w:b/>
                <w:bCs/>
                <w:sz w:val="28"/>
              </w:rPr>
            </w:pPr>
            <w:r w:rsidRPr="003D6A39">
              <w:rPr>
                <w:rFonts w:eastAsia="標楷體" w:hint="eastAsia"/>
                <w:sz w:val="22"/>
              </w:rPr>
              <w:t>2,278.3</w:t>
            </w:r>
          </w:p>
        </w:tc>
        <w:tc>
          <w:tcPr>
            <w:tcW w:w="1521" w:type="dxa"/>
            <w:tcBorders>
              <w:top w:val="nil"/>
              <w:left w:val="nil"/>
              <w:bottom w:val="nil"/>
              <w:right w:val="nil"/>
            </w:tcBorders>
            <w:vAlign w:val="center"/>
          </w:tcPr>
          <w:p w:rsidR="00450558" w:rsidRPr="003D6A39" w:rsidRDefault="00450558" w:rsidP="0001259C">
            <w:pPr>
              <w:adjustRightInd w:val="0"/>
              <w:snapToGrid w:val="0"/>
              <w:spacing w:line="240" w:lineRule="exact"/>
              <w:jc w:val="center"/>
              <w:rPr>
                <w:rFonts w:eastAsia="標楷體"/>
                <w:sz w:val="22"/>
              </w:rPr>
            </w:pPr>
            <w:r w:rsidRPr="003D6A39">
              <w:rPr>
                <w:rFonts w:eastAsia="標楷體" w:hint="eastAsia"/>
                <w:sz w:val="22"/>
              </w:rPr>
              <w:t>19.5</w:t>
            </w:r>
          </w:p>
        </w:tc>
        <w:tc>
          <w:tcPr>
            <w:tcW w:w="1783" w:type="dxa"/>
            <w:tcBorders>
              <w:top w:val="nil"/>
              <w:left w:val="nil"/>
              <w:bottom w:val="nil"/>
              <w:right w:val="nil"/>
            </w:tcBorders>
            <w:vAlign w:val="center"/>
          </w:tcPr>
          <w:p w:rsidR="00450558" w:rsidRPr="003D6A39" w:rsidRDefault="00450558" w:rsidP="0001259C">
            <w:pPr>
              <w:adjustRightInd w:val="0"/>
              <w:snapToGrid w:val="0"/>
              <w:spacing w:line="240" w:lineRule="exact"/>
              <w:jc w:val="center"/>
              <w:rPr>
                <w:rFonts w:eastAsia="標楷體"/>
                <w:sz w:val="22"/>
              </w:rPr>
            </w:pPr>
            <w:r w:rsidRPr="003D6A39">
              <w:rPr>
                <w:rFonts w:eastAsia="標楷體" w:hint="eastAsia"/>
                <w:sz w:val="22"/>
              </w:rPr>
              <w:t>1.9</w:t>
            </w:r>
          </w:p>
        </w:tc>
      </w:tr>
      <w:tr w:rsidR="00450558" w:rsidRPr="003D6A39" w:rsidTr="009975A6">
        <w:trPr>
          <w:trHeight w:val="356"/>
        </w:trPr>
        <w:tc>
          <w:tcPr>
            <w:tcW w:w="1648" w:type="dxa"/>
            <w:tcBorders>
              <w:top w:val="nil"/>
              <w:left w:val="nil"/>
              <w:bottom w:val="nil"/>
            </w:tcBorders>
            <w:vAlign w:val="center"/>
          </w:tcPr>
          <w:p w:rsidR="00450558" w:rsidRPr="003D6A39" w:rsidRDefault="00450558" w:rsidP="0001259C">
            <w:pPr>
              <w:adjustRightInd w:val="0"/>
              <w:snapToGrid w:val="0"/>
              <w:spacing w:line="240" w:lineRule="exact"/>
              <w:jc w:val="center"/>
              <w:rPr>
                <w:rFonts w:eastAsia="標楷體"/>
                <w:color w:val="000000"/>
              </w:rPr>
            </w:pPr>
            <w:r w:rsidRPr="003D6A39">
              <w:rPr>
                <w:rFonts w:eastAsia="標楷體" w:hint="eastAsia"/>
                <w:color w:val="000000"/>
              </w:rPr>
              <w:t>2012</w:t>
            </w:r>
            <w:r w:rsidRPr="003D6A39">
              <w:rPr>
                <w:rFonts w:eastAsia="標楷體" w:hint="eastAsia"/>
                <w:color w:val="000000"/>
              </w:rPr>
              <w:t>年</w:t>
            </w:r>
          </w:p>
        </w:tc>
        <w:tc>
          <w:tcPr>
            <w:tcW w:w="1394" w:type="dxa"/>
            <w:tcBorders>
              <w:top w:val="nil"/>
              <w:bottom w:val="nil"/>
              <w:right w:val="nil"/>
            </w:tcBorders>
            <w:vAlign w:val="center"/>
          </w:tcPr>
          <w:p w:rsidR="00450558" w:rsidRPr="003D6A39" w:rsidRDefault="00450558" w:rsidP="0001259C">
            <w:pPr>
              <w:adjustRightInd w:val="0"/>
              <w:snapToGrid w:val="0"/>
              <w:spacing w:line="240" w:lineRule="exact"/>
              <w:jc w:val="center"/>
              <w:rPr>
                <w:rFonts w:eastAsia="標楷體"/>
                <w:color w:val="000000"/>
                <w:sz w:val="22"/>
              </w:rPr>
            </w:pPr>
            <w:r w:rsidRPr="003D6A39">
              <w:rPr>
                <w:rFonts w:eastAsia="標楷體" w:hint="eastAsia"/>
                <w:color w:val="000000"/>
                <w:sz w:val="22"/>
              </w:rPr>
              <w:t>636</w:t>
            </w:r>
          </w:p>
        </w:tc>
        <w:tc>
          <w:tcPr>
            <w:tcW w:w="1521" w:type="dxa"/>
            <w:tcBorders>
              <w:top w:val="nil"/>
              <w:left w:val="nil"/>
              <w:bottom w:val="nil"/>
              <w:right w:val="nil"/>
            </w:tcBorders>
            <w:vAlign w:val="center"/>
          </w:tcPr>
          <w:p w:rsidR="00450558" w:rsidRPr="003D6A39" w:rsidRDefault="00450558" w:rsidP="0001259C">
            <w:pPr>
              <w:adjustRightInd w:val="0"/>
              <w:snapToGrid w:val="0"/>
              <w:spacing w:line="240" w:lineRule="exact"/>
              <w:jc w:val="center"/>
              <w:rPr>
                <w:rFonts w:eastAsia="標楷體"/>
                <w:color w:val="000000"/>
                <w:sz w:val="22"/>
              </w:rPr>
            </w:pPr>
            <w:r w:rsidRPr="003D6A39">
              <w:rPr>
                <w:rFonts w:eastAsia="標楷體" w:hint="eastAsia"/>
                <w:color w:val="000000"/>
                <w:sz w:val="22"/>
              </w:rPr>
              <w:t>127.9</w:t>
            </w:r>
          </w:p>
        </w:tc>
        <w:tc>
          <w:tcPr>
            <w:tcW w:w="1521" w:type="dxa"/>
            <w:tcBorders>
              <w:top w:val="nil"/>
              <w:left w:val="nil"/>
              <w:bottom w:val="nil"/>
              <w:right w:val="nil"/>
            </w:tcBorders>
            <w:vAlign w:val="center"/>
          </w:tcPr>
          <w:p w:rsidR="00450558" w:rsidRPr="003D6A39" w:rsidRDefault="00450558" w:rsidP="0001259C">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2,406.3</w:t>
            </w:r>
          </w:p>
        </w:tc>
        <w:tc>
          <w:tcPr>
            <w:tcW w:w="1521" w:type="dxa"/>
            <w:tcBorders>
              <w:top w:val="nil"/>
              <w:left w:val="nil"/>
              <w:bottom w:val="nil"/>
              <w:right w:val="nil"/>
            </w:tcBorders>
            <w:vAlign w:val="center"/>
          </w:tcPr>
          <w:p w:rsidR="00450558" w:rsidRPr="003D6A39" w:rsidRDefault="00450558" w:rsidP="0001259C">
            <w:pPr>
              <w:adjustRightInd w:val="0"/>
              <w:snapToGrid w:val="0"/>
              <w:spacing w:line="240" w:lineRule="exact"/>
              <w:jc w:val="center"/>
              <w:rPr>
                <w:rFonts w:eastAsia="標楷體"/>
                <w:color w:val="000000"/>
                <w:sz w:val="22"/>
              </w:rPr>
            </w:pPr>
            <w:r w:rsidRPr="003D6A39">
              <w:rPr>
                <w:rFonts w:eastAsia="標楷體" w:hint="eastAsia"/>
                <w:color w:val="000000"/>
                <w:sz w:val="22"/>
              </w:rPr>
              <w:t>25.6</w:t>
            </w:r>
          </w:p>
        </w:tc>
        <w:tc>
          <w:tcPr>
            <w:tcW w:w="1783" w:type="dxa"/>
            <w:tcBorders>
              <w:top w:val="nil"/>
              <w:left w:val="nil"/>
              <w:bottom w:val="nil"/>
              <w:right w:val="nil"/>
            </w:tcBorders>
            <w:vAlign w:val="center"/>
          </w:tcPr>
          <w:p w:rsidR="00450558" w:rsidRPr="003D6A39" w:rsidRDefault="00450558" w:rsidP="0001259C">
            <w:pPr>
              <w:adjustRightInd w:val="0"/>
              <w:snapToGrid w:val="0"/>
              <w:spacing w:line="240" w:lineRule="exact"/>
              <w:jc w:val="center"/>
              <w:rPr>
                <w:rFonts w:eastAsia="標楷體"/>
                <w:color w:val="000000"/>
                <w:sz w:val="22"/>
              </w:rPr>
            </w:pPr>
            <w:r w:rsidRPr="003D6A39">
              <w:rPr>
                <w:rFonts w:eastAsia="標楷體" w:hint="eastAsia"/>
                <w:color w:val="000000"/>
                <w:sz w:val="22"/>
              </w:rPr>
              <w:t>2.6</w:t>
            </w:r>
          </w:p>
        </w:tc>
      </w:tr>
      <w:tr w:rsidR="00450558" w:rsidRPr="003D6A39" w:rsidTr="009975A6">
        <w:trPr>
          <w:trHeight w:val="356"/>
        </w:trPr>
        <w:tc>
          <w:tcPr>
            <w:tcW w:w="1648" w:type="dxa"/>
            <w:tcBorders>
              <w:top w:val="nil"/>
              <w:left w:val="nil"/>
              <w:bottom w:val="nil"/>
            </w:tcBorders>
            <w:vAlign w:val="center"/>
          </w:tcPr>
          <w:p w:rsidR="00450558" w:rsidRPr="003D6A39" w:rsidRDefault="00450558" w:rsidP="0001259C">
            <w:pPr>
              <w:adjustRightInd w:val="0"/>
              <w:snapToGrid w:val="0"/>
              <w:spacing w:line="240" w:lineRule="exact"/>
              <w:jc w:val="center"/>
              <w:rPr>
                <w:rFonts w:eastAsia="標楷體"/>
                <w:color w:val="000000"/>
              </w:rPr>
            </w:pPr>
            <w:r w:rsidRPr="003D6A39">
              <w:rPr>
                <w:rFonts w:eastAsia="標楷體" w:hint="eastAsia"/>
                <w:color w:val="000000"/>
              </w:rPr>
              <w:t>2013</w:t>
            </w:r>
            <w:r w:rsidRPr="003D6A39">
              <w:rPr>
                <w:rFonts w:eastAsia="標楷體" w:hint="eastAsia"/>
                <w:color w:val="000000"/>
              </w:rPr>
              <w:t>年</w:t>
            </w:r>
          </w:p>
        </w:tc>
        <w:tc>
          <w:tcPr>
            <w:tcW w:w="1394" w:type="dxa"/>
            <w:tcBorders>
              <w:top w:val="nil"/>
              <w:bottom w:val="nil"/>
              <w:right w:val="nil"/>
            </w:tcBorders>
            <w:vAlign w:val="center"/>
          </w:tcPr>
          <w:p w:rsidR="00450558" w:rsidRPr="003D6A39" w:rsidRDefault="00450558" w:rsidP="0001259C">
            <w:pPr>
              <w:adjustRightInd w:val="0"/>
              <w:snapToGrid w:val="0"/>
              <w:spacing w:line="240" w:lineRule="exact"/>
              <w:jc w:val="center"/>
              <w:rPr>
                <w:rFonts w:eastAsia="標楷體"/>
                <w:sz w:val="22"/>
              </w:rPr>
            </w:pPr>
            <w:r w:rsidRPr="003D6A39">
              <w:rPr>
                <w:rFonts w:eastAsia="標楷體" w:hint="eastAsia"/>
                <w:sz w:val="22"/>
              </w:rPr>
              <w:t>554</w:t>
            </w:r>
          </w:p>
        </w:tc>
        <w:tc>
          <w:tcPr>
            <w:tcW w:w="1521" w:type="dxa"/>
            <w:tcBorders>
              <w:top w:val="nil"/>
              <w:left w:val="nil"/>
              <w:bottom w:val="nil"/>
              <w:right w:val="nil"/>
            </w:tcBorders>
            <w:vAlign w:val="center"/>
          </w:tcPr>
          <w:p w:rsidR="00450558" w:rsidRPr="003D6A39" w:rsidRDefault="00450558" w:rsidP="0001259C">
            <w:pPr>
              <w:adjustRightInd w:val="0"/>
              <w:snapToGrid w:val="0"/>
              <w:spacing w:line="240" w:lineRule="exact"/>
              <w:jc w:val="center"/>
              <w:rPr>
                <w:rFonts w:eastAsia="標楷體"/>
                <w:sz w:val="22"/>
              </w:rPr>
            </w:pPr>
            <w:r w:rsidRPr="003D6A39">
              <w:rPr>
                <w:rFonts w:eastAsia="標楷體" w:hint="eastAsia"/>
                <w:sz w:val="22"/>
              </w:rPr>
              <w:t>91.9</w:t>
            </w:r>
          </w:p>
        </w:tc>
        <w:tc>
          <w:tcPr>
            <w:tcW w:w="1521" w:type="dxa"/>
            <w:tcBorders>
              <w:top w:val="nil"/>
              <w:left w:val="nil"/>
              <w:bottom w:val="nil"/>
              <w:right w:val="nil"/>
            </w:tcBorders>
            <w:vAlign w:val="center"/>
          </w:tcPr>
          <w:p w:rsidR="00450558" w:rsidRPr="003D6A39" w:rsidRDefault="00450558" w:rsidP="0001259C">
            <w:pPr>
              <w:adjustRightInd w:val="0"/>
              <w:snapToGrid w:val="0"/>
              <w:spacing w:line="240" w:lineRule="exact"/>
              <w:jc w:val="center"/>
              <w:rPr>
                <w:rFonts w:eastAsia="標楷體"/>
                <w:sz w:val="22"/>
                <w:szCs w:val="22"/>
              </w:rPr>
            </w:pPr>
            <w:r w:rsidRPr="003D6A39">
              <w:rPr>
                <w:rFonts w:eastAsia="標楷體" w:hint="eastAsia"/>
                <w:sz w:val="22"/>
                <w:szCs w:val="22"/>
              </w:rPr>
              <w:t>1,658.8</w:t>
            </w:r>
          </w:p>
        </w:tc>
        <w:tc>
          <w:tcPr>
            <w:tcW w:w="1521" w:type="dxa"/>
            <w:tcBorders>
              <w:top w:val="nil"/>
              <w:left w:val="nil"/>
              <w:bottom w:val="nil"/>
              <w:right w:val="nil"/>
            </w:tcBorders>
            <w:vAlign w:val="center"/>
          </w:tcPr>
          <w:p w:rsidR="00450558" w:rsidRPr="003D6A39" w:rsidRDefault="00450558" w:rsidP="0001259C">
            <w:pPr>
              <w:adjustRightInd w:val="0"/>
              <w:snapToGrid w:val="0"/>
              <w:spacing w:line="240" w:lineRule="exact"/>
              <w:jc w:val="center"/>
              <w:rPr>
                <w:rFonts w:eastAsia="標楷體"/>
                <w:sz w:val="22"/>
              </w:rPr>
            </w:pPr>
            <w:r w:rsidRPr="003D6A39">
              <w:rPr>
                <w:rFonts w:eastAsia="標楷體" w:hint="eastAsia"/>
                <w:sz w:val="22"/>
              </w:rPr>
              <w:t>17.1</w:t>
            </w:r>
          </w:p>
        </w:tc>
        <w:tc>
          <w:tcPr>
            <w:tcW w:w="1783" w:type="dxa"/>
            <w:tcBorders>
              <w:top w:val="nil"/>
              <w:left w:val="nil"/>
              <w:bottom w:val="nil"/>
              <w:right w:val="nil"/>
            </w:tcBorders>
            <w:vAlign w:val="center"/>
          </w:tcPr>
          <w:p w:rsidR="00450558" w:rsidRPr="003D6A39" w:rsidRDefault="00450558" w:rsidP="0001259C">
            <w:pPr>
              <w:adjustRightInd w:val="0"/>
              <w:snapToGrid w:val="0"/>
              <w:spacing w:line="240" w:lineRule="exact"/>
              <w:jc w:val="center"/>
              <w:rPr>
                <w:rFonts w:eastAsia="標楷體"/>
                <w:sz w:val="22"/>
              </w:rPr>
            </w:pPr>
            <w:r w:rsidRPr="003D6A39">
              <w:rPr>
                <w:rFonts w:eastAsia="標楷體" w:hint="eastAsia"/>
                <w:sz w:val="22"/>
              </w:rPr>
              <w:t>1.8</w:t>
            </w:r>
          </w:p>
        </w:tc>
      </w:tr>
      <w:tr w:rsidR="00450558" w:rsidRPr="003D6A39" w:rsidTr="009975A6">
        <w:trPr>
          <w:trHeight w:val="356"/>
        </w:trPr>
        <w:tc>
          <w:tcPr>
            <w:tcW w:w="1648" w:type="dxa"/>
            <w:tcBorders>
              <w:top w:val="nil"/>
              <w:left w:val="nil"/>
              <w:bottom w:val="nil"/>
            </w:tcBorders>
            <w:vAlign w:val="center"/>
          </w:tcPr>
          <w:p w:rsidR="00450558" w:rsidRPr="003D6A39" w:rsidRDefault="00450558" w:rsidP="0001259C">
            <w:pPr>
              <w:adjustRightInd w:val="0"/>
              <w:snapToGrid w:val="0"/>
              <w:spacing w:line="240" w:lineRule="exact"/>
              <w:jc w:val="center"/>
              <w:rPr>
                <w:rFonts w:eastAsia="標楷體"/>
                <w:color w:val="000000"/>
              </w:rPr>
            </w:pPr>
            <w:r w:rsidRPr="003D6A39">
              <w:rPr>
                <w:rFonts w:eastAsia="標楷體" w:hint="eastAsia"/>
                <w:color w:val="000000"/>
              </w:rPr>
              <w:t>2014</w:t>
            </w:r>
            <w:r w:rsidRPr="003D6A39">
              <w:rPr>
                <w:rFonts w:eastAsia="標楷體" w:hint="eastAsia"/>
                <w:color w:val="000000"/>
              </w:rPr>
              <w:t>年</w:t>
            </w:r>
          </w:p>
        </w:tc>
        <w:tc>
          <w:tcPr>
            <w:tcW w:w="1394" w:type="dxa"/>
            <w:tcBorders>
              <w:top w:val="nil"/>
              <w:bottom w:val="nil"/>
              <w:right w:val="nil"/>
            </w:tcBorders>
            <w:vAlign w:val="center"/>
          </w:tcPr>
          <w:p w:rsidR="00450558" w:rsidRPr="003D6A39" w:rsidRDefault="00450558" w:rsidP="0001259C">
            <w:pPr>
              <w:adjustRightInd w:val="0"/>
              <w:snapToGrid w:val="0"/>
              <w:spacing w:line="240" w:lineRule="exact"/>
              <w:jc w:val="center"/>
              <w:rPr>
                <w:rFonts w:eastAsia="標楷體"/>
                <w:sz w:val="22"/>
              </w:rPr>
            </w:pPr>
            <w:r w:rsidRPr="003D6A39">
              <w:rPr>
                <w:rFonts w:eastAsia="標楷體" w:hint="eastAsia"/>
                <w:sz w:val="22"/>
              </w:rPr>
              <w:t>497</w:t>
            </w:r>
          </w:p>
        </w:tc>
        <w:tc>
          <w:tcPr>
            <w:tcW w:w="1521" w:type="dxa"/>
            <w:tcBorders>
              <w:top w:val="nil"/>
              <w:left w:val="nil"/>
              <w:bottom w:val="nil"/>
              <w:right w:val="nil"/>
            </w:tcBorders>
            <w:vAlign w:val="center"/>
          </w:tcPr>
          <w:p w:rsidR="00450558" w:rsidRPr="003D6A39" w:rsidRDefault="00450558" w:rsidP="0001259C">
            <w:pPr>
              <w:adjustRightInd w:val="0"/>
              <w:snapToGrid w:val="0"/>
              <w:spacing w:line="240" w:lineRule="exact"/>
              <w:jc w:val="center"/>
              <w:rPr>
                <w:rFonts w:eastAsia="標楷體"/>
                <w:sz w:val="22"/>
              </w:rPr>
            </w:pPr>
            <w:r w:rsidRPr="003D6A39">
              <w:rPr>
                <w:rFonts w:eastAsia="標楷體" w:hint="eastAsia"/>
                <w:sz w:val="22"/>
              </w:rPr>
              <w:t>102.8</w:t>
            </w:r>
          </w:p>
        </w:tc>
        <w:tc>
          <w:tcPr>
            <w:tcW w:w="1521" w:type="dxa"/>
            <w:tcBorders>
              <w:top w:val="nil"/>
              <w:left w:val="nil"/>
              <w:bottom w:val="nil"/>
              <w:right w:val="nil"/>
            </w:tcBorders>
            <w:vAlign w:val="center"/>
          </w:tcPr>
          <w:p w:rsidR="00450558" w:rsidRPr="003D6A39" w:rsidRDefault="00450558" w:rsidP="0001259C">
            <w:pPr>
              <w:adjustRightInd w:val="0"/>
              <w:snapToGrid w:val="0"/>
              <w:spacing w:line="240" w:lineRule="exact"/>
              <w:jc w:val="center"/>
              <w:rPr>
                <w:rFonts w:eastAsia="標楷體"/>
                <w:sz w:val="22"/>
                <w:szCs w:val="22"/>
              </w:rPr>
            </w:pPr>
            <w:r w:rsidRPr="003D6A39">
              <w:rPr>
                <w:rFonts w:eastAsia="標楷體" w:hint="eastAsia"/>
                <w:sz w:val="22"/>
                <w:szCs w:val="22"/>
              </w:rPr>
              <w:t>2,533.5</w:t>
            </w:r>
          </w:p>
        </w:tc>
        <w:tc>
          <w:tcPr>
            <w:tcW w:w="1521" w:type="dxa"/>
            <w:tcBorders>
              <w:top w:val="nil"/>
              <w:left w:val="nil"/>
              <w:bottom w:val="nil"/>
              <w:right w:val="nil"/>
            </w:tcBorders>
            <w:vAlign w:val="center"/>
          </w:tcPr>
          <w:p w:rsidR="00450558" w:rsidRPr="003D6A39" w:rsidRDefault="00450558" w:rsidP="0001259C">
            <w:pPr>
              <w:adjustRightInd w:val="0"/>
              <w:snapToGrid w:val="0"/>
              <w:spacing w:line="240" w:lineRule="exact"/>
              <w:jc w:val="center"/>
              <w:rPr>
                <w:rFonts w:eastAsia="標楷體"/>
                <w:sz w:val="22"/>
              </w:rPr>
            </w:pPr>
            <w:r w:rsidRPr="003D6A39">
              <w:rPr>
                <w:rFonts w:eastAsia="標楷體" w:hint="eastAsia"/>
                <w:sz w:val="22"/>
              </w:rPr>
              <w:t>20.2</w:t>
            </w:r>
          </w:p>
        </w:tc>
        <w:tc>
          <w:tcPr>
            <w:tcW w:w="1783" w:type="dxa"/>
            <w:tcBorders>
              <w:top w:val="nil"/>
              <w:left w:val="nil"/>
              <w:bottom w:val="nil"/>
              <w:right w:val="nil"/>
            </w:tcBorders>
            <w:vAlign w:val="center"/>
          </w:tcPr>
          <w:p w:rsidR="00450558" w:rsidRPr="003D6A39" w:rsidRDefault="00450558" w:rsidP="0001259C">
            <w:pPr>
              <w:adjustRightInd w:val="0"/>
              <w:snapToGrid w:val="0"/>
              <w:spacing w:line="240" w:lineRule="exact"/>
              <w:jc w:val="center"/>
              <w:rPr>
                <w:rFonts w:eastAsia="標楷體"/>
                <w:sz w:val="22"/>
              </w:rPr>
            </w:pPr>
            <w:r w:rsidRPr="003D6A39">
              <w:rPr>
                <w:rFonts w:eastAsia="標楷體" w:hint="eastAsia"/>
                <w:sz w:val="22"/>
              </w:rPr>
              <w:t>1.7</w:t>
            </w:r>
          </w:p>
        </w:tc>
      </w:tr>
      <w:tr w:rsidR="00450558" w:rsidRPr="003D6A39" w:rsidTr="009975A6">
        <w:trPr>
          <w:trHeight w:val="356"/>
        </w:trPr>
        <w:tc>
          <w:tcPr>
            <w:tcW w:w="1648" w:type="dxa"/>
            <w:tcBorders>
              <w:top w:val="nil"/>
              <w:left w:val="nil"/>
              <w:bottom w:val="nil"/>
            </w:tcBorders>
            <w:vAlign w:val="center"/>
          </w:tcPr>
          <w:p w:rsidR="00450558" w:rsidRPr="003D6A39" w:rsidRDefault="00450558" w:rsidP="0001259C">
            <w:pPr>
              <w:adjustRightInd w:val="0"/>
              <w:snapToGrid w:val="0"/>
              <w:spacing w:line="240" w:lineRule="exact"/>
              <w:jc w:val="center"/>
              <w:rPr>
                <w:rFonts w:eastAsia="標楷體"/>
                <w:color w:val="000000"/>
              </w:rPr>
            </w:pPr>
            <w:r w:rsidRPr="003D6A39">
              <w:rPr>
                <w:rFonts w:eastAsia="標楷體" w:hint="eastAsia"/>
                <w:color w:val="000000"/>
              </w:rPr>
              <w:t>2015</w:t>
            </w:r>
            <w:r w:rsidRPr="003D6A39">
              <w:rPr>
                <w:rFonts w:eastAsia="標楷體" w:hint="eastAsia"/>
                <w:color w:val="000000"/>
              </w:rPr>
              <w:t>年</w:t>
            </w:r>
          </w:p>
        </w:tc>
        <w:tc>
          <w:tcPr>
            <w:tcW w:w="1394" w:type="dxa"/>
            <w:tcBorders>
              <w:top w:val="nil"/>
              <w:bottom w:val="nil"/>
              <w:right w:val="nil"/>
            </w:tcBorders>
            <w:vAlign w:val="center"/>
          </w:tcPr>
          <w:p w:rsidR="00450558" w:rsidRPr="00F7232C" w:rsidRDefault="00450558" w:rsidP="0001259C">
            <w:pPr>
              <w:adjustRightInd w:val="0"/>
              <w:snapToGrid w:val="0"/>
              <w:spacing w:line="240" w:lineRule="exact"/>
              <w:jc w:val="center"/>
              <w:rPr>
                <w:rFonts w:eastAsia="標楷體"/>
                <w:sz w:val="22"/>
              </w:rPr>
            </w:pPr>
            <w:r>
              <w:rPr>
                <w:rFonts w:eastAsia="標楷體" w:hint="eastAsia"/>
                <w:sz w:val="22"/>
              </w:rPr>
              <w:t>427</w:t>
            </w:r>
          </w:p>
        </w:tc>
        <w:tc>
          <w:tcPr>
            <w:tcW w:w="1521" w:type="dxa"/>
            <w:tcBorders>
              <w:top w:val="nil"/>
              <w:left w:val="nil"/>
              <w:bottom w:val="nil"/>
              <w:right w:val="nil"/>
            </w:tcBorders>
            <w:vAlign w:val="center"/>
          </w:tcPr>
          <w:p w:rsidR="00450558" w:rsidRPr="00F7232C" w:rsidRDefault="00450558" w:rsidP="0001259C">
            <w:pPr>
              <w:adjustRightInd w:val="0"/>
              <w:snapToGrid w:val="0"/>
              <w:spacing w:line="240" w:lineRule="exact"/>
              <w:jc w:val="center"/>
              <w:rPr>
                <w:rFonts w:eastAsia="標楷體"/>
                <w:sz w:val="22"/>
              </w:rPr>
            </w:pPr>
            <w:r>
              <w:rPr>
                <w:rFonts w:eastAsia="標楷體" w:hint="eastAsia"/>
                <w:sz w:val="22"/>
              </w:rPr>
              <w:t>109.7</w:t>
            </w:r>
          </w:p>
        </w:tc>
        <w:tc>
          <w:tcPr>
            <w:tcW w:w="1521" w:type="dxa"/>
            <w:tcBorders>
              <w:top w:val="nil"/>
              <w:left w:val="nil"/>
              <w:bottom w:val="nil"/>
              <w:right w:val="nil"/>
            </w:tcBorders>
            <w:vAlign w:val="center"/>
          </w:tcPr>
          <w:p w:rsidR="00450558" w:rsidRPr="00F7232C" w:rsidRDefault="00450558" w:rsidP="0001259C">
            <w:pPr>
              <w:adjustRightInd w:val="0"/>
              <w:snapToGrid w:val="0"/>
              <w:spacing w:line="240" w:lineRule="exact"/>
              <w:jc w:val="center"/>
              <w:rPr>
                <w:rFonts w:eastAsia="標楷體"/>
                <w:sz w:val="22"/>
                <w:szCs w:val="22"/>
              </w:rPr>
            </w:pPr>
            <w:r>
              <w:rPr>
                <w:rFonts w:eastAsia="標楷體" w:hint="eastAsia"/>
                <w:sz w:val="22"/>
                <w:szCs w:val="22"/>
              </w:rPr>
              <w:t>3,239.3</w:t>
            </w:r>
          </w:p>
        </w:tc>
        <w:tc>
          <w:tcPr>
            <w:tcW w:w="1521" w:type="dxa"/>
            <w:tcBorders>
              <w:top w:val="nil"/>
              <w:left w:val="nil"/>
              <w:bottom w:val="nil"/>
              <w:right w:val="nil"/>
            </w:tcBorders>
            <w:vAlign w:val="center"/>
          </w:tcPr>
          <w:p w:rsidR="00450558" w:rsidRPr="002172BB" w:rsidRDefault="00450558" w:rsidP="0001259C">
            <w:pPr>
              <w:adjustRightInd w:val="0"/>
              <w:snapToGrid w:val="0"/>
              <w:spacing w:line="240" w:lineRule="exact"/>
              <w:jc w:val="center"/>
              <w:rPr>
                <w:rFonts w:eastAsia="標楷體"/>
                <w:sz w:val="22"/>
              </w:rPr>
            </w:pPr>
            <w:r w:rsidRPr="002172BB">
              <w:rPr>
                <w:rFonts w:eastAsia="標楷體" w:hint="eastAsia"/>
                <w:sz w:val="22"/>
              </w:rPr>
              <w:t>1</w:t>
            </w:r>
            <w:r>
              <w:rPr>
                <w:rFonts w:eastAsia="標楷體" w:hint="eastAsia"/>
                <w:sz w:val="22"/>
              </w:rPr>
              <w:t>5</w:t>
            </w:r>
            <w:r w:rsidRPr="002172BB">
              <w:rPr>
                <w:rFonts w:eastAsia="標楷體" w:hint="eastAsia"/>
                <w:sz w:val="22"/>
              </w:rPr>
              <w:t>.4</w:t>
            </w:r>
          </w:p>
        </w:tc>
        <w:tc>
          <w:tcPr>
            <w:tcW w:w="1783" w:type="dxa"/>
            <w:tcBorders>
              <w:top w:val="nil"/>
              <w:left w:val="nil"/>
              <w:bottom w:val="nil"/>
              <w:right w:val="nil"/>
            </w:tcBorders>
            <w:vAlign w:val="center"/>
          </w:tcPr>
          <w:p w:rsidR="00450558" w:rsidRPr="002172BB" w:rsidRDefault="00450558" w:rsidP="0001259C">
            <w:pPr>
              <w:adjustRightInd w:val="0"/>
              <w:snapToGrid w:val="0"/>
              <w:spacing w:line="240" w:lineRule="exact"/>
              <w:jc w:val="center"/>
              <w:rPr>
                <w:rFonts w:eastAsia="標楷體"/>
                <w:sz w:val="22"/>
              </w:rPr>
            </w:pPr>
            <w:r>
              <w:rPr>
                <w:rFonts w:eastAsia="標楷體" w:hint="eastAsia"/>
                <w:sz w:val="22"/>
              </w:rPr>
              <w:t>1.2</w:t>
            </w:r>
          </w:p>
        </w:tc>
      </w:tr>
      <w:tr w:rsidR="00450558" w:rsidRPr="003D6A39" w:rsidTr="009975A6">
        <w:trPr>
          <w:trHeight w:val="356"/>
        </w:trPr>
        <w:tc>
          <w:tcPr>
            <w:tcW w:w="1648" w:type="dxa"/>
            <w:tcBorders>
              <w:top w:val="nil"/>
              <w:left w:val="nil"/>
              <w:bottom w:val="nil"/>
            </w:tcBorders>
            <w:vAlign w:val="center"/>
          </w:tcPr>
          <w:p w:rsidR="00450558" w:rsidRPr="003D6A39" w:rsidRDefault="00450558" w:rsidP="0001259C">
            <w:pPr>
              <w:adjustRightInd w:val="0"/>
              <w:snapToGrid w:val="0"/>
              <w:spacing w:line="240" w:lineRule="exact"/>
              <w:jc w:val="center"/>
              <w:rPr>
                <w:rFonts w:eastAsia="標楷體"/>
                <w:color w:val="000000"/>
              </w:rPr>
            </w:pPr>
            <w:r w:rsidRPr="003D6A39">
              <w:rPr>
                <w:rFonts w:eastAsia="標楷體" w:hint="eastAsia"/>
                <w:color w:val="000000"/>
              </w:rPr>
              <w:t>1</w:t>
            </w:r>
            <w:r w:rsidRPr="003D6A39">
              <w:rPr>
                <w:rFonts w:eastAsia="標楷體" w:hint="eastAsia"/>
                <w:color w:val="000000"/>
              </w:rPr>
              <w:t>月</w:t>
            </w:r>
          </w:p>
        </w:tc>
        <w:tc>
          <w:tcPr>
            <w:tcW w:w="1394" w:type="dxa"/>
            <w:tcBorders>
              <w:top w:val="nil"/>
              <w:bottom w:val="nil"/>
              <w:right w:val="nil"/>
            </w:tcBorders>
            <w:vAlign w:val="center"/>
          </w:tcPr>
          <w:p w:rsidR="00450558" w:rsidRPr="00F7232C" w:rsidRDefault="00450558" w:rsidP="0001259C">
            <w:pPr>
              <w:adjustRightInd w:val="0"/>
              <w:snapToGrid w:val="0"/>
              <w:spacing w:line="240" w:lineRule="exact"/>
              <w:jc w:val="center"/>
              <w:rPr>
                <w:rFonts w:eastAsia="標楷體"/>
                <w:sz w:val="22"/>
              </w:rPr>
            </w:pPr>
            <w:r w:rsidRPr="00F7232C">
              <w:rPr>
                <w:rFonts w:eastAsia="標楷體" w:hint="eastAsia"/>
                <w:sz w:val="22"/>
              </w:rPr>
              <w:t>41</w:t>
            </w:r>
          </w:p>
        </w:tc>
        <w:tc>
          <w:tcPr>
            <w:tcW w:w="1521" w:type="dxa"/>
            <w:tcBorders>
              <w:top w:val="nil"/>
              <w:left w:val="nil"/>
              <w:bottom w:val="nil"/>
              <w:right w:val="nil"/>
            </w:tcBorders>
            <w:vAlign w:val="center"/>
          </w:tcPr>
          <w:p w:rsidR="00450558" w:rsidRPr="00F7232C" w:rsidRDefault="00450558" w:rsidP="0001259C">
            <w:pPr>
              <w:adjustRightInd w:val="0"/>
              <w:snapToGrid w:val="0"/>
              <w:spacing w:line="240" w:lineRule="exact"/>
              <w:jc w:val="center"/>
              <w:rPr>
                <w:rFonts w:eastAsia="標楷體"/>
                <w:sz w:val="22"/>
              </w:rPr>
            </w:pPr>
            <w:r w:rsidRPr="00F7232C">
              <w:rPr>
                <w:rFonts w:eastAsia="標楷體" w:hint="eastAsia"/>
                <w:sz w:val="22"/>
              </w:rPr>
              <w:t>7.6</w:t>
            </w:r>
          </w:p>
        </w:tc>
        <w:tc>
          <w:tcPr>
            <w:tcW w:w="1521" w:type="dxa"/>
            <w:tcBorders>
              <w:top w:val="nil"/>
              <w:left w:val="nil"/>
              <w:bottom w:val="nil"/>
              <w:right w:val="nil"/>
            </w:tcBorders>
            <w:vAlign w:val="center"/>
          </w:tcPr>
          <w:p w:rsidR="00450558" w:rsidRPr="00F7232C" w:rsidRDefault="00450558" w:rsidP="0001259C">
            <w:pPr>
              <w:adjustRightInd w:val="0"/>
              <w:snapToGrid w:val="0"/>
              <w:spacing w:line="240" w:lineRule="exact"/>
              <w:jc w:val="center"/>
              <w:rPr>
                <w:rFonts w:eastAsia="標楷體"/>
                <w:sz w:val="22"/>
                <w:szCs w:val="22"/>
              </w:rPr>
            </w:pPr>
            <w:r w:rsidRPr="00F7232C">
              <w:rPr>
                <w:rFonts w:eastAsia="標楷體" w:hint="eastAsia"/>
                <w:sz w:val="22"/>
                <w:szCs w:val="22"/>
              </w:rPr>
              <w:t>2,353.4</w:t>
            </w:r>
          </w:p>
        </w:tc>
        <w:tc>
          <w:tcPr>
            <w:tcW w:w="1521" w:type="dxa"/>
            <w:tcBorders>
              <w:top w:val="nil"/>
              <w:left w:val="nil"/>
              <w:bottom w:val="nil"/>
              <w:right w:val="nil"/>
            </w:tcBorders>
            <w:vAlign w:val="center"/>
          </w:tcPr>
          <w:p w:rsidR="00450558" w:rsidRPr="00681F39" w:rsidRDefault="00450558" w:rsidP="0001259C">
            <w:pPr>
              <w:adjustRightInd w:val="0"/>
              <w:snapToGrid w:val="0"/>
              <w:spacing w:line="240" w:lineRule="exact"/>
              <w:jc w:val="center"/>
              <w:rPr>
                <w:rFonts w:eastAsia="標楷體"/>
                <w:sz w:val="22"/>
              </w:rPr>
            </w:pPr>
            <w:r w:rsidRPr="00681F39">
              <w:rPr>
                <w:rFonts w:eastAsia="標楷體" w:hint="eastAsia"/>
                <w:sz w:val="22"/>
              </w:rPr>
              <w:t>1.7</w:t>
            </w:r>
          </w:p>
        </w:tc>
        <w:tc>
          <w:tcPr>
            <w:tcW w:w="1783" w:type="dxa"/>
            <w:tcBorders>
              <w:top w:val="nil"/>
              <w:left w:val="nil"/>
              <w:bottom w:val="nil"/>
              <w:right w:val="nil"/>
            </w:tcBorders>
            <w:vAlign w:val="center"/>
          </w:tcPr>
          <w:p w:rsidR="00450558" w:rsidRPr="00681F39" w:rsidRDefault="00450558" w:rsidP="0001259C">
            <w:pPr>
              <w:adjustRightInd w:val="0"/>
              <w:snapToGrid w:val="0"/>
              <w:spacing w:line="240" w:lineRule="exact"/>
              <w:jc w:val="center"/>
              <w:rPr>
                <w:rFonts w:eastAsia="標楷體"/>
                <w:sz w:val="22"/>
              </w:rPr>
            </w:pPr>
            <w:r w:rsidRPr="00681F39">
              <w:rPr>
                <w:rFonts w:eastAsia="標楷體" w:hint="eastAsia"/>
                <w:sz w:val="22"/>
              </w:rPr>
              <w:t>1.2</w:t>
            </w:r>
          </w:p>
        </w:tc>
      </w:tr>
      <w:tr w:rsidR="00450558" w:rsidRPr="003D6A39" w:rsidTr="009975A6">
        <w:trPr>
          <w:trHeight w:val="356"/>
        </w:trPr>
        <w:tc>
          <w:tcPr>
            <w:tcW w:w="1648" w:type="dxa"/>
            <w:tcBorders>
              <w:top w:val="nil"/>
              <w:left w:val="nil"/>
              <w:bottom w:val="nil"/>
            </w:tcBorders>
            <w:vAlign w:val="center"/>
          </w:tcPr>
          <w:p w:rsidR="00450558" w:rsidRPr="003D6A39" w:rsidRDefault="00450558" w:rsidP="0001259C">
            <w:pPr>
              <w:adjustRightInd w:val="0"/>
              <w:snapToGrid w:val="0"/>
              <w:spacing w:line="240" w:lineRule="exact"/>
              <w:jc w:val="center"/>
              <w:rPr>
                <w:rFonts w:eastAsia="標楷體"/>
                <w:color w:val="000000"/>
              </w:rPr>
            </w:pPr>
            <w:r w:rsidRPr="003D6A39">
              <w:rPr>
                <w:rFonts w:eastAsia="標楷體" w:hint="eastAsia"/>
                <w:color w:val="000000"/>
              </w:rPr>
              <w:t>2</w:t>
            </w:r>
            <w:r w:rsidRPr="003D6A39">
              <w:rPr>
                <w:rFonts w:eastAsia="標楷體" w:hint="eastAsia"/>
                <w:color w:val="000000"/>
              </w:rPr>
              <w:t>月</w:t>
            </w:r>
          </w:p>
        </w:tc>
        <w:tc>
          <w:tcPr>
            <w:tcW w:w="1394" w:type="dxa"/>
            <w:tcBorders>
              <w:top w:val="nil"/>
              <w:bottom w:val="nil"/>
              <w:right w:val="nil"/>
            </w:tcBorders>
            <w:vAlign w:val="center"/>
          </w:tcPr>
          <w:p w:rsidR="00450558" w:rsidRPr="00F7232C" w:rsidRDefault="00450558" w:rsidP="0001259C">
            <w:pPr>
              <w:adjustRightInd w:val="0"/>
              <w:snapToGrid w:val="0"/>
              <w:spacing w:line="240" w:lineRule="exact"/>
              <w:jc w:val="center"/>
              <w:rPr>
                <w:rFonts w:eastAsia="標楷體"/>
                <w:sz w:val="22"/>
              </w:rPr>
            </w:pPr>
            <w:r w:rsidRPr="00F7232C">
              <w:rPr>
                <w:rFonts w:eastAsia="標楷體" w:hint="eastAsia"/>
                <w:sz w:val="22"/>
              </w:rPr>
              <w:t>22</w:t>
            </w:r>
          </w:p>
        </w:tc>
        <w:tc>
          <w:tcPr>
            <w:tcW w:w="1521" w:type="dxa"/>
            <w:tcBorders>
              <w:top w:val="nil"/>
              <w:left w:val="nil"/>
              <w:bottom w:val="nil"/>
              <w:right w:val="nil"/>
            </w:tcBorders>
            <w:vAlign w:val="center"/>
          </w:tcPr>
          <w:p w:rsidR="00450558" w:rsidRPr="00F7232C" w:rsidRDefault="00450558" w:rsidP="0001259C">
            <w:pPr>
              <w:adjustRightInd w:val="0"/>
              <w:snapToGrid w:val="0"/>
              <w:spacing w:line="240" w:lineRule="exact"/>
              <w:jc w:val="center"/>
              <w:rPr>
                <w:rFonts w:eastAsia="標楷體"/>
                <w:sz w:val="22"/>
              </w:rPr>
            </w:pPr>
            <w:r w:rsidRPr="00F7232C">
              <w:rPr>
                <w:rFonts w:eastAsia="標楷體" w:hint="eastAsia"/>
                <w:sz w:val="22"/>
              </w:rPr>
              <w:t>9.0</w:t>
            </w:r>
          </w:p>
        </w:tc>
        <w:tc>
          <w:tcPr>
            <w:tcW w:w="1521" w:type="dxa"/>
            <w:tcBorders>
              <w:top w:val="nil"/>
              <w:left w:val="nil"/>
              <w:bottom w:val="nil"/>
              <w:right w:val="nil"/>
            </w:tcBorders>
            <w:vAlign w:val="center"/>
          </w:tcPr>
          <w:p w:rsidR="00450558" w:rsidRPr="00F7232C" w:rsidRDefault="00450558" w:rsidP="0001259C">
            <w:pPr>
              <w:adjustRightInd w:val="0"/>
              <w:snapToGrid w:val="0"/>
              <w:spacing w:line="240" w:lineRule="exact"/>
              <w:jc w:val="center"/>
              <w:rPr>
                <w:rFonts w:eastAsia="標楷體"/>
                <w:sz w:val="22"/>
                <w:szCs w:val="22"/>
              </w:rPr>
            </w:pPr>
            <w:r w:rsidRPr="00F7232C">
              <w:rPr>
                <w:rFonts w:eastAsia="標楷體" w:hint="eastAsia"/>
                <w:sz w:val="22"/>
                <w:szCs w:val="22"/>
              </w:rPr>
              <w:t>4,103.2</w:t>
            </w:r>
          </w:p>
        </w:tc>
        <w:tc>
          <w:tcPr>
            <w:tcW w:w="1521" w:type="dxa"/>
            <w:tcBorders>
              <w:top w:val="nil"/>
              <w:left w:val="nil"/>
              <w:bottom w:val="nil"/>
              <w:right w:val="nil"/>
            </w:tcBorders>
            <w:vAlign w:val="center"/>
          </w:tcPr>
          <w:p w:rsidR="00450558" w:rsidRPr="00681F39" w:rsidRDefault="00450558" w:rsidP="0001259C">
            <w:pPr>
              <w:adjustRightInd w:val="0"/>
              <w:snapToGrid w:val="0"/>
              <w:spacing w:line="240" w:lineRule="exact"/>
              <w:jc w:val="center"/>
              <w:rPr>
                <w:rFonts w:eastAsia="標楷體"/>
                <w:sz w:val="22"/>
              </w:rPr>
            </w:pPr>
            <w:r w:rsidRPr="00681F39">
              <w:rPr>
                <w:rFonts w:eastAsia="標楷體" w:hint="eastAsia"/>
                <w:sz w:val="22"/>
              </w:rPr>
              <w:t>2.2</w:t>
            </w:r>
          </w:p>
        </w:tc>
        <w:tc>
          <w:tcPr>
            <w:tcW w:w="1783" w:type="dxa"/>
            <w:tcBorders>
              <w:top w:val="nil"/>
              <w:left w:val="nil"/>
              <w:bottom w:val="nil"/>
              <w:right w:val="nil"/>
            </w:tcBorders>
            <w:vAlign w:val="center"/>
          </w:tcPr>
          <w:p w:rsidR="00450558" w:rsidRPr="00681F39" w:rsidRDefault="00450558" w:rsidP="0001259C">
            <w:pPr>
              <w:adjustRightInd w:val="0"/>
              <w:snapToGrid w:val="0"/>
              <w:spacing w:line="240" w:lineRule="exact"/>
              <w:jc w:val="center"/>
              <w:rPr>
                <w:rFonts w:eastAsia="標楷體"/>
                <w:sz w:val="22"/>
              </w:rPr>
            </w:pPr>
            <w:r w:rsidRPr="00681F39">
              <w:rPr>
                <w:rFonts w:eastAsia="標楷體" w:hint="eastAsia"/>
                <w:sz w:val="22"/>
              </w:rPr>
              <w:t>2.6</w:t>
            </w:r>
          </w:p>
        </w:tc>
      </w:tr>
      <w:tr w:rsidR="00450558" w:rsidRPr="003D6A39" w:rsidTr="009975A6">
        <w:trPr>
          <w:trHeight w:val="356"/>
        </w:trPr>
        <w:tc>
          <w:tcPr>
            <w:tcW w:w="1648" w:type="dxa"/>
            <w:tcBorders>
              <w:top w:val="nil"/>
              <w:left w:val="nil"/>
              <w:bottom w:val="nil"/>
            </w:tcBorders>
            <w:vAlign w:val="center"/>
          </w:tcPr>
          <w:p w:rsidR="00450558" w:rsidRPr="003D6A39" w:rsidRDefault="00450558" w:rsidP="0001259C">
            <w:pPr>
              <w:adjustRightInd w:val="0"/>
              <w:snapToGrid w:val="0"/>
              <w:spacing w:line="24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394" w:type="dxa"/>
            <w:tcBorders>
              <w:top w:val="nil"/>
              <w:bottom w:val="nil"/>
              <w:right w:val="nil"/>
            </w:tcBorders>
            <w:vAlign w:val="center"/>
          </w:tcPr>
          <w:p w:rsidR="00450558" w:rsidRPr="00F7232C" w:rsidRDefault="00450558" w:rsidP="0001259C">
            <w:pPr>
              <w:adjustRightInd w:val="0"/>
              <w:snapToGrid w:val="0"/>
              <w:spacing w:line="240" w:lineRule="exact"/>
              <w:jc w:val="center"/>
              <w:rPr>
                <w:rFonts w:eastAsia="標楷體"/>
                <w:sz w:val="22"/>
              </w:rPr>
            </w:pPr>
            <w:r w:rsidRPr="00F7232C">
              <w:rPr>
                <w:rFonts w:eastAsia="標楷體" w:hint="eastAsia"/>
                <w:sz w:val="22"/>
              </w:rPr>
              <w:t>33</w:t>
            </w:r>
          </w:p>
        </w:tc>
        <w:tc>
          <w:tcPr>
            <w:tcW w:w="1521" w:type="dxa"/>
            <w:tcBorders>
              <w:top w:val="nil"/>
              <w:left w:val="nil"/>
              <w:bottom w:val="nil"/>
              <w:right w:val="nil"/>
            </w:tcBorders>
            <w:vAlign w:val="center"/>
          </w:tcPr>
          <w:p w:rsidR="00450558" w:rsidRPr="00F7232C" w:rsidRDefault="00450558" w:rsidP="0001259C">
            <w:pPr>
              <w:adjustRightInd w:val="0"/>
              <w:snapToGrid w:val="0"/>
              <w:spacing w:line="240" w:lineRule="exact"/>
              <w:jc w:val="center"/>
              <w:rPr>
                <w:rFonts w:eastAsia="標楷體"/>
                <w:sz w:val="22"/>
              </w:rPr>
            </w:pPr>
            <w:r w:rsidRPr="00F7232C">
              <w:rPr>
                <w:rFonts w:eastAsia="標楷體" w:hint="eastAsia"/>
                <w:sz w:val="22"/>
              </w:rPr>
              <w:t>8.0</w:t>
            </w:r>
          </w:p>
        </w:tc>
        <w:tc>
          <w:tcPr>
            <w:tcW w:w="1521" w:type="dxa"/>
            <w:tcBorders>
              <w:top w:val="nil"/>
              <w:left w:val="nil"/>
              <w:bottom w:val="nil"/>
              <w:right w:val="nil"/>
            </w:tcBorders>
            <w:vAlign w:val="center"/>
          </w:tcPr>
          <w:p w:rsidR="00450558" w:rsidRPr="00F7232C" w:rsidRDefault="00450558" w:rsidP="0001259C">
            <w:pPr>
              <w:adjustRightInd w:val="0"/>
              <w:snapToGrid w:val="0"/>
              <w:spacing w:line="240" w:lineRule="exact"/>
              <w:jc w:val="center"/>
              <w:rPr>
                <w:rFonts w:eastAsia="標楷體"/>
                <w:sz w:val="22"/>
                <w:szCs w:val="22"/>
              </w:rPr>
            </w:pPr>
            <w:r w:rsidRPr="00F7232C">
              <w:rPr>
                <w:rFonts w:eastAsia="標楷體" w:hint="eastAsia"/>
                <w:sz w:val="22"/>
                <w:szCs w:val="22"/>
              </w:rPr>
              <w:t>3,338.7</w:t>
            </w:r>
          </w:p>
        </w:tc>
        <w:tc>
          <w:tcPr>
            <w:tcW w:w="1521" w:type="dxa"/>
            <w:tcBorders>
              <w:top w:val="nil"/>
              <w:left w:val="nil"/>
              <w:bottom w:val="nil"/>
              <w:right w:val="nil"/>
            </w:tcBorders>
            <w:vAlign w:val="center"/>
          </w:tcPr>
          <w:p w:rsidR="00450558" w:rsidRPr="00681F39" w:rsidRDefault="00450558" w:rsidP="0001259C">
            <w:pPr>
              <w:adjustRightInd w:val="0"/>
              <w:snapToGrid w:val="0"/>
              <w:spacing w:line="240" w:lineRule="exact"/>
              <w:jc w:val="center"/>
              <w:rPr>
                <w:rFonts w:eastAsia="標楷體"/>
                <w:sz w:val="22"/>
              </w:rPr>
            </w:pPr>
            <w:r w:rsidRPr="00681F39">
              <w:rPr>
                <w:rFonts w:eastAsia="標楷體" w:hint="eastAsia"/>
                <w:sz w:val="22"/>
              </w:rPr>
              <w:t>0.9</w:t>
            </w:r>
          </w:p>
        </w:tc>
        <w:tc>
          <w:tcPr>
            <w:tcW w:w="1783" w:type="dxa"/>
            <w:tcBorders>
              <w:top w:val="nil"/>
              <w:left w:val="nil"/>
              <w:bottom w:val="nil"/>
              <w:right w:val="nil"/>
            </w:tcBorders>
            <w:vAlign w:val="center"/>
          </w:tcPr>
          <w:p w:rsidR="00450558" w:rsidRPr="00681F39" w:rsidRDefault="00450558" w:rsidP="0001259C">
            <w:pPr>
              <w:adjustRightInd w:val="0"/>
              <w:snapToGrid w:val="0"/>
              <w:spacing w:line="240" w:lineRule="exact"/>
              <w:jc w:val="center"/>
              <w:rPr>
                <w:rFonts w:eastAsia="標楷體"/>
                <w:sz w:val="22"/>
              </w:rPr>
            </w:pPr>
            <w:r w:rsidRPr="00681F39">
              <w:rPr>
                <w:rFonts w:eastAsia="標楷體" w:hint="eastAsia"/>
                <w:sz w:val="22"/>
              </w:rPr>
              <w:t>0.7</w:t>
            </w:r>
          </w:p>
        </w:tc>
      </w:tr>
      <w:tr w:rsidR="00450558" w:rsidRPr="003D6A39" w:rsidTr="009975A6">
        <w:trPr>
          <w:trHeight w:val="356"/>
        </w:trPr>
        <w:tc>
          <w:tcPr>
            <w:tcW w:w="1648" w:type="dxa"/>
            <w:tcBorders>
              <w:top w:val="nil"/>
              <w:left w:val="nil"/>
              <w:bottom w:val="nil"/>
            </w:tcBorders>
            <w:vAlign w:val="center"/>
          </w:tcPr>
          <w:p w:rsidR="00450558" w:rsidRDefault="00450558" w:rsidP="0001259C">
            <w:pPr>
              <w:adjustRightInd w:val="0"/>
              <w:snapToGrid w:val="0"/>
              <w:spacing w:line="24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394" w:type="dxa"/>
            <w:tcBorders>
              <w:top w:val="nil"/>
              <w:bottom w:val="nil"/>
              <w:right w:val="nil"/>
            </w:tcBorders>
            <w:vAlign w:val="center"/>
          </w:tcPr>
          <w:p w:rsidR="00450558" w:rsidRPr="00F7232C" w:rsidRDefault="00450558" w:rsidP="0001259C">
            <w:pPr>
              <w:adjustRightInd w:val="0"/>
              <w:snapToGrid w:val="0"/>
              <w:spacing w:line="240" w:lineRule="exact"/>
              <w:jc w:val="center"/>
              <w:rPr>
                <w:rFonts w:eastAsia="標楷體"/>
                <w:sz w:val="22"/>
              </w:rPr>
            </w:pPr>
            <w:r w:rsidRPr="00F7232C">
              <w:rPr>
                <w:rFonts w:eastAsia="標楷體" w:hint="eastAsia"/>
                <w:sz w:val="22"/>
              </w:rPr>
              <w:t>42</w:t>
            </w:r>
          </w:p>
        </w:tc>
        <w:tc>
          <w:tcPr>
            <w:tcW w:w="1521" w:type="dxa"/>
            <w:tcBorders>
              <w:top w:val="nil"/>
              <w:left w:val="nil"/>
              <w:bottom w:val="nil"/>
              <w:right w:val="nil"/>
            </w:tcBorders>
            <w:vAlign w:val="center"/>
          </w:tcPr>
          <w:p w:rsidR="00450558" w:rsidRPr="00F7232C" w:rsidRDefault="00450558" w:rsidP="0001259C">
            <w:pPr>
              <w:adjustRightInd w:val="0"/>
              <w:snapToGrid w:val="0"/>
              <w:spacing w:line="240" w:lineRule="exact"/>
              <w:jc w:val="center"/>
              <w:rPr>
                <w:rFonts w:eastAsia="標楷體"/>
                <w:sz w:val="22"/>
              </w:rPr>
            </w:pPr>
            <w:r w:rsidRPr="00F7232C">
              <w:rPr>
                <w:rFonts w:eastAsia="標楷體" w:hint="eastAsia"/>
                <w:sz w:val="22"/>
              </w:rPr>
              <w:t>8.9</w:t>
            </w:r>
          </w:p>
        </w:tc>
        <w:tc>
          <w:tcPr>
            <w:tcW w:w="1521" w:type="dxa"/>
            <w:tcBorders>
              <w:top w:val="nil"/>
              <w:left w:val="nil"/>
              <w:bottom w:val="nil"/>
              <w:right w:val="nil"/>
            </w:tcBorders>
            <w:vAlign w:val="center"/>
          </w:tcPr>
          <w:p w:rsidR="00450558" w:rsidRPr="00F7232C" w:rsidRDefault="00450558" w:rsidP="0001259C">
            <w:pPr>
              <w:adjustRightInd w:val="0"/>
              <w:snapToGrid w:val="0"/>
              <w:spacing w:line="240" w:lineRule="exact"/>
              <w:jc w:val="center"/>
              <w:rPr>
                <w:rFonts w:eastAsia="標楷體"/>
                <w:sz w:val="22"/>
                <w:szCs w:val="22"/>
              </w:rPr>
            </w:pPr>
            <w:r w:rsidRPr="00F7232C">
              <w:rPr>
                <w:rFonts w:eastAsia="標楷體" w:hint="eastAsia"/>
                <w:sz w:val="22"/>
                <w:szCs w:val="22"/>
              </w:rPr>
              <w:t>2,834.2</w:t>
            </w:r>
          </w:p>
        </w:tc>
        <w:tc>
          <w:tcPr>
            <w:tcW w:w="1521" w:type="dxa"/>
            <w:tcBorders>
              <w:top w:val="nil"/>
              <w:left w:val="nil"/>
              <w:bottom w:val="nil"/>
              <w:right w:val="nil"/>
            </w:tcBorders>
            <w:vAlign w:val="center"/>
          </w:tcPr>
          <w:p w:rsidR="00450558" w:rsidRPr="00681F39" w:rsidRDefault="00450558" w:rsidP="0001259C">
            <w:pPr>
              <w:adjustRightInd w:val="0"/>
              <w:snapToGrid w:val="0"/>
              <w:spacing w:line="240" w:lineRule="exact"/>
              <w:jc w:val="center"/>
              <w:rPr>
                <w:rFonts w:eastAsia="標楷體"/>
                <w:sz w:val="22"/>
              </w:rPr>
            </w:pPr>
            <w:r w:rsidRPr="00681F39">
              <w:rPr>
                <w:rFonts w:eastAsia="標楷體" w:hint="eastAsia"/>
                <w:sz w:val="22"/>
              </w:rPr>
              <w:t>2.0</w:t>
            </w:r>
          </w:p>
        </w:tc>
        <w:tc>
          <w:tcPr>
            <w:tcW w:w="1783" w:type="dxa"/>
            <w:tcBorders>
              <w:top w:val="nil"/>
              <w:left w:val="nil"/>
              <w:bottom w:val="nil"/>
              <w:right w:val="nil"/>
            </w:tcBorders>
            <w:vAlign w:val="center"/>
          </w:tcPr>
          <w:p w:rsidR="00450558" w:rsidRPr="00681F39" w:rsidRDefault="00450558" w:rsidP="0001259C">
            <w:pPr>
              <w:adjustRightInd w:val="0"/>
              <w:snapToGrid w:val="0"/>
              <w:spacing w:line="240" w:lineRule="exact"/>
              <w:jc w:val="center"/>
              <w:rPr>
                <w:rFonts w:eastAsia="標楷體"/>
                <w:sz w:val="22"/>
              </w:rPr>
            </w:pPr>
            <w:r w:rsidRPr="00681F39">
              <w:rPr>
                <w:rFonts w:eastAsia="標楷體" w:hint="eastAsia"/>
                <w:sz w:val="22"/>
              </w:rPr>
              <w:t>2.1</w:t>
            </w:r>
          </w:p>
        </w:tc>
      </w:tr>
      <w:tr w:rsidR="00450558" w:rsidRPr="003D6A39" w:rsidTr="009975A6">
        <w:trPr>
          <w:trHeight w:val="356"/>
        </w:trPr>
        <w:tc>
          <w:tcPr>
            <w:tcW w:w="1648" w:type="dxa"/>
            <w:tcBorders>
              <w:top w:val="nil"/>
              <w:left w:val="nil"/>
              <w:bottom w:val="nil"/>
            </w:tcBorders>
            <w:vAlign w:val="center"/>
          </w:tcPr>
          <w:p w:rsidR="00450558" w:rsidRDefault="00450558" w:rsidP="0001259C">
            <w:pPr>
              <w:adjustRightInd w:val="0"/>
              <w:snapToGrid w:val="0"/>
              <w:spacing w:line="24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394" w:type="dxa"/>
            <w:tcBorders>
              <w:top w:val="nil"/>
              <w:bottom w:val="nil"/>
              <w:right w:val="nil"/>
            </w:tcBorders>
            <w:vAlign w:val="center"/>
          </w:tcPr>
          <w:p w:rsidR="00450558" w:rsidRPr="00F7232C" w:rsidRDefault="00450558" w:rsidP="0001259C">
            <w:pPr>
              <w:adjustRightInd w:val="0"/>
              <w:snapToGrid w:val="0"/>
              <w:spacing w:line="240" w:lineRule="exact"/>
              <w:jc w:val="center"/>
              <w:rPr>
                <w:rFonts w:eastAsia="標楷體"/>
                <w:sz w:val="22"/>
              </w:rPr>
            </w:pPr>
            <w:r w:rsidRPr="00F7232C">
              <w:rPr>
                <w:rFonts w:eastAsia="標楷體" w:hint="eastAsia"/>
                <w:sz w:val="22"/>
              </w:rPr>
              <w:t>34</w:t>
            </w:r>
          </w:p>
        </w:tc>
        <w:tc>
          <w:tcPr>
            <w:tcW w:w="1521" w:type="dxa"/>
            <w:tcBorders>
              <w:top w:val="nil"/>
              <w:left w:val="nil"/>
              <w:bottom w:val="nil"/>
              <w:right w:val="nil"/>
            </w:tcBorders>
            <w:vAlign w:val="center"/>
          </w:tcPr>
          <w:p w:rsidR="00450558" w:rsidRPr="00F7232C" w:rsidRDefault="00450558" w:rsidP="0001259C">
            <w:pPr>
              <w:adjustRightInd w:val="0"/>
              <w:snapToGrid w:val="0"/>
              <w:spacing w:line="240" w:lineRule="exact"/>
              <w:jc w:val="center"/>
              <w:rPr>
                <w:rFonts w:eastAsia="標楷體"/>
                <w:sz w:val="22"/>
              </w:rPr>
            </w:pPr>
            <w:r w:rsidRPr="00F7232C">
              <w:rPr>
                <w:rFonts w:eastAsia="標楷體" w:hint="eastAsia"/>
                <w:sz w:val="22"/>
              </w:rPr>
              <w:t>4.0</w:t>
            </w:r>
          </w:p>
        </w:tc>
        <w:tc>
          <w:tcPr>
            <w:tcW w:w="1521" w:type="dxa"/>
            <w:tcBorders>
              <w:top w:val="nil"/>
              <w:left w:val="nil"/>
              <w:bottom w:val="nil"/>
              <w:right w:val="nil"/>
            </w:tcBorders>
            <w:vAlign w:val="center"/>
          </w:tcPr>
          <w:p w:rsidR="00450558" w:rsidRPr="00F7232C" w:rsidRDefault="00450558" w:rsidP="0001259C">
            <w:pPr>
              <w:adjustRightInd w:val="0"/>
              <w:snapToGrid w:val="0"/>
              <w:spacing w:line="240" w:lineRule="exact"/>
              <w:jc w:val="center"/>
              <w:rPr>
                <w:rFonts w:eastAsia="標楷體"/>
                <w:sz w:val="22"/>
                <w:szCs w:val="22"/>
              </w:rPr>
            </w:pPr>
            <w:r w:rsidRPr="00F7232C">
              <w:rPr>
                <w:rFonts w:eastAsia="標楷體" w:hint="eastAsia"/>
                <w:sz w:val="22"/>
                <w:szCs w:val="22"/>
              </w:rPr>
              <w:t>1,496.1</w:t>
            </w:r>
          </w:p>
        </w:tc>
        <w:tc>
          <w:tcPr>
            <w:tcW w:w="1521" w:type="dxa"/>
            <w:tcBorders>
              <w:top w:val="nil"/>
              <w:left w:val="nil"/>
              <w:bottom w:val="nil"/>
              <w:right w:val="nil"/>
            </w:tcBorders>
            <w:vAlign w:val="center"/>
          </w:tcPr>
          <w:p w:rsidR="00450558" w:rsidRPr="00681F39" w:rsidRDefault="00450558" w:rsidP="0001259C">
            <w:pPr>
              <w:adjustRightInd w:val="0"/>
              <w:snapToGrid w:val="0"/>
              <w:spacing w:line="240" w:lineRule="exact"/>
              <w:jc w:val="center"/>
              <w:rPr>
                <w:rFonts w:eastAsia="標楷體"/>
                <w:sz w:val="22"/>
              </w:rPr>
            </w:pPr>
            <w:r w:rsidRPr="00681F39">
              <w:rPr>
                <w:rFonts w:eastAsia="標楷體" w:hint="eastAsia"/>
                <w:sz w:val="22"/>
              </w:rPr>
              <w:t>0.9</w:t>
            </w:r>
          </w:p>
        </w:tc>
        <w:tc>
          <w:tcPr>
            <w:tcW w:w="1783" w:type="dxa"/>
            <w:tcBorders>
              <w:top w:val="nil"/>
              <w:left w:val="nil"/>
              <w:bottom w:val="nil"/>
              <w:right w:val="nil"/>
            </w:tcBorders>
            <w:vAlign w:val="center"/>
          </w:tcPr>
          <w:p w:rsidR="00450558" w:rsidRPr="00681F39" w:rsidRDefault="00450558" w:rsidP="0001259C">
            <w:pPr>
              <w:adjustRightInd w:val="0"/>
              <w:snapToGrid w:val="0"/>
              <w:spacing w:line="240" w:lineRule="exact"/>
              <w:jc w:val="center"/>
              <w:rPr>
                <w:rFonts w:eastAsia="標楷體"/>
                <w:sz w:val="22"/>
              </w:rPr>
            </w:pPr>
            <w:r w:rsidRPr="00681F39">
              <w:rPr>
                <w:rFonts w:eastAsia="標楷體" w:hint="eastAsia"/>
                <w:sz w:val="22"/>
              </w:rPr>
              <w:t>1.0</w:t>
            </w:r>
          </w:p>
        </w:tc>
      </w:tr>
      <w:tr w:rsidR="00450558" w:rsidRPr="003D6A39" w:rsidTr="009975A6">
        <w:trPr>
          <w:trHeight w:val="356"/>
        </w:trPr>
        <w:tc>
          <w:tcPr>
            <w:tcW w:w="1648" w:type="dxa"/>
            <w:tcBorders>
              <w:top w:val="nil"/>
              <w:left w:val="nil"/>
              <w:bottom w:val="nil"/>
            </w:tcBorders>
            <w:vAlign w:val="center"/>
          </w:tcPr>
          <w:p w:rsidR="00450558" w:rsidRDefault="00450558" w:rsidP="0001259C">
            <w:pPr>
              <w:adjustRightInd w:val="0"/>
              <w:snapToGrid w:val="0"/>
              <w:spacing w:line="24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394" w:type="dxa"/>
            <w:tcBorders>
              <w:top w:val="nil"/>
              <w:bottom w:val="nil"/>
              <w:right w:val="nil"/>
            </w:tcBorders>
            <w:vAlign w:val="center"/>
          </w:tcPr>
          <w:p w:rsidR="00450558" w:rsidRPr="00F7232C" w:rsidRDefault="00450558" w:rsidP="0001259C">
            <w:pPr>
              <w:adjustRightInd w:val="0"/>
              <w:snapToGrid w:val="0"/>
              <w:spacing w:line="240" w:lineRule="exact"/>
              <w:jc w:val="center"/>
              <w:rPr>
                <w:rFonts w:eastAsia="標楷體"/>
                <w:sz w:val="22"/>
              </w:rPr>
            </w:pPr>
            <w:r w:rsidRPr="00F7232C">
              <w:rPr>
                <w:rFonts w:eastAsia="標楷體" w:hint="eastAsia"/>
                <w:sz w:val="22"/>
              </w:rPr>
              <w:t>38</w:t>
            </w:r>
          </w:p>
        </w:tc>
        <w:tc>
          <w:tcPr>
            <w:tcW w:w="1521" w:type="dxa"/>
            <w:tcBorders>
              <w:top w:val="nil"/>
              <w:left w:val="nil"/>
              <w:bottom w:val="nil"/>
              <w:right w:val="nil"/>
            </w:tcBorders>
            <w:vAlign w:val="center"/>
          </w:tcPr>
          <w:p w:rsidR="00450558" w:rsidRPr="00F7232C" w:rsidRDefault="00450558" w:rsidP="0001259C">
            <w:pPr>
              <w:adjustRightInd w:val="0"/>
              <w:snapToGrid w:val="0"/>
              <w:spacing w:line="240" w:lineRule="exact"/>
              <w:jc w:val="center"/>
              <w:rPr>
                <w:rFonts w:eastAsia="標楷體"/>
                <w:sz w:val="22"/>
              </w:rPr>
            </w:pPr>
            <w:r w:rsidRPr="00F7232C">
              <w:rPr>
                <w:rFonts w:eastAsia="標楷體" w:hint="eastAsia"/>
                <w:sz w:val="22"/>
              </w:rPr>
              <w:t>11.8</w:t>
            </w:r>
          </w:p>
        </w:tc>
        <w:tc>
          <w:tcPr>
            <w:tcW w:w="1521" w:type="dxa"/>
            <w:tcBorders>
              <w:top w:val="nil"/>
              <w:left w:val="nil"/>
              <w:bottom w:val="nil"/>
              <w:right w:val="nil"/>
            </w:tcBorders>
            <w:vAlign w:val="center"/>
          </w:tcPr>
          <w:p w:rsidR="00450558" w:rsidRPr="00F7232C" w:rsidRDefault="00450558" w:rsidP="0001259C">
            <w:pPr>
              <w:adjustRightInd w:val="0"/>
              <w:snapToGrid w:val="0"/>
              <w:spacing w:line="240" w:lineRule="exact"/>
              <w:jc w:val="center"/>
              <w:rPr>
                <w:rFonts w:eastAsia="標楷體"/>
                <w:sz w:val="22"/>
                <w:szCs w:val="22"/>
              </w:rPr>
            </w:pPr>
            <w:r w:rsidRPr="00F7232C">
              <w:rPr>
                <w:rFonts w:eastAsia="標楷體" w:hint="eastAsia"/>
                <w:sz w:val="22"/>
                <w:szCs w:val="22"/>
              </w:rPr>
              <w:t>4,278.6</w:t>
            </w:r>
          </w:p>
        </w:tc>
        <w:tc>
          <w:tcPr>
            <w:tcW w:w="1521" w:type="dxa"/>
            <w:tcBorders>
              <w:top w:val="nil"/>
              <w:left w:val="nil"/>
              <w:bottom w:val="nil"/>
              <w:right w:val="nil"/>
            </w:tcBorders>
            <w:vAlign w:val="center"/>
          </w:tcPr>
          <w:p w:rsidR="00450558" w:rsidRPr="00681F39" w:rsidRDefault="00450558" w:rsidP="0001259C">
            <w:pPr>
              <w:adjustRightInd w:val="0"/>
              <w:snapToGrid w:val="0"/>
              <w:spacing w:line="240" w:lineRule="exact"/>
              <w:jc w:val="center"/>
              <w:rPr>
                <w:rFonts w:eastAsia="標楷體"/>
                <w:sz w:val="22"/>
              </w:rPr>
            </w:pPr>
            <w:r w:rsidRPr="00681F39">
              <w:rPr>
                <w:rFonts w:eastAsia="標楷體" w:hint="eastAsia"/>
                <w:sz w:val="22"/>
              </w:rPr>
              <w:t>1.4</w:t>
            </w:r>
          </w:p>
        </w:tc>
        <w:tc>
          <w:tcPr>
            <w:tcW w:w="1783" w:type="dxa"/>
            <w:tcBorders>
              <w:top w:val="nil"/>
              <w:left w:val="nil"/>
              <w:bottom w:val="nil"/>
              <w:right w:val="nil"/>
            </w:tcBorders>
            <w:vAlign w:val="center"/>
          </w:tcPr>
          <w:p w:rsidR="00450558" w:rsidRPr="00681F39" w:rsidRDefault="00450558" w:rsidP="0001259C">
            <w:pPr>
              <w:adjustRightInd w:val="0"/>
              <w:snapToGrid w:val="0"/>
              <w:spacing w:line="240" w:lineRule="exact"/>
              <w:jc w:val="center"/>
              <w:rPr>
                <w:rFonts w:eastAsia="標楷體"/>
                <w:sz w:val="22"/>
              </w:rPr>
            </w:pPr>
            <w:r w:rsidRPr="00681F39">
              <w:rPr>
                <w:rFonts w:eastAsia="標楷體" w:hint="eastAsia"/>
                <w:sz w:val="22"/>
              </w:rPr>
              <w:t>1.0</w:t>
            </w:r>
          </w:p>
        </w:tc>
      </w:tr>
      <w:tr w:rsidR="00450558" w:rsidRPr="003D6A39" w:rsidTr="009975A6">
        <w:trPr>
          <w:trHeight w:val="356"/>
        </w:trPr>
        <w:tc>
          <w:tcPr>
            <w:tcW w:w="1648" w:type="dxa"/>
            <w:tcBorders>
              <w:top w:val="nil"/>
              <w:left w:val="nil"/>
              <w:bottom w:val="nil"/>
            </w:tcBorders>
            <w:vAlign w:val="center"/>
          </w:tcPr>
          <w:p w:rsidR="00450558" w:rsidRDefault="00450558" w:rsidP="0001259C">
            <w:pPr>
              <w:adjustRightInd w:val="0"/>
              <w:snapToGrid w:val="0"/>
              <w:spacing w:line="24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394" w:type="dxa"/>
            <w:tcBorders>
              <w:top w:val="nil"/>
              <w:bottom w:val="nil"/>
              <w:right w:val="nil"/>
            </w:tcBorders>
            <w:vAlign w:val="center"/>
          </w:tcPr>
          <w:p w:rsidR="00450558" w:rsidRPr="00F7232C" w:rsidRDefault="00450558" w:rsidP="0001259C">
            <w:pPr>
              <w:adjustRightInd w:val="0"/>
              <w:snapToGrid w:val="0"/>
              <w:spacing w:line="240" w:lineRule="exact"/>
              <w:jc w:val="center"/>
              <w:rPr>
                <w:rFonts w:eastAsia="標楷體"/>
                <w:sz w:val="22"/>
              </w:rPr>
            </w:pPr>
            <w:r w:rsidRPr="00F7232C">
              <w:rPr>
                <w:rFonts w:eastAsia="標楷體" w:hint="eastAsia"/>
                <w:sz w:val="22"/>
              </w:rPr>
              <w:t>44</w:t>
            </w:r>
          </w:p>
        </w:tc>
        <w:tc>
          <w:tcPr>
            <w:tcW w:w="1521" w:type="dxa"/>
            <w:tcBorders>
              <w:top w:val="nil"/>
              <w:left w:val="nil"/>
              <w:bottom w:val="nil"/>
              <w:right w:val="nil"/>
            </w:tcBorders>
            <w:vAlign w:val="center"/>
          </w:tcPr>
          <w:p w:rsidR="00450558" w:rsidRPr="00F7232C" w:rsidRDefault="00450558" w:rsidP="0001259C">
            <w:pPr>
              <w:adjustRightInd w:val="0"/>
              <w:snapToGrid w:val="0"/>
              <w:spacing w:line="240" w:lineRule="exact"/>
              <w:jc w:val="center"/>
              <w:rPr>
                <w:rFonts w:eastAsia="標楷體"/>
                <w:sz w:val="22"/>
              </w:rPr>
            </w:pPr>
            <w:r w:rsidRPr="00F7232C">
              <w:rPr>
                <w:rFonts w:eastAsia="標楷體" w:hint="eastAsia"/>
                <w:sz w:val="22"/>
              </w:rPr>
              <w:t>11.5</w:t>
            </w:r>
          </w:p>
        </w:tc>
        <w:tc>
          <w:tcPr>
            <w:tcW w:w="1521" w:type="dxa"/>
            <w:tcBorders>
              <w:top w:val="nil"/>
              <w:left w:val="nil"/>
              <w:bottom w:val="nil"/>
              <w:right w:val="nil"/>
            </w:tcBorders>
            <w:vAlign w:val="center"/>
          </w:tcPr>
          <w:p w:rsidR="00450558" w:rsidRPr="00F7232C" w:rsidRDefault="00450558" w:rsidP="0001259C">
            <w:pPr>
              <w:adjustRightInd w:val="0"/>
              <w:snapToGrid w:val="0"/>
              <w:spacing w:line="240" w:lineRule="exact"/>
              <w:jc w:val="center"/>
              <w:rPr>
                <w:rFonts w:eastAsia="標楷體"/>
                <w:sz w:val="22"/>
                <w:szCs w:val="22"/>
              </w:rPr>
            </w:pPr>
            <w:r w:rsidRPr="00F7232C">
              <w:rPr>
                <w:rFonts w:eastAsia="標楷體" w:hint="eastAsia"/>
                <w:sz w:val="22"/>
                <w:szCs w:val="22"/>
              </w:rPr>
              <w:t>2,651.9</w:t>
            </w:r>
          </w:p>
        </w:tc>
        <w:tc>
          <w:tcPr>
            <w:tcW w:w="1521" w:type="dxa"/>
            <w:tcBorders>
              <w:top w:val="nil"/>
              <w:left w:val="nil"/>
              <w:bottom w:val="nil"/>
              <w:right w:val="nil"/>
            </w:tcBorders>
            <w:vAlign w:val="center"/>
          </w:tcPr>
          <w:p w:rsidR="00450558" w:rsidRPr="00681F39" w:rsidRDefault="00450558" w:rsidP="0001259C">
            <w:pPr>
              <w:adjustRightInd w:val="0"/>
              <w:snapToGrid w:val="0"/>
              <w:spacing w:line="240" w:lineRule="exact"/>
              <w:jc w:val="center"/>
              <w:rPr>
                <w:rFonts w:eastAsia="標楷體"/>
                <w:sz w:val="22"/>
              </w:rPr>
            </w:pPr>
            <w:r w:rsidRPr="00681F39">
              <w:rPr>
                <w:rFonts w:eastAsia="標楷體" w:hint="eastAsia"/>
                <w:sz w:val="22"/>
              </w:rPr>
              <w:t>0.3</w:t>
            </w:r>
          </w:p>
        </w:tc>
        <w:tc>
          <w:tcPr>
            <w:tcW w:w="1783" w:type="dxa"/>
            <w:tcBorders>
              <w:top w:val="nil"/>
              <w:left w:val="nil"/>
              <w:bottom w:val="nil"/>
              <w:right w:val="nil"/>
            </w:tcBorders>
            <w:vAlign w:val="center"/>
          </w:tcPr>
          <w:p w:rsidR="00450558" w:rsidRPr="00681F39" w:rsidRDefault="00450558" w:rsidP="0001259C">
            <w:pPr>
              <w:adjustRightInd w:val="0"/>
              <w:snapToGrid w:val="0"/>
              <w:spacing w:line="240" w:lineRule="exact"/>
              <w:jc w:val="center"/>
              <w:rPr>
                <w:rFonts w:eastAsia="標楷體"/>
                <w:sz w:val="22"/>
              </w:rPr>
            </w:pPr>
            <w:r w:rsidRPr="00681F39">
              <w:rPr>
                <w:rFonts w:eastAsia="標楷體" w:hint="eastAsia"/>
                <w:sz w:val="22"/>
              </w:rPr>
              <w:t>0.4</w:t>
            </w:r>
          </w:p>
        </w:tc>
      </w:tr>
      <w:tr w:rsidR="00450558" w:rsidRPr="003D6A39" w:rsidTr="009975A6">
        <w:trPr>
          <w:trHeight w:val="356"/>
        </w:trPr>
        <w:tc>
          <w:tcPr>
            <w:tcW w:w="1648" w:type="dxa"/>
            <w:tcBorders>
              <w:top w:val="nil"/>
              <w:left w:val="nil"/>
              <w:bottom w:val="nil"/>
            </w:tcBorders>
            <w:vAlign w:val="center"/>
          </w:tcPr>
          <w:p w:rsidR="00450558" w:rsidRDefault="00450558" w:rsidP="0001259C">
            <w:pPr>
              <w:adjustRightInd w:val="0"/>
              <w:snapToGrid w:val="0"/>
              <w:spacing w:line="24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394" w:type="dxa"/>
            <w:tcBorders>
              <w:top w:val="nil"/>
              <w:bottom w:val="nil"/>
              <w:right w:val="nil"/>
            </w:tcBorders>
            <w:vAlign w:val="center"/>
          </w:tcPr>
          <w:p w:rsidR="00450558" w:rsidRDefault="00450558" w:rsidP="0001259C">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450558" w:rsidRDefault="00450558" w:rsidP="0001259C">
            <w:pPr>
              <w:adjustRightInd w:val="0"/>
              <w:snapToGrid w:val="0"/>
              <w:spacing w:line="240" w:lineRule="exact"/>
              <w:jc w:val="center"/>
              <w:rPr>
                <w:rFonts w:eastAsia="標楷體"/>
                <w:color w:val="000000"/>
                <w:sz w:val="22"/>
              </w:rPr>
            </w:pPr>
            <w:r>
              <w:rPr>
                <w:rFonts w:eastAsia="標楷體" w:hint="eastAsia"/>
                <w:color w:val="000000"/>
                <w:sz w:val="22"/>
              </w:rPr>
              <w:t>6.8</w:t>
            </w:r>
          </w:p>
        </w:tc>
        <w:tc>
          <w:tcPr>
            <w:tcW w:w="1521" w:type="dxa"/>
            <w:tcBorders>
              <w:top w:val="nil"/>
              <w:left w:val="nil"/>
              <w:bottom w:val="nil"/>
              <w:right w:val="nil"/>
            </w:tcBorders>
            <w:vAlign w:val="center"/>
          </w:tcPr>
          <w:p w:rsidR="00450558" w:rsidRDefault="00450558" w:rsidP="0001259C">
            <w:pPr>
              <w:adjustRightInd w:val="0"/>
              <w:snapToGrid w:val="0"/>
              <w:spacing w:line="240" w:lineRule="exact"/>
              <w:jc w:val="center"/>
              <w:rPr>
                <w:rFonts w:eastAsia="標楷體"/>
                <w:color w:val="000000"/>
                <w:sz w:val="22"/>
                <w:szCs w:val="22"/>
              </w:rPr>
            </w:pPr>
            <w:r>
              <w:rPr>
                <w:rFonts w:eastAsia="標楷體" w:hint="eastAsia"/>
                <w:color w:val="000000"/>
                <w:sz w:val="22"/>
                <w:szCs w:val="22"/>
              </w:rPr>
              <w:t>2,190.9</w:t>
            </w:r>
          </w:p>
        </w:tc>
        <w:tc>
          <w:tcPr>
            <w:tcW w:w="1521" w:type="dxa"/>
            <w:tcBorders>
              <w:top w:val="nil"/>
              <w:left w:val="nil"/>
              <w:bottom w:val="nil"/>
              <w:right w:val="nil"/>
            </w:tcBorders>
            <w:vAlign w:val="center"/>
          </w:tcPr>
          <w:p w:rsidR="00450558" w:rsidRPr="00681F39" w:rsidRDefault="00450558" w:rsidP="0001259C">
            <w:pPr>
              <w:adjustRightInd w:val="0"/>
              <w:snapToGrid w:val="0"/>
              <w:spacing w:line="240" w:lineRule="exact"/>
              <w:jc w:val="center"/>
              <w:rPr>
                <w:rFonts w:eastAsia="標楷體"/>
                <w:sz w:val="22"/>
              </w:rPr>
            </w:pPr>
            <w:r w:rsidRPr="00681F39">
              <w:rPr>
                <w:rFonts w:eastAsia="標楷體" w:hint="eastAsia"/>
                <w:sz w:val="22"/>
              </w:rPr>
              <w:t>1.7</w:t>
            </w:r>
          </w:p>
        </w:tc>
        <w:tc>
          <w:tcPr>
            <w:tcW w:w="1783" w:type="dxa"/>
            <w:tcBorders>
              <w:top w:val="nil"/>
              <w:left w:val="nil"/>
              <w:bottom w:val="nil"/>
              <w:right w:val="nil"/>
            </w:tcBorders>
            <w:vAlign w:val="center"/>
          </w:tcPr>
          <w:p w:rsidR="00450558" w:rsidRPr="00681F39" w:rsidRDefault="00450558" w:rsidP="0001259C">
            <w:pPr>
              <w:adjustRightInd w:val="0"/>
              <w:snapToGrid w:val="0"/>
              <w:spacing w:line="240" w:lineRule="exact"/>
              <w:jc w:val="center"/>
              <w:rPr>
                <w:rFonts w:eastAsia="標楷體"/>
                <w:sz w:val="22"/>
              </w:rPr>
            </w:pPr>
            <w:r w:rsidRPr="00681F39">
              <w:rPr>
                <w:rFonts w:eastAsia="標楷體" w:hint="eastAsia"/>
                <w:sz w:val="22"/>
              </w:rPr>
              <w:t>2.0</w:t>
            </w:r>
          </w:p>
        </w:tc>
      </w:tr>
      <w:tr w:rsidR="00450558" w:rsidRPr="003D6A39" w:rsidTr="009975A6">
        <w:trPr>
          <w:trHeight w:val="356"/>
        </w:trPr>
        <w:tc>
          <w:tcPr>
            <w:tcW w:w="1648" w:type="dxa"/>
            <w:tcBorders>
              <w:top w:val="nil"/>
              <w:left w:val="nil"/>
              <w:bottom w:val="nil"/>
            </w:tcBorders>
            <w:vAlign w:val="center"/>
          </w:tcPr>
          <w:p w:rsidR="00450558" w:rsidRDefault="00450558" w:rsidP="0001259C">
            <w:pPr>
              <w:adjustRightInd w:val="0"/>
              <w:snapToGrid w:val="0"/>
              <w:spacing w:line="24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1394" w:type="dxa"/>
            <w:tcBorders>
              <w:top w:val="nil"/>
              <w:bottom w:val="nil"/>
              <w:right w:val="nil"/>
            </w:tcBorders>
            <w:vAlign w:val="center"/>
          </w:tcPr>
          <w:p w:rsidR="00450558" w:rsidRDefault="00450558" w:rsidP="0001259C">
            <w:pPr>
              <w:adjustRightInd w:val="0"/>
              <w:snapToGrid w:val="0"/>
              <w:spacing w:line="240" w:lineRule="exact"/>
              <w:jc w:val="center"/>
              <w:rPr>
                <w:rFonts w:eastAsia="標楷體"/>
                <w:color w:val="000000"/>
                <w:sz w:val="22"/>
              </w:rPr>
            </w:pPr>
            <w:r>
              <w:rPr>
                <w:rFonts w:eastAsia="標楷體" w:hint="eastAsia"/>
                <w:color w:val="000000"/>
                <w:sz w:val="22"/>
              </w:rPr>
              <w:t>34</w:t>
            </w:r>
          </w:p>
        </w:tc>
        <w:tc>
          <w:tcPr>
            <w:tcW w:w="1521" w:type="dxa"/>
            <w:tcBorders>
              <w:top w:val="nil"/>
              <w:left w:val="nil"/>
              <w:bottom w:val="nil"/>
              <w:right w:val="nil"/>
            </w:tcBorders>
            <w:vAlign w:val="center"/>
          </w:tcPr>
          <w:p w:rsidR="00450558" w:rsidRDefault="00450558" w:rsidP="0001259C">
            <w:pPr>
              <w:adjustRightInd w:val="0"/>
              <w:snapToGrid w:val="0"/>
              <w:spacing w:line="240" w:lineRule="exact"/>
              <w:jc w:val="center"/>
              <w:rPr>
                <w:rFonts w:eastAsia="標楷體"/>
                <w:color w:val="000000"/>
                <w:sz w:val="22"/>
              </w:rPr>
            </w:pPr>
            <w:r>
              <w:rPr>
                <w:rFonts w:eastAsia="標楷體" w:hint="eastAsia"/>
                <w:color w:val="000000"/>
                <w:sz w:val="22"/>
              </w:rPr>
              <w:t>5.8</w:t>
            </w:r>
          </w:p>
        </w:tc>
        <w:tc>
          <w:tcPr>
            <w:tcW w:w="1521" w:type="dxa"/>
            <w:tcBorders>
              <w:top w:val="nil"/>
              <w:left w:val="nil"/>
              <w:bottom w:val="nil"/>
              <w:right w:val="nil"/>
            </w:tcBorders>
            <w:vAlign w:val="center"/>
          </w:tcPr>
          <w:p w:rsidR="00450558" w:rsidRDefault="00450558" w:rsidP="0001259C">
            <w:pPr>
              <w:adjustRightInd w:val="0"/>
              <w:snapToGrid w:val="0"/>
              <w:spacing w:line="240" w:lineRule="exact"/>
              <w:jc w:val="center"/>
              <w:rPr>
                <w:rFonts w:eastAsia="標楷體"/>
                <w:color w:val="000000"/>
                <w:sz w:val="22"/>
                <w:szCs w:val="22"/>
              </w:rPr>
            </w:pPr>
            <w:r>
              <w:rPr>
                <w:rFonts w:eastAsia="標楷體" w:hint="eastAsia"/>
                <w:color w:val="000000"/>
                <w:sz w:val="22"/>
                <w:szCs w:val="22"/>
              </w:rPr>
              <w:t>1,845.2</w:t>
            </w:r>
          </w:p>
        </w:tc>
        <w:tc>
          <w:tcPr>
            <w:tcW w:w="1521" w:type="dxa"/>
            <w:tcBorders>
              <w:top w:val="nil"/>
              <w:left w:val="nil"/>
              <w:bottom w:val="nil"/>
              <w:right w:val="nil"/>
            </w:tcBorders>
            <w:vAlign w:val="center"/>
          </w:tcPr>
          <w:p w:rsidR="00450558" w:rsidRPr="00681F39" w:rsidRDefault="00450558" w:rsidP="0001259C">
            <w:pPr>
              <w:adjustRightInd w:val="0"/>
              <w:snapToGrid w:val="0"/>
              <w:spacing w:line="240" w:lineRule="exact"/>
              <w:jc w:val="center"/>
              <w:rPr>
                <w:rFonts w:eastAsia="標楷體"/>
                <w:sz w:val="22"/>
              </w:rPr>
            </w:pPr>
            <w:r w:rsidRPr="00681F39">
              <w:rPr>
                <w:rFonts w:eastAsia="標楷體" w:hint="eastAsia"/>
                <w:sz w:val="22"/>
              </w:rPr>
              <w:t>0.9</w:t>
            </w:r>
          </w:p>
        </w:tc>
        <w:tc>
          <w:tcPr>
            <w:tcW w:w="1783" w:type="dxa"/>
            <w:tcBorders>
              <w:top w:val="nil"/>
              <w:left w:val="nil"/>
              <w:bottom w:val="nil"/>
              <w:right w:val="nil"/>
            </w:tcBorders>
            <w:vAlign w:val="center"/>
          </w:tcPr>
          <w:p w:rsidR="00450558" w:rsidRPr="00681F39" w:rsidRDefault="00450558" w:rsidP="0001259C">
            <w:pPr>
              <w:adjustRightInd w:val="0"/>
              <w:snapToGrid w:val="0"/>
              <w:spacing w:line="240" w:lineRule="exact"/>
              <w:jc w:val="center"/>
              <w:rPr>
                <w:rFonts w:eastAsia="標楷體"/>
                <w:sz w:val="22"/>
              </w:rPr>
            </w:pPr>
            <w:r w:rsidRPr="00681F39">
              <w:rPr>
                <w:rFonts w:eastAsia="標楷體" w:hint="eastAsia"/>
                <w:sz w:val="22"/>
              </w:rPr>
              <w:t>0.9</w:t>
            </w:r>
          </w:p>
        </w:tc>
      </w:tr>
      <w:tr w:rsidR="00450558" w:rsidRPr="003D6A39" w:rsidTr="009975A6">
        <w:trPr>
          <w:trHeight w:val="356"/>
        </w:trPr>
        <w:tc>
          <w:tcPr>
            <w:tcW w:w="1648" w:type="dxa"/>
            <w:tcBorders>
              <w:top w:val="nil"/>
              <w:left w:val="nil"/>
              <w:bottom w:val="nil"/>
            </w:tcBorders>
            <w:vAlign w:val="center"/>
          </w:tcPr>
          <w:p w:rsidR="00450558" w:rsidRDefault="00450558" w:rsidP="0001259C">
            <w:pPr>
              <w:adjustRightInd w:val="0"/>
              <w:snapToGrid w:val="0"/>
              <w:spacing w:line="24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394" w:type="dxa"/>
            <w:tcBorders>
              <w:top w:val="nil"/>
              <w:bottom w:val="nil"/>
              <w:right w:val="nil"/>
            </w:tcBorders>
            <w:vAlign w:val="center"/>
          </w:tcPr>
          <w:p w:rsidR="00450558" w:rsidRDefault="00450558" w:rsidP="0001259C">
            <w:pPr>
              <w:adjustRightInd w:val="0"/>
              <w:snapToGrid w:val="0"/>
              <w:spacing w:line="240" w:lineRule="exact"/>
              <w:jc w:val="center"/>
              <w:rPr>
                <w:rFonts w:eastAsia="標楷體"/>
                <w:color w:val="000000"/>
                <w:sz w:val="22"/>
              </w:rPr>
            </w:pPr>
            <w:r>
              <w:rPr>
                <w:rFonts w:eastAsia="標楷體" w:hint="eastAsia"/>
                <w:color w:val="000000"/>
                <w:sz w:val="22"/>
              </w:rPr>
              <w:t>34</w:t>
            </w:r>
          </w:p>
        </w:tc>
        <w:tc>
          <w:tcPr>
            <w:tcW w:w="1521" w:type="dxa"/>
            <w:tcBorders>
              <w:top w:val="nil"/>
              <w:left w:val="nil"/>
              <w:bottom w:val="nil"/>
              <w:right w:val="nil"/>
            </w:tcBorders>
            <w:vAlign w:val="center"/>
          </w:tcPr>
          <w:p w:rsidR="00450558" w:rsidRDefault="00450558" w:rsidP="0001259C">
            <w:pPr>
              <w:adjustRightInd w:val="0"/>
              <w:snapToGrid w:val="0"/>
              <w:spacing w:line="240" w:lineRule="exact"/>
              <w:jc w:val="center"/>
              <w:rPr>
                <w:rFonts w:eastAsia="標楷體"/>
                <w:color w:val="000000"/>
                <w:sz w:val="22"/>
              </w:rPr>
            </w:pPr>
            <w:r>
              <w:rPr>
                <w:rFonts w:eastAsia="標楷體" w:hint="eastAsia"/>
                <w:color w:val="000000"/>
                <w:sz w:val="22"/>
              </w:rPr>
              <w:t>18.6</w:t>
            </w:r>
          </w:p>
        </w:tc>
        <w:tc>
          <w:tcPr>
            <w:tcW w:w="1521" w:type="dxa"/>
            <w:tcBorders>
              <w:top w:val="nil"/>
              <w:left w:val="nil"/>
              <w:bottom w:val="nil"/>
              <w:right w:val="nil"/>
            </w:tcBorders>
            <w:vAlign w:val="center"/>
          </w:tcPr>
          <w:p w:rsidR="00450558" w:rsidRDefault="00450558" w:rsidP="0001259C">
            <w:pPr>
              <w:adjustRightInd w:val="0"/>
              <w:snapToGrid w:val="0"/>
              <w:spacing w:line="240" w:lineRule="exact"/>
              <w:jc w:val="center"/>
              <w:rPr>
                <w:rFonts w:eastAsia="標楷體"/>
                <w:color w:val="000000"/>
                <w:sz w:val="22"/>
                <w:szCs w:val="22"/>
              </w:rPr>
            </w:pPr>
            <w:r>
              <w:rPr>
                <w:rFonts w:eastAsia="標楷體" w:hint="eastAsia"/>
                <w:color w:val="000000"/>
                <w:sz w:val="22"/>
                <w:szCs w:val="22"/>
              </w:rPr>
              <w:t>8,010.9</w:t>
            </w:r>
          </w:p>
        </w:tc>
        <w:tc>
          <w:tcPr>
            <w:tcW w:w="1521" w:type="dxa"/>
            <w:tcBorders>
              <w:top w:val="nil"/>
              <w:left w:val="nil"/>
              <w:bottom w:val="nil"/>
              <w:right w:val="nil"/>
            </w:tcBorders>
            <w:vAlign w:val="center"/>
          </w:tcPr>
          <w:p w:rsidR="00450558" w:rsidRPr="00681F39" w:rsidRDefault="00450558" w:rsidP="0001259C">
            <w:pPr>
              <w:adjustRightInd w:val="0"/>
              <w:snapToGrid w:val="0"/>
              <w:spacing w:line="240" w:lineRule="exact"/>
              <w:jc w:val="center"/>
              <w:rPr>
                <w:rFonts w:eastAsia="標楷體"/>
                <w:sz w:val="22"/>
              </w:rPr>
            </w:pPr>
            <w:r>
              <w:rPr>
                <w:rFonts w:eastAsia="標楷體" w:hint="eastAsia"/>
                <w:sz w:val="22"/>
              </w:rPr>
              <w:t>0.6</w:t>
            </w:r>
          </w:p>
        </w:tc>
        <w:tc>
          <w:tcPr>
            <w:tcW w:w="1783" w:type="dxa"/>
            <w:tcBorders>
              <w:top w:val="nil"/>
              <w:left w:val="nil"/>
              <w:bottom w:val="nil"/>
              <w:right w:val="nil"/>
            </w:tcBorders>
            <w:vAlign w:val="center"/>
          </w:tcPr>
          <w:p w:rsidR="00450558" w:rsidRPr="00681F39" w:rsidRDefault="00450558" w:rsidP="0001259C">
            <w:pPr>
              <w:adjustRightInd w:val="0"/>
              <w:snapToGrid w:val="0"/>
              <w:spacing w:line="240" w:lineRule="exact"/>
              <w:jc w:val="center"/>
              <w:rPr>
                <w:rFonts w:eastAsia="標楷體"/>
                <w:sz w:val="22"/>
              </w:rPr>
            </w:pPr>
            <w:r>
              <w:rPr>
                <w:rFonts w:eastAsia="標楷體" w:hint="eastAsia"/>
                <w:sz w:val="22"/>
              </w:rPr>
              <w:t>0.7</w:t>
            </w:r>
          </w:p>
        </w:tc>
      </w:tr>
      <w:tr w:rsidR="00450558" w:rsidRPr="003D6A39" w:rsidTr="009975A6">
        <w:trPr>
          <w:trHeight w:val="356"/>
        </w:trPr>
        <w:tc>
          <w:tcPr>
            <w:tcW w:w="1648" w:type="dxa"/>
            <w:tcBorders>
              <w:top w:val="nil"/>
              <w:left w:val="nil"/>
              <w:bottom w:val="nil"/>
            </w:tcBorders>
            <w:vAlign w:val="center"/>
          </w:tcPr>
          <w:p w:rsidR="00450558" w:rsidRDefault="00450558" w:rsidP="0001259C">
            <w:pPr>
              <w:adjustRightInd w:val="0"/>
              <w:snapToGrid w:val="0"/>
              <w:spacing w:line="24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1394" w:type="dxa"/>
            <w:tcBorders>
              <w:top w:val="nil"/>
              <w:bottom w:val="nil"/>
              <w:right w:val="nil"/>
            </w:tcBorders>
            <w:vAlign w:val="center"/>
          </w:tcPr>
          <w:p w:rsidR="00450558" w:rsidRDefault="00450558" w:rsidP="0001259C">
            <w:pPr>
              <w:adjustRightInd w:val="0"/>
              <w:snapToGrid w:val="0"/>
              <w:spacing w:line="240" w:lineRule="exact"/>
              <w:jc w:val="center"/>
              <w:rPr>
                <w:rFonts w:eastAsia="標楷體"/>
                <w:color w:val="000000"/>
                <w:sz w:val="22"/>
              </w:rPr>
            </w:pPr>
            <w:r>
              <w:rPr>
                <w:rFonts w:eastAsia="標楷體" w:hint="eastAsia"/>
                <w:color w:val="000000"/>
                <w:sz w:val="22"/>
              </w:rPr>
              <w:t>19</w:t>
            </w:r>
          </w:p>
        </w:tc>
        <w:tc>
          <w:tcPr>
            <w:tcW w:w="1521" w:type="dxa"/>
            <w:tcBorders>
              <w:top w:val="nil"/>
              <w:left w:val="nil"/>
              <w:bottom w:val="nil"/>
              <w:right w:val="nil"/>
            </w:tcBorders>
            <w:vAlign w:val="center"/>
          </w:tcPr>
          <w:p w:rsidR="00450558" w:rsidRDefault="00450558" w:rsidP="0001259C">
            <w:pPr>
              <w:adjustRightInd w:val="0"/>
              <w:snapToGrid w:val="0"/>
              <w:spacing w:line="240" w:lineRule="exact"/>
              <w:jc w:val="center"/>
              <w:rPr>
                <w:rFonts w:eastAsia="標楷體"/>
                <w:color w:val="000000"/>
                <w:sz w:val="22"/>
              </w:rPr>
            </w:pPr>
            <w:r>
              <w:rPr>
                <w:rFonts w:eastAsia="標楷體" w:hint="eastAsia"/>
                <w:color w:val="000000"/>
                <w:sz w:val="22"/>
              </w:rPr>
              <w:t>7.0</w:t>
            </w:r>
          </w:p>
        </w:tc>
        <w:tc>
          <w:tcPr>
            <w:tcW w:w="1521" w:type="dxa"/>
            <w:tcBorders>
              <w:top w:val="nil"/>
              <w:left w:val="nil"/>
              <w:bottom w:val="nil"/>
              <w:right w:val="nil"/>
            </w:tcBorders>
            <w:vAlign w:val="center"/>
          </w:tcPr>
          <w:p w:rsidR="00450558" w:rsidRDefault="00450558" w:rsidP="0001259C">
            <w:pPr>
              <w:adjustRightInd w:val="0"/>
              <w:snapToGrid w:val="0"/>
              <w:spacing w:line="240" w:lineRule="exact"/>
              <w:jc w:val="center"/>
              <w:rPr>
                <w:rFonts w:eastAsia="標楷體"/>
                <w:color w:val="000000"/>
                <w:sz w:val="22"/>
                <w:szCs w:val="22"/>
              </w:rPr>
            </w:pPr>
            <w:r>
              <w:rPr>
                <w:rFonts w:eastAsia="標楷體" w:hint="eastAsia"/>
                <w:color w:val="000000"/>
                <w:sz w:val="22"/>
                <w:szCs w:val="22"/>
              </w:rPr>
              <w:t>5,243.5</w:t>
            </w:r>
          </w:p>
        </w:tc>
        <w:tc>
          <w:tcPr>
            <w:tcW w:w="1521" w:type="dxa"/>
            <w:tcBorders>
              <w:top w:val="nil"/>
              <w:left w:val="nil"/>
              <w:bottom w:val="nil"/>
              <w:right w:val="nil"/>
            </w:tcBorders>
            <w:vAlign w:val="center"/>
          </w:tcPr>
          <w:p w:rsidR="00450558" w:rsidRPr="00681F39" w:rsidRDefault="00450558" w:rsidP="0001259C">
            <w:pPr>
              <w:adjustRightInd w:val="0"/>
              <w:snapToGrid w:val="0"/>
              <w:spacing w:line="240" w:lineRule="exact"/>
              <w:jc w:val="center"/>
              <w:rPr>
                <w:rFonts w:eastAsia="標楷體"/>
                <w:sz w:val="22"/>
              </w:rPr>
            </w:pPr>
            <w:r>
              <w:rPr>
                <w:rFonts w:eastAsia="標楷體" w:hint="eastAsia"/>
                <w:sz w:val="22"/>
              </w:rPr>
              <w:t>1.8</w:t>
            </w:r>
          </w:p>
        </w:tc>
        <w:tc>
          <w:tcPr>
            <w:tcW w:w="1783" w:type="dxa"/>
            <w:tcBorders>
              <w:top w:val="nil"/>
              <w:left w:val="nil"/>
              <w:bottom w:val="nil"/>
              <w:right w:val="nil"/>
            </w:tcBorders>
            <w:vAlign w:val="center"/>
          </w:tcPr>
          <w:p w:rsidR="00450558" w:rsidRPr="00681F39" w:rsidRDefault="00450558" w:rsidP="0001259C">
            <w:pPr>
              <w:adjustRightInd w:val="0"/>
              <w:snapToGrid w:val="0"/>
              <w:spacing w:line="240" w:lineRule="exact"/>
              <w:jc w:val="center"/>
              <w:rPr>
                <w:rFonts w:eastAsia="標楷體"/>
                <w:sz w:val="22"/>
              </w:rPr>
            </w:pPr>
            <w:r>
              <w:rPr>
                <w:rFonts w:eastAsia="標楷體" w:hint="eastAsia"/>
                <w:sz w:val="22"/>
              </w:rPr>
              <w:t>1.7</w:t>
            </w:r>
          </w:p>
        </w:tc>
      </w:tr>
      <w:tr w:rsidR="00450558" w:rsidRPr="003D6A39" w:rsidTr="009975A6">
        <w:trPr>
          <w:trHeight w:val="356"/>
        </w:trPr>
        <w:tc>
          <w:tcPr>
            <w:tcW w:w="1648" w:type="dxa"/>
            <w:tcBorders>
              <w:top w:val="nil"/>
              <w:left w:val="nil"/>
              <w:bottom w:val="nil"/>
            </w:tcBorders>
            <w:vAlign w:val="center"/>
          </w:tcPr>
          <w:p w:rsidR="00450558" w:rsidRDefault="00450558" w:rsidP="0001259C">
            <w:pPr>
              <w:adjustRightInd w:val="0"/>
              <w:snapToGrid w:val="0"/>
              <w:spacing w:line="24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1394" w:type="dxa"/>
            <w:tcBorders>
              <w:top w:val="nil"/>
              <w:bottom w:val="nil"/>
              <w:right w:val="nil"/>
            </w:tcBorders>
            <w:vAlign w:val="center"/>
          </w:tcPr>
          <w:p w:rsidR="00450558" w:rsidRDefault="00450558" w:rsidP="0001259C">
            <w:pPr>
              <w:adjustRightInd w:val="0"/>
              <w:snapToGrid w:val="0"/>
              <w:spacing w:line="240" w:lineRule="exact"/>
              <w:jc w:val="center"/>
              <w:rPr>
                <w:rFonts w:eastAsia="標楷體"/>
                <w:color w:val="000000"/>
                <w:sz w:val="22"/>
              </w:rPr>
            </w:pPr>
            <w:r>
              <w:rPr>
                <w:rFonts w:eastAsia="標楷體" w:hint="eastAsia"/>
                <w:color w:val="000000"/>
                <w:sz w:val="22"/>
              </w:rPr>
              <w:t>45</w:t>
            </w:r>
          </w:p>
        </w:tc>
        <w:tc>
          <w:tcPr>
            <w:tcW w:w="1521" w:type="dxa"/>
            <w:tcBorders>
              <w:top w:val="nil"/>
              <w:left w:val="nil"/>
              <w:bottom w:val="nil"/>
              <w:right w:val="nil"/>
            </w:tcBorders>
            <w:vAlign w:val="center"/>
          </w:tcPr>
          <w:p w:rsidR="00450558" w:rsidRDefault="00450558" w:rsidP="0001259C">
            <w:pPr>
              <w:adjustRightInd w:val="0"/>
              <w:snapToGrid w:val="0"/>
              <w:spacing w:line="240" w:lineRule="exact"/>
              <w:jc w:val="center"/>
              <w:rPr>
                <w:rFonts w:eastAsia="標楷體"/>
                <w:color w:val="000000"/>
                <w:sz w:val="22"/>
              </w:rPr>
            </w:pPr>
            <w:r>
              <w:rPr>
                <w:rFonts w:eastAsia="標楷體" w:hint="eastAsia"/>
                <w:color w:val="000000"/>
                <w:sz w:val="22"/>
              </w:rPr>
              <w:t>10.7</w:t>
            </w:r>
          </w:p>
        </w:tc>
        <w:tc>
          <w:tcPr>
            <w:tcW w:w="1521" w:type="dxa"/>
            <w:tcBorders>
              <w:top w:val="nil"/>
              <w:left w:val="nil"/>
              <w:bottom w:val="nil"/>
              <w:right w:val="nil"/>
            </w:tcBorders>
            <w:vAlign w:val="center"/>
          </w:tcPr>
          <w:p w:rsidR="00450558" w:rsidRDefault="00450558" w:rsidP="0001259C">
            <w:pPr>
              <w:adjustRightInd w:val="0"/>
              <w:snapToGrid w:val="0"/>
              <w:spacing w:line="240" w:lineRule="exact"/>
              <w:jc w:val="center"/>
              <w:rPr>
                <w:rFonts w:eastAsia="標楷體"/>
                <w:color w:val="000000"/>
                <w:sz w:val="22"/>
                <w:szCs w:val="22"/>
              </w:rPr>
            </w:pPr>
            <w:r>
              <w:rPr>
                <w:rFonts w:eastAsia="標楷體" w:hint="eastAsia"/>
                <w:color w:val="000000"/>
                <w:sz w:val="22"/>
                <w:szCs w:val="22"/>
              </w:rPr>
              <w:t>3,105.9</w:t>
            </w:r>
          </w:p>
        </w:tc>
        <w:tc>
          <w:tcPr>
            <w:tcW w:w="1521" w:type="dxa"/>
            <w:tcBorders>
              <w:top w:val="nil"/>
              <w:left w:val="nil"/>
              <w:bottom w:val="nil"/>
              <w:right w:val="nil"/>
            </w:tcBorders>
            <w:vAlign w:val="center"/>
          </w:tcPr>
          <w:p w:rsidR="00450558" w:rsidRPr="00681F39" w:rsidRDefault="00450558" w:rsidP="0001259C">
            <w:pPr>
              <w:adjustRightInd w:val="0"/>
              <w:snapToGrid w:val="0"/>
              <w:spacing w:line="240" w:lineRule="exact"/>
              <w:jc w:val="center"/>
              <w:rPr>
                <w:rFonts w:eastAsia="標楷體"/>
                <w:sz w:val="22"/>
              </w:rPr>
            </w:pPr>
            <w:r>
              <w:rPr>
                <w:rFonts w:eastAsia="標楷體" w:hint="eastAsia"/>
                <w:sz w:val="22"/>
              </w:rPr>
              <w:t>0.9</w:t>
            </w:r>
          </w:p>
        </w:tc>
        <w:tc>
          <w:tcPr>
            <w:tcW w:w="1783" w:type="dxa"/>
            <w:tcBorders>
              <w:top w:val="nil"/>
              <w:left w:val="nil"/>
              <w:bottom w:val="nil"/>
              <w:right w:val="nil"/>
            </w:tcBorders>
            <w:vAlign w:val="center"/>
          </w:tcPr>
          <w:p w:rsidR="00450558" w:rsidRPr="00681F39" w:rsidRDefault="00450558" w:rsidP="0001259C">
            <w:pPr>
              <w:adjustRightInd w:val="0"/>
              <w:snapToGrid w:val="0"/>
              <w:spacing w:line="240" w:lineRule="exact"/>
              <w:jc w:val="center"/>
              <w:rPr>
                <w:rFonts w:eastAsia="標楷體"/>
                <w:sz w:val="22"/>
              </w:rPr>
            </w:pPr>
            <w:r>
              <w:rPr>
                <w:rFonts w:eastAsia="標楷體" w:hint="eastAsia"/>
                <w:sz w:val="22"/>
              </w:rPr>
              <w:t>0.7</w:t>
            </w:r>
          </w:p>
        </w:tc>
      </w:tr>
      <w:tr w:rsidR="00450558" w:rsidRPr="003D6A39" w:rsidTr="009975A6">
        <w:trPr>
          <w:trHeight w:val="356"/>
        </w:trPr>
        <w:tc>
          <w:tcPr>
            <w:tcW w:w="1648" w:type="dxa"/>
            <w:tcBorders>
              <w:top w:val="nil"/>
              <w:left w:val="nil"/>
              <w:bottom w:val="nil"/>
            </w:tcBorders>
            <w:vAlign w:val="center"/>
          </w:tcPr>
          <w:p w:rsidR="00450558" w:rsidRDefault="00450558" w:rsidP="0001259C">
            <w:pPr>
              <w:adjustRightInd w:val="0"/>
              <w:snapToGrid w:val="0"/>
              <w:spacing w:line="240" w:lineRule="exact"/>
              <w:jc w:val="center"/>
              <w:rPr>
                <w:rFonts w:eastAsia="標楷體"/>
                <w:color w:val="000000"/>
              </w:rPr>
            </w:pPr>
            <w:r>
              <w:rPr>
                <w:rFonts w:eastAsia="標楷體" w:hint="eastAsia"/>
                <w:color w:val="000000"/>
              </w:rPr>
              <w:t>2016</w:t>
            </w:r>
            <w:r>
              <w:rPr>
                <w:rFonts w:eastAsia="標楷體" w:hint="eastAsia"/>
                <w:color w:val="000000"/>
              </w:rPr>
              <w:t>年</w:t>
            </w:r>
          </w:p>
        </w:tc>
        <w:tc>
          <w:tcPr>
            <w:tcW w:w="1394" w:type="dxa"/>
            <w:tcBorders>
              <w:top w:val="nil"/>
              <w:bottom w:val="nil"/>
              <w:right w:val="nil"/>
            </w:tcBorders>
            <w:vAlign w:val="center"/>
          </w:tcPr>
          <w:p w:rsidR="00450558" w:rsidRDefault="00450558" w:rsidP="0001259C">
            <w:pPr>
              <w:adjustRightInd w:val="0"/>
              <w:snapToGrid w:val="0"/>
              <w:spacing w:line="240" w:lineRule="exact"/>
              <w:jc w:val="center"/>
              <w:rPr>
                <w:rFonts w:eastAsia="標楷體"/>
                <w:color w:val="000000"/>
                <w:sz w:val="22"/>
              </w:rPr>
            </w:pPr>
          </w:p>
        </w:tc>
        <w:tc>
          <w:tcPr>
            <w:tcW w:w="1521" w:type="dxa"/>
            <w:tcBorders>
              <w:top w:val="nil"/>
              <w:left w:val="nil"/>
              <w:bottom w:val="nil"/>
              <w:right w:val="nil"/>
            </w:tcBorders>
            <w:vAlign w:val="center"/>
          </w:tcPr>
          <w:p w:rsidR="00450558" w:rsidRDefault="00450558" w:rsidP="0001259C">
            <w:pPr>
              <w:adjustRightInd w:val="0"/>
              <w:snapToGrid w:val="0"/>
              <w:spacing w:line="240" w:lineRule="exact"/>
              <w:jc w:val="center"/>
              <w:rPr>
                <w:rFonts w:eastAsia="標楷體"/>
                <w:color w:val="000000"/>
                <w:sz w:val="22"/>
              </w:rPr>
            </w:pPr>
          </w:p>
        </w:tc>
        <w:tc>
          <w:tcPr>
            <w:tcW w:w="1521" w:type="dxa"/>
            <w:tcBorders>
              <w:top w:val="nil"/>
              <w:left w:val="nil"/>
              <w:bottom w:val="nil"/>
              <w:right w:val="nil"/>
            </w:tcBorders>
            <w:vAlign w:val="center"/>
          </w:tcPr>
          <w:p w:rsidR="00450558" w:rsidRDefault="00450558" w:rsidP="0001259C">
            <w:pPr>
              <w:adjustRightInd w:val="0"/>
              <w:snapToGrid w:val="0"/>
              <w:spacing w:line="240" w:lineRule="exact"/>
              <w:jc w:val="center"/>
              <w:rPr>
                <w:rFonts w:eastAsia="標楷體"/>
                <w:color w:val="000000"/>
                <w:sz w:val="22"/>
                <w:szCs w:val="22"/>
              </w:rPr>
            </w:pPr>
          </w:p>
        </w:tc>
        <w:tc>
          <w:tcPr>
            <w:tcW w:w="1521" w:type="dxa"/>
            <w:tcBorders>
              <w:top w:val="nil"/>
              <w:left w:val="nil"/>
              <w:bottom w:val="nil"/>
              <w:right w:val="nil"/>
            </w:tcBorders>
            <w:vAlign w:val="center"/>
          </w:tcPr>
          <w:p w:rsidR="00450558" w:rsidRPr="00681F39" w:rsidRDefault="00450558" w:rsidP="0001259C">
            <w:pPr>
              <w:adjustRightInd w:val="0"/>
              <w:snapToGrid w:val="0"/>
              <w:spacing w:line="240" w:lineRule="exact"/>
              <w:jc w:val="center"/>
              <w:rPr>
                <w:rFonts w:eastAsia="標楷體"/>
                <w:sz w:val="22"/>
              </w:rPr>
            </w:pPr>
          </w:p>
        </w:tc>
        <w:tc>
          <w:tcPr>
            <w:tcW w:w="1783" w:type="dxa"/>
            <w:tcBorders>
              <w:top w:val="nil"/>
              <w:left w:val="nil"/>
              <w:bottom w:val="nil"/>
              <w:right w:val="nil"/>
            </w:tcBorders>
            <w:vAlign w:val="center"/>
          </w:tcPr>
          <w:p w:rsidR="00450558" w:rsidRPr="00681F39" w:rsidRDefault="00450558" w:rsidP="0001259C">
            <w:pPr>
              <w:adjustRightInd w:val="0"/>
              <w:snapToGrid w:val="0"/>
              <w:spacing w:line="240" w:lineRule="exact"/>
              <w:jc w:val="center"/>
              <w:rPr>
                <w:rFonts w:eastAsia="標楷體"/>
                <w:sz w:val="22"/>
              </w:rPr>
            </w:pPr>
          </w:p>
        </w:tc>
      </w:tr>
      <w:tr w:rsidR="00450558" w:rsidRPr="003D6A39" w:rsidTr="009975A6">
        <w:trPr>
          <w:trHeight w:val="356"/>
        </w:trPr>
        <w:tc>
          <w:tcPr>
            <w:tcW w:w="1648" w:type="dxa"/>
            <w:tcBorders>
              <w:top w:val="nil"/>
              <w:left w:val="nil"/>
              <w:bottom w:val="nil"/>
            </w:tcBorders>
            <w:vAlign w:val="center"/>
          </w:tcPr>
          <w:p w:rsidR="00450558" w:rsidRDefault="00450558" w:rsidP="0001259C">
            <w:pPr>
              <w:adjustRightInd w:val="0"/>
              <w:snapToGrid w:val="0"/>
              <w:spacing w:line="24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1394" w:type="dxa"/>
            <w:tcBorders>
              <w:top w:val="nil"/>
              <w:bottom w:val="nil"/>
              <w:right w:val="nil"/>
            </w:tcBorders>
            <w:vAlign w:val="center"/>
          </w:tcPr>
          <w:p w:rsidR="00450558" w:rsidRDefault="00450558" w:rsidP="0001259C">
            <w:pPr>
              <w:adjustRightInd w:val="0"/>
              <w:snapToGrid w:val="0"/>
              <w:spacing w:line="240" w:lineRule="exact"/>
              <w:jc w:val="center"/>
              <w:rPr>
                <w:rFonts w:eastAsia="標楷體"/>
                <w:color w:val="000000"/>
                <w:sz w:val="22"/>
              </w:rPr>
            </w:pPr>
            <w:r>
              <w:rPr>
                <w:rFonts w:eastAsia="標楷體" w:hint="eastAsia"/>
                <w:color w:val="000000"/>
                <w:sz w:val="22"/>
              </w:rPr>
              <w:t>30</w:t>
            </w:r>
          </w:p>
        </w:tc>
        <w:tc>
          <w:tcPr>
            <w:tcW w:w="1521" w:type="dxa"/>
            <w:tcBorders>
              <w:top w:val="nil"/>
              <w:left w:val="nil"/>
              <w:bottom w:val="nil"/>
              <w:right w:val="nil"/>
            </w:tcBorders>
            <w:vAlign w:val="center"/>
          </w:tcPr>
          <w:p w:rsidR="00450558" w:rsidRDefault="00450558" w:rsidP="0001259C">
            <w:pPr>
              <w:adjustRightInd w:val="0"/>
              <w:snapToGrid w:val="0"/>
              <w:spacing w:line="240" w:lineRule="exact"/>
              <w:jc w:val="center"/>
              <w:rPr>
                <w:rFonts w:eastAsia="標楷體"/>
                <w:color w:val="000000"/>
                <w:sz w:val="22"/>
              </w:rPr>
            </w:pPr>
            <w:r>
              <w:rPr>
                <w:rFonts w:eastAsia="標楷體" w:hint="eastAsia"/>
                <w:color w:val="000000"/>
                <w:sz w:val="22"/>
              </w:rPr>
              <w:t>3.6</w:t>
            </w:r>
          </w:p>
        </w:tc>
        <w:tc>
          <w:tcPr>
            <w:tcW w:w="1521" w:type="dxa"/>
            <w:tcBorders>
              <w:top w:val="nil"/>
              <w:left w:val="nil"/>
              <w:bottom w:val="nil"/>
              <w:right w:val="nil"/>
            </w:tcBorders>
            <w:vAlign w:val="center"/>
          </w:tcPr>
          <w:p w:rsidR="00450558" w:rsidRDefault="00450558" w:rsidP="0001259C">
            <w:pPr>
              <w:adjustRightInd w:val="0"/>
              <w:snapToGrid w:val="0"/>
              <w:spacing w:line="240" w:lineRule="exact"/>
              <w:jc w:val="center"/>
              <w:rPr>
                <w:rFonts w:eastAsia="標楷體"/>
                <w:color w:val="000000"/>
                <w:sz w:val="22"/>
                <w:szCs w:val="22"/>
              </w:rPr>
            </w:pPr>
            <w:r>
              <w:rPr>
                <w:rFonts w:eastAsia="標楷體" w:hint="eastAsia"/>
                <w:color w:val="000000"/>
                <w:sz w:val="22"/>
                <w:szCs w:val="22"/>
              </w:rPr>
              <w:t>1,640.0</w:t>
            </w:r>
          </w:p>
        </w:tc>
        <w:tc>
          <w:tcPr>
            <w:tcW w:w="1521" w:type="dxa"/>
            <w:tcBorders>
              <w:top w:val="nil"/>
              <w:left w:val="nil"/>
              <w:bottom w:val="nil"/>
              <w:right w:val="nil"/>
            </w:tcBorders>
            <w:vAlign w:val="center"/>
          </w:tcPr>
          <w:p w:rsidR="00450558" w:rsidRPr="00681F39" w:rsidRDefault="00450558" w:rsidP="0001259C">
            <w:pPr>
              <w:adjustRightInd w:val="0"/>
              <w:snapToGrid w:val="0"/>
              <w:spacing w:line="240" w:lineRule="exact"/>
              <w:jc w:val="center"/>
              <w:rPr>
                <w:rFonts w:eastAsia="標楷體"/>
                <w:sz w:val="22"/>
              </w:rPr>
            </w:pPr>
            <w:proofErr w:type="gramStart"/>
            <w:r w:rsidRPr="00681F39">
              <w:rPr>
                <w:rFonts w:eastAsia="標楷體" w:hint="eastAsia"/>
                <w:sz w:val="22"/>
              </w:rPr>
              <w:t>—</w:t>
            </w:r>
            <w:proofErr w:type="gramEnd"/>
          </w:p>
        </w:tc>
        <w:tc>
          <w:tcPr>
            <w:tcW w:w="1783" w:type="dxa"/>
            <w:tcBorders>
              <w:top w:val="nil"/>
              <w:left w:val="nil"/>
              <w:bottom w:val="nil"/>
              <w:right w:val="nil"/>
            </w:tcBorders>
            <w:vAlign w:val="center"/>
          </w:tcPr>
          <w:p w:rsidR="00450558" w:rsidRPr="00681F39" w:rsidRDefault="00450558" w:rsidP="0001259C">
            <w:pPr>
              <w:adjustRightInd w:val="0"/>
              <w:snapToGrid w:val="0"/>
              <w:spacing w:line="240" w:lineRule="exact"/>
              <w:jc w:val="center"/>
              <w:rPr>
                <w:rFonts w:eastAsia="標楷體"/>
                <w:sz w:val="22"/>
              </w:rPr>
            </w:pPr>
            <w:proofErr w:type="gramStart"/>
            <w:r w:rsidRPr="00681F39">
              <w:rPr>
                <w:rFonts w:eastAsia="標楷體" w:hint="eastAsia"/>
                <w:sz w:val="22"/>
              </w:rPr>
              <w:t>—</w:t>
            </w:r>
            <w:proofErr w:type="gramEnd"/>
          </w:p>
        </w:tc>
      </w:tr>
      <w:tr w:rsidR="00450558" w:rsidRPr="003D6A39" w:rsidTr="009975A6">
        <w:trPr>
          <w:trHeight w:val="356"/>
        </w:trPr>
        <w:tc>
          <w:tcPr>
            <w:tcW w:w="1648" w:type="dxa"/>
            <w:tcBorders>
              <w:top w:val="nil"/>
              <w:left w:val="nil"/>
            </w:tcBorders>
            <w:vAlign w:val="center"/>
          </w:tcPr>
          <w:p w:rsidR="00450558" w:rsidRPr="003D6A39" w:rsidRDefault="00450558" w:rsidP="0001259C">
            <w:pPr>
              <w:adjustRightInd w:val="0"/>
              <w:snapToGrid w:val="0"/>
              <w:spacing w:line="240" w:lineRule="exact"/>
              <w:jc w:val="center"/>
              <w:rPr>
                <w:rFonts w:eastAsia="標楷體"/>
                <w:color w:val="000000"/>
              </w:rPr>
            </w:pPr>
            <w:r w:rsidRPr="003D6A39">
              <w:rPr>
                <w:rFonts w:eastAsia="標楷體" w:hint="eastAsia"/>
                <w:color w:val="000000"/>
              </w:rPr>
              <w:t>1991</w:t>
            </w:r>
            <w:r w:rsidRPr="003D6A39">
              <w:rPr>
                <w:rFonts w:eastAsia="標楷體" w:hint="eastAsia"/>
                <w:color w:val="000000"/>
              </w:rPr>
              <w:t>年以來</w:t>
            </w:r>
          </w:p>
        </w:tc>
        <w:tc>
          <w:tcPr>
            <w:tcW w:w="1394" w:type="dxa"/>
            <w:tcBorders>
              <w:top w:val="nil"/>
              <w:right w:val="nil"/>
            </w:tcBorders>
            <w:vAlign w:val="center"/>
          </w:tcPr>
          <w:p w:rsidR="00450558" w:rsidRPr="00F7232C" w:rsidRDefault="00450558" w:rsidP="0001259C">
            <w:pPr>
              <w:adjustRightInd w:val="0"/>
              <w:snapToGrid w:val="0"/>
              <w:spacing w:line="240" w:lineRule="exact"/>
              <w:jc w:val="center"/>
              <w:rPr>
                <w:rFonts w:eastAsia="標楷體"/>
                <w:sz w:val="22"/>
              </w:rPr>
            </w:pPr>
            <w:r w:rsidRPr="00F7232C">
              <w:rPr>
                <w:rFonts w:eastAsia="標楷體" w:hint="eastAsia"/>
                <w:sz w:val="22"/>
              </w:rPr>
              <w:t>4</w:t>
            </w:r>
            <w:r w:rsidRPr="00F7232C">
              <w:rPr>
                <w:rFonts w:eastAsia="標楷體"/>
                <w:sz w:val="22"/>
              </w:rPr>
              <w:t>1,</w:t>
            </w:r>
            <w:r>
              <w:rPr>
                <w:rFonts w:eastAsia="標楷體" w:hint="eastAsia"/>
                <w:sz w:val="22"/>
              </w:rPr>
              <w:t>716</w:t>
            </w:r>
          </w:p>
        </w:tc>
        <w:tc>
          <w:tcPr>
            <w:tcW w:w="1521" w:type="dxa"/>
            <w:tcBorders>
              <w:top w:val="nil"/>
              <w:left w:val="nil"/>
              <w:right w:val="nil"/>
            </w:tcBorders>
            <w:vAlign w:val="center"/>
          </w:tcPr>
          <w:p w:rsidR="00450558" w:rsidRPr="00F7232C" w:rsidRDefault="00450558" w:rsidP="0001259C">
            <w:pPr>
              <w:adjustRightInd w:val="0"/>
              <w:snapToGrid w:val="0"/>
              <w:spacing w:line="240" w:lineRule="exact"/>
              <w:jc w:val="center"/>
              <w:rPr>
                <w:rFonts w:eastAsia="標楷體"/>
                <w:sz w:val="22"/>
              </w:rPr>
            </w:pPr>
            <w:r w:rsidRPr="00F7232C">
              <w:rPr>
                <w:rFonts w:eastAsia="標楷體" w:hint="eastAsia"/>
                <w:sz w:val="22"/>
              </w:rPr>
              <w:t>1,5</w:t>
            </w:r>
            <w:r>
              <w:rPr>
                <w:rFonts w:eastAsia="標楷體" w:hint="eastAsia"/>
                <w:sz w:val="22"/>
              </w:rPr>
              <w:t>52.8</w:t>
            </w:r>
          </w:p>
        </w:tc>
        <w:tc>
          <w:tcPr>
            <w:tcW w:w="1521" w:type="dxa"/>
            <w:tcBorders>
              <w:top w:val="nil"/>
              <w:left w:val="nil"/>
              <w:right w:val="nil"/>
            </w:tcBorders>
            <w:vAlign w:val="center"/>
          </w:tcPr>
          <w:p w:rsidR="00450558" w:rsidRPr="00F7232C" w:rsidRDefault="00450558" w:rsidP="0001259C">
            <w:pPr>
              <w:adjustRightInd w:val="0"/>
              <w:snapToGrid w:val="0"/>
              <w:spacing w:line="240" w:lineRule="exact"/>
              <w:jc w:val="center"/>
              <w:rPr>
                <w:rFonts w:eastAsia="標楷體"/>
                <w:sz w:val="22"/>
                <w:highlight w:val="yellow"/>
              </w:rPr>
            </w:pPr>
            <w:r w:rsidRPr="00F7232C">
              <w:rPr>
                <w:rFonts w:eastAsia="標楷體" w:hint="eastAsia"/>
                <w:sz w:val="22"/>
                <w:szCs w:val="22"/>
              </w:rPr>
              <w:t>3</w:t>
            </w:r>
            <w:r>
              <w:rPr>
                <w:rFonts w:eastAsia="標楷體" w:hint="eastAsia"/>
                <w:sz w:val="22"/>
                <w:szCs w:val="22"/>
              </w:rPr>
              <w:t>72.2</w:t>
            </w:r>
            <w:r w:rsidRPr="00F7232C">
              <w:rPr>
                <w:rFonts w:eastAsia="標楷體" w:hint="eastAsia"/>
                <w:sz w:val="22"/>
                <w:szCs w:val="22"/>
              </w:rPr>
              <w:t>*</w:t>
            </w:r>
          </w:p>
        </w:tc>
        <w:tc>
          <w:tcPr>
            <w:tcW w:w="1521" w:type="dxa"/>
            <w:tcBorders>
              <w:top w:val="nil"/>
              <w:left w:val="nil"/>
              <w:right w:val="nil"/>
            </w:tcBorders>
            <w:vAlign w:val="center"/>
          </w:tcPr>
          <w:p w:rsidR="00450558" w:rsidRPr="00681F39" w:rsidRDefault="00450558" w:rsidP="0001259C">
            <w:pPr>
              <w:adjustRightInd w:val="0"/>
              <w:snapToGrid w:val="0"/>
              <w:spacing w:line="240" w:lineRule="exact"/>
              <w:jc w:val="center"/>
              <w:rPr>
                <w:rFonts w:eastAsia="標楷體"/>
                <w:sz w:val="22"/>
                <w:u w:val="single"/>
              </w:rPr>
            </w:pPr>
            <w:r>
              <w:rPr>
                <w:rFonts w:eastAsia="標楷體" w:hint="eastAsia"/>
                <w:sz w:val="22"/>
              </w:rPr>
              <w:t>626.9</w:t>
            </w:r>
            <w:r w:rsidRPr="00681F39">
              <w:rPr>
                <w:rFonts w:ascii="標楷體" w:eastAsia="標楷體" w:hAnsi="標楷體" w:hint="eastAsia"/>
                <w:sz w:val="22"/>
                <w:vertAlign w:val="superscript"/>
              </w:rPr>
              <w:t>△</w:t>
            </w:r>
          </w:p>
        </w:tc>
        <w:tc>
          <w:tcPr>
            <w:tcW w:w="1783" w:type="dxa"/>
            <w:tcBorders>
              <w:top w:val="nil"/>
              <w:left w:val="nil"/>
              <w:right w:val="nil"/>
            </w:tcBorders>
            <w:vAlign w:val="center"/>
          </w:tcPr>
          <w:p w:rsidR="00450558" w:rsidRPr="00681F39" w:rsidRDefault="00450558" w:rsidP="0001259C">
            <w:pPr>
              <w:adjustRightInd w:val="0"/>
              <w:snapToGrid w:val="0"/>
              <w:spacing w:line="240" w:lineRule="exact"/>
              <w:jc w:val="center"/>
              <w:rPr>
                <w:rFonts w:eastAsia="標楷體"/>
                <w:sz w:val="22"/>
              </w:rPr>
            </w:pPr>
            <w:r w:rsidRPr="00681F39">
              <w:rPr>
                <w:rFonts w:eastAsia="標楷體" w:hint="eastAsia"/>
                <w:sz w:val="22"/>
              </w:rPr>
              <w:t>3.</w:t>
            </w:r>
            <w:r>
              <w:rPr>
                <w:rFonts w:eastAsia="標楷體" w:hint="eastAsia"/>
                <w:sz w:val="22"/>
              </w:rPr>
              <w:t>8</w:t>
            </w:r>
          </w:p>
        </w:tc>
      </w:tr>
    </w:tbl>
    <w:p w:rsidR="00F70C24" w:rsidRPr="00F71775" w:rsidRDefault="009975A6" w:rsidP="00C37FAA">
      <w:pPr>
        <w:snapToGrid w:val="0"/>
        <w:spacing w:line="200" w:lineRule="exact"/>
        <w:ind w:right="-777"/>
        <w:jc w:val="both"/>
        <w:rPr>
          <w:rFonts w:eastAsia="標楷體"/>
          <w:sz w:val="22"/>
          <w:szCs w:val="22"/>
        </w:rPr>
      </w:pPr>
      <w:proofErr w:type="gramStart"/>
      <w:r w:rsidRPr="009975A6">
        <w:rPr>
          <w:rFonts w:eastAsia="標楷體"/>
          <w:sz w:val="22"/>
          <w:szCs w:val="22"/>
        </w:rPr>
        <w:t>註</w:t>
      </w:r>
      <w:proofErr w:type="gramEnd"/>
      <w:r w:rsidR="00F70C24" w:rsidRPr="00F71775">
        <w:rPr>
          <w:rFonts w:eastAsia="標楷體"/>
          <w:sz w:val="22"/>
          <w:szCs w:val="22"/>
        </w:rPr>
        <w:t>：</w:t>
      </w:r>
      <w:r w:rsidR="00F70C24" w:rsidRPr="00F71775">
        <w:rPr>
          <w:rFonts w:eastAsia="標楷體"/>
          <w:sz w:val="22"/>
          <w:szCs w:val="22"/>
        </w:rPr>
        <w:t>1.</w:t>
      </w:r>
      <w:proofErr w:type="gramStart"/>
      <w:r w:rsidR="00F70C24" w:rsidRPr="00F71775">
        <w:rPr>
          <w:rFonts w:eastAsia="標楷體"/>
          <w:sz w:val="22"/>
          <w:szCs w:val="22"/>
        </w:rPr>
        <w:t>＊含補</w:t>
      </w:r>
      <w:proofErr w:type="gramEnd"/>
      <w:r w:rsidR="00F70C24" w:rsidRPr="00F71775">
        <w:rPr>
          <w:rFonts w:eastAsia="標楷體"/>
          <w:sz w:val="22"/>
          <w:szCs w:val="22"/>
        </w:rPr>
        <w:t>辦許可案件及金額。</w:t>
      </w:r>
    </w:p>
    <w:p w:rsidR="00F70C24" w:rsidRPr="00F71775" w:rsidRDefault="00F70C24" w:rsidP="00C37FAA">
      <w:pPr>
        <w:tabs>
          <w:tab w:val="left" w:pos="426"/>
        </w:tabs>
        <w:snapToGrid w:val="0"/>
        <w:spacing w:line="200" w:lineRule="exact"/>
        <w:ind w:right="-777"/>
        <w:jc w:val="both"/>
        <w:rPr>
          <w:rFonts w:eastAsia="標楷體"/>
          <w:sz w:val="22"/>
          <w:szCs w:val="22"/>
        </w:rPr>
      </w:pPr>
      <w:r w:rsidRPr="00F71775">
        <w:rPr>
          <w:rFonts w:eastAsia="標楷體" w:hint="eastAsia"/>
          <w:sz w:val="22"/>
          <w:szCs w:val="22"/>
        </w:rPr>
        <w:t xml:space="preserve">    </w:t>
      </w:r>
      <w:r w:rsidRPr="00F71775">
        <w:rPr>
          <w:rFonts w:eastAsia="標楷體"/>
          <w:sz w:val="22"/>
          <w:szCs w:val="22"/>
        </w:rPr>
        <w:t>2.</w:t>
      </w:r>
      <w:proofErr w:type="gramStart"/>
      <w:r w:rsidRPr="00F71775">
        <w:rPr>
          <w:rFonts w:eastAsia="標楷體"/>
          <w:sz w:val="22"/>
          <w:szCs w:val="22"/>
        </w:rPr>
        <w:t>＊＊</w:t>
      </w:r>
      <w:proofErr w:type="gramEnd"/>
      <w:r w:rsidRPr="00F71775">
        <w:rPr>
          <w:rFonts w:eastAsia="標楷體"/>
          <w:sz w:val="22"/>
          <w:szCs w:val="22"/>
        </w:rPr>
        <w:t>及我對中國大陸投資</w:t>
      </w:r>
      <w:r w:rsidRPr="00F71775">
        <w:rPr>
          <w:rFonts w:eastAsia="標楷體" w:hint="eastAsia"/>
          <w:sz w:val="22"/>
          <w:szCs w:val="22"/>
        </w:rPr>
        <w:t>變動</w:t>
      </w:r>
      <w:proofErr w:type="gramStart"/>
      <w:r w:rsidRPr="00F71775">
        <w:rPr>
          <w:rFonts w:eastAsia="標楷體"/>
          <w:sz w:val="22"/>
          <w:szCs w:val="22"/>
        </w:rPr>
        <w:t>圖不含補</w:t>
      </w:r>
      <w:proofErr w:type="gramEnd"/>
      <w:r w:rsidRPr="00F71775">
        <w:rPr>
          <w:rFonts w:eastAsia="標楷體"/>
          <w:sz w:val="22"/>
          <w:szCs w:val="22"/>
        </w:rPr>
        <w:t>辦許可部分。</w:t>
      </w:r>
    </w:p>
    <w:p w:rsidR="00F70C24" w:rsidRPr="00F71775" w:rsidRDefault="00F70C24" w:rsidP="00C37FAA">
      <w:pPr>
        <w:tabs>
          <w:tab w:val="left" w:pos="426"/>
        </w:tabs>
        <w:snapToGrid w:val="0"/>
        <w:spacing w:line="200" w:lineRule="exact"/>
        <w:ind w:leftChars="177" w:left="425" w:right="-777"/>
        <w:jc w:val="both"/>
        <w:rPr>
          <w:rFonts w:eastAsia="標楷體"/>
          <w:sz w:val="22"/>
          <w:szCs w:val="22"/>
        </w:rPr>
      </w:pPr>
      <w:r w:rsidRPr="00F71775">
        <w:rPr>
          <w:rFonts w:eastAsia="標楷體"/>
          <w:sz w:val="22"/>
          <w:szCs w:val="22"/>
        </w:rPr>
        <w:t>3.</w:t>
      </w:r>
      <w:r w:rsidRPr="00F71775">
        <w:rPr>
          <w:rFonts w:ascii="Cambria Math" w:eastAsia="標楷體" w:hAnsi="Cambria Math" w:cs="Cambria Math"/>
          <w:sz w:val="22"/>
          <w:szCs w:val="22"/>
        </w:rPr>
        <w:t>△</w:t>
      </w:r>
      <w:r w:rsidRPr="00F71775">
        <w:rPr>
          <w:rFonts w:eastAsia="標楷體"/>
          <w:sz w:val="22"/>
          <w:szCs w:val="22"/>
        </w:rPr>
        <w:t>為自</w:t>
      </w:r>
      <w:r w:rsidRPr="00F71775">
        <w:rPr>
          <w:rFonts w:eastAsia="標楷體"/>
          <w:sz w:val="22"/>
          <w:szCs w:val="22"/>
        </w:rPr>
        <w:t>1989</w:t>
      </w:r>
      <w:r w:rsidRPr="00F71775">
        <w:rPr>
          <w:rFonts w:eastAsia="標楷體"/>
          <w:sz w:val="22"/>
          <w:szCs w:val="22"/>
        </w:rPr>
        <w:t>年以來之統計資料。</w:t>
      </w:r>
    </w:p>
    <w:p w:rsidR="00C13C4A" w:rsidRPr="00F71775" w:rsidRDefault="00F70C24" w:rsidP="00C37FAA">
      <w:pPr>
        <w:tabs>
          <w:tab w:val="left" w:pos="709"/>
        </w:tabs>
        <w:snapToGrid w:val="0"/>
        <w:spacing w:line="200" w:lineRule="exact"/>
        <w:ind w:leftChars="177" w:left="566" w:right="-631" w:hangingChars="64" w:hanging="141"/>
        <w:jc w:val="both"/>
        <w:rPr>
          <w:rFonts w:eastAsia="標楷體"/>
          <w:sz w:val="22"/>
          <w:szCs w:val="22"/>
        </w:rPr>
      </w:pPr>
      <w:r w:rsidRPr="00F71775">
        <w:rPr>
          <w:rFonts w:eastAsia="標楷體"/>
          <w:sz w:val="22"/>
          <w:szCs w:val="22"/>
        </w:rPr>
        <w:t>4.</w:t>
      </w:r>
      <w:r w:rsidRPr="00F71775">
        <w:rPr>
          <w:rFonts w:eastAsia="標楷體" w:hint="eastAsia"/>
          <w:sz w:val="22"/>
          <w:szCs w:val="22"/>
        </w:rPr>
        <w:t>中國大陸對外宣布數據不包括臺灣透過維京、開</w:t>
      </w:r>
      <w:proofErr w:type="gramStart"/>
      <w:r w:rsidRPr="00F71775">
        <w:rPr>
          <w:rFonts w:eastAsia="標楷體" w:hint="eastAsia"/>
          <w:sz w:val="22"/>
          <w:szCs w:val="22"/>
        </w:rPr>
        <w:t>曼</w:t>
      </w:r>
      <w:proofErr w:type="gramEnd"/>
      <w:r w:rsidRPr="00F71775">
        <w:rPr>
          <w:rFonts w:eastAsia="標楷體" w:hint="eastAsia"/>
          <w:sz w:val="22"/>
          <w:szCs w:val="22"/>
        </w:rPr>
        <w:t>群島、薩摩亞、模里西斯等自由港對中國大陸投資之金額。</w:t>
      </w:r>
    </w:p>
    <w:p w:rsidR="00F70C24" w:rsidRPr="00F71775" w:rsidRDefault="00F70C24" w:rsidP="00C13C4A">
      <w:pPr>
        <w:tabs>
          <w:tab w:val="left" w:pos="709"/>
        </w:tabs>
        <w:snapToGrid w:val="0"/>
        <w:spacing w:line="200" w:lineRule="exact"/>
        <w:ind w:left="565" w:right="-631" w:hangingChars="257" w:hanging="565"/>
        <w:jc w:val="both"/>
        <w:rPr>
          <w:b/>
          <w:bCs/>
          <w:sz w:val="32"/>
        </w:rPr>
      </w:pPr>
      <w:r w:rsidRPr="00F71775">
        <w:rPr>
          <w:rFonts w:eastAsia="標楷體"/>
          <w:sz w:val="22"/>
          <w:szCs w:val="22"/>
        </w:rPr>
        <w:t>資料來源：經濟部投審會、中國大陸商務部。</w:t>
      </w:r>
      <w:r w:rsidRPr="00F71775">
        <w:rPr>
          <w:b/>
          <w:bCs/>
          <w:sz w:val="32"/>
        </w:rPr>
        <w:br w:type="page"/>
      </w:r>
    </w:p>
    <w:p w:rsidR="00F70C24" w:rsidRPr="005E1AF7" w:rsidRDefault="00450558" w:rsidP="00F70C24">
      <w:pPr>
        <w:pStyle w:val="k3a"/>
        <w:spacing w:beforeLines="0" w:before="0" w:line="276" w:lineRule="auto"/>
        <w:ind w:leftChars="0" w:left="0" w:firstLineChars="0" w:firstLine="0"/>
      </w:pPr>
      <w:r w:rsidRPr="00CA36EF">
        <w:rPr>
          <w:noProof/>
        </w:rPr>
        <w:lastRenderedPageBreak/>
        <w:drawing>
          <wp:anchor distT="0" distB="0" distL="114300" distR="114300" simplePos="0" relativeHeight="252335616" behindDoc="0" locked="0" layoutInCell="1" allowOverlap="1" wp14:anchorId="1A61B168" wp14:editId="30DFB188">
            <wp:simplePos x="0" y="0"/>
            <wp:positionH relativeFrom="column">
              <wp:posOffset>3014980</wp:posOffset>
            </wp:positionH>
            <wp:positionV relativeFrom="paragraph">
              <wp:posOffset>90170</wp:posOffset>
            </wp:positionV>
            <wp:extent cx="3408045" cy="2752725"/>
            <wp:effectExtent l="0" t="0" r="0" b="0"/>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08045"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70C24" w:rsidRPr="005E1AF7">
        <w:rPr>
          <w:b/>
          <w:bCs/>
          <w:sz w:val="32"/>
        </w:rPr>
        <w:t>２、中國大陸對我投資</w:t>
      </w:r>
    </w:p>
    <w:p w:rsidR="005E1AF7" w:rsidRPr="002D7AEC" w:rsidRDefault="004F4E48" w:rsidP="004F4E48">
      <w:pPr>
        <w:pStyle w:val="k3a"/>
        <w:spacing w:beforeLines="0" w:before="0"/>
        <w:ind w:leftChars="119" w:left="569" w:right="0" w:hangingChars="101" w:hanging="283"/>
        <w:rPr>
          <w:szCs w:val="16"/>
        </w:rPr>
      </w:pPr>
      <w:r w:rsidRPr="004F4E48">
        <w:rPr>
          <w:szCs w:val="16"/>
        </w:rPr>
        <w:t>－</w:t>
      </w:r>
      <w:r w:rsidR="00450558" w:rsidRPr="00450558">
        <w:rPr>
          <w:rFonts w:hint="eastAsia"/>
          <w:szCs w:val="16"/>
        </w:rPr>
        <w:t>2016</w:t>
      </w:r>
      <w:r w:rsidR="00450558" w:rsidRPr="00450558">
        <w:rPr>
          <w:rFonts w:hint="eastAsia"/>
          <w:szCs w:val="16"/>
        </w:rPr>
        <w:t>年</w:t>
      </w:r>
      <w:r w:rsidR="00450558" w:rsidRPr="00450558">
        <w:rPr>
          <w:rFonts w:hint="eastAsia"/>
          <w:szCs w:val="16"/>
        </w:rPr>
        <w:t>1</w:t>
      </w:r>
      <w:r w:rsidR="00450558" w:rsidRPr="00450558">
        <w:rPr>
          <w:rFonts w:hint="eastAsia"/>
          <w:szCs w:val="16"/>
        </w:rPr>
        <w:t>月陸資來</w:t>
      </w:r>
      <w:proofErr w:type="gramStart"/>
      <w:r w:rsidR="00450558" w:rsidRPr="00450558">
        <w:rPr>
          <w:rFonts w:hint="eastAsia"/>
          <w:szCs w:val="16"/>
        </w:rPr>
        <w:t>臺</w:t>
      </w:r>
      <w:proofErr w:type="gramEnd"/>
      <w:r w:rsidR="00450558" w:rsidRPr="00450558">
        <w:rPr>
          <w:rFonts w:hint="eastAsia"/>
          <w:szCs w:val="16"/>
        </w:rPr>
        <w:t>投資件數為</w:t>
      </w:r>
      <w:r w:rsidR="00450558" w:rsidRPr="00450558">
        <w:rPr>
          <w:rFonts w:hint="eastAsia"/>
          <w:szCs w:val="16"/>
        </w:rPr>
        <w:t>21</w:t>
      </w:r>
      <w:r w:rsidR="00450558" w:rsidRPr="00450558">
        <w:rPr>
          <w:rFonts w:hint="eastAsia"/>
          <w:szCs w:val="16"/>
        </w:rPr>
        <w:t>件，金額為</w:t>
      </w:r>
      <w:r w:rsidR="00450558" w:rsidRPr="00450558">
        <w:rPr>
          <w:rFonts w:hint="eastAsia"/>
          <w:szCs w:val="16"/>
        </w:rPr>
        <w:t>640.5</w:t>
      </w:r>
      <w:r w:rsidR="00450558" w:rsidRPr="00450558">
        <w:rPr>
          <w:rFonts w:hint="eastAsia"/>
          <w:szCs w:val="16"/>
        </w:rPr>
        <w:t>萬美元。累計</w:t>
      </w:r>
      <w:r w:rsidR="00450558" w:rsidRPr="00450558">
        <w:rPr>
          <w:rFonts w:hint="eastAsia"/>
          <w:szCs w:val="16"/>
        </w:rPr>
        <w:t>2009</w:t>
      </w:r>
      <w:r w:rsidR="00450558" w:rsidRPr="00450558">
        <w:rPr>
          <w:rFonts w:hint="eastAsia"/>
          <w:szCs w:val="16"/>
        </w:rPr>
        <w:t>年</w:t>
      </w:r>
      <w:r w:rsidR="00450558" w:rsidRPr="00450558">
        <w:rPr>
          <w:rFonts w:hint="eastAsia"/>
          <w:szCs w:val="16"/>
        </w:rPr>
        <w:t>6</w:t>
      </w:r>
      <w:r w:rsidR="00450558" w:rsidRPr="00450558">
        <w:rPr>
          <w:rFonts w:hint="eastAsia"/>
          <w:szCs w:val="16"/>
        </w:rPr>
        <w:t>月</w:t>
      </w:r>
      <w:r w:rsidR="00450558" w:rsidRPr="00450558">
        <w:rPr>
          <w:rFonts w:hint="eastAsia"/>
          <w:szCs w:val="16"/>
        </w:rPr>
        <w:t>30</w:t>
      </w:r>
      <w:r w:rsidR="00450558" w:rsidRPr="00450558">
        <w:rPr>
          <w:rFonts w:hint="eastAsia"/>
          <w:szCs w:val="16"/>
        </w:rPr>
        <w:t>日至</w:t>
      </w:r>
      <w:r w:rsidR="00450558" w:rsidRPr="00450558">
        <w:rPr>
          <w:rFonts w:hint="eastAsia"/>
          <w:szCs w:val="16"/>
        </w:rPr>
        <w:t>2016</w:t>
      </w:r>
      <w:r w:rsidR="00450558" w:rsidRPr="00450558">
        <w:rPr>
          <w:rFonts w:hint="eastAsia"/>
          <w:szCs w:val="16"/>
        </w:rPr>
        <w:t>年</w:t>
      </w:r>
      <w:r w:rsidR="00450558" w:rsidRPr="00450558">
        <w:rPr>
          <w:rFonts w:hint="eastAsia"/>
          <w:szCs w:val="16"/>
        </w:rPr>
        <w:t>1</w:t>
      </w:r>
      <w:r w:rsidR="00450558" w:rsidRPr="00450558">
        <w:rPr>
          <w:rFonts w:hint="eastAsia"/>
          <w:szCs w:val="16"/>
        </w:rPr>
        <w:t>月，陸資來</w:t>
      </w:r>
      <w:proofErr w:type="gramStart"/>
      <w:r w:rsidR="00450558" w:rsidRPr="00450558">
        <w:rPr>
          <w:rFonts w:hint="eastAsia"/>
          <w:szCs w:val="16"/>
        </w:rPr>
        <w:t>臺</w:t>
      </w:r>
      <w:proofErr w:type="gramEnd"/>
      <w:r w:rsidR="00450558" w:rsidRPr="00450558">
        <w:rPr>
          <w:rFonts w:hint="eastAsia"/>
          <w:szCs w:val="16"/>
        </w:rPr>
        <w:t>投資計</w:t>
      </w:r>
      <w:r w:rsidR="00450558" w:rsidRPr="00450558">
        <w:rPr>
          <w:rFonts w:hint="eastAsia"/>
          <w:szCs w:val="16"/>
        </w:rPr>
        <w:t>810</w:t>
      </w:r>
      <w:r w:rsidR="00450558" w:rsidRPr="00450558">
        <w:rPr>
          <w:rFonts w:hint="eastAsia"/>
          <w:szCs w:val="16"/>
        </w:rPr>
        <w:t>件，金額為</w:t>
      </w:r>
      <w:r w:rsidR="00450558" w:rsidRPr="00450558">
        <w:rPr>
          <w:rFonts w:hint="eastAsia"/>
          <w:szCs w:val="16"/>
        </w:rPr>
        <w:t>14.5</w:t>
      </w:r>
      <w:r w:rsidR="00450558" w:rsidRPr="00450558">
        <w:rPr>
          <w:rFonts w:hint="eastAsia"/>
          <w:szCs w:val="16"/>
        </w:rPr>
        <w:t>億美元。</w:t>
      </w:r>
    </w:p>
    <w:p w:rsidR="00F70C24" w:rsidRPr="005A46C3" w:rsidRDefault="004F4E48" w:rsidP="004F4E48">
      <w:pPr>
        <w:pStyle w:val="k3a"/>
        <w:spacing w:beforeLines="0" w:before="0"/>
        <w:ind w:leftChars="119" w:left="569" w:right="0" w:hangingChars="101" w:hanging="283"/>
        <w:rPr>
          <w:b/>
          <w:bCs/>
          <w:color w:val="FF0000"/>
          <w:sz w:val="32"/>
        </w:rPr>
      </w:pPr>
      <w:r w:rsidRPr="004F4E48">
        <w:rPr>
          <w:szCs w:val="16"/>
        </w:rPr>
        <w:t>－</w:t>
      </w:r>
      <w:r w:rsidR="00450558" w:rsidRPr="00450558">
        <w:rPr>
          <w:rFonts w:hint="eastAsia"/>
          <w:szCs w:val="16"/>
        </w:rPr>
        <w:t>2009</w:t>
      </w:r>
      <w:r w:rsidR="00450558" w:rsidRPr="00450558">
        <w:rPr>
          <w:rFonts w:hint="eastAsia"/>
          <w:szCs w:val="16"/>
        </w:rPr>
        <w:t>年</w:t>
      </w:r>
      <w:r w:rsidR="00450558" w:rsidRPr="00450558">
        <w:rPr>
          <w:rFonts w:hint="eastAsia"/>
          <w:szCs w:val="16"/>
        </w:rPr>
        <w:t>6</w:t>
      </w:r>
      <w:r w:rsidR="00450558" w:rsidRPr="00450558">
        <w:rPr>
          <w:rFonts w:hint="eastAsia"/>
          <w:szCs w:val="16"/>
        </w:rPr>
        <w:t>月</w:t>
      </w:r>
      <w:r w:rsidR="00450558" w:rsidRPr="00450558">
        <w:rPr>
          <w:rFonts w:hint="eastAsia"/>
          <w:szCs w:val="16"/>
        </w:rPr>
        <w:t>30</w:t>
      </w:r>
      <w:r w:rsidR="00450558" w:rsidRPr="00450558">
        <w:rPr>
          <w:rFonts w:hint="eastAsia"/>
          <w:szCs w:val="16"/>
        </w:rPr>
        <w:t>日至</w:t>
      </w:r>
      <w:r w:rsidR="00450558" w:rsidRPr="00450558">
        <w:rPr>
          <w:rFonts w:hint="eastAsia"/>
          <w:szCs w:val="16"/>
        </w:rPr>
        <w:t>2016</w:t>
      </w:r>
      <w:r w:rsidR="00450558" w:rsidRPr="00450558">
        <w:rPr>
          <w:rFonts w:hint="eastAsia"/>
          <w:szCs w:val="16"/>
        </w:rPr>
        <w:t>年</w:t>
      </w:r>
      <w:r w:rsidR="00450558" w:rsidRPr="00450558">
        <w:rPr>
          <w:rFonts w:hint="eastAsia"/>
          <w:szCs w:val="16"/>
        </w:rPr>
        <w:t>1</w:t>
      </w:r>
      <w:r w:rsidR="00450558" w:rsidRPr="00450558">
        <w:rPr>
          <w:rFonts w:hint="eastAsia"/>
          <w:szCs w:val="16"/>
        </w:rPr>
        <w:t>月，核准陸資來</w:t>
      </w:r>
      <w:proofErr w:type="gramStart"/>
      <w:r w:rsidR="00450558" w:rsidRPr="00450558">
        <w:rPr>
          <w:rFonts w:hint="eastAsia"/>
          <w:szCs w:val="16"/>
        </w:rPr>
        <w:t>臺</w:t>
      </w:r>
      <w:proofErr w:type="gramEnd"/>
      <w:r w:rsidR="00450558" w:rsidRPr="00450558">
        <w:rPr>
          <w:rFonts w:hint="eastAsia"/>
          <w:szCs w:val="16"/>
        </w:rPr>
        <w:t>投資案件，前</w:t>
      </w:r>
      <w:r w:rsidR="00450558" w:rsidRPr="00450558">
        <w:rPr>
          <w:rFonts w:hint="eastAsia"/>
          <w:szCs w:val="16"/>
        </w:rPr>
        <w:t>3</w:t>
      </w:r>
      <w:r w:rsidR="00450558" w:rsidRPr="00450558">
        <w:rPr>
          <w:rFonts w:hint="eastAsia"/>
          <w:szCs w:val="16"/>
        </w:rPr>
        <w:t>名業別分別為批發及零售業</w:t>
      </w:r>
      <w:r w:rsidR="00450558" w:rsidRPr="00450558">
        <w:rPr>
          <w:rFonts w:hint="eastAsia"/>
          <w:szCs w:val="16"/>
        </w:rPr>
        <w:t>4.48</w:t>
      </w:r>
      <w:r w:rsidR="00450558" w:rsidRPr="00450558">
        <w:rPr>
          <w:rFonts w:hint="eastAsia"/>
          <w:szCs w:val="16"/>
        </w:rPr>
        <w:t>億美元（</w:t>
      </w:r>
      <w:r w:rsidR="00450558" w:rsidRPr="00450558">
        <w:rPr>
          <w:rFonts w:hint="eastAsia"/>
          <w:szCs w:val="16"/>
        </w:rPr>
        <w:t>30.88%</w:t>
      </w:r>
      <w:r w:rsidR="00450558" w:rsidRPr="00450558">
        <w:rPr>
          <w:rFonts w:hint="eastAsia"/>
          <w:szCs w:val="16"/>
        </w:rPr>
        <w:t>）、銀行業</w:t>
      </w:r>
      <w:r w:rsidR="00450558" w:rsidRPr="00450558">
        <w:rPr>
          <w:rFonts w:hint="eastAsia"/>
          <w:szCs w:val="16"/>
        </w:rPr>
        <w:t>2.01</w:t>
      </w:r>
      <w:r w:rsidR="00450558" w:rsidRPr="00450558">
        <w:rPr>
          <w:rFonts w:hint="eastAsia"/>
          <w:szCs w:val="16"/>
        </w:rPr>
        <w:t>億美元（</w:t>
      </w:r>
      <w:r w:rsidR="00450558" w:rsidRPr="00450558">
        <w:rPr>
          <w:rFonts w:hint="eastAsia"/>
          <w:szCs w:val="16"/>
        </w:rPr>
        <w:t>13.90%</w:t>
      </w:r>
      <w:r w:rsidR="00450558" w:rsidRPr="00450558">
        <w:rPr>
          <w:rFonts w:hint="eastAsia"/>
          <w:szCs w:val="16"/>
        </w:rPr>
        <w:t>）及電子零組件製造業</w:t>
      </w:r>
      <w:r w:rsidR="00450558" w:rsidRPr="00450558">
        <w:rPr>
          <w:rFonts w:hint="eastAsia"/>
          <w:szCs w:val="16"/>
        </w:rPr>
        <w:t>1.52</w:t>
      </w:r>
      <w:r w:rsidR="00450558" w:rsidRPr="00450558">
        <w:rPr>
          <w:rFonts w:hint="eastAsia"/>
          <w:szCs w:val="16"/>
        </w:rPr>
        <w:t>億美元（</w:t>
      </w:r>
      <w:r w:rsidR="00450558" w:rsidRPr="00450558">
        <w:rPr>
          <w:rFonts w:hint="eastAsia"/>
          <w:szCs w:val="16"/>
        </w:rPr>
        <w:t>10.45%</w:t>
      </w:r>
      <w:r w:rsidR="00450558" w:rsidRPr="00450558">
        <w:rPr>
          <w:rFonts w:hint="eastAsia"/>
          <w:szCs w:val="16"/>
        </w:rPr>
        <w:t>）。</w:t>
      </w:r>
    </w:p>
    <w:p w:rsidR="00F70C24" w:rsidRPr="005E1AF7" w:rsidRDefault="00F70C24" w:rsidP="0053216F">
      <w:pPr>
        <w:snapToGrid w:val="0"/>
        <w:spacing w:beforeLines="50" w:before="180" w:line="380" w:lineRule="exact"/>
        <w:ind w:right="-108"/>
        <w:jc w:val="center"/>
        <w:rPr>
          <w:rFonts w:eastAsia="標楷體"/>
          <w:b/>
          <w:bCs/>
          <w:sz w:val="28"/>
        </w:rPr>
      </w:pPr>
      <w:r w:rsidRPr="005E1AF7">
        <w:rPr>
          <w:rFonts w:eastAsia="標楷體"/>
          <w:b/>
          <w:bCs/>
          <w:sz w:val="28"/>
        </w:rPr>
        <w:t>表</w:t>
      </w:r>
      <w:r w:rsidRPr="005E1AF7">
        <w:rPr>
          <w:rFonts w:eastAsia="標楷體"/>
          <w:b/>
          <w:bCs/>
          <w:sz w:val="28"/>
        </w:rPr>
        <w:t xml:space="preserve">4-2  </w:t>
      </w:r>
      <w:r w:rsidRPr="005E1AF7">
        <w:rPr>
          <w:rFonts w:eastAsia="標楷體"/>
          <w:b/>
          <w:bCs/>
          <w:sz w:val="28"/>
        </w:rPr>
        <w:t>陸資來</w:t>
      </w:r>
      <w:proofErr w:type="gramStart"/>
      <w:r w:rsidRPr="005E1AF7">
        <w:rPr>
          <w:rFonts w:eastAsia="標楷體" w:hint="eastAsia"/>
          <w:b/>
          <w:bCs/>
          <w:sz w:val="28"/>
        </w:rPr>
        <w:t>臺</w:t>
      </w:r>
      <w:proofErr w:type="gramEnd"/>
      <w:r w:rsidRPr="005E1AF7">
        <w:rPr>
          <w:rFonts w:eastAsia="標楷體"/>
          <w:b/>
          <w:bCs/>
          <w:sz w:val="28"/>
        </w:rPr>
        <w:t>投資概況</w:t>
      </w:r>
    </w:p>
    <w:tbl>
      <w:tblPr>
        <w:tblW w:w="9340"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33"/>
        <w:gridCol w:w="1741"/>
        <w:gridCol w:w="1741"/>
        <w:gridCol w:w="1742"/>
        <w:gridCol w:w="2583"/>
      </w:tblGrid>
      <w:tr w:rsidR="006155E4" w:rsidRPr="00896C1C" w:rsidTr="00A54596">
        <w:trPr>
          <w:cantSplit/>
          <w:trHeight w:val="373"/>
          <w:jc w:val="center"/>
        </w:trPr>
        <w:tc>
          <w:tcPr>
            <w:tcW w:w="1533" w:type="dxa"/>
            <w:tcBorders>
              <w:left w:val="nil"/>
            </w:tcBorders>
          </w:tcPr>
          <w:p w:rsidR="006155E4" w:rsidRPr="00896C1C" w:rsidRDefault="006155E4" w:rsidP="00A54596">
            <w:pPr>
              <w:adjustRightInd w:val="0"/>
              <w:snapToGrid w:val="0"/>
              <w:spacing w:line="380" w:lineRule="exact"/>
              <w:jc w:val="center"/>
              <w:rPr>
                <w:rFonts w:eastAsia="標楷體"/>
                <w:b/>
                <w:bCs/>
                <w:sz w:val="28"/>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1741" w:type="dxa"/>
          </w:tcPr>
          <w:p w:rsidR="006155E4" w:rsidRPr="00202D79" w:rsidRDefault="006155E4" w:rsidP="00A54596">
            <w:pPr>
              <w:adjustRightInd w:val="0"/>
              <w:snapToGrid w:val="0"/>
              <w:spacing w:line="380" w:lineRule="exact"/>
              <w:jc w:val="center"/>
              <w:rPr>
                <w:rFonts w:eastAsia="標楷體"/>
              </w:rPr>
            </w:pPr>
            <w:r w:rsidRPr="00202D79">
              <w:rPr>
                <w:rFonts w:eastAsia="標楷體" w:hint="eastAsia"/>
              </w:rPr>
              <w:t>數量（件）</w:t>
            </w:r>
          </w:p>
        </w:tc>
        <w:tc>
          <w:tcPr>
            <w:tcW w:w="1741" w:type="dxa"/>
            <w:tcBorders>
              <w:right w:val="nil"/>
            </w:tcBorders>
          </w:tcPr>
          <w:p w:rsidR="006155E4" w:rsidRPr="00202D79" w:rsidRDefault="006155E4" w:rsidP="00A54596">
            <w:pPr>
              <w:adjustRightInd w:val="0"/>
              <w:snapToGrid w:val="0"/>
              <w:spacing w:line="380" w:lineRule="exact"/>
              <w:jc w:val="center"/>
              <w:rPr>
                <w:rFonts w:eastAsia="標楷體"/>
              </w:rPr>
            </w:pPr>
            <w:r w:rsidRPr="00202D79">
              <w:rPr>
                <w:rFonts w:eastAsia="標楷體" w:hint="eastAsia"/>
              </w:rPr>
              <w:t>金額（</w:t>
            </w:r>
            <w:r>
              <w:rPr>
                <w:rFonts w:eastAsia="標楷體" w:hint="eastAsia"/>
              </w:rPr>
              <w:t>萬</w:t>
            </w:r>
            <w:r w:rsidRPr="00202D79">
              <w:rPr>
                <w:rFonts w:eastAsia="標楷體" w:hint="eastAsia"/>
              </w:rPr>
              <w:t>美元）</w:t>
            </w:r>
          </w:p>
        </w:tc>
        <w:tc>
          <w:tcPr>
            <w:tcW w:w="1742" w:type="dxa"/>
            <w:tcBorders>
              <w:right w:val="nil"/>
            </w:tcBorders>
          </w:tcPr>
          <w:p w:rsidR="006155E4" w:rsidRPr="00202D79" w:rsidRDefault="006155E4" w:rsidP="00A54596">
            <w:pPr>
              <w:adjustRightInd w:val="0"/>
              <w:snapToGrid w:val="0"/>
              <w:spacing w:line="380" w:lineRule="exact"/>
              <w:jc w:val="center"/>
              <w:rPr>
                <w:rFonts w:eastAsia="標楷體"/>
              </w:rPr>
            </w:pPr>
            <w:r>
              <w:rPr>
                <w:rFonts w:eastAsia="標楷體" w:hint="eastAsia"/>
              </w:rPr>
              <w:t>變動率（</w:t>
            </w:r>
            <w:r>
              <w:rPr>
                <w:rFonts w:eastAsia="標楷體" w:hint="eastAsia"/>
              </w:rPr>
              <w:t>%</w:t>
            </w:r>
            <w:r>
              <w:rPr>
                <w:rFonts w:eastAsia="標楷體" w:hint="eastAsia"/>
              </w:rPr>
              <w:t>）</w:t>
            </w:r>
          </w:p>
        </w:tc>
        <w:tc>
          <w:tcPr>
            <w:tcW w:w="2583" w:type="dxa"/>
            <w:tcBorders>
              <w:right w:val="nil"/>
            </w:tcBorders>
          </w:tcPr>
          <w:p w:rsidR="006155E4" w:rsidRDefault="006155E4" w:rsidP="00A54596">
            <w:pPr>
              <w:rPr>
                <w:rFonts w:eastAsia="標楷體"/>
              </w:rPr>
            </w:pPr>
            <w:r>
              <w:rPr>
                <w:rFonts w:eastAsia="標楷體" w:hint="eastAsia"/>
              </w:rPr>
              <w:t>平均投資規模（萬美元）</w:t>
            </w:r>
          </w:p>
        </w:tc>
      </w:tr>
      <w:tr w:rsidR="006155E4" w:rsidRPr="00896C1C" w:rsidTr="00A54596">
        <w:trPr>
          <w:trHeight w:val="387"/>
          <w:jc w:val="center"/>
        </w:trPr>
        <w:tc>
          <w:tcPr>
            <w:tcW w:w="1533" w:type="dxa"/>
            <w:tcBorders>
              <w:top w:val="nil"/>
              <w:left w:val="nil"/>
              <w:bottom w:val="nil"/>
            </w:tcBorders>
            <w:vAlign w:val="center"/>
          </w:tcPr>
          <w:p w:rsidR="006155E4" w:rsidRPr="00896C1C" w:rsidRDefault="006155E4" w:rsidP="00A54596">
            <w:pPr>
              <w:adjustRightInd w:val="0"/>
              <w:snapToGrid w:val="0"/>
              <w:spacing w:line="380" w:lineRule="exact"/>
              <w:jc w:val="center"/>
              <w:rPr>
                <w:rFonts w:eastAsia="標楷體"/>
              </w:rPr>
            </w:pPr>
            <w:r w:rsidRPr="00896C1C">
              <w:rPr>
                <w:rFonts w:eastAsia="標楷體" w:hint="eastAsia"/>
              </w:rPr>
              <w:t>2011</w:t>
            </w:r>
            <w:r w:rsidRPr="00896C1C">
              <w:rPr>
                <w:rFonts w:eastAsia="標楷體" w:hint="eastAsia"/>
              </w:rPr>
              <w:t>年</w:t>
            </w:r>
          </w:p>
        </w:tc>
        <w:tc>
          <w:tcPr>
            <w:tcW w:w="1741" w:type="dxa"/>
            <w:tcBorders>
              <w:top w:val="nil"/>
              <w:bottom w:val="nil"/>
              <w:right w:val="nil"/>
            </w:tcBorders>
            <w:vAlign w:val="center"/>
          </w:tcPr>
          <w:p w:rsidR="006155E4" w:rsidRPr="00443FFA" w:rsidRDefault="006155E4" w:rsidP="00A54596">
            <w:pPr>
              <w:adjustRightInd w:val="0"/>
              <w:snapToGrid w:val="0"/>
              <w:spacing w:line="380" w:lineRule="exact"/>
              <w:ind w:rightChars="300" w:right="720"/>
              <w:jc w:val="right"/>
              <w:rPr>
                <w:rFonts w:eastAsia="標楷體"/>
                <w:color w:val="000000"/>
                <w:sz w:val="22"/>
              </w:rPr>
            </w:pPr>
            <w:r w:rsidRPr="00443FFA">
              <w:rPr>
                <w:rFonts w:eastAsia="標楷體" w:hint="eastAsia"/>
                <w:color w:val="000000"/>
                <w:sz w:val="22"/>
              </w:rPr>
              <w:t>10</w:t>
            </w:r>
            <w:r>
              <w:rPr>
                <w:rFonts w:eastAsia="標楷體" w:hint="eastAsia"/>
                <w:color w:val="000000"/>
                <w:sz w:val="22"/>
              </w:rPr>
              <w:t>5</w:t>
            </w:r>
          </w:p>
        </w:tc>
        <w:tc>
          <w:tcPr>
            <w:tcW w:w="1741" w:type="dxa"/>
            <w:tcBorders>
              <w:top w:val="nil"/>
              <w:left w:val="nil"/>
              <w:bottom w:val="nil"/>
              <w:right w:val="nil"/>
            </w:tcBorders>
            <w:vAlign w:val="center"/>
          </w:tcPr>
          <w:p w:rsidR="006155E4" w:rsidRPr="00CD3778" w:rsidRDefault="006155E4" w:rsidP="00A54596">
            <w:pPr>
              <w:adjustRightInd w:val="0"/>
              <w:snapToGrid w:val="0"/>
              <w:spacing w:line="380" w:lineRule="exact"/>
              <w:ind w:rightChars="150" w:right="360"/>
              <w:jc w:val="right"/>
              <w:rPr>
                <w:rFonts w:eastAsia="標楷體"/>
                <w:color w:val="000000"/>
                <w:sz w:val="22"/>
              </w:rPr>
            </w:pPr>
            <w:r>
              <w:rPr>
                <w:rFonts w:eastAsia="標楷體" w:hint="eastAsia"/>
                <w:color w:val="000000"/>
                <w:sz w:val="22"/>
              </w:rPr>
              <w:t>5,162.5</w:t>
            </w:r>
          </w:p>
        </w:tc>
        <w:tc>
          <w:tcPr>
            <w:tcW w:w="1742" w:type="dxa"/>
            <w:tcBorders>
              <w:top w:val="nil"/>
              <w:left w:val="nil"/>
              <w:bottom w:val="nil"/>
              <w:right w:val="nil"/>
            </w:tcBorders>
          </w:tcPr>
          <w:p w:rsidR="006155E4" w:rsidRPr="003E5647" w:rsidRDefault="006155E4" w:rsidP="00A54596">
            <w:pPr>
              <w:adjustRightInd w:val="0"/>
              <w:snapToGrid w:val="0"/>
              <w:spacing w:line="380" w:lineRule="exact"/>
              <w:ind w:rightChars="250" w:right="600"/>
              <w:jc w:val="right"/>
              <w:rPr>
                <w:rFonts w:eastAsia="標楷體"/>
                <w:color w:val="000000"/>
                <w:sz w:val="22"/>
              </w:rPr>
            </w:pPr>
            <w:r w:rsidRPr="003E5647">
              <w:rPr>
                <w:rFonts w:eastAsia="標楷體"/>
                <w:color w:val="000000"/>
                <w:sz w:val="22"/>
              </w:rPr>
              <w:t>-45.3</w:t>
            </w:r>
          </w:p>
        </w:tc>
        <w:tc>
          <w:tcPr>
            <w:tcW w:w="2583" w:type="dxa"/>
            <w:tcBorders>
              <w:top w:val="nil"/>
              <w:left w:val="nil"/>
              <w:bottom w:val="nil"/>
              <w:right w:val="nil"/>
            </w:tcBorders>
          </w:tcPr>
          <w:p w:rsidR="006155E4" w:rsidRPr="00C7216C" w:rsidRDefault="006155E4" w:rsidP="00A54596">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49.2</w:t>
            </w:r>
          </w:p>
        </w:tc>
      </w:tr>
      <w:tr w:rsidR="006155E4" w:rsidRPr="00896C1C" w:rsidTr="00A54596">
        <w:trPr>
          <w:trHeight w:val="387"/>
          <w:jc w:val="center"/>
        </w:trPr>
        <w:tc>
          <w:tcPr>
            <w:tcW w:w="1533" w:type="dxa"/>
            <w:tcBorders>
              <w:top w:val="nil"/>
              <w:left w:val="nil"/>
              <w:bottom w:val="nil"/>
            </w:tcBorders>
            <w:vAlign w:val="center"/>
          </w:tcPr>
          <w:p w:rsidR="006155E4" w:rsidRPr="00CD3778" w:rsidRDefault="006155E4" w:rsidP="00A54596">
            <w:pPr>
              <w:adjustRightInd w:val="0"/>
              <w:snapToGrid w:val="0"/>
              <w:spacing w:line="38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1741" w:type="dxa"/>
            <w:tcBorders>
              <w:top w:val="nil"/>
              <w:bottom w:val="nil"/>
              <w:right w:val="nil"/>
            </w:tcBorders>
            <w:vAlign w:val="center"/>
          </w:tcPr>
          <w:p w:rsidR="006155E4" w:rsidRPr="00CD3778" w:rsidRDefault="006155E4" w:rsidP="00A54596">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138</w:t>
            </w:r>
          </w:p>
        </w:tc>
        <w:tc>
          <w:tcPr>
            <w:tcW w:w="1741" w:type="dxa"/>
            <w:tcBorders>
              <w:top w:val="nil"/>
              <w:left w:val="nil"/>
              <w:bottom w:val="nil"/>
              <w:right w:val="nil"/>
            </w:tcBorders>
            <w:vAlign w:val="center"/>
          </w:tcPr>
          <w:p w:rsidR="006155E4" w:rsidRDefault="006155E4" w:rsidP="00A54596">
            <w:pPr>
              <w:adjustRightInd w:val="0"/>
              <w:snapToGrid w:val="0"/>
              <w:spacing w:line="380" w:lineRule="exact"/>
              <w:ind w:rightChars="150" w:right="360"/>
              <w:jc w:val="right"/>
              <w:rPr>
                <w:rFonts w:eastAsia="標楷體"/>
                <w:color w:val="000000"/>
                <w:sz w:val="22"/>
              </w:rPr>
            </w:pPr>
            <w:r>
              <w:rPr>
                <w:rFonts w:eastAsia="標楷體" w:hint="eastAsia"/>
                <w:color w:val="000000"/>
                <w:sz w:val="22"/>
              </w:rPr>
              <w:t>33,158.3</w:t>
            </w:r>
          </w:p>
        </w:tc>
        <w:tc>
          <w:tcPr>
            <w:tcW w:w="1742" w:type="dxa"/>
            <w:tcBorders>
              <w:top w:val="nil"/>
              <w:left w:val="nil"/>
              <w:bottom w:val="nil"/>
              <w:right w:val="nil"/>
            </w:tcBorders>
          </w:tcPr>
          <w:p w:rsidR="006155E4" w:rsidRPr="003E5647" w:rsidRDefault="006155E4" w:rsidP="00A54596">
            <w:pPr>
              <w:adjustRightInd w:val="0"/>
              <w:snapToGrid w:val="0"/>
              <w:spacing w:line="380" w:lineRule="exact"/>
              <w:ind w:rightChars="250" w:right="600"/>
              <w:jc w:val="right"/>
              <w:rPr>
                <w:rFonts w:eastAsia="標楷體"/>
                <w:color w:val="000000"/>
                <w:sz w:val="22"/>
              </w:rPr>
            </w:pPr>
            <w:r w:rsidRPr="003E5647">
              <w:rPr>
                <w:rFonts w:eastAsia="標楷體"/>
                <w:color w:val="000000"/>
                <w:sz w:val="22"/>
              </w:rPr>
              <w:t>542.3</w:t>
            </w:r>
          </w:p>
        </w:tc>
        <w:tc>
          <w:tcPr>
            <w:tcW w:w="2583" w:type="dxa"/>
            <w:tcBorders>
              <w:top w:val="nil"/>
              <w:left w:val="nil"/>
              <w:bottom w:val="nil"/>
              <w:right w:val="nil"/>
            </w:tcBorders>
          </w:tcPr>
          <w:p w:rsidR="006155E4" w:rsidRPr="00C7216C" w:rsidRDefault="006155E4" w:rsidP="00A54596">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240.3</w:t>
            </w:r>
          </w:p>
        </w:tc>
      </w:tr>
      <w:tr w:rsidR="006155E4" w:rsidRPr="00896C1C" w:rsidTr="00A54596">
        <w:trPr>
          <w:trHeight w:val="387"/>
          <w:jc w:val="center"/>
        </w:trPr>
        <w:tc>
          <w:tcPr>
            <w:tcW w:w="1533" w:type="dxa"/>
            <w:tcBorders>
              <w:top w:val="nil"/>
              <w:left w:val="nil"/>
              <w:bottom w:val="nil"/>
            </w:tcBorders>
            <w:vAlign w:val="center"/>
          </w:tcPr>
          <w:p w:rsidR="006155E4" w:rsidRDefault="006155E4" w:rsidP="00A54596">
            <w:pPr>
              <w:adjustRightInd w:val="0"/>
              <w:snapToGrid w:val="0"/>
              <w:spacing w:line="380" w:lineRule="exact"/>
              <w:jc w:val="center"/>
              <w:rPr>
                <w:rFonts w:eastAsia="標楷體"/>
                <w:color w:val="000000"/>
              </w:rPr>
            </w:pPr>
            <w:r>
              <w:rPr>
                <w:rFonts w:eastAsia="標楷體" w:hint="eastAsia"/>
                <w:color w:val="000000"/>
              </w:rPr>
              <w:t>2013</w:t>
            </w:r>
            <w:r>
              <w:rPr>
                <w:rFonts w:eastAsia="標楷體" w:hint="eastAsia"/>
                <w:color w:val="000000"/>
              </w:rPr>
              <w:t>年</w:t>
            </w:r>
          </w:p>
        </w:tc>
        <w:tc>
          <w:tcPr>
            <w:tcW w:w="1741" w:type="dxa"/>
            <w:tcBorders>
              <w:top w:val="nil"/>
              <w:bottom w:val="nil"/>
              <w:right w:val="nil"/>
            </w:tcBorders>
            <w:vAlign w:val="center"/>
          </w:tcPr>
          <w:p w:rsidR="006155E4" w:rsidRDefault="006155E4" w:rsidP="00A54596">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138</w:t>
            </w:r>
          </w:p>
        </w:tc>
        <w:tc>
          <w:tcPr>
            <w:tcW w:w="1741" w:type="dxa"/>
            <w:tcBorders>
              <w:top w:val="nil"/>
              <w:left w:val="nil"/>
              <w:bottom w:val="nil"/>
              <w:right w:val="nil"/>
            </w:tcBorders>
            <w:vAlign w:val="center"/>
          </w:tcPr>
          <w:p w:rsidR="006155E4" w:rsidRDefault="006155E4" w:rsidP="00A54596">
            <w:pPr>
              <w:adjustRightInd w:val="0"/>
              <w:snapToGrid w:val="0"/>
              <w:spacing w:line="380" w:lineRule="exact"/>
              <w:ind w:rightChars="150" w:right="360"/>
              <w:jc w:val="right"/>
              <w:rPr>
                <w:rFonts w:eastAsia="標楷體"/>
                <w:color w:val="000000"/>
                <w:sz w:val="22"/>
              </w:rPr>
            </w:pPr>
            <w:r>
              <w:rPr>
                <w:rFonts w:eastAsia="標楷體" w:hint="eastAsia"/>
                <w:color w:val="000000"/>
                <w:sz w:val="22"/>
              </w:rPr>
              <w:t>34,947.9</w:t>
            </w:r>
          </w:p>
        </w:tc>
        <w:tc>
          <w:tcPr>
            <w:tcW w:w="1742" w:type="dxa"/>
            <w:tcBorders>
              <w:top w:val="nil"/>
              <w:left w:val="nil"/>
              <w:bottom w:val="nil"/>
              <w:right w:val="nil"/>
            </w:tcBorders>
          </w:tcPr>
          <w:p w:rsidR="006155E4" w:rsidRPr="003E5647" w:rsidRDefault="006155E4" w:rsidP="00A54596">
            <w:pPr>
              <w:adjustRightInd w:val="0"/>
              <w:snapToGrid w:val="0"/>
              <w:spacing w:line="380" w:lineRule="exact"/>
              <w:ind w:rightChars="250" w:right="600"/>
              <w:jc w:val="right"/>
              <w:rPr>
                <w:rFonts w:eastAsia="標楷體"/>
                <w:color w:val="000000"/>
                <w:sz w:val="22"/>
              </w:rPr>
            </w:pPr>
            <w:r w:rsidRPr="003E5647">
              <w:rPr>
                <w:rFonts w:eastAsia="標楷體"/>
                <w:color w:val="000000"/>
                <w:sz w:val="22"/>
              </w:rPr>
              <w:t>5.4</w:t>
            </w:r>
          </w:p>
        </w:tc>
        <w:tc>
          <w:tcPr>
            <w:tcW w:w="2583" w:type="dxa"/>
            <w:tcBorders>
              <w:top w:val="nil"/>
              <w:left w:val="nil"/>
              <w:bottom w:val="nil"/>
              <w:right w:val="nil"/>
            </w:tcBorders>
          </w:tcPr>
          <w:p w:rsidR="006155E4" w:rsidRPr="00C7216C" w:rsidRDefault="006155E4" w:rsidP="00A54596">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253.2</w:t>
            </w:r>
          </w:p>
        </w:tc>
      </w:tr>
      <w:tr w:rsidR="006155E4" w:rsidRPr="00896C1C" w:rsidTr="00A54596">
        <w:trPr>
          <w:trHeight w:val="387"/>
          <w:jc w:val="center"/>
        </w:trPr>
        <w:tc>
          <w:tcPr>
            <w:tcW w:w="1533" w:type="dxa"/>
            <w:tcBorders>
              <w:top w:val="nil"/>
              <w:left w:val="nil"/>
              <w:bottom w:val="nil"/>
            </w:tcBorders>
            <w:vAlign w:val="center"/>
          </w:tcPr>
          <w:p w:rsidR="006155E4" w:rsidRDefault="006155E4" w:rsidP="00A54596">
            <w:pPr>
              <w:adjustRightInd w:val="0"/>
              <w:snapToGrid w:val="0"/>
              <w:spacing w:line="380" w:lineRule="exact"/>
              <w:jc w:val="center"/>
              <w:rPr>
                <w:rFonts w:eastAsia="標楷體"/>
                <w:color w:val="000000"/>
              </w:rPr>
            </w:pPr>
            <w:r>
              <w:rPr>
                <w:rFonts w:eastAsia="標楷體" w:hint="eastAsia"/>
                <w:color w:val="000000"/>
              </w:rPr>
              <w:t>2014</w:t>
            </w:r>
            <w:r>
              <w:rPr>
                <w:rFonts w:eastAsia="標楷體" w:hint="eastAsia"/>
                <w:color w:val="000000"/>
              </w:rPr>
              <w:t>年</w:t>
            </w:r>
          </w:p>
        </w:tc>
        <w:tc>
          <w:tcPr>
            <w:tcW w:w="1741" w:type="dxa"/>
            <w:tcBorders>
              <w:top w:val="nil"/>
              <w:bottom w:val="nil"/>
              <w:right w:val="nil"/>
            </w:tcBorders>
            <w:vAlign w:val="center"/>
          </w:tcPr>
          <w:p w:rsidR="006155E4" w:rsidRPr="00C7216C" w:rsidRDefault="006155E4" w:rsidP="00A54596">
            <w:pPr>
              <w:adjustRightInd w:val="0"/>
              <w:snapToGrid w:val="0"/>
              <w:spacing w:line="380" w:lineRule="exact"/>
              <w:ind w:rightChars="300" w:right="720"/>
              <w:jc w:val="right"/>
              <w:rPr>
                <w:rFonts w:eastAsia="標楷體"/>
                <w:color w:val="000000"/>
                <w:sz w:val="22"/>
              </w:rPr>
            </w:pPr>
            <w:r w:rsidRPr="00C7216C">
              <w:rPr>
                <w:rFonts w:eastAsia="標楷體" w:hint="eastAsia"/>
                <w:color w:val="000000"/>
                <w:sz w:val="22"/>
              </w:rPr>
              <w:t>136</w:t>
            </w:r>
          </w:p>
        </w:tc>
        <w:tc>
          <w:tcPr>
            <w:tcW w:w="1741" w:type="dxa"/>
            <w:tcBorders>
              <w:top w:val="nil"/>
              <w:left w:val="nil"/>
              <w:bottom w:val="nil"/>
              <w:right w:val="nil"/>
            </w:tcBorders>
            <w:vAlign w:val="center"/>
          </w:tcPr>
          <w:p w:rsidR="006155E4" w:rsidRPr="00C7216C" w:rsidRDefault="006155E4" w:rsidP="00A54596">
            <w:pPr>
              <w:adjustRightInd w:val="0"/>
              <w:snapToGrid w:val="0"/>
              <w:spacing w:line="380" w:lineRule="exact"/>
              <w:ind w:rightChars="150" w:right="360"/>
              <w:jc w:val="right"/>
              <w:rPr>
                <w:rFonts w:eastAsia="標楷體"/>
                <w:color w:val="000000"/>
                <w:sz w:val="22"/>
              </w:rPr>
            </w:pPr>
            <w:r w:rsidRPr="00C7216C">
              <w:rPr>
                <w:rFonts w:eastAsia="標楷體" w:hint="eastAsia"/>
                <w:color w:val="000000"/>
                <w:sz w:val="22"/>
              </w:rPr>
              <w:t>33,463.1</w:t>
            </w:r>
          </w:p>
        </w:tc>
        <w:tc>
          <w:tcPr>
            <w:tcW w:w="1742" w:type="dxa"/>
            <w:tcBorders>
              <w:top w:val="nil"/>
              <w:left w:val="nil"/>
              <w:bottom w:val="nil"/>
              <w:right w:val="nil"/>
            </w:tcBorders>
          </w:tcPr>
          <w:p w:rsidR="006155E4" w:rsidRPr="003E5647" w:rsidRDefault="006155E4" w:rsidP="00A54596">
            <w:pPr>
              <w:adjustRightInd w:val="0"/>
              <w:snapToGrid w:val="0"/>
              <w:spacing w:line="380" w:lineRule="exact"/>
              <w:ind w:rightChars="250" w:right="600"/>
              <w:jc w:val="right"/>
              <w:rPr>
                <w:rFonts w:eastAsia="標楷體"/>
                <w:color w:val="000000"/>
                <w:sz w:val="22"/>
              </w:rPr>
            </w:pPr>
            <w:r w:rsidRPr="003E5647">
              <w:rPr>
                <w:rFonts w:eastAsia="標楷體"/>
                <w:color w:val="000000"/>
                <w:sz w:val="22"/>
              </w:rPr>
              <w:t>-4.2</w:t>
            </w:r>
          </w:p>
        </w:tc>
        <w:tc>
          <w:tcPr>
            <w:tcW w:w="2583" w:type="dxa"/>
            <w:tcBorders>
              <w:top w:val="nil"/>
              <w:left w:val="nil"/>
              <w:bottom w:val="nil"/>
              <w:right w:val="nil"/>
            </w:tcBorders>
          </w:tcPr>
          <w:p w:rsidR="006155E4" w:rsidRPr="00C7216C" w:rsidRDefault="006155E4" w:rsidP="00A54596">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246.1</w:t>
            </w:r>
          </w:p>
        </w:tc>
      </w:tr>
      <w:tr w:rsidR="006155E4" w:rsidRPr="00896C1C" w:rsidTr="00A54596">
        <w:trPr>
          <w:trHeight w:val="387"/>
          <w:jc w:val="center"/>
        </w:trPr>
        <w:tc>
          <w:tcPr>
            <w:tcW w:w="1533" w:type="dxa"/>
            <w:tcBorders>
              <w:top w:val="nil"/>
              <w:left w:val="nil"/>
              <w:bottom w:val="nil"/>
            </w:tcBorders>
            <w:vAlign w:val="center"/>
          </w:tcPr>
          <w:p w:rsidR="006155E4" w:rsidRDefault="006155E4" w:rsidP="00A54596">
            <w:pPr>
              <w:adjustRightInd w:val="0"/>
              <w:snapToGrid w:val="0"/>
              <w:spacing w:line="380" w:lineRule="exact"/>
              <w:jc w:val="center"/>
              <w:rPr>
                <w:rFonts w:eastAsia="標楷體"/>
                <w:color w:val="000000"/>
              </w:rPr>
            </w:pPr>
            <w:r>
              <w:rPr>
                <w:rFonts w:eastAsia="標楷體" w:hint="eastAsia"/>
                <w:color w:val="000000"/>
              </w:rPr>
              <w:t>2015</w:t>
            </w:r>
            <w:r>
              <w:rPr>
                <w:rFonts w:eastAsia="標楷體" w:hint="eastAsia"/>
                <w:color w:val="000000"/>
              </w:rPr>
              <w:t>年</w:t>
            </w:r>
          </w:p>
        </w:tc>
        <w:tc>
          <w:tcPr>
            <w:tcW w:w="1741" w:type="dxa"/>
            <w:tcBorders>
              <w:top w:val="nil"/>
              <w:bottom w:val="nil"/>
              <w:right w:val="nil"/>
            </w:tcBorders>
            <w:vAlign w:val="center"/>
          </w:tcPr>
          <w:p w:rsidR="006155E4" w:rsidRPr="00C7216C" w:rsidRDefault="006155E4" w:rsidP="00A54596">
            <w:pPr>
              <w:adjustRightInd w:val="0"/>
              <w:snapToGrid w:val="0"/>
              <w:spacing w:line="380" w:lineRule="exact"/>
              <w:ind w:rightChars="300" w:right="720"/>
              <w:jc w:val="right"/>
              <w:rPr>
                <w:rFonts w:eastAsia="標楷體"/>
                <w:color w:val="000000"/>
                <w:sz w:val="22"/>
              </w:rPr>
            </w:pPr>
            <w:r w:rsidRPr="00C7216C">
              <w:rPr>
                <w:rFonts w:eastAsia="標楷體" w:hint="eastAsia"/>
                <w:color w:val="000000"/>
                <w:sz w:val="22"/>
              </w:rPr>
              <w:t>170</w:t>
            </w:r>
          </w:p>
        </w:tc>
        <w:tc>
          <w:tcPr>
            <w:tcW w:w="1741" w:type="dxa"/>
            <w:tcBorders>
              <w:top w:val="nil"/>
              <w:left w:val="nil"/>
              <w:bottom w:val="nil"/>
              <w:right w:val="nil"/>
            </w:tcBorders>
            <w:vAlign w:val="center"/>
          </w:tcPr>
          <w:p w:rsidR="006155E4" w:rsidRPr="00C7216C" w:rsidRDefault="006155E4" w:rsidP="00A54596">
            <w:pPr>
              <w:adjustRightInd w:val="0"/>
              <w:snapToGrid w:val="0"/>
              <w:spacing w:line="380" w:lineRule="exact"/>
              <w:ind w:rightChars="150" w:right="360"/>
              <w:jc w:val="right"/>
              <w:rPr>
                <w:rFonts w:eastAsia="標楷體"/>
                <w:color w:val="000000"/>
                <w:sz w:val="22"/>
              </w:rPr>
            </w:pPr>
            <w:r w:rsidRPr="00C7216C">
              <w:rPr>
                <w:rFonts w:eastAsia="標楷體" w:hint="eastAsia"/>
                <w:color w:val="000000"/>
                <w:sz w:val="22"/>
              </w:rPr>
              <w:t>24</w:t>
            </w:r>
            <w:r w:rsidRPr="00C7216C">
              <w:rPr>
                <w:rFonts w:eastAsia="標楷體"/>
                <w:color w:val="000000"/>
                <w:sz w:val="22"/>
              </w:rPr>
              <w:t>,</w:t>
            </w:r>
            <w:r w:rsidRPr="00C7216C">
              <w:rPr>
                <w:rFonts w:eastAsia="標楷體" w:hint="eastAsia"/>
                <w:color w:val="000000"/>
                <w:sz w:val="22"/>
              </w:rPr>
              <w:t>406.7</w:t>
            </w:r>
          </w:p>
        </w:tc>
        <w:tc>
          <w:tcPr>
            <w:tcW w:w="1742" w:type="dxa"/>
            <w:tcBorders>
              <w:top w:val="nil"/>
              <w:left w:val="nil"/>
              <w:bottom w:val="nil"/>
              <w:right w:val="nil"/>
            </w:tcBorders>
            <w:vAlign w:val="bottom"/>
          </w:tcPr>
          <w:p w:rsidR="006155E4" w:rsidRPr="00C7216C" w:rsidRDefault="006155E4" w:rsidP="00A54596">
            <w:pPr>
              <w:adjustRightInd w:val="0"/>
              <w:snapToGrid w:val="0"/>
              <w:spacing w:line="380" w:lineRule="exact"/>
              <w:ind w:rightChars="250" w:right="600"/>
              <w:jc w:val="right"/>
              <w:rPr>
                <w:rFonts w:eastAsia="標楷體"/>
                <w:color w:val="000000"/>
                <w:sz w:val="22"/>
              </w:rPr>
            </w:pPr>
            <w:r w:rsidRPr="00C7216C">
              <w:rPr>
                <w:rFonts w:eastAsia="標楷體" w:hint="eastAsia"/>
                <w:color w:val="000000"/>
                <w:sz w:val="22"/>
              </w:rPr>
              <w:t>-27.1</w:t>
            </w:r>
          </w:p>
        </w:tc>
        <w:tc>
          <w:tcPr>
            <w:tcW w:w="2583" w:type="dxa"/>
            <w:tcBorders>
              <w:top w:val="nil"/>
              <w:left w:val="nil"/>
              <w:bottom w:val="nil"/>
              <w:right w:val="nil"/>
            </w:tcBorders>
          </w:tcPr>
          <w:p w:rsidR="006155E4" w:rsidRPr="00C7216C" w:rsidRDefault="006155E4" w:rsidP="00A54596">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143.6</w:t>
            </w:r>
          </w:p>
        </w:tc>
      </w:tr>
      <w:tr w:rsidR="006155E4" w:rsidRPr="00896C1C" w:rsidTr="00A54596">
        <w:trPr>
          <w:trHeight w:val="387"/>
          <w:jc w:val="center"/>
        </w:trPr>
        <w:tc>
          <w:tcPr>
            <w:tcW w:w="1533" w:type="dxa"/>
            <w:tcBorders>
              <w:top w:val="nil"/>
              <w:left w:val="nil"/>
              <w:bottom w:val="nil"/>
            </w:tcBorders>
            <w:vAlign w:val="center"/>
          </w:tcPr>
          <w:p w:rsidR="006155E4" w:rsidRDefault="006155E4" w:rsidP="00A54596">
            <w:pPr>
              <w:adjustRightInd w:val="0"/>
              <w:snapToGrid w:val="0"/>
              <w:spacing w:line="38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1741" w:type="dxa"/>
            <w:tcBorders>
              <w:top w:val="nil"/>
              <w:bottom w:val="nil"/>
              <w:right w:val="nil"/>
            </w:tcBorders>
            <w:vAlign w:val="center"/>
          </w:tcPr>
          <w:p w:rsidR="006155E4" w:rsidRDefault="006155E4" w:rsidP="00A54596">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12</w:t>
            </w:r>
          </w:p>
        </w:tc>
        <w:tc>
          <w:tcPr>
            <w:tcW w:w="1741" w:type="dxa"/>
            <w:tcBorders>
              <w:top w:val="nil"/>
              <w:left w:val="nil"/>
              <w:bottom w:val="nil"/>
              <w:right w:val="nil"/>
            </w:tcBorders>
            <w:vAlign w:val="center"/>
          </w:tcPr>
          <w:p w:rsidR="006155E4" w:rsidRDefault="006155E4" w:rsidP="00A54596">
            <w:pPr>
              <w:adjustRightInd w:val="0"/>
              <w:snapToGrid w:val="0"/>
              <w:spacing w:line="380" w:lineRule="exact"/>
              <w:ind w:rightChars="150" w:right="360"/>
              <w:jc w:val="right"/>
              <w:rPr>
                <w:rFonts w:eastAsia="標楷體"/>
                <w:color w:val="000000"/>
                <w:sz w:val="22"/>
              </w:rPr>
            </w:pPr>
            <w:r>
              <w:rPr>
                <w:rFonts w:eastAsia="標楷體" w:hint="eastAsia"/>
                <w:color w:val="000000"/>
                <w:sz w:val="22"/>
              </w:rPr>
              <w:t>464.6</w:t>
            </w:r>
          </w:p>
        </w:tc>
        <w:tc>
          <w:tcPr>
            <w:tcW w:w="1742" w:type="dxa"/>
            <w:tcBorders>
              <w:top w:val="nil"/>
              <w:left w:val="nil"/>
              <w:bottom w:val="nil"/>
              <w:right w:val="nil"/>
            </w:tcBorders>
            <w:vAlign w:val="bottom"/>
          </w:tcPr>
          <w:p w:rsidR="006155E4" w:rsidRPr="003E5647" w:rsidRDefault="006155E4" w:rsidP="00A54596">
            <w:pPr>
              <w:adjustRightInd w:val="0"/>
              <w:snapToGrid w:val="0"/>
              <w:spacing w:line="380" w:lineRule="exact"/>
              <w:ind w:rightChars="250" w:right="600"/>
              <w:jc w:val="right"/>
              <w:rPr>
                <w:rFonts w:eastAsia="標楷體"/>
                <w:color w:val="000000"/>
                <w:sz w:val="22"/>
              </w:rPr>
            </w:pPr>
            <w:r w:rsidRPr="003E5647">
              <w:rPr>
                <w:rFonts w:eastAsia="標楷體" w:hint="eastAsia"/>
                <w:color w:val="000000"/>
                <w:sz w:val="22"/>
              </w:rPr>
              <w:t>-11.0</w:t>
            </w:r>
          </w:p>
        </w:tc>
        <w:tc>
          <w:tcPr>
            <w:tcW w:w="2583" w:type="dxa"/>
            <w:tcBorders>
              <w:top w:val="nil"/>
              <w:left w:val="nil"/>
              <w:bottom w:val="nil"/>
              <w:right w:val="nil"/>
            </w:tcBorders>
          </w:tcPr>
          <w:p w:rsidR="006155E4" w:rsidRPr="00C7216C" w:rsidRDefault="006155E4" w:rsidP="00A54596">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38.7</w:t>
            </w:r>
          </w:p>
        </w:tc>
      </w:tr>
      <w:tr w:rsidR="006155E4" w:rsidRPr="00896C1C" w:rsidTr="00A54596">
        <w:trPr>
          <w:trHeight w:val="387"/>
          <w:jc w:val="center"/>
        </w:trPr>
        <w:tc>
          <w:tcPr>
            <w:tcW w:w="1533" w:type="dxa"/>
            <w:tcBorders>
              <w:top w:val="nil"/>
              <w:left w:val="nil"/>
              <w:bottom w:val="nil"/>
            </w:tcBorders>
            <w:vAlign w:val="center"/>
          </w:tcPr>
          <w:p w:rsidR="006155E4" w:rsidRDefault="006155E4" w:rsidP="00A54596">
            <w:pPr>
              <w:adjustRightInd w:val="0"/>
              <w:snapToGrid w:val="0"/>
              <w:spacing w:line="38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1741" w:type="dxa"/>
            <w:tcBorders>
              <w:top w:val="nil"/>
              <w:bottom w:val="nil"/>
              <w:right w:val="nil"/>
            </w:tcBorders>
            <w:vAlign w:val="center"/>
          </w:tcPr>
          <w:p w:rsidR="006155E4" w:rsidRDefault="006155E4" w:rsidP="00A54596">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12</w:t>
            </w:r>
          </w:p>
        </w:tc>
        <w:tc>
          <w:tcPr>
            <w:tcW w:w="1741" w:type="dxa"/>
            <w:tcBorders>
              <w:top w:val="nil"/>
              <w:left w:val="nil"/>
              <w:bottom w:val="nil"/>
              <w:right w:val="nil"/>
            </w:tcBorders>
            <w:vAlign w:val="center"/>
          </w:tcPr>
          <w:p w:rsidR="006155E4" w:rsidRDefault="006155E4" w:rsidP="00A54596">
            <w:pPr>
              <w:adjustRightInd w:val="0"/>
              <w:snapToGrid w:val="0"/>
              <w:spacing w:line="380" w:lineRule="exact"/>
              <w:ind w:rightChars="150" w:right="360"/>
              <w:jc w:val="right"/>
              <w:rPr>
                <w:rFonts w:eastAsia="標楷體"/>
                <w:color w:val="000000"/>
                <w:sz w:val="22"/>
              </w:rPr>
            </w:pPr>
            <w:r>
              <w:rPr>
                <w:rFonts w:eastAsia="標楷體" w:hint="eastAsia"/>
                <w:color w:val="000000"/>
                <w:sz w:val="22"/>
              </w:rPr>
              <w:t>502.6</w:t>
            </w:r>
          </w:p>
        </w:tc>
        <w:tc>
          <w:tcPr>
            <w:tcW w:w="1742" w:type="dxa"/>
            <w:tcBorders>
              <w:top w:val="nil"/>
              <w:left w:val="nil"/>
              <w:bottom w:val="nil"/>
              <w:right w:val="nil"/>
            </w:tcBorders>
            <w:vAlign w:val="bottom"/>
          </w:tcPr>
          <w:p w:rsidR="006155E4" w:rsidRPr="003E5647" w:rsidRDefault="006155E4" w:rsidP="00A54596">
            <w:pPr>
              <w:adjustRightInd w:val="0"/>
              <w:snapToGrid w:val="0"/>
              <w:spacing w:line="380" w:lineRule="exact"/>
              <w:ind w:rightChars="250" w:right="600"/>
              <w:jc w:val="right"/>
              <w:rPr>
                <w:rFonts w:eastAsia="標楷體"/>
                <w:color w:val="000000"/>
                <w:sz w:val="22"/>
              </w:rPr>
            </w:pPr>
            <w:r w:rsidRPr="003E5647">
              <w:rPr>
                <w:rFonts w:eastAsia="標楷體" w:hint="eastAsia"/>
                <w:color w:val="000000"/>
                <w:sz w:val="22"/>
              </w:rPr>
              <w:t>161.4</w:t>
            </w:r>
          </w:p>
        </w:tc>
        <w:tc>
          <w:tcPr>
            <w:tcW w:w="2583" w:type="dxa"/>
            <w:tcBorders>
              <w:top w:val="nil"/>
              <w:left w:val="nil"/>
              <w:bottom w:val="nil"/>
              <w:right w:val="nil"/>
            </w:tcBorders>
          </w:tcPr>
          <w:p w:rsidR="006155E4" w:rsidRPr="00C7216C" w:rsidRDefault="006155E4" w:rsidP="00A54596">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41.9</w:t>
            </w:r>
          </w:p>
        </w:tc>
      </w:tr>
      <w:tr w:rsidR="006155E4" w:rsidRPr="00896C1C" w:rsidTr="00A54596">
        <w:trPr>
          <w:trHeight w:val="387"/>
          <w:jc w:val="center"/>
        </w:trPr>
        <w:tc>
          <w:tcPr>
            <w:tcW w:w="1533" w:type="dxa"/>
            <w:tcBorders>
              <w:top w:val="nil"/>
              <w:left w:val="nil"/>
              <w:bottom w:val="nil"/>
            </w:tcBorders>
            <w:vAlign w:val="center"/>
          </w:tcPr>
          <w:p w:rsidR="006155E4" w:rsidRDefault="006155E4" w:rsidP="00A54596">
            <w:pPr>
              <w:adjustRightInd w:val="0"/>
              <w:snapToGrid w:val="0"/>
              <w:spacing w:line="38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741" w:type="dxa"/>
            <w:tcBorders>
              <w:top w:val="nil"/>
              <w:bottom w:val="nil"/>
              <w:right w:val="nil"/>
            </w:tcBorders>
            <w:vAlign w:val="center"/>
          </w:tcPr>
          <w:p w:rsidR="006155E4" w:rsidRDefault="006155E4" w:rsidP="00A54596">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10</w:t>
            </w:r>
          </w:p>
        </w:tc>
        <w:tc>
          <w:tcPr>
            <w:tcW w:w="1741" w:type="dxa"/>
            <w:tcBorders>
              <w:top w:val="nil"/>
              <w:left w:val="nil"/>
              <w:bottom w:val="nil"/>
              <w:right w:val="nil"/>
            </w:tcBorders>
            <w:vAlign w:val="center"/>
          </w:tcPr>
          <w:p w:rsidR="006155E4" w:rsidRDefault="006155E4" w:rsidP="00A54596">
            <w:pPr>
              <w:adjustRightInd w:val="0"/>
              <w:snapToGrid w:val="0"/>
              <w:spacing w:line="380" w:lineRule="exact"/>
              <w:ind w:rightChars="150" w:right="360"/>
              <w:jc w:val="right"/>
              <w:rPr>
                <w:rFonts w:eastAsia="標楷體"/>
                <w:color w:val="000000"/>
                <w:sz w:val="22"/>
              </w:rPr>
            </w:pPr>
            <w:r>
              <w:rPr>
                <w:rFonts w:eastAsia="標楷體" w:hint="eastAsia"/>
                <w:color w:val="000000"/>
                <w:sz w:val="22"/>
              </w:rPr>
              <w:t>1,031.0</w:t>
            </w:r>
          </w:p>
        </w:tc>
        <w:tc>
          <w:tcPr>
            <w:tcW w:w="1742" w:type="dxa"/>
            <w:tcBorders>
              <w:top w:val="nil"/>
              <w:left w:val="nil"/>
              <w:bottom w:val="nil"/>
              <w:right w:val="nil"/>
            </w:tcBorders>
            <w:vAlign w:val="bottom"/>
          </w:tcPr>
          <w:p w:rsidR="006155E4" w:rsidRPr="003E5647" w:rsidRDefault="006155E4" w:rsidP="00A54596">
            <w:pPr>
              <w:adjustRightInd w:val="0"/>
              <w:snapToGrid w:val="0"/>
              <w:spacing w:line="380" w:lineRule="exact"/>
              <w:ind w:rightChars="250" w:right="600"/>
              <w:jc w:val="right"/>
              <w:rPr>
                <w:rFonts w:eastAsia="標楷體"/>
                <w:color w:val="000000"/>
                <w:sz w:val="22"/>
              </w:rPr>
            </w:pPr>
            <w:r w:rsidRPr="003E5647">
              <w:rPr>
                <w:rFonts w:eastAsia="標楷體" w:hint="eastAsia"/>
                <w:color w:val="000000"/>
                <w:sz w:val="22"/>
              </w:rPr>
              <w:t>83.7</w:t>
            </w:r>
          </w:p>
        </w:tc>
        <w:tc>
          <w:tcPr>
            <w:tcW w:w="2583" w:type="dxa"/>
            <w:tcBorders>
              <w:top w:val="nil"/>
              <w:left w:val="nil"/>
              <w:bottom w:val="nil"/>
              <w:right w:val="nil"/>
            </w:tcBorders>
          </w:tcPr>
          <w:p w:rsidR="006155E4" w:rsidRPr="00C7216C" w:rsidRDefault="006155E4" w:rsidP="00A54596">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103.1</w:t>
            </w:r>
          </w:p>
        </w:tc>
      </w:tr>
      <w:tr w:rsidR="006155E4" w:rsidRPr="00896C1C" w:rsidTr="00A54596">
        <w:trPr>
          <w:trHeight w:val="387"/>
          <w:jc w:val="center"/>
        </w:trPr>
        <w:tc>
          <w:tcPr>
            <w:tcW w:w="1533" w:type="dxa"/>
            <w:tcBorders>
              <w:top w:val="nil"/>
              <w:left w:val="nil"/>
              <w:bottom w:val="nil"/>
            </w:tcBorders>
            <w:vAlign w:val="center"/>
          </w:tcPr>
          <w:p w:rsidR="006155E4" w:rsidRDefault="006155E4" w:rsidP="00A54596">
            <w:pPr>
              <w:adjustRightInd w:val="0"/>
              <w:snapToGrid w:val="0"/>
              <w:spacing w:line="38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741" w:type="dxa"/>
            <w:tcBorders>
              <w:top w:val="nil"/>
              <w:bottom w:val="nil"/>
              <w:right w:val="nil"/>
            </w:tcBorders>
            <w:vAlign w:val="center"/>
          </w:tcPr>
          <w:p w:rsidR="006155E4" w:rsidRDefault="006155E4" w:rsidP="00A54596">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14</w:t>
            </w:r>
          </w:p>
        </w:tc>
        <w:tc>
          <w:tcPr>
            <w:tcW w:w="1741" w:type="dxa"/>
            <w:tcBorders>
              <w:top w:val="nil"/>
              <w:left w:val="nil"/>
              <w:bottom w:val="nil"/>
              <w:right w:val="nil"/>
            </w:tcBorders>
            <w:vAlign w:val="center"/>
          </w:tcPr>
          <w:p w:rsidR="006155E4" w:rsidRDefault="006155E4" w:rsidP="00A54596">
            <w:pPr>
              <w:adjustRightInd w:val="0"/>
              <w:snapToGrid w:val="0"/>
              <w:spacing w:line="380" w:lineRule="exact"/>
              <w:ind w:rightChars="150" w:right="360"/>
              <w:jc w:val="right"/>
              <w:rPr>
                <w:rFonts w:eastAsia="標楷體"/>
                <w:color w:val="000000"/>
                <w:sz w:val="22"/>
              </w:rPr>
            </w:pPr>
            <w:r>
              <w:rPr>
                <w:rFonts w:eastAsia="標楷體" w:hint="eastAsia"/>
                <w:color w:val="000000"/>
                <w:sz w:val="22"/>
              </w:rPr>
              <w:t>627.3</w:t>
            </w:r>
          </w:p>
        </w:tc>
        <w:tc>
          <w:tcPr>
            <w:tcW w:w="1742" w:type="dxa"/>
            <w:tcBorders>
              <w:top w:val="nil"/>
              <w:left w:val="nil"/>
              <w:bottom w:val="nil"/>
              <w:right w:val="nil"/>
            </w:tcBorders>
            <w:vAlign w:val="bottom"/>
          </w:tcPr>
          <w:p w:rsidR="006155E4" w:rsidRPr="003E5647" w:rsidRDefault="006155E4" w:rsidP="00A54596">
            <w:pPr>
              <w:adjustRightInd w:val="0"/>
              <w:snapToGrid w:val="0"/>
              <w:spacing w:line="380" w:lineRule="exact"/>
              <w:ind w:rightChars="250" w:right="600"/>
              <w:jc w:val="right"/>
              <w:rPr>
                <w:rFonts w:eastAsia="標楷體"/>
                <w:color w:val="000000"/>
                <w:sz w:val="22"/>
              </w:rPr>
            </w:pPr>
            <w:r w:rsidRPr="003E5647">
              <w:rPr>
                <w:rFonts w:eastAsia="標楷體" w:hint="eastAsia"/>
                <w:color w:val="000000"/>
                <w:sz w:val="22"/>
              </w:rPr>
              <w:t>-91.9</w:t>
            </w:r>
          </w:p>
        </w:tc>
        <w:tc>
          <w:tcPr>
            <w:tcW w:w="2583" w:type="dxa"/>
            <w:tcBorders>
              <w:top w:val="nil"/>
              <w:left w:val="nil"/>
              <w:bottom w:val="nil"/>
              <w:right w:val="nil"/>
            </w:tcBorders>
          </w:tcPr>
          <w:p w:rsidR="006155E4" w:rsidRPr="00C7216C" w:rsidRDefault="006155E4" w:rsidP="00A54596">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44.8</w:t>
            </w:r>
          </w:p>
        </w:tc>
      </w:tr>
      <w:tr w:rsidR="006155E4" w:rsidRPr="00896C1C" w:rsidTr="00A54596">
        <w:trPr>
          <w:trHeight w:val="387"/>
          <w:jc w:val="center"/>
        </w:trPr>
        <w:tc>
          <w:tcPr>
            <w:tcW w:w="1533" w:type="dxa"/>
            <w:tcBorders>
              <w:top w:val="nil"/>
              <w:left w:val="nil"/>
              <w:bottom w:val="nil"/>
            </w:tcBorders>
            <w:vAlign w:val="center"/>
          </w:tcPr>
          <w:p w:rsidR="006155E4" w:rsidRDefault="006155E4" w:rsidP="00A54596">
            <w:pPr>
              <w:adjustRightInd w:val="0"/>
              <w:snapToGrid w:val="0"/>
              <w:spacing w:line="38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741" w:type="dxa"/>
            <w:tcBorders>
              <w:top w:val="nil"/>
              <w:bottom w:val="nil"/>
              <w:right w:val="nil"/>
            </w:tcBorders>
            <w:vAlign w:val="center"/>
          </w:tcPr>
          <w:p w:rsidR="006155E4" w:rsidRDefault="006155E4" w:rsidP="00A54596">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10</w:t>
            </w:r>
          </w:p>
        </w:tc>
        <w:tc>
          <w:tcPr>
            <w:tcW w:w="1741" w:type="dxa"/>
            <w:tcBorders>
              <w:top w:val="nil"/>
              <w:left w:val="nil"/>
              <w:bottom w:val="nil"/>
              <w:right w:val="nil"/>
            </w:tcBorders>
            <w:vAlign w:val="center"/>
          </w:tcPr>
          <w:p w:rsidR="006155E4" w:rsidRDefault="006155E4" w:rsidP="00A54596">
            <w:pPr>
              <w:adjustRightInd w:val="0"/>
              <w:snapToGrid w:val="0"/>
              <w:spacing w:line="380" w:lineRule="exact"/>
              <w:ind w:rightChars="150" w:right="360"/>
              <w:jc w:val="right"/>
              <w:rPr>
                <w:rFonts w:eastAsia="標楷體"/>
                <w:color w:val="000000"/>
                <w:sz w:val="22"/>
              </w:rPr>
            </w:pPr>
            <w:r>
              <w:rPr>
                <w:rFonts w:eastAsia="標楷體" w:hint="eastAsia"/>
                <w:color w:val="000000"/>
                <w:sz w:val="22"/>
              </w:rPr>
              <w:t>1,967.1</w:t>
            </w:r>
          </w:p>
        </w:tc>
        <w:tc>
          <w:tcPr>
            <w:tcW w:w="1742" w:type="dxa"/>
            <w:tcBorders>
              <w:top w:val="nil"/>
              <w:left w:val="nil"/>
              <w:bottom w:val="nil"/>
              <w:right w:val="nil"/>
            </w:tcBorders>
            <w:vAlign w:val="bottom"/>
          </w:tcPr>
          <w:p w:rsidR="006155E4" w:rsidRPr="003E5647" w:rsidRDefault="006155E4" w:rsidP="00A54596">
            <w:pPr>
              <w:adjustRightInd w:val="0"/>
              <w:snapToGrid w:val="0"/>
              <w:spacing w:line="380" w:lineRule="exact"/>
              <w:ind w:rightChars="250" w:right="600"/>
              <w:jc w:val="right"/>
              <w:rPr>
                <w:rFonts w:eastAsia="標楷體"/>
                <w:color w:val="000000"/>
                <w:sz w:val="22"/>
              </w:rPr>
            </w:pPr>
            <w:r w:rsidRPr="003E5647">
              <w:rPr>
                <w:rFonts w:eastAsia="標楷體" w:hint="eastAsia"/>
                <w:color w:val="000000"/>
                <w:sz w:val="22"/>
              </w:rPr>
              <w:t>-61.9</w:t>
            </w:r>
          </w:p>
        </w:tc>
        <w:tc>
          <w:tcPr>
            <w:tcW w:w="2583" w:type="dxa"/>
            <w:tcBorders>
              <w:top w:val="nil"/>
              <w:left w:val="nil"/>
              <w:bottom w:val="nil"/>
              <w:right w:val="nil"/>
            </w:tcBorders>
          </w:tcPr>
          <w:p w:rsidR="006155E4" w:rsidRPr="00C7216C" w:rsidRDefault="006155E4" w:rsidP="00A54596">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196.7</w:t>
            </w:r>
          </w:p>
        </w:tc>
      </w:tr>
      <w:tr w:rsidR="006155E4" w:rsidRPr="00896C1C" w:rsidTr="00A54596">
        <w:trPr>
          <w:trHeight w:val="387"/>
          <w:jc w:val="center"/>
        </w:trPr>
        <w:tc>
          <w:tcPr>
            <w:tcW w:w="1533" w:type="dxa"/>
            <w:tcBorders>
              <w:top w:val="nil"/>
              <w:left w:val="nil"/>
              <w:bottom w:val="nil"/>
            </w:tcBorders>
            <w:vAlign w:val="center"/>
          </w:tcPr>
          <w:p w:rsidR="006155E4" w:rsidRDefault="006155E4" w:rsidP="00A54596">
            <w:pPr>
              <w:adjustRightInd w:val="0"/>
              <w:snapToGrid w:val="0"/>
              <w:spacing w:line="38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741" w:type="dxa"/>
            <w:tcBorders>
              <w:top w:val="nil"/>
              <w:bottom w:val="nil"/>
              <w:right w:val="nil"/>
            </w:tcBorders>
            <w:vAlign w:val="center"/>
          </w:tcPr>
          <w:p w:rsidR="006155E4" w:rsidRDefault="006155E4" w:rsidP="00A54596">
            <w:pPr>
              <w:adjustRightInd w:val="0"/>
              <w:snapToGrid w:val="0"/>
              <w:spacing w:line="380" w:lineRule="exact"/>
              <w:ind w:rightChars="300" w:right="720"/>
              <w:jc w:val="right"/>
              <w:rPr>
                <w:rFonts w:eastAsia="標楷體"/>
                <w:color w:val="000000"/>
                <w:sz w:val="22"/>
              </w:rPr>
            </w:pPr>
            <w:r>
              <w:rPr>
                <w:rFonts w:eastAsia="標楷體" w:hint="eastAsia"/>
                <w:color w:val="000000"/>
                <w:sz w:val="22"/>
              </w:rPr>
              <w:t>6</w:t>
            </w:r>
          </w:p>
        </w:tc>
        <w:tc>
          <w:tcPr>
            <w:tcW w:w="1741" w:type="dxa"/>
            <w:tcBorders>
              <w:top w:val="nil"/>
              <w:left w:val="nil"/>
              <w:bottom w:val="nil"/>
              <w:right w:val="nil"/>
            </w:tcBorders>
            <w:vAlign w:val="center"/>
          </w:tcPr>
          <w:p w:rsidR="006155E4" w:rsidRDefault="006155E4" w:rsidP="00A54596">
            <w:pPr>
              <w:adjustRightInd w:val="0"/>
              <w:snapToGrid w:val="0"/>
              <w:spacing w:line="380" w:lineRule="exact"/>
              <w:ind w:rightChars="150" w:right="360"/>
              <w:jc w:val="right"/>
              <w:rPr>
                <w:rFonts w:eastAsia="標楷體"/>
                <w:color w:val="000000"/>
                <w:sz w:val="22"/>
              </w:rPr>
            </w:pPr>
            <w:r>
              <w:rPr>
                <w:rFonts w:eastAsia="標楷體" w:hint="eastAsia"/>
                <w:color w:val="000000"/>
                <w:sz w:val="22"/>
              </w:rPr>
              <w:t>44.6</w:t>
            </w:r>
          </w:p>
        </w:tc>
        <w:tc>
          <w:tcPr>
            <w:tcW w:w="1742" w:type="dxa"/>
            <w:tcBorders>
              <w:top w:val="nil"/>
              <w:left w:val="nil"/>
              <w:bottom w:val="nil"/>
              <w:right w:val="nil"/>
            </w:tcBorders>
            <w:vAlign w:val="bottom"/>
          </w:tcPr>
          <w:p w:rsidR="006155E4" w:rsidRPr="003E5647" w:rsidRDefault="006155E4" w:rsidP="00A54596">
            <w:pPr>
              <w:adjustRightInd w:val="0"/>
              <w:snapToGrid w:val="0"/>
              <w:spacing w:line="380" w:lineRule="exact"/>
              <w:ind w:rightChars="250" w:right="600"/>
              <w:jc w:val="right"/>
              <w:rPr>
                <w:rFonts w:eastAsia="標楷體"/>
                <w:color w:val="000000"/>
                <w:sz w:val="22"/>
              </w:rPr>
            </w:pPr>
            <w:r w:rsidRPr="003E5647">
              <w:rPr>
                <w:rFonts w:eastAsia="標楷體" w:hint="eastAsia"/>
                <w:color w:val="000000"/>
                <w:sz w:val="22"/>
              </w:rPr>
              <w:t>-97.4</w:t>
            </w:r>
          </w:p>
        </w:tc>
        <w:tc>
          <w:tcPr>
            <w:tcW w:w="2583" w:type="dxa"/>
            <w:tcBorders>
              <w:top w:val="nil"/>
              <w:left w:val="nil"/>
              <w:bottom w:val="nil"/>
              <w:right w:val="nil"/>
            </w:tcBorders>
          </w:tcPr>
          <w:p w:rsidR="006155E4" w:rsidRPr="00C7216C" w:rsidRDefault="006155E4" w:rsidP="00A54596">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7.4</w:t>
            </w:r>
          </w:p>
        </w:tc>
      </w:tr>
      <w:tr w:rsidR="006155E4" w:rsidRPr="00896C1C" w:rsidTr="00A54596">
        <w:trPr>
          <w:trHeight w:val="387"/>
          <w:jc w:val="center"/>
        </w:trPr>
        <w:tc>
          <w:tcPr>
            <w:tcW w:w="1533" w:type="dxa"/>
            <w:tcBorders>
              <w:top w:val="nil"/>
              <w:left w:val="nil"/>
              <w:bottom w:val="nil"/>
            </w:tcBorders>
            <w:vAlign w:val="center"/>
          </w:tcPr>
          <w:p w:rsidR="006155E4" w:rsidRDefault="006155E4" w:rsidP="00A54596">
            <w:pPr>
              <w:adjustRightInd w:val="0"/>
              <w:snapToGrid w:val="0"/>
              <w:spacing w:line="38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741" w:type="dxa"/>
            <w:tcBorders>
              <w:top w:val="nil"/>
              <w:bottom w:val="nil"/>
              <w:right w:val="nil"/>
            </w:tcBorders>
            <w:vAlign w:val="center"/>
          </w:tcPr>
          <w:p w:rsidR="006155E4" w:rsidRDefault="006155E4" w:rsidP="00A54596">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14</w:t>
            </w:r>
          </w:p>
        </w:tc>
        <w:tc>
          <w:tcPr>
            <w:tcW w:w="1741" w:type="dxa"/>
            <w:tcBorders>
              <w:top w:val="nil"/>
              <w:left w:val="nil"/>
              <w:bottom w:val="nil"/>
              <w:right w:val="nil"/>
            </w:tcBorders>
            <w:vAlign w:val="center"/>
          </w:tcPr>
          <w:p w:rsidR="006155E4" w:rsidRDefault="006155E4" w:rsidP="00A54596">
            <w:pPr>
              <w:adjustRightInd w:val="0"/>
              <w:snapToGrid w:val="0"/>
              <w:spacing w:line="380" w:lineRule="exact"/>
              <w:ind w:rightChars="150" w:right="360"/>
              <w:jc w:val="right"/>
              <w:rPr>
                <w:rFonts w:eastAsia="標楷體"/>
                <w:color w:val="000000"/>
                <w:sz w:val="22"/>
              </w:rPr>
            </w:pPr>
            <w:r>
              <w:rPr>
                <w:rFonts w:eastAsia="標楷體" w:hint="eastAsia"/>
                <w:color w:val="000000"/>
                <w:sz w:val="22"/>
              </w:rPr>
              <w:t>2,658.3</w:t>
            </w:r>
          </w:p>
        </w:tc>
        <w:tc>
          <w:tcPr>
            <w:tcW w:w="1742" w:type="dxa"/>
            <w:tcBorders>
              <w:top w:val="nil"/>
              <w:left w:val="nil"/>
              <w:bottom w:val="nil"/>
              <w:right w:val="nil"/>
            </w:tcBorders>
            <w:vAlign w:val="bottom"/>
          </w:tcPr>
          <w:p w:rsidR="006155E4" w:rsidRPr="003E5647" w:rsidRDefault="006155E4" w:rsidP="00A54596">
            <w:pPr>
              <w:adjustRightInd w:val="0"/>
              <w:snapToGrid w:val="0"/>
              <w:spacing w:line="380" w:lineRule="exact"/>
              <w:ind w:rightChars="250" w:right="600"/>
              <w:jc w:val="right"/>
              <w:rPr>
                <w:rFonts w:eastAsia="標楷體"/>
                <w:color w:val="000000"/>
                <w:sz w:val="22"/>
              </w:rPr>
            </w:pPr>
            <w:r w:rsidRPr="003E5647">
              <w:rPr>
                <w:rFonts w:eastAsia="標楷體" w:hint="eastAsia"/>
                <w:color w:val="000000"/>
                <w:sz w:val="22"/>
              </w:rPr>
              <w:t>84.8</w:t>
            </w:r>
          </w:p>
        </w:tc>
        <w:tc>
          <w:tcPr>
            <w:tcW w:w="2583" w:type="dxa"/>
            <w:tcBorders>
              <w:top w:val="nil"/>
              <w:left w:val="nil"/>
              <w:bottom w:val="nil"/>
              <w:right w:val="nil"/>
            </w:tcBorders>
          </w:tcPr>
          <w:p w:rsidR="006155E4" w:rsidRPr="00C7216C" w:rsidRDefault="006155E4" w:rsidP="00A54596">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189.9</w:t>
            </w:r>
          </w:p>
        </w:tc>
      </w:tr>
      <w:tr w:rsidR="006155E4" w:rsidRPr="00896C1C" w:rsidTr="00A54596">
        <w:trPr>
          <w:trHeight w:val="387"/>
          <w:jc w:val="center"/>
        </w:trPr>
        <w:tc>
          <w:tcPr>
            <w:tcW w:w="1533" w:type="dxa"/>
            <w:tcBorders>
              <w:top w:val="nil"/>
              <w:left w:val="nil"/>
              <w:bottom w:val="nil"/>
            </w:tcBorders>
            <w:vAlign w:val="center"/>
          </w:tcPr>
          <w:p w:rsidR="006155E4" w:rsidRDefault="006155E4" w:rsidP="00A54596">
            <w:pPr>
              <w:adjustRightInd w:val="0"/>
              <w:snapToGrid w:val="0"/>
              <w:spacing w:line="38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741" w:type="dxa"/>
            <w:tcBorders>
              <w:top w:val="nil"/>
              <w:bottom w:val="nil"/>
              <w:right w:val="nil"/>
            </w:tcBorders>
            <w:vAlign w:val="center"/>
          </w:tcPr>
          <w:p w:rsidR="006155E4" w:rsidRDefault="006155E4" w:rsidP="00A54596">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13</w:t>
            </w:r>
          </w:p>
        </w:tc>
        <w:tc>
          <w:tcPr>
            <w:tcW w:w="1741" w:type="dxa"/>
            <w:tcBorders>
              <w:top w:val="nil"/>
              <w:left w:val="nil"/>
              <w:bottom w:val="nil"/>
              <w:right w:val="nil"/>
            </w:tcBorders>
            <w:vAlign w:val="center"/>
          </w:tcPr>
          <w:p w:rsidR="006155E4" w:rsidRDefault="006155E4" w:rsidP="00A54596">
            <w:pPr>
              <w:adjustRightInd w:val="0"/>
              <w:snapToGrid w:val="0"/>
              <w:spacing w:line="380" w:lineRule="exact"/>
              <w:ind w:rightChars="150" w:right="360"/>
              <w:jc w:val="right"/>
              <w:rPr>
                <w:rFonts w:eastAsia="標楷體"/>
                <w:color w:val="000000"/>
                <w:sz w:val="22"/>
              </w:rPr>
            </w:pPr>
            <w:r>
              <w:rPr>
                <w:rFonts w:eastAsia="標楷體" w:hint="eastAsia"/>
                <w:color w:val="000000"/>
                <w:sz w:val="22"/>
              </w:rPr>
              <w:t>625.2</w:t>
            </w:r>
          </w:p>
        </w:tc>
        <w:tc>
          <w:tcPr>
            <w:tcW w:w="1742" w:type="dxa"/>
            <w:tcBorders>
              <w:top w:val="nil"/>
              <w:left w:val="nil"/>
              <w:bottom w:val="nil"/>
              <w:right w:val="nil"/>
            </w:tcBorders>
            <w:vAlign w:val="bottom"/>
          </w:tcPr>
          <w:p w:rsidR="006155E4" w:rsidRPr="003E5647" w:rsidRDefault="006155E4" w:rsidP="00A54596">
            <w:pPr>
              <w:adjustRightInd w:val="0"/>
              <w:snapToGrid w:val="0"/>
              <w:spacing w:line="380" w:lineRule="exact"/>
              <w:ind w:rightChars="250" w:right="600"/>
              <w:jc w:val="right"/>
              <w:rPr>
                <w:rFonts w:eastAsia="標楷體"/>
                <w:color w:val="000000"/>
                <w:sz w:val="22"/>
              </w:rPr>
            </w:pPr>
            <w:r>
              <w:rPr>
                <w:rFonts w:eastAsia="標楷體" w:hint="eastAsia"/>
                <w:color w:val="000000"/>
                <w:sz w:val="22"/>
              </w:rPr>
              <w:t>-90.5</w:t>
            </w:r>
          </w:p>
        </w:tc>
        <w:tc>
          <w:tcPr>
            <w:tcW w:w="2583" w:type="dxa"/>
            <w:tcBorders>
              <w:top w:val="nil"/>
              <w:left w:val="nil"/>
              <w:bottom w:val="nil"/>
              <w:right w:val="nil"/>
            </w:tcBorders>
          </w:tcPr>
          <w:p w:rsidR="006155E4" w:rsidRPr="00C7216C" w:rsidRDefault="006155E4" w:rsidP="00A54596">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48.1</w:t>
            </w:r>
          </w:p>
        </w:tc>
      </w:tr>
      <w:tr w:rsidR="006155E4" w:rsidRPr="00896C1C" w:rsidTr="00A54596">
        <w:trPr>
          <w:trHeight w:val="387"/>
          <w:jc w:val="center"/>
        </w:trPr>
        <w:tc>
          <w:tcPr>
            <w:tcW w:w="1533" w:type="dxa"/>
            <w:tcBorders>
              <w:top w:val="nil"/>
              <w:left w:val="nil"/>
              <w:bottom w:val="nil"/>
            </w:tcBorders>
            <w:vAlign w:val="center"/>
          </w:tcPr>
          <w:p w:rsidR="006155E4" w:rsidRDefault="006155E4" w:rsidP="00A54596">
            <w:pPr>
              <w:adjustRightInd w:val="0"/>
              <w:snapToGrid w:val="0"/>
              <w:spacing w:line="38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1741" w:type="dxa"/>
            <w:tcBorders>
              <w:top w:val="nil"/>
              <w:bottom w:val="nil"/>
              <w:right w:val="nil"/>
            </w:tcBorders>
            <w:vAlign w:val="center"/>
          </w:tcPr>
          <w:p w:rsidR="006155E4" w:rsidRDefault="006155E4" w:rsidP="00A54596">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19</w:t>
            </w:r>
          </w:p>
        </w:tc>
        <w:tc>
          <w:tcPr>
            <w:tcW w:w="1741" w:type="dxa"/>
            <w:tcBorders>
              <w:top w:val="nil"/>
              <w:left w:val="nil"/>
              <w:bottom w:val="nil"/>
              <w:right w:val="nil"/>
            </w:tcBorders>
            <w:vAlign w:val="center"/>
          </w:tcPr>
          <w:p w:rsidR="006155E4" w:rsidRDefault="006155E4" w:rsidP="00A54596">
            <w:pPr>
              <w:adjustRightInd w:val="0"/>
              <w:snapToGrid w:val="0"/>
              <w:spacing w:line="380" w:lineRule="exact"/>
              <w:ind w:rightChars="150" w:right="360"/>
              <w:jc w:val="right"/>
              <w:rPr>
                <w:rFonts w:eastAsia="標楷體"/>
                <w:color w:val="000000"/>
                <w:sz w:val="22"/>
              </w:rPr>
            </w:pPr>
            <w:r>
              <w:rPr>
                <w:rFonts w:eastAsia="標楷體" w:hint="eastAsia"/>
                <w:color w:val="000000"/>
                <w:sz w:val="22"/>
              </w:rPr>
              <w:t>2,082.3</w:t>
            </w:r>
          </w:p>
        </w:tc>
        <w:tc>
          <w:tcPr>
            <w:tcW w:w="1742" w:type="dxa"/>
            <w:tcBorders>
              <w:top w:val="nil"/>
              <w:left w:val="nil"/>
              <w:bottom w:val="nil"/>
              <w:right w:val="nil"/>
            </w:tcBorders>
            <w:vAlign w:val="bottom"/>
          </w:tcPr>
          <w:p w:rsidR="006155E4" w:rsidRDefault="006155E4" w:rsidP="00A54596">
            <w:pPr>
              <w:adjustRightInd w:val="0"/>
              <w:snapToGrid w:val="0"/>
              <w:spacing w:line="380" w:lineRule="exact"/>
              <w:ind w:rightChars="250" w:right="600"/>
              <w:jc w:val="right"/>
              <w:rPr>
                <w:rFonts w:eastAsia="標楷體"/>
                <w:color w:val="000000"/>
                <w:sz w:val="22"/>
              </w:rPr>
            </w:pPr>
            <w:r>
              <w:rPr>
                <w:rFonts w:eastAsia="標楷體" w:hint="eastAsia"/>
                <w:color w:val="000000"/>
                <w:sz w:val="22"/>
              </w:rPr>
              <w:t>-16.4</w:t>
            </w:r>
          </w:p>
        </w:tc>
        <w:tc>
          <w:tcPr>
            <w:tcW w:w="2583" w:type="dxa"/>
            <w:tcBorders>
              <w:top w:val="nil"/>
              <w:left w:val="nil"/>
              <w:bottom w:val="nil"/>
              <w:right w:val="nil"/>
            </w:tcBorders>
          </w:tcPr>
          <w:p w:rsidR="006155E4" w:rsidRPr="00C7216C" w:rsidRDefault="006155E4" w:rsidP="00A54596">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109.6</w:t>
            </w:r>
          </w:p>
        </w:tc>
      </w:tr>
      <w:tr w:rsidR="006155E4" w:rsidRPr="00896C1C" w:rsidTr="00A54596">
        <w:trPr>
          <w:trHeight w:val="387"/>
          <w:jc w:val="center"/>
        </w:trPr>
        <w:tc>
          <w:tcPr>
            <w:tcW w:w="1533" w:type="dxa"/>
            <w:tcBorders>
              <w:top w:val="nil"/>
              <w:left w:val="nil"/>
              <w:bottom w:val="nil"/>
            </w:tcBorders>
            <w:vAlign w:val="center"/>
          </w:tcPr>
          <w:p w:rsidR="006155E4" w:rsidRDefault="006155E4" w:rsidP="00A54596">
            <w:pPr>
              <w:adjustRightInd w:val="0"/>
              <w:snapToGrid w:val="0"/>
              <w:spacing w:line="38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741" w:type="dxa"/>
            <w:tcBorders>
              <w:top w:val="nil"/>
              <w:bottom w:val="nil"/>
              <w:right w:val="nil"/>
            </w:tcBorders>
            <w:vAlign w:val="center"/>
          </w:tcPr>
          <w:p w:rsidR="006155E4" w:rsidRDefault="006155E4" w:rsidP="00A54596">
            <w:pPr>
              <w:adjustRightInd w:val="0"/>
              <w:snapToGrid w:val="0"/>
              <w:spacing w:line="380" w:lineRule="exact"/>
              <w:ind w:rightChars="300" w:right="720"/>
              <w:jc w:val="right"/>
              <w:rPr>
                <w:rFonts w:eastAsia="標楷體"/>
                <w:color w:val="000000"/>
                <w:sz w:val="22"/>
              </w:rPr>
            </w:pPr>
            <w:r>
              <w:rPr>
                <w:rFonts w:eastAsia="標楷體" w:hint="eastAsia"/>
                <w:color w:val="000000"/>
                <w:sz w:val="22"/>
              </w:rPr>
              <w:t>25</w:t>
            </w:r>
          </w:p>
        </w:tc>
        <w:tc>
          <w:tcPr>
            <w:tcW w:w="1741" w:type="dxa"/>
            <w:tcBorders>
              <w:top w:val="nil"/>
              <w:left w:val="nil"/>
              <w:bottom w:val="nil"/>
              <w:right w:val="nil"/>
            </w:tcBorders>
            <w:vAlign w:val="center"/>
          </w:tcPr>
          <w:p w:rsidR="006155E4" w:rsidRDefault="006155E4" w:rsidP="00A54596">
            <w:pPr>
              <w:adjustRightInd w:val="0"/>
              <w:snapToGrid w:val="0"/>
              <w:spacing w:line="380" w:lineRule="exact"/>
              <w:ind w:rightChars="150" w:right="360"/>
              <w:jc w:val="right"/>
              <w:rPr>
                <w:rFonts w:eastAsia="標楷體"/>
                <w:color w:val="000000"/>
                <w:sz w:val="22"/>
              </w:rPr>
            </w:pPr>
            <w:r>
              <w:rPr>
                <w:rFonts w:eastAsia="標楷體" w:hint="eastAsia"/>
                <w:color w:val="000000"/>
                <w:sz w:val="22"/>
              </w:rPr>
              <w:t>3,423.8</w:t>
            </w:r>
          </w:p>
        </w:tc>
        <w:tc>
          <w:tcPr>
            <w:tcW w:w="1742" w:type="dxa"/>
            <w:tcBorders>
              <w:top w:val="nil"/>
              <w:left w:val="nil"/>
              <w:bottom w:val="nil"/>
              <w:right w:val="nil"/>
            </w:tcBorders>
            <w:vAlign w:val="bottom"/>
          </w:tcPr>
          <w:p w:rsidR="006155E4" w:rsidRDefault="006155E4" w:rsidP="00A54596">
            <w:pPr>
              <w:adjustRightInd w:val="0"/>
              <w:snapToGrid w:val="0"/>
              <w:spacing w:line="380" w:lineRule="exact"/>
              <w:ind w:rightChars="250" w:right="600"/>
              <w:jc w:val="right"/>
              <w:rPr>
                <w:rFonts w:eastAsia="標楷體"/>
                <w:color w:val="000000"/>
                <w:sz w:val="22"/>
              </w:rPr>
            </w:pPr>
            <w:r>
              <w:rPr>
                <w:rFonts w:eastAsia="標楷體" w:hint="eastAsia"/>
                <w:color w:val="000000"/>
                <w:sz w:val="22"/>
              </w:rPr>
              <w:t>-35.0</w:t>
            </w:r>
          </w:p>
        </w:tc>
        <w:tc>
          <w:tcPr>
            <w:tcW w:w="2583" w:type="dxa"/>
            <w:tcBorders>
              <w:top w:val="nil"/>
              <w:left w:val="nil"/>
              <w:bottom w:val="nil"/>
              <w:right w:val="nil"/>
            </w:tcBorders>
          </w:tcPr>
          <w:p w:rsidR="006155E4" w:rsidRPr="00C7216C" w:rsidRDefault="006155E4" w:rsidP="00A54596">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137.0</w:t>
            </w:r>
          </w:p>
        </w:tc>
      </w:tr>
      <w:tr w:rsidR="006155E4" w:rsidRPr="00896C1C" w:rsidTr="00A54596">
        <w:trPr>
          <w:trHeight w:val="387"/>
          <w:jc w:val="center"/>
        </w:trPr>
        <w:tc>
          <w:tcPr>
            <w:tcW w:w="1533" w:type="dxa"/>
            <w:tcBorders>
              <w:top w:val="nil"/>
              <w:left w:val="nil"/>
              <w:bottom w:val="nil"/>
            </w:tcBorders>
            <w:vAlign w:val="center"/>
          </w:tcPr>
          <w:p w:rsidR="006155E4" w:rsidRDefault="006155E4" w:rsidP="00A54596">
            <w:pPr>
              <w:adjustRightInd w:val="0"/>
              <w:snapToGrid w:val="0"/>
              <w:spacing w:line="38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1741" w:type="dxa"/>
            <w:tcBorders>
              <w:top w:val="nil"/>
              <w:bottom w:val="nil"/>
              <w:right w:val="nil"/>
            </w:tcBorders>
            <w:vAlign w:val="center"/>
          </w:tcPr>
          <w:p w:rsidR="006155E4" w:rsidRDefault="006155E4" w:rsidP="00A54596">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17</w:t>
            </w:r>
          </w:p>
        </w:tc>
        <w:tc>
          <w:tcPr>
            <w:tcW w:w="1741" w:type="dxa"/>
            <w:tcBorders>
              <w:top w:val="nil"/>
              <w:left w:val="nil"/>
              <w:bottom w:val="nil"/>
              <w:right w:val="nil"/>
            </w:tcBorders>
            <w:vAlign w:val="center"/>
          </w:tcPr>
          <w:p w:rsidR="006155E4" w:rsidRDefault="006155E4" w:rsidP="00A54596">
            <w:pPr>
              <w:adjustRightInd w:val="0"/>
              <w:snapToGrid w:val="0"/>
              <w:spacing w:line="380" w:lineRule="exact"/>
              <w:ind w:rightChars="150" w:right="360"/>
              <w:jc w:val="right"/>
              <w:rPr>
                <w:rFonts w:eastAsia="標楷體"/>
                <w:color w:val="000000"/>
                <w:sz w:val="22"/>
              </w:rPr>
            </w:pPr>
            <w:r>
              <w:rPr>
                <w:rFonts w:eastAsia="標楷體" w:hint="eastAsia"/>
                <w:color w:val="000000"/>
                <w:sz w:val="22"/>
              </w:rPr>
              <w:t>916.1</w:t>
            </w:r>
          </w:p>
        </w:tc>
        <w:tc>
          <w:tcPr>
            <w:tcW w:w="1742" w:type="dxa"/>
            <w:tcBorders>
              <w:top w:val="nil"/>
              <w:left w:val="nil"/>
              <w:bottom w:val="nil"/>
              <w:right w:val="nil"/>
            </w:tcBorders>
            <w:vAlign w:val="bottom"/>
          </w:tcPr>
          <w:p w:rsidR="006155E4" w:rsidRDefault="006155E4" w:rsidP="00A54596">
            <w:pPr>
              <w:adjustRightInd w:val="0"/>
              <w:snapToGrid w:val="0"/>
              <w:spacing w:line="380" w:lineRule="exact"/>
              <w:ind w:rightChars="250" w:right="600"/>
              <w:jc w:val="right"/>
              <w:rPr>
                <w:rFonts w:eastAsia="標楷體"/>
                <w:color w:val="000000"/>
                <w:sz w:val="22"/>
              </w:rPr>
            </w:pPr>
            <w:r>
              <w:rPr>
                <w:rFonts w:eastAsia="標楷體" w:hint="eastAsia"/>
                <w:color w:val="000000"/>
                <w:sz w:val="22"/>
              </w:rPr>
              <w:t>-19.7</w:t>
            </w:r>
          </w:p>
        </w:tc>
        <w:tc>
          <w:tcPr>
            <w:tcW w:w="2583" w:type="dxa"/>
            <w:tcBorders>
              <w:top w:val="nil"/>
              <w:left w:val="nil"/>
              <w:bottom w:val="nil"/>
              <w:right w:val="nil"/>
            </w:tcBorders>
          </w:tcPr>
          <w:p w:rsidR="006155E4" w:rsidRPr="00C7216C" w:rsidRDefault="006155E4" w:rsidP="00A54596">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53.9</w:t>
            </w:r>
          </w:p>
        </w:tc>
      </w:tr>
      <w:tr w:rsidR="006155E4" w:rsidRPr="00896C1C" w:rsidTr="00A54596">
        <w:trPr>
          <w:trHeight w:val="387"/>
          <w:jc w:val="center"/>
        </w:trPr>
        <w:tc>
          <w:tcPr>
            <w:tcW w:w="1533" w:type="dxa"/>
            <w:tcBorders>
              <w:top w:val="nil"/>
              <w:left w:val="nil"/>
              <w:bottom w:val="nil"/>
            </w:tcBorders>
            <w:vAlign w:val="center"/>
          </w:tcPr>
          <w:p w:rsidR="006155E4" w:rsidRDefault="006155E4" w:rsidP="00A54596">
            <w:pPr>
              <w:adjustRightInd w:val="0"/>
              <w:snapToGrid w:val="0"/>
              <w:spacing w:line="38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1741" w:type="dxa"/>
            <w:tcBorders>
              <w:top w:val="nil"/>
              <w:bottom w:val="nil"/>
              <w:right w:val="nil"/>
            </w:tcBorders>
            <w:vAlign w:val="center"/>
          </w:tcPr>
          <w:p w:rsidR="006155E4" w:rsidRDefault="006155E4" w:rsidP="00A54596">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18</w:t>
            </w:r>
          </w:p>
        </w:tc>
        <w:tc>
          <w:tcPr>
            <w:tcW w:w="1741" w:type="dxa"/>
            <w:tcBorders>
              <w:top w:val="nil"/>
              <w:left w:val="nil"/>
              <w:bottom w:val="nil"/>
              <w:right w:val="nil"/>
            </w:tcBorders>
            <w:vAlign w:val="center"/>
          </w:tcPr>
          <w:p w:rsidR="006155E4" w:rsidRDefault="006155E4" w:rsidP="00A54596">
            <w:pPr>
              <w:adjustRightInd w:val="0"/>
              <w:snapToGrid w:val="0"/>
              <w:spacing w:line="380" w:lineRule="exact"/>
              <w:ind w:rightChars="150" w:right="360"/>
              <w:jc w:val="right"/>
              <w:rPr>
                <w:rFonts w:eastAsia="標楷體"/>
                <w:color w:val="000000"/>
                <w:sz w:val="22"/>
              </w:rPr>
            </w:pPr>
            <w:r>
              <w:rPr>
                <w:rFonts w:eastAsia="標楷體" w:hint="eastAsia"/>
                <w:color w:val="000000"/>
                <w:sz w:val="22"/>
              </w:rPr>
              <w:t>10,063.8</w:t>
            </w:r>
          </w:p>
        </w:tc>
        <w:tc>
          <w:tcPr>
            <w:tcW w:w="1742" w:type="dxa"/>
            <w:tcBorders>
              <w:top w:val="nil"/>
              <w:left w:val="nil"/>
              <w:bottom w:val="nil"/>
              <w:right w:val="nil"/>
            </w:tcBorders>
            <w:vAlign w:val="bottom"/>
          </w:tcPr>
          <w:p w:rsidR="006155E4" w:rsidRDefault="006155E4" w:rsidP="00A54596">
            <w:pPr>
              <w:adjustRightInd w:val="0"/>
              <w:snapToGrid w:val="0"/>
              <w:spacing w:line="380" w:lineRule="exact"/>
              <w:ind w:rightChars="250" w:right="600"/>
              <w:jc w:val="right"/>
              <w:rPr>
                <w:rFonts w:eastAsia="標楷體"/>
                <w:color w:val="000000"/>
                <w:sz w:val="22"/>
              </w:rPr>
            </w:pPr>
            <w:r>
              <w:rPr>
                <w:rFonts w:eastAsia="標楷體" w:hint="eastAsia"/>
                <w:color w:val="000000"/>
                <w:sz w:val="22"/>
              </w:rPr>
              <w:t>1,402</w:t>
            </w:r>
          </w:p>
        </w:tc>
        <w:tc>
          <w:tcPr>
            <w:tcW w:w="2583" w:type="dxa"/>
            <w:tcBorders>
              <w:top w:val="nil"/>
              <w:left w:val="nil"/>
              <w:bottom w:val="nil"/>
              <w:right w:val="nil"/>
            </w:tcBorders>
          </w:tcPr>
          <w:p w:rsidR="006155E4" w:rsidRPr="00C7216C" w:rsidRDefault="006155E4" w:rsidP="00A54596">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559.1</w:t>
            </w:r>
          </w:p>
        </w:tc>
      </w:tr>
      <w:tr w:rsidR="006155E4" w:rsidRPr="00896C1C" w:rsidTr="00A54596">
        <w:trPr>
          <w:trHeight w:val="387"/>
          <w:jc w:val="center"/>
        </w:trPr>
        <w:tc>
          <w:tcPr>
            <w:tcW w:w="1533" w:type="dxa"/>
            <w:tcBorders>
              <w:top w:val="nil"/>
              <w:left w:val="nil"/>
              <w:bottom w:val="nil"/>
            </w:tcBorders>
            <w:vAlign w:val="center"/>
          </w:tcPr>
          <w:p w:rsidR="006155E4" w:rsidRDefault="006155E4" w:rsidP="00A54596">
            <w:pPr>
              <w:adjustRightInd w:val="0"/>
              <w:snapToGrid w:val="0"/>
              <w:spacing w:line="380" w:lineRule="exact"/>
              <w:jc w:val="center"/>
              <w:rPr>
                <w:rFonts w:eastAsia="標楷體"/>
                <w:color w:val="000000"/>
              </w:rPr>
            </w:pPr>
            <w:r>
              <w:rPr>
                <w:rFonts w:eastAsia="標楷體" w:hint="eastAsia"/>
                <w:color w:val="000000"/>
              </w:rPr>
              <w:t>2016</w:t>
            </w:r>
            <w:r>
              <w:rPr>
                <w:rFonts w:eastAsia="標楷體" w:hint="eastAsia"/>
                <w:color w:val="000000"/>
              </w:rPr>
              <w:t>年</w:t>
            </w:r>
          </w:p>
        </w:tc>
        <w:tc>
          <w:tcPr>
            <w:tcW w:w="1741" w:type="dxa"/>
            <w:tcBorders>
              <w:top w:val="nil"/>
              <w:bottom w:val="nil"/>
              <w:right w:val="nil"/>
            </w:tcBorders>
            <w:vAlign w:val="center"/>
          </w:tcPr>
          <w:p w:rsidR="006155E4" w:rsidRDefault="006155E4" w:rsidP="00A54596">
            <w:pPr>
              <w:adjustRightInd w:val="0"/>
              <w:snapToGrid w:val="0"/>
              <w:spacing w:line="380" w:lineRule="exact"/>
              <w:ind w:rightChars="300" w:right="720"/>
              <w:jc w:val="right"/>
              <w:rPr>
                <w:rFonts w:eastAsia="標楷體"/>
                <w:color w:val="000000"/>
                <w:sz w:val="22"/>
              </w:rPr>
            </w:pPr>
          </w:p>
        </w:tc>
        <w:tc>
          <w:tcPr>
            <w:tcW w:w="1741" w:type="dxa"/>
            <w:tcBorders>
              <w:top w:val="nil"/>
              <w:left w:val="nil"/>
              <w:bottom w:val="nil"/>
              <w:right w:val="nil"/>
            </w:tcBorders>
            <w:vAlign w:val="center"/>
          </w:tcPr>
          <w:p w:rsidR="006155E4" w:rsidRDefault="006155E4" w:rsidP="00A54596">
            <w:pPr>
              <w:adjustRightInd w:val="0"/>
              <w:snapToGrid w:val="0"/>
              <w:spacing w:line="380" w:lineRule="exact"/>
              <w:ind w:rightChars="150" w:right="360"/>
              <w:jc w:val="right"/>
              <w:rPr>
                <w:rFonts w:eastAsia="標楷體"/>
                <w:color w:val="000000"/>
                <w:sz w:val="22"/>
              </w:rPr>
            </w:pPr>
          </w:p>
        </w:tc>
        <w:tc>
          <w:tcPr>
            <w:tcW w:w="1742" w:type="dxa"/>
            <w:tcBorders>
              <w:top w:val="nil"/>
              <w:left w:val="nil"/>
              <w:bottom w:val="nil"/>
              <w:right w:val="nil"/>
            </w:tcBorders>
            <w:vAlign w:val="bottom"/>
          </w:tcPr>
          <w:p w:rsidR="006155E4" w:rsidRDefault="006155E4" w:rsidP="00A54596">
            <w:pPr>
              <w:adjustRightInd w:val="0"/>
              <w:snapToGrid w:val="0"/>
              <w:spacing w:line="380" w:lineRule="exact"/>
              <w:ind w:rightChars="250" w:right="600"/>
              <w:jc w:val="right"/>
              <w:rPr>
                <w:rFonts w:eastAsia="標楷體"/>
                <w:color w:val="000000"/>
                <w:sz w:val="22"/>
              </w:rPr>
            </w:pPr>
          </w:p>
        </w:tc>
        <w:tc>
          <w:tcPr>
            <w:tcW w:w="2583" w:type="dxa"/>
            <w:tcBorders>
              <w:top w:val="nil"/>
              <w:left w:val="nil"/>
              <w:bottom w:val="nil"/>
              <w:right w:val="nil"/>
            </w:tcBorders>
          </w:tcPr>
          <w:p w:rsidR="006155E4" w:rsidRPr="00C7216C" w:rsidRDefault="006155E4" w:rsidP="00A54596">
            <w:pPr>
              <w:adjustRightInd w:val="0"/>
              <w:snapToGrid w:val="0"/>
              <w:spacing w:line="380" w:lineRule="exact"/>
              <w:ind w:rightChars="400" w:right="960"/>
              <w:jc w:val="right"/>
              <w:rPr>
                <w:rFonts w:eastAsia="標楷體"/>
                <w:color w:val="000000"/>
                <w:sz w:val="22"/>
              </w:rPr>
            </w:pPr>
          </w:p>
        </w:tc>
      </w:tr>
      <w:tr w:rsidR="006155E4" w:rsidRPr="00896C1C" w:rsidTr="00A54596">
        <w:trPr>
          <w:trHeight w:val="387"/>
          <w:jc w:val="center"/>
        </w:trPr>
        <w:tc>
          <w:tcPr>
            <w:tcW w:w="1533" w:type="dxa"/>
            <w:tcBorders>
              <w:top w:val="nil"/>
              <w:left w:val="nil"/>
              <w:bottom w:val="nil"/>
            </w:tcBorders>
            <w:vAlign w:val="center"/>
          </w:tcPr>
          <w:p w:rsidR="006155E4" w:rsidRDefault="006155E4" w:rsidP="00A54596">
            <w:pPr>
              <w:adjustRightInd w:val="0"/>
              <w:snapToGrid w:val="0"/>
              <w:spacing w:line="38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1741" w:type="dxa"/>
            <w:tcBorders>
              <w:top w:val="nil"/>
              <w:bottom w:val="nil"/>
              <w:right w:val="nil"/>
            </w:tcBorders>
            <w:vAlign w:val="center"/>
          </w:tcPr>
          <w:p w:rsidR="006155E4" w:rsidRDefault="006155E4" w:rsidP="00A54596">
            <w:pPr>
              <w:adjustRightInd w:val="0"/>
              <w:snapToGrid w:val="0"/>
              <w:spacing w:line="380" w:lineRule="exact"/>
              <w:ind w:rightChars="300" w:right="720"/>
              <w:jc w:val="right"/>
              <w:rPr>
                <w:rFonts w:eastAsia="標楷體"/>
                <w:color w:val="000000"/>
                <w:sz w:val="22"/>
              </w:rPr>
            </w:pPr>
            <w:r>
              <w:rPr>
                <w:rFonts w:eastAsia="標楷體" w:hint="eastAsia"/>
                <w:color w:val="000000"/>
                <w:sz w:val="22"/>
              </w:rPr>
              <w:t>21</w:t>
            </w:r>
          </w:p>
        </w:tc>
        <w:tc>
          <w:tcPr>
            <w:tcW w:w="1741" w:type="dxa"/>
            <w:tcBorders>
              <w:top w:val="nil"/>
              <w:left w:val="nil"/>
              <w:bottom w:val="nil"/>
              <w:right w:val="nil"/>
            </w:tcBorders>
            <w:vAlign w:val="center"/>
          </w:tcPr>
          <w:p w:rsidR="006155E4" w:rsidRDefault="006155E4" w:rsidP="00A54596">
            <w:pPr>
              <w:adjustRightInd w:val="0"/>
              <w:snapToGrid w:val="0"/>
              <w:spacing w:line="380" w:lineRule="exact"/>
              <w:ind w:rightChars="150" w:right="360"/>
              <w:jc w:val="right"/>
              <w:rPr>
                <w:rFonts w:eastAsia="標楷體"/>
                <w:color w:val="000000"/>
                <w:sz w:val="22"/>
              </w:rPr>
            </w:pPr>
            <w:r>
              <w:rPr>
                <w:rFonts w:eastAsia="標楷體" w:hint="eastAsia"/>
                <w:color w:val="000000"/>
                <w:sz w:val="22"/>
              </w:rPr>
              <w:t>640.5</w:t>
            </w:r>
          </w:p>
        </w:tc>
        <w:tc>
          <w:tcPr>
            <w:tcW w:w="1742" w:type="dxa"/>
            <w:tcBorders>
              <w:top w:val="nil"/>
              <w:left w:val="nil"/>
              <w:bottom w:val="nil"/>
              <w:right w:val="nil"/>
            </w:tcBorders>
            <w:vAlign w:val="bottom"/>
          </w:tcPr>
          <w:p w:rsidR="006155E4" w:rsidRDefault="006155E4" w:rsidP="00A54596">
            <w:pPr>
              <w:adjustRightInd w:val="0"/>
              <w:snapToGrid w:val="0"/>
              <w:spacing w:line="380" w:lineRule="exact"/>
              <w:ind w:rightChars="250" w:right="600"/>
              <w:jc w:val="right"/>
              <w:rPr>
                <w:rFonts w:eastAsia="標楷體"/>
                <w:color w:val="000000"/>
                <w:sz w:val="22"/>
              </w:rPr>
            </w:pPr>
            <w:r>
              <w:rPr>
                <w:rFonts w:eastAsia="標楷體" w:hint="eastAsia"/>
                <w:color w:val="000000"/>
                <w:sz w:val="22"/>
              </w:rPr>
              <w:t>37.9</w:t>
            </w:r>
          </w:p>
        </w:tc>
        <w:tc>
          <w:tcPr>
            <w:tcW w:w="2583" w:type="dxa"/>
            <w:tcBorders>
              <w:top w:val="nil"/>
              <w:left w:val="nil"/>
              <w:bottom w:val="nil"/>
              <w:right w:val="nil"/>
            </w:tcBorders>
          </w:tcPr>
          <w:p w:rsidR="006155E4" w:rsidRPr="00C7216C" w:rsidRDefault="006155E4" w:rsidP="00A54596">
            <w:pPr>
              <w:adjustRightInd w:val="0"/>
              <w:snapToGrid w:val="0"/>
              <w:spacing w:line="380" w:lineRule="exact"/>
              <w:ind w:rightChars="400" w:right="960"/>
              <w:jc w:val="right"/>
              <w:rPr>
                <w:rFonts w:eastAsia="標楷體"/>
                <w:color w:val="000000"/>
                <w:sz w:val="22"/>
              </w:rPr>
            </w:pPr>
            <w:r>
              <w:rPr>
                <w:rFonts w:eastAsia="標楷體" w:hint="eastAsia"/>
                <w:color w:val="000000"/>
                <w:sz w:val="22"/>
              </w:rPr>
              <w:t>30.5</w:t>
            </w:r>
          </w:p>
        </w:tc>
      </w:tr>
      <w:tr w:rsidR="006155E4" w:rsidRPr="00896C1C" w:rsidTr="00A54596">
        <w:trPr>
          <w:trHeight w:val="387"/>
          <w:jc w:val="center"/>
        </w:trPr>
        <w:tc>
          <w:tcPr>
            <w:tcW w:w="1533" w:type="dxa"/>
            <w:tcBorders>
              <w:top w:val="nil"/>
              <w:left w:val="nil"/>
            </w:tcBorders>
            <w:vAlign w:val="center"/>
          </w:tcPr>
          <w:p w:rsidR="006155E4" w:rsidRPr="00CD3778" w:rsidRDefault="006155E4" w:rsidP="00A54596">
            <w:pPr>
              <w:adjustRightInd w:val="0"/>
              <w:snapToGrid w:val="0"/>
              <w:spacing w:line="380" w:lineRule="exact"/>
              <w:jc w:val="center"/>
              <w:rPr>
                <w:rFonts w:eastAsia="標楷體"/>
                <w:color w:val="000000"/>
              </w:rPr>
            </w:pPr>
            <w:r>
              <w:rPr>
                <w:rFonts w:eastAsia="標楷體" w:hint="eastAsia"/>
                <w:color w:val="000000"/>
              </w:rPr>
              <w:t>2009</w:t>
            </w:r>
            <w:r w:rsidRPr="00CD3778">
              <w:rPr>
                <w:rFonts w:eastAsia="標楷體" w:hint="eastAsia"/>
                <w:color w:val="000000"/>
              </w:rPr>
              <w:t>年以來</w:t>
            </w:r>
          </w:p>
        </w:tc>
        <w:tc>
          <w:tcPr>
            <w:tcW w:w="1741" w:type="dxa"/>
            <w:tcBorders>
              <w:top w:val="nil"/>
              <w:right w:val="nil"/>
            </w:tcBorders>
            <w:vAlign w:val="center"/>
          </w:tcPr>
          <w:p w:rsidR="006155E4" w:rsidRPr="00C7216C" w:rsidRDefault="006155E4" w:rsidP="00A54596">
            <w:pPr>
              <w:adjustRightInd w:val="0"/>
              <w:snapToGrid w:val="0"/>
              <w:spacing w:line="380" w:lineRule="exact"/>
              <w:ind w:rightChars="300" w:right="720"/>
              <w:jc w:val="right"/>
              <w:rPr>
                <w:rFonts w:eastAsia="標楷體"/>
                <w:color w:val="000000"/>
                <w:sz w:val="22"/>
              </w:rPr>
            </w:pPr>
            <w:r w:rsidRPr="00C7216C">
              <w:rPr>
                <w:rFonts w:eastAsia="標楷體" w:hint="eastAsia"/>
                <w:color w:val="000000"/>
                <w:sz w:val="22"/>
              </w:rPr>
              <w:t>810</w:t>
            </w:r>
          </w:p>
        </w:tc>
        <w:tc>
          <w:tcPr>
            <w:tcW w:w="1741" w:type="dxa"/>
            <w:tcBorders>
              <w:top w:val="nil"/>
              <w:left w:val="nil"/>
              <w:right w:val="nil"/>
            </w:tcBorders>
            <w:vAlign w:val="center"/>
          </w:tcPr>
          <w:p w:rsidR="006155E4" w:rsidRPr="00C7216C" w:rsidRDefault="006155E4" w:rsidP="00A54596">
            <w:pPr>
              <w:adjustRightInd w:val="0"/>
              <w:snapToGrid w:val="0"/>
              <w:spacing w:line="380" w:lineRule="exact"/>
              <w:ind w:rightChars="150" w:right="360"/>
              <w:jc w:val="right"/>
              <w:rPr>
                <w:rFonts w:eastAsia="標楷體"/>
                <w:color w:val="000000"/>
                <w:sz w:val="22"/>
              </w:rPr>
            </w:pPr>
            <w:r w:rsidRPr="00C7216C">
              <w:rPr>
                <w:rFonts w:eastAsia="標楷體" w:hint="eastAsia"/>
                <w:color w:val="000000"/>
                <w:sz w:val="22"/>
              </w:rPr>
              <w:t>144,962.1</w:t>
            </w:r>
          </w:p>
        </w:tc>
        <w:tc>
          <w:tcPr>
            <w:tcW w:w="1742" w:type="dxa"/>
            <w:tcBorders>
              <w:top w:val="nil"/>
              <w:left w:val="nil"/>
              <w:right w:val="nil"/>
            </w:tcBorders>
          </w:tcPr>
          <w:p w:rsidR="006155E4" w:rsidRPr="00C7216C" w:rsidRDefault="006155E4" w:rsidP="00A54596">
            <w:pPr>
              <w:adjustRightInd w:val="0"/>
              <w:snapToGrid w:val="0"/>
              <w:spacing w:line="380" w:lineRule="exact"/>
              <w:ind w:rightChars="250" w:right="600"/>
              <w:jc w:val="right"/>
              <w:rPr>
                <w:rFonts w:eastAsia="標楷體"/>
                <w:color w:val="000000"/>
                <w:sz w:val="22"/>
              </w:rPr>
            </w:pPr>
            <w:proofErr w:type="gramStart"/>
            <w:r w:rsidRPr="00C7216C">
              <w:rPr>
                <w:rFonts w:eastAsia="標楷體" w:hint="eastAsia"/>
                <w:color w:val="000000"/>
                <w:sz w:val="22"/>
              </w:rPr>
              <w:t>—</w:t>
            </w:r>
            <w:proofErr w:type="gramEnd"/>
          </w:p>
        </w:tc>
        <w:tc>
          <w:tcPr>
            <w:tcW w:w="2583" w:type="dxa"/>
            <w:tcBorders>
              <w:top w:val="nil"/>
              <w:left w:val="nil"/>
              <w:right w:val="nil"/>
            </w:tcBorders>
          </w:tcPr>
          <w:p w:rsidR="006155E4" w:rsidRPr="00C7216C" w:rsidRDefault="006155E4" w:rsidP="00A54596">
            <w:pPr>
              <w:adjustRightInd w:val="0"/>
              <w:snapToGrid w:val="0"/>
              <w:spacing w:line="380" w:lineRule="exact"/>
              <w:ind w:rightChars="400" w:right="960"/>
              <w:jc w:val="right"/>
              <w:rPr>
                <w:rFonts w:eastAsia="標楷體"/>
                <w:color w:val="000000"/>
                <w:sz w:val="22"/>
              </w:rPr>
            </w:pPr>
            <w:r>
              <w:rPr>
                <w:rFonts w:eastAsia="標楷體" w:hint="eastAsia"/>
                <w:color w:val="000000"/>
                <w:sz w:val="22"/>
              </w:rPr>
              <w:t>179.0</w:t>
            </w:r>
          </w:p>
        </w:tc>
      </w:tr>
    </w:tbl>
    <w:p w:rsidR="00F70C24" w:rsidRPr="005E1AF7" w:rsidRDefault="00F70C24" w:rsidP="00F70C24">
      <w:pPr>
        <w:pStyle w:val="k3a"/>
        <w:spacing w:beforeLines="0" w:before="0" w:line="300" w:lineRule="auto"/>
        <w:ind w:leftChars="118" w:left="283" w:firstLineChars="0" w:firstLine="0"/>
        <w:rPr>
          <w:kern w:val="2"/>
          <w:sz w:val="22"/>
          <w:szCs w:val="22"/>
        </w:rPr>
      </w:pPr>
      <w:r w:rsidRPr="005E1AF7">
        <w:rPr>
          <w:kern w:val="2"/>
          <w:sz w:val="22"/>
          <w:szCs w:val="22"/>
        </w:rPr>
        <w:t>資料來源：經濟部投審會。</w:t>
      </w:r>
    </w:p>
    <w:p w:rsidR="00F70C24" w:rsidRPr="005E1AF7" w:rsidRDefault="00F70C24" w:rsidP="00F70C24">
      <w:pPr>
        <w:pStyle w:val="2"/>
        <w:spacing w:afterLines="50" w:after="180"/>
      </w:pPr>
      <w:bookmarkStart w:id="165" w:name="_Toc415126228"/>
      <w:bookmarkStart w:id="166" w:name="_Toc438827344"/>
      <w:r w:rsidRPr="005E1AF7">
        <w:rPr>
          <w:sz w:val="32"/>
        </w:rPr>
        <w:lastRenderedPageBreak/>
        <w:t>（二）兩岸貿易</w:t>
      </w:r>
      <w:bookmarkEnd w:id="165"/>
      <w:bookmarkEnd w:id="166"/>
      <w:r w:rsidR="00450558">
        <w:rPr>
          <w:noProof/>
          <w:sz w:val="32"/>
        </w:rPr>
        <w:drawing>
          <wp:anchor distT="0" distB="0" distL="180340" distR="114300" simplePos="0" relativeHeight="252337664" behindDoc="0" locked="1" layoutInCell="1" allowOverlap="1" wp14:anchorId="10AA8494" wp14:editId="78ACD0E4">
            <wp:simplePos x="0" y="0"/>
            <wp:positionH relativeFrom="column">
              <wp:posOffset>2263140</wp:posOffset>
            </wp:positionH>
            <wp:positionV relativeFrom="page">
              <wp:posOffset>1000125</wp:posOffset>
            </wp:positionV>
            <wp:extent cx="4048125" cy="2543175"/>
            <wp:effectExtent l="0" t="0" r="0" b="0"/>
            <wp:wrapSquare wrapText="bothSides"/>
            <wp:docPr id="19" name="圖表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rsidR="00F70C24" w:rsidRPr="005A46C3" w:rsidRDefault="00ED2A1A" w:rsidP="00ED2A1A">
      <w:pPr>
        <w:pStyle w:val="af3"/>
        <w:widowControl w:val="0"/>
        <w:tabs>
          <w:tab w:val="left" w:pos="567"/>
          <w:tab w:val="left" w:pos="3119"/>
        </w:tabs>
        <w:overflowPunct w:val="0"/>
        <w:ind w:leftChars="50" w:left="400" w:rightChars="2225" w:right="5340" w:hangingChars="100" w:hanging="280"/>
        <w:jc w:val="both"/>
        <w:rPr>
          <w:color w:val="FF0000"/>
          <w:sz w:val="28"/>
          <w:szCs w:val="16"/>
          <w:u w:val="single"/>
        </w:rPr>
      </w:pPr>
      <w:r w:rsidRPr="00ED2A1A">
        <w:rPr>
          <w:sz w:val="28"/>
          <w:szCs w:val="16"/>
        </w:rPr>
        <w:t>－</w:t>
      </w:r>
      <w:r w:rsidR="00450558" w:rsidRPr="00450558">
        <w:rPr>
          <w:rFonts w:hint="eastAsia"/>
          <w:sz w:val="28"/>
          <w:szCs w:val="16"/>
        </w:rPr>
        <w:t>2016</w:t>
      </w:r>
      <w:r w:rsidR="00450558" w:rsidRPr="00450558">
        <w:rPr>
          <w:rFonts w:hint="eastAsia"/>
          <w:sz w:val="28"/>
          <w:szCs w:val="16"/>
        </w:rPr>
        <w:t>年</w:t>
      </w:r>
      <w:r w:rsidR="00450558" w:rsidRPr="00450558">
        <w:rPr>
          <w:rFonts w:hint="eastAsia"/>
          <w:sz w:val="28"/>
          <w:szCs w:val="16"/>
        </w:rPr>
        <w:t>1</w:t>
      </w:r>
      <w:r w:rsidR="00450558" w:rsidRPr="00450558">
        <w:rPr>
          <w:rFonts w:hint="eastAsia"/>
          <w:sz w:val="28"/>
          <w:szCs w:val="16"/>
        </w:rPr>
        <w:t>月我對中國大陸（含香港）貿易總額為</w:t>
      </w:r>
      <w:r w:rsidR="00450558" w:rsidRPr="00450558">
        <w:rPr>
          <w:rFonts w:hint="eastAsia"/>
          <w:sz w:val="28"/>
          <w:szCs w:val="16"/>
        </w:rPr>
        <w:t>126.7</w:t>
      </w:r>
      <w:r w:rsidR="00450558" w:rsidRPr="00450558">
        <w:rPr>
          <w:rFonts w:hint="eastAsia"/>
          <w:sz w:val="28"/>
          <w:szCs w:val="16"/>
        </w:rPr>
        <w:t>億美元，較上年同期減少</w:t>
      </w:r>
      <w:r w:rsidR="00450558" w:rsidRPr="00450558">
        <w:rPr>
          <w:rFonts w:hint="eastAsia"/>
          <w:sz w:val="28"/>
          <w:szCs w:val="16"/>
        </w:rPr>
        <w:t>13.4%</w:t>
      </w:r>
      <w:r w:rsidR="00450558" w:rsidRPr="00450558">
        <w:rPr>
          <w:rFonts w:hint="eastAsia"/>
          <w:sz w:val="28"/>
          <w:szCs w:val="16"/>
        </w:rPr>
        <w:t>；其中出口額為</w:t>
      </w:r>
      <w:r w:rsidR="00450558" w:rsidRPr="00450558">
        <w:rPr>
          <w:rFonts w:hint="eastAsia"/>
          <w:sz w:val="28"/>
          <w:szCs w:val="16"/>
        </w:rPr>
        <w:t>85.6</w:t>
      </w:r>
      <w:r w:rsidR="00450558" w:rsidRPr="00450558">
        <w:rPr>
          <w:rFonts w:hint="eastAsia"/>
          <w:sz w:val="28"/>
          <w:szCs w:val="16"/>
        </w:rPr>
        <w:t>億美元，減少</w:t>
      </w:r>
      <w:r w:rsidR="00450558" w:rsidRPr="00450558">
        <w:rPr>
          <w:rFonts w:hint="eastAsia"/>
          <w:sz w:val="28"/>
          <w:szCs w:val="16"/>
        </w:rPr>
        <w:t>19.3%</w:t>
      </w:r>
      <w:r w:rsidR="00450558" w:rsidRPr="00450558">
        <w:rPr>
          <w:rFonts w:hint="eastAsia"/>
          <w:sz w:val="28"/>
          <w:szCs w:val="16"/>
        </w:rPr>
        <w:t>；進口額為</w:t>
      </w:r>
      <w:r w:rsidR="00450558" w:rsidRPr="00450558">
        <w:rPr>
          <w:rFonts w:hint="eastAsia"/>
          <w:sz w:val="28"/>
          <w:szCs w:val="16"/>
        </w:rPr>
        <w:t>41.1</w:t>
      </w:r>
      <w:r w:rsidR="00450558" w:rsidRPr="00450558">
        <w:rPr>
          <w:rFonts w:hint="eastAsia"/>
          <w:sz w:val="28"/>
          <w:szCs w:val="16"/>
        </w:rPr>
        <w:t>億美元，減少</w:t>
      </w:r>
      <w:r w:rsidR="00450558" w:rsidRPr="00450558">
        <w:rPr>
          <w:rFonts w:hint="eastAsia"/>
          <w:sz w:val="28"/>
          <w:szCs w:val="16"/>
        </w:rPr>
        <w:t>7.5%</w:t>
      </w:r>
      <w:r w:rsidR="00450558" w:rsidRPr="00450558">
        <w:rPr>
          <w:rFonts w:hint="eastAsia"/>
          <w:sz w:val="28"/>
          <w:szCs w:val="16"/>
        </w:rPr>
        <w:t>；貿易出超為</w:t>
      </w:r>
      <w:r w:rsidR="00450558" w:rsidRPr="00450558">
        <w:rPr>
          <w:rFonts w:hint="eastAsia"/>
          <w:sz w:val="28"/>
          <w:szCs w:val="16"/>
        </w:rPr>
        <w:t>44.5</w:t>
      </w:r>
      <w:r w:rsidR="00450558" w:rsidRPr="00450558">
        <w:rPr>
          <w:rFonts w:hint="eastAsia"/>
          <w:sz w:val="28"/>
          <w:szCs w:val="16"/>
        </w:rPr>
        <w:t>億美元，減少</w:t>
      </w:r>
      <w:r w:rsidR="00450558" w:rsidRPr="00450558">
        <w:rPr>
          <w:rFonts w:hint="eastAsia"/>
          <w:sz w:val="28"/>
          <w:szCs w:val="16"/>
        </w:rPr>
        <w:t>26.6%</w:t>
      </w:r>
      <w:r w:rsidR="00450558" w:rsidRPr="00450558">
        <w:rPr>
          <w:rFonts w:hint="eastAsia"/>
          <w:sz w:val="28"/>
          <w:szCs w:val="16"/>
        </w:rPr>
        <w:t>。</w:t>
      </w:r>
    </w:p>
    <w:p w:rsidR="00F70C24" w:rsidRPr="005E1AF7" w:rsidRDefault="00F70C24" w:rsidP="00F70C24">
      <w:pPr>
        <w:pStyle w:val="k3a"/>
        <w:spacing w:beforeLines="0" w:before="0" w:line="300" w:lineRule="auto"/>
        <w:ind w:leftChars="0" w:left="0" w:firstLineChars="0" w:firstLine="0"/>
        <w:rPr>
          <w:vanish/>
        </w:rPr>
      </w:pPr>
    </w:p>
    <w:p w:rsidR="00F70C24" w:rsidRPr="005E1AF7" w:rsidRDefault="00F70C24" w:rsidP="00F70C24">
      <w:pPr>
        <w:rPr>
          <w:rFonts w:eastAsia="標楷體"/>
          <w:vanish/>
          <w:sz w:val="28"/>
        </w:rPr>
      </w:pPr>
    </w:p>
    <w:p w:rsidR="00F70C24" w:rsidRPr="005E1AF7" w:rsidRDefault="00F70C24" w:rsidP="00F70C24">
      <w:pPr>
        <w:rPr>
          <w:rFonts w:eastAsia="標楷體"/>
          <w:vanish/>
          <w:sz w:val="28"/>
        </w:rPr>
      </w:pPr>
    </w:p>
    <w:p w:rsidR="00F70C24" w:rsidRPr="005E1AF7" w:rsidRDefault="00F70C24" w:rsidP="00F70C24">
      <w:pPr>
        <w:rPr>
          <w:rFonts w:eastAsia="標楷體"/>
          <w:vanish/>
          <w:sz w:val="28"/>
        </w:rPr>
      </w:pPr>
    </w:p>
    <w:p w:rsidR="00F70C24" w:rsidRPr="005E1AF7" w:rsidRDefault="00F70C24" w:rsidP="00F70C24">
      <w:pPr>
        <w:rPr>
          <w:rFonts w:eastAsia="標楷體"/>
          <w:vanish/>
          <w:sz w:val="28"/>
        </w:rPr>
      </w:pPr>
    </w:p>
    <w:p w:rsidR="00F70C24" w:rsidRPr="005E1AF7" w:rsidRDefault="00F70C24" w:rsidP="00F70C24">
      <w:pPr>
        <w:pStyle w:val="z-"/>
        <w:pBdr>
          <w:top w:val="none" w:sz="0" w:space="0" w:color="auto"/>
        </w:pBdr>
        <w:rPr>
          <w:rFonts w:ascii="Times New Roman" w:eastAsia="標楷體" w:hAnsi="Times New Roman" w:cs="Times New Roman"/>
          <w:color w:val="auto"/>
          <w:sz w:val="28"/>
        </w:rPr>
      </w:pPr>
      <w:r w:rsidRPr="005E1AF7">
        <w:rPr>
          <w:rFonts w:ascii="Times New Roman" w:eastAsia="標楷體" w:hAnsi="Times New Roman" w:cs="Times New Roman"/>
          <w:color w:val="auto"/>
          <w:sz w:val="28"/>
        </w:rPr>
        <w:t>表單的底部</w:t>
      </w:r>
    </w:p>
    <w:p w:rsidR="00F70C24" w:rsidRPr="005E1AF7" w:rsidRDefault="00F70C24" w:rsidP="00F70C24">
      <w:pPr>
        <w:rPr>
          <w:rFonts w:eastAsia="標楷體"/>
          <w:vanish/>
          <w:sz w:val="28"/>
        </w:rPr>
      </w:pPr>
    </w:p>
    <w:p w:rsidR="00F70C24" w:rsidRPr="005E1AF7" w:rsidRDefault="00F70C24" w:rsidP="00F70C24">
      <w:pPr>
        <w:rPr>
          <w:rFonts w:eastAsia="標楷體"/>
          <w:vanish/>
          <w:sz w:val="28"/>
        </w:rPr>
      </w:pPr>
    </w:p>
    <w:p w:rsidR="00F70C24" w:rsidRPr="005E1AF7" w:rsidRDefault="00F70C24" w:rsidP="00F70C24">
      <w:pPr>
        <w:rPr>
          <w:rFonts w:eastAsia="標楷體"/>
          <w:vanish/>
          <w:sz w:val="28"/>
        </w:rPr>
      </w:pPr>
    </w:p>
    <w:p w:rsidR="00F70C24" w:rsidRPr="005E1AF7" w:rsidRDefault="00F70C24" w:rsidP="00F70C24">
      <w:pPr>
        <w:pStyle w:val="z-"/>
        <w:pBdr>
          <w:top w:val="none" w:sz="0" w:space="0" w:color="auto"/>
        </w:pBdr>
        <w:rPr>
          <w:rFonts w:ascii="Times New Roman" w:eastAsia="標楷體" w:hAnsi="Times New Roman" w:cs="Times New Roman"/>
          <w:color w:val="auto"/>
          <w:sz w:val="28"/>
        </w:rPr>
      </w:pPr>
      <w:r w:rsidRPr="005E1AF7">
        <w:rPr>
          <w:rFonts w:ascii="Times New Roman" w:eastAsia="標楷體" w:hAnsi="Times New Roman" w:cs="Times New Roman"/>
          <w:color w:val="auto"/>
          <w:sz w:val="28"/>
        </w:rPr>
        <w:t>表單的底部</w:t>
      </w:r>
    </w:p>
    <w:p w:rsidR="00F70C24" w:rsidRPr="005E1AF7" w:rsidRDefault="00F70C24" w:rsidP="00F70C24">
      <w:pPr>
        <w:snapToGrid w:val="0"/>
        <w:spacing w:afterLines="50" w:after="180" w:line="400" w:lineRule="exact"/>
        <w:ind w:right="-573"/>
        <w:jc w:val="right"/>
        <w:rPr>
          <w:rFonts w:eastAsia="標楷體"/>
        </w:rPr>
      </w:pPr>
      <w:r w:rsidRPr="005E1AF7">
        <w:rPr>
          <w:rFonts w:eastAsia="標楷體"/>
          <w:noProof/>
          <w:spacing w:val="-4"/>
          <w:sz w:val="28"/>
        </w:rPr>
        <mc:AlternateContent>
          <mc:Choice Requires="wpg">
            <w:drawing>
              <wp:anchor distT="0" distB="0" distL="114300" distR="114300" simplePos="0" relativeHeight="252250624" behindDoc="0" locked="0" layoutInCell="1" allowOverlap="1" wp14:anchorId="18D6C4B3" wp14:editId="0244C2E6">
                <wp:simplePos x="0" y="0"/>
                <wp:positionH relativeFrom="column">
                  <wp:posOffset>-2880360</wp:posOffset>
                </wp:positionH>
                <wp:positionV relativeFrom="paragraph">
                  <wp:posOffset>552450</wp:posOffset>
                </wp:positionV>
                <wp:extent cx="571500" cy="342900"/>
                <wp:effectExtent l="0" t="0" r="3810" b="38100"/>
                <wp:wrapNone/>
                <wp:docPr id="1"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6"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6A7E" w:rsidRDefault="00436A7E" w:rsidP="00F70C24">
                              <w:pPr>
                                <w:spacing w:line="200" w:lineRule="exact"/>
                                <w:rPr>
                                  <w:b/>
                                  <w:bCs/>
                                  <w:color w:val="000000"/>
                                  <w:sz w:val="16"/>
                                </w:rPr>
                              </w:pPr>
                              <w:r>
                                <w:rPr>
                                  <w:rFonts w:hint="eastAsia"/>
                                  <w:b/>
                                  <w:bCs/>
                                  <w:color w:val="000000"/>
                                  <w:sz w:val="16"/>
                                </w:rPr>
                                <w:t>進口成長率</w:t>
                              </w:r>
                            </w:p>
                            <w:p w:rsidR="00436A7E" w:rsidRDefault="00436A7E" w:rsidP="00F70C24">
                              <w:pPr>
                                <w:spacing w:line="200" w:lineRule="exact"/>
                                <w:rPr>
                                  <w:sz w:val="14"/>
                                </w:rPr>
                              </w:pPr>
                            </w:p>
                          </w:txbxContent>
                        </wps:txbx>
                        <wps:bodyPr rot="0" vert="horz" wrap="square" lIns="0" tIns="0" rIns="0" bIns="0" anchor="t" anchorCtr="0" upright="1">
                          <a:noAutofit/>
                        </wps:bodyPr>
                      </wps:wsp>
                      <wps:wsp>
                        <wps:cNvPr id="9"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1" o:spid="_x0000_s1037" style="position:absolute;left:0;text-align:left;margin-left:-226.8pt;margin-top:43.5pt;width:45pt;height:27pt;z-index:252250624"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">
                <v:shape id="Text Box 3" o:spid="_x0000_s1038"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vTcEA&#10;AADaAAAADwAAAGRycy9kb3ducmV2LnhtbESPS6vCMBSE9xf8D+EId3PRVBci1Si+LrjQhQ9cH5pj&#10;W2xOShJt/fdGEFwOM98MM523phIPcr60rGDQT0AQZ1aXnCs4n/57YxA+IGusLJOCJ3mYzzo/U0y1&#10;bfhAj2PIRSxhn6KCIoQ6ldJnBRn0fVsTR+9qncEQpculdtjEclPJYZKMpMGS40KBNa0Kym7Hu1Ew&#10;Wrt7c+DV3/q82eG+zoeX5fOi1G+3XUxABGrDN/yhtzpy8L4Sb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ML03BAAAA2gAAAA8AAAAAAAAAAAAAAAAAmAIAAGRycy9kb3du&#10;cmV2LnhtbFBLBQYAAAAABAAEAPUAAACGAwAAAAA=&#10;" stroked="f">
                  <v:textbox inset="0,0,0,0">
                    <w:txbxContent>
                      <w:p w:rsidR="00436A7E" w:rsidRDefault="00436A7E" w:rsidP="00F70C24">
                        <w:pPr>
                          <w:spacing w:line="200" w:lineRule="exact"/>
                          <w:rPr>
                            <w:b/>
                            <w:bCs/>
                            <w:color w:val="000000"/>
                            <w:sz w:val="16"/>
                          </w:rPr>
                        </w:pPr>
                        <w:r>
                          <w:rPr>
                            <w:rFonts w:hint="eastAsia"/>
                            <w:b/>
                            <w:bCs/>
                            <w:color w:val="000000"/>
                            <w:sz w:val="16"/>
                          </w:rPr>
                          <w:t>進口成長率</w:t>
                        </w:r>
                      </w:p>
                      <w:p w:rsidR="00436A7E" w:rsidRDefault="00436A7E" w:rsidP="00F70C24">
                        <w:pPr>
                          <w:spacing w:line="200" w:lineRule="exact"/>
                          <w:rPr>
                            <w:sz w:val="14"/>
                          </w:rPr>
                        </w:pPr>
                      </w:p>
                    </w:txbxContent>
                  </v:textbox>
                </v:shape>
                <v:line id="Line 4" o:spid="_x0000_s1039"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uhmcAAAADaAAAADwAAAGRycy9kb3ducmV2LnhtbESP0YrCMBRE3xf8h3CFfVtTRYpbTYso&#10;gj4tdv2AS3Nti81NSaKtf78RFnwcZuYMsylG04kHOd9aVjCfJSCIK6tbrhVcfg9fKxA+IGvsLJOC&#10;J3ko8snHBjNtBz7Towy1iBD2GSpoQugzKX3VkEE/sz1x9K7WGQxRulpqh0OEm04ukiSVBluOCw32&#10;tGuoupV3o+B8GczPmJ6SwFTKap8ub0t3VOpzOm7XIAKN4R3+bx+1gm94XYk3QO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T7oZnAAAAA2gAAAA8AAAAAAAAAAAAAAAAA&#10;oQIAAGRycy9kb3ducmV2LnhtbFBLBQYAAAAABAAEAPkAAACOAwAAAAA=&#10;">
                  <v:stroke endarrow="classic"/>
                </v:line>
              </v:group>
            </w:pict>
          </mc:Fallback>
        </mc:AlternateContent>
      </w:r>
      <w:r w:rsidRPr="005E1AF7">
        <w:rPr>
          <w:rFonts w:eastAsia="標楷體"/>
          <w:b/>
          <w:bCs/>
          <w:sz w:val="28"/>
        </w:rPr>
        <w:t xml:space="preserve">                  </w:t>
      </w:r>
      <w:r w:rsidRPr="005E1AF7">
        <w:rPr>
          <w:rFonts w:eastAsia="標楷體"/>
          <w:b/>
          <w:bCs/>
          <w:sz w:val="28"/>
        </w:rPr>
        <w:t>表</w:t>
      </w:r>
      <w:r w:rsidRPr="005E1AF7">
        <w:rPr>
          <w:rFonts w:eastAsia="標楷體"/>
          <w:b/>
          <w:bCs/>
          <w:sz w:val="28"/>
        </w:rPr>
        <w:t xml:space="preserve">4-3 </w:t>
      </w:r>
      <w:r w:rsidRPr="005E1AF7">
        <w:rPr>
          <w:rFonts w:eastAsia="標楷體"/>
          <w:b/>
          <w:bCs/>
          <w:sz w:val="28"/>
        </w:rPr>
        <w:t>兩岸貿易概況</w:t>
      </w:r>
      <w:r w:rsidRPr="005E1AF7">
        <w:rPr>
          <w:rFonts w:eastAsia="標楷體"/>
          <w:b/>
          <w:bCs/>
          <w:sz w:val="28"/>
        </w:rPr>
        <w:t xml:space="preserve">             </w:t>
      </w:r>
      <w:r w:rsidRPr="005E1AF7">
        <w:rPr>
          <w:rFonts w:eastAsia="標楷體"/>
        </w:rPr>
        <w:t>單位：億美元；</w:t>
      </w:r>
      <w:r w:rsidRPr="005E1AF7">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8A5A27" w:rsidRPr="00896C1C" w:rsidTr="007D1A70">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8A5A27" w:rsidRPr="00896C1C" w:rsidRDefault="008A5A27" w:rsidP="007D1A7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bookmarkStart w:id="167" w:name="_Toc433721727"/>
            <w:r w:rsidRPr="00896C1C">
              <w:rPr>
                <w:rFonts w:ascii="標楷體" w:eastAsia="標楷體" w:hAnsi="標楷體" w:hint="eastAsia"/>
                <w:spacing w:val="0"/>
                <w:szCs w:val="24"/>
              </w:rPr>
              <w:t>年</w:t>
            </w:r>
            <w:r>
              <w:rPr>
                <w:rFonts w:ascii="標楷體" w:eastAsia="標楷體" w:hAnsi="標楷體" w:hint="eastAsia"/>
                <w:spacing w:val="0"/>
                <w:szCs w:val="24"/>
              </w:rPr>
              <w:t>(</w:t>
            </w:r>
            <w:r w:rsidRPr="00896C1C">
              <w:rPr>
                <w:rFonts w:ascii="標楷體" w:eastAsia="標楷體" w:hAnsi="標楷體" w:hint="eastAsia"/>
                <w:spacing w:val="0"/>
                <w:szCs w:val="24"/>
              </w:rPr>
              <w:t>月</w:t>
            </w:r>
            <w:r>
              <w:rPr>
                <w:rFonts w:ascii="標楷體" w:eastAsia="標楷體" w:hAnsi="標楷體" w:hint="eastAsia"/>
                <w:spacing w:val="0"/>
                <w:szCs w:val="24"/>
              </w:rPr>
              <w:t>)</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8A5A27" w:rsidRPr="00896C1C" w:rsidRDefault="008A5A27" w:rsidP="00A82655">
            <w:pPr>
              <w:jc w:val="center"/>
              <w:rPr>
                <w:rFonts w:ascii="新細明體" w:hAnsi="新細明體" w:cs="Arial Unicode MS"/>
              </w:rPr>
            </w:pPr>
            <w:r w:rsidRPr="00896C1C">
              <w:rPr>
                <w:rFonts w:ascii="標楷體" w:eastAsia="標楷體" w:hAnsi="標楷體" w:hint="eastAsia"/>
              </w:rPr>
              <w:t xml:space="preserve">貿 </w:t>
            </w:r>
            <w:r w:rsidRPr="00896C1C">
              <w:rPr>
                <w:rFonts w:ascii="標楷體" w:eastAsia="標楷體" w:hAnsi="標楷體"/>
              </w:rPr>
              <w:t>易</w:t>
            </w:r>
            <w:r w:rsidRPr="00896C1C">
              <w:rPr>
                <w:rFonts w:ascii="標楷體" w:eastAsia="標楷體" w:hAnsi="標楷體" w:hint="eastAsia"/>
              </w:rPr>
              <w:t xml:space="preserve"> 總 </w:t>
            </w:r>
            <w:r w:rsidRPr="00896C1C">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8A5A27" w:rsidRPr="00896C1C" w:rsidRDefault="008A5A27" w:rsidP="00A82655">
            <w:pPr>
              <w:jc w:val="center"/>
              <w:rPr>
                <w:rFonts w:ascii="標楷體" w:eastAsia="標楷體" w:hAnsi="標楷體" w:cs="Arial Unicode MS"/>
              </w:rPr>
            </w:pPr>
            <w:r w:rsidRPr="00896C1C">
              <w:rPr>
                <w:rFonts w:ascii="標楷體" w:eastAsia="標楷體" w:hAnsi="標楷體" w:hint="eastAsia"/>
              </w:rPr>
              <w:t>對中國大陸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8A5A27" w:rsidRPr="00896C1C" w:rsidRDefault="008A5A27" w:rsidP="00A82655">
            <w:pPr>
              <w:jc w:val="center"/>
              <w:rPr>
                <w:rFonts w:ascii="標楷體" w:eastAsia="標楷體" w:hAnsi="標楷體" w:cs="Arial Unicode MS"/>
              </w:rPr>
            </w:pPr>
            <w:r w:rsidRPr="00896C1C">
              <w:rPr>
                <w:rFonts w:ascii="標楷體" w:eastAsia="標楷體" w:hAnsi="標楷體" w:hint="eastAsia"/>
              </w:rPr>
              <w:t>自中國大陸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8A5A27" w:rsidRPr="00896C1C" w:rsidRDefault="008A5A27" w:rsidP="00A82655">
            <w:pPr>
              <w:jc w:val="center"/>
              <w:rPr>
                <w:rFonts w:ascii="標楷體" w:eastAsia="標楷體" w:hAnsi="標楷體" w:cs="Arial Unicode MS"/>
              </w:rPr>
            </w:pPr>
            <w:r>
              <w:rPr>
                <w:rFonts w:ascii="標楷體" w:eastAsia="標楷體" w:hAnsi="標楷體" w:hint="eastAsia"/>
              </w:rPr>
              <w:t>出入超</w:t>
            </w:r>
          </w:p>
        </w:tc>
      </w:tr>
      <w:tr w:rsidR="008A5A27" w:rsidRPr="00896C1C" w:rsidTr="00A82655">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8A5A27" w:rsidRPr="00896C1C" w:rsidRDefault="008A5A27" w:rsidP="00A82655">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8A5A27" w:rsidRPr="00BD25E6" w:rsidRDefault="008A5A27" w:rsidP="00A82655">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8A5A27" w:rsidRPr="00BD25E6" w:rsidRDefault="008A5A27" w:rsidP="00A82655">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8A5A27" w:rsidRPr="00BD25E6" w:rsidRDefault="008A5A27" w:rsidP="00A82655">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8A5A27" w:rsidRPr="00BD25E6" w:rsidRDefault="008A5A27" w:rsidP="00A82655">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8A5A27" w:rsidRPr="00BD25E6" w:rsidRDefault="008A5A27" w:rsidP="00A82655">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8A5A27" w:rsidRPr="00BD25E6" w:rsidRDefault="008A5A27" w:rsidP="00A82655">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8A5A27" w:rsidRPr="00BD25E6" w:rsidRDefault="008A5A27" w:rsidP="00A82655">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8A5A27" w:rsidRPr="00BD25E6" w:rsidRDefault="008A5A27" w:rsidP="00A82655">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8A5A27" w:rsidRPr="00BD25E6" w:rsidRDefault="008A5A27" w:rsidP="00A82655">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8A5A27" w:rsidRPr="00BD25E6" w:rsidRDefault="008A5A27" w:rsidP="00A82655">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8A5A27" w:rsidRPr="00BD25E6" w:rsidRDefault="008A5A27" w:rsidP="00A82655">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r>
      <w:tr w:rsidR="00450558" w:rsidRPr="00896C1C" w:rsidTr="00A82655">
        <w:trPr>
          <w:trHeight w:val="373"/>
        </w:trPr>
        <w:tc>
          <w:tcPr>
            <w:tcW w:w="1800" w:type="dxa"/>
            <w:tcBorders>
              <w:right w:val="single" w:sz="4" w:space="0" w:color="auto"/>
            </w:tcBorders>
            <w:tcMar>
              <w:top w:w="15" w:type="dxa"/>
              <w:left w:w="15" w:type="dxa"/>
              <w:bottom w:w="0" w:type="dxa"/>
              <w:right w:w="15" w:type="dxa"/>
            </w:tcMar>
          </w:tcPr>
          <w:p w:rsidR="00450558" w:rsidRPr="00896C1C" w:rsidRDefault="00450558" w:rsidP="0001259C">
            <w:pPr>
              <w:jc w:val="center"/>
            </w:pPr>
            <w:r w:rsidRPr="00896C1C">
              <w:rPr>
                <w:rFonts w:hint="eastAsia"/>
              </w:rPr>
              <w:t>2011</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450558" w:rsidRPr="00896C1C" w:rsidRDefault="00450558" w:rsidP="0001259C">
            <w:pPr>
              <w:jc w:val="center"/>
            </w:pPr>
            <w:r w:rsidRPr="00896C1C">
              <w:rPr>
                <w:rFonts w:hint="eastAsia"/>
              </w:rPr>
              <w:t>1,693.3</w:t>
            </w:r>
          </w:p>
        </w:tc>
        <w:tc>
          <w:tcPr>
            <w:tcW w:w="798" w:type="dxa"/>
            <w:tcBorders>
              <w:top w:val="nil"/>
              <w:left w:val="nil"/>
              <w:bottom w:val="nil"/>
              <w:right w:val="nil"/>
            </w:tcBorders>
            <w:tcMar>
              <w:top w:w="15" w:type="dxa"/>
              <w:left w:w="15" w:type="dxa"/>
              <w:bottom w:w="0" w:type="dxa"/>
              <w:right w:w="15" w:type="dxa"/>
            </w:tcMar>
            <w:vAlign w:val="bottom"/>
          </w:tcPr>
          <w:p w:rsidR="00450558" w:rsidRPr="00896C1C" w:rsidRDefault="00450558" w:rsidP="0001259C">
            <w:pPr>
              <w:jc w:val="center"/>
            </w:pPr>
            <w:r w:rsidRPr="00896C1C">
              <w:rPr>
                <w:rFonts w:hint="eastAsia"/>
              </w:rPr>
              <w:t>11.2</w:t>
            </w:r>
          </w:p>
        </w:tc>
        <w:tc>
          <w:tcPr>
            <w:tcW w:w="631" w:type="dxa"/>
            <w:tcBorders>
              <w:top w:val="nil"/>
              <w:left w:val="nil"/>
              <w:bottom w:val="nil"/>
              <w:right w:val="nil"/>
            </w:tcBorders>
            <w:tcMar>
              <w:top w:w="15" w:type="dxa"/>
              <w:left w:w="15" w:type="dxa"/>
              <w:bottom w:w="0" w:type="dxa"/>
              <w:right w:w="15" w:type="dxa"/>
            </w:tcMar>
            <w:vAlign w:val="bottom"/>
          </w:tcPr>
          <w:p w:rsidR="00450558" w:rsidRPr="00896C1C" w:rsidRDefault="00450558" w:rsidP="0001259C">
            <w:pPr>
              <w:jc w:val="center"/>
            </w:pPr>
            <w:r w:rsidRPr="00896C1C">
              <w:rPr>
                <w:rFonts w:hint="eastAsia"/>
              </w:rPr>
              <w:t>28.7</w:t>
            </w:r>
          </w:p>
        </w:tc>
        <w:tc>
          <w:tcPr>
            <w:tcW w:w="895" w:type="dxa"/>
            <w:tcBorders>
              <w:top w:val="nil"/>
              <w:left w:val="nil"/>
              <w:bottom w:val="nil"/>
              <w:right w:val="nil"/>
            </w:tcBorders>
            <w:tcMar>
              <w:top w:w="15" w:type="dxa"/>
              <w:left w:w="15" w:type="dxa"/>
              <w:bottom w:w="0" w:type="dxa"/>
              <w:right w:w="15" w:type="dxa"/>
            </w:tcMar>
            <w:vAlign w:val="bottom"/>
          </w:tcPr>
          <w:p w:rsidR="00450558" w:rsidRPr="00896C1C" w:rsidRDefault="00450558" w:rsidP="0001259C">
            <w:pPr>
              <w:jc w:val="center"/>
            </w:pPr>
            <w:r w:rsidRPr="00896C1C">
              <w:rPr>
                <w:rFonts w:hint="eastAsia"/>
              </w:rPr>
              <w:t>1,240.5</w:t>
            </w:r>
          </w:p>
        </w:tc>
        <w:tc>
          <w:tcPr>
            <w:tcW w:w="840" w:type="dxa"/>
            <w:tcBorders>
              <w:top w:val="nil"/>
              <w:left w:val="nil"/>
              <w:bottom w:val="nil"/>
              <w:right w:val="nil"/>
            </w:tcBorders>
            <w:tcMar>
              <w:top w:w="15" w:type="dxa"/>
              <w:left w:w="15" w:type="dxa"/>
              <w:bottom w:w="0" w:type="dxa"/>
              <w:right w:w="15" w:type="dxa"/>
            </w:tcMar>
            <w:vAlign w:val="bottom"/>
          </w:tcPr>
          <w:p w:rsidR="00450558" w:rsidRPr="00896C1C" w:rsidRDefault="00450558" w:rsidP="0001259C">
            <w:pPr>
              <w:jc w:val="center"/>
            </w:pPr>
            <w:r w:rsidRPr="00896C1C">
              <w:rPr>
                <w:rFonts w:hint="eastAsia"/>
              </w:rPr>
              <w:t>8.1</w:t>
            </w:r>
          </w:p>
        </w:tc>
        <w:tc>
          <w:tcPr>
            <w:tcW w:w="699" w:type="dxa"/>
            <w:tcBorders>
              <w:top w:val="nil"/>
              <w:left w:val="nil"/>
              <w:bottom w:val="nil"/>
              <w:right w:val="nil"/>
            </w:tcBorders>
            <w:tcMar>
              <w:top w:w="15" w:type="dxa"/>
              <w:left w:w="15" w:type="dxa"/>
              <w:bottom w:w="0" w:type="dxa"/>
              <w:right w:w="15" w:type="dxa"/>
            </w:tcMar>
            <w:vAlign w:val="bottom"/>
          </w:tcPr>
          <w:p w:rsidR="00450558" w:rsidRPr="00896C1C" w:rsidRDefault="00450558" w:rsidP="0001259C">
            <w:pPr>
              <w:jc w:val="center"/>
            </w:pPr>
            <w:r w:rsidRPr="00896C1C">
              <w:rPr>
                <w:rFonts w:hint="eastAsia"/>
              </w:rPr>
              <w:t>40.2</w:t>
            </w:r>
          </w:p>
        </w:tc>
        <w:tc>
          <w:tcPr>
            <w:tcW w:w="782" w:type="dxa"/>
            <w:tcBorders>
              <w:top w:val="nil"/>
              <w:left w:val="nil"/>
              <w:bottom w:val="nil"/>
              <w:right w:val="nil"/>
            </w:tcBorders>
            <w:tcMar>
              <w:top w:w="15" w:type="dxa"/>
              <w:left w:w="15" w:type="dxa"/>
              <w:bottom w:w="0" w:type="dxa"/>
              <w:right w:w="15" w:type="dxa"/>
            </w:tcMar>
            <w:vAlign w:val="bottom"/>
          </w:tcPr>
          <w:p w:rsidR="00450558" w:rsidRPr="00896C1C" w:rsidRDefault="00450558" w:rsidP="0001259C">
            <w:pPr>
              <w:jc w:val="center"/>
            </w:pPr>
            <w:r w:rsidRPr="00896C1C">
              <w:rPr>
                <w:rFonts w:hint="eastAsia"/>
              </w:rPr>
              <w:t>452.8</w:t>
            </w:r>
          </w:p>
        </w:tc>
        <w:tc>
          <w:tcPr>
            <w:tcW w:w="859" w:type="dxa"/>
            <w:tcBorders>
              <w:top w:val="nil"/>
              <w:left w:val="nil"/>
              <w:bottom w:val="nil"/>
              <w:right w:val="nil"/>
            </w:tcBorders>
            <w:tcMar>
              <w:top w:w="15" w:type="dxa"/>
              <w:left w:w="15" w:type="dxa"/>
              <w:bottom w:w="0" w:type="dxa"/>
              <w:right w:w="15" w:type="dxa"/>
            </w:tcMar>
            <w:vAlign w:val="bottom"/>
          </w:tcPr>
          <w:p w:rsidR="00450558" w:rsidRPr="00896C1C" w:rsidRDefault="00450558" w:rsidP="0001259C">
            <w:pPr>
              <w:jc w:val="center"/>
            </w:pPr>
            <w:r w:rsidRPr="00896C1C">
              <w:rPr>
                <w:rFonts w:hint="eastAsia"/>
              </w:rPr>
              <w:t>20.5</w:t>
            </w:r>
          </w:p>
        </w:tc>
        <w:tc>
          <w:tcPr>
            <w:tcW w:w="720" w:type="dxa"/>
            <w:tcBorders>
              <w:top w:val="nil"/>
              <w:left w:val="nil"/>
              <w:bottom w:val="nil"/>
              <w:right w:val="nil"/>
            </w:tcBorders>
            <w:tcMar>
              <w:top w:w="15" w:type="dxa"/>
              <w:left w:w="15" w:type="dxa"/>
              <w:bottom w:w="0" w:type="dxa"/>
              <w:right w:w="15" w:type="dxa"/>
            </w:tcMar>
            <w:vAlign w:val="bottom"/>
          </w:tcPr>
          <w:p w:rsidR="00450558" w:rsidRPr="00896C1C" w:rsidRDefault="00450558" w:rsidP="0001259C">
            <w:pPr>
              <w:jc w:val="center"/>
            </w:pPr>
            <w:r w:rsidRPr="00896C1C">
              <w:rPr>
                <w:rFonts w:hint="eastAsia"/>
              </w:rPr>
              <w:t>16.1</w:t>
            </w:r>
          </w:p>
        </w:tc>
        <w:tc>
          <w:tcPr>
            <w:tcW w:w="772" w:type="dxa"/>
            <w:tcBorders>
              <w:top w:val="nil"/>
              <w:left w:val="nil"/>
              <w:bottom w:val="nil"/>
              <w:right w:val="nil"/>
            </w:tcBorders>
            <w:tcMar>
              <w:top w:w="15" w:type="dxa"/>
              <w:left w:w="15" w:type="dxa"/>
              <w:bottom w:w="0" w:type="dxa"/>
              <w:right w:w="15" w:type="dxa"/>
            </w:tcMar>
            <w:vAlign w:val="bottom"/>
          </w:tcPr>
          <w:p w:rsidR="00450558" w:rsidRPr="00896C1C" w:rsidRDefault="00450558" w:rsidP="0001259C">
            <w:pPr>
              <w:jc w:val="center"/>
            </w:pPr>
            <w:r w:rsidRPr="00896C1C">
              <w:rPr>
                <w:rFonts w:hint="eastAsia"/>
              </w:rPr>
              <w:t>787.0</w:t>
            </w:r>
          </w:p>
        </w:tc>
        <w:tc>
          <w:tcPr>
            <w:tcW w:w="848" w:type="dxa"/>
            <w:tcBorders>
              <w:top w:val="nil"/>
              <w:left w:val="nil"/>
              <w:right w:val="nil"/>
            </w:tcBorders>
            <w:tcMar>
              <w:top w:w="15" w:type="dxa"/>
              <w:left w:w="15" w:type="dxa"/>
              <w:bottom w:w="0" w:type="dxa"/>
              <w:right w:w="15" w:type="dxa"/>
            </w:tcMar>
            <w:vAlign w:val="bottom"/>
          </w:tcPr>
          <w:p w:rsidR="00450558" w:rsidRPr="00896C1C" w:rsidRDefault="00450558" w:rsidP="0001259C">
            <w:pPr>
              <w:jc w:val="center"/>
            </w:pPr>
            <w:r w:rsidRPr="00896C1C">
              <w:rPr>
                <w:rFonts w:hint="eastAsia"/>
              </w:rPr>
              <w:t>2.1</w:t>
            </w:r>
          </w:p>
        </w:tc>
      </w:tr>
      <w:tr w:rsidR="00450558" w:rsidRPr="00896C1C" w:rsidTr="0001259C">
        <w:trPr>
          <w:trHeight w:val="373"/>
        </w:trPr>
        <w:tc>
          <w:tcPr>
            <w:tcW w:w="1800" w:type="dxa"/>
            <w:tcBorders>
              <w:right w:val="single" w:sz="4" w:space="0" w:color="auto"/>
            </w:tcBorders>
            <w:tcMar>
              <w:top w:w="15" w:type="dxa"/>
              <w:left w:w="15" w:type="dxa"/>
              <w:bottom w:w="0" w:type="dxa"/>
              <w:right w:w="15" w:type="dxa"/>
            </w:tcMar>
            <w:vAlign w:val="bottom"/>
          </w:tcPr>
          <w:p w:rsidR="00450558" w:rsidRPr="00CD3778" w:rsidRDefault="00450558" w:rsidP="0001259C">
            <w:pPr>
              <w:jc w:val="center"/>
              <w:rPr>
                <w:color w:val="000000"/>
              </w:rPr>
            </w:pPr>
            <w:r w:rsidRPr="00CD3778">
              <w:rPr>
                <w:rFonts w:hint="eastAsia"/>
                <w:color w:val="000000"/>
              </w:rPr>
              <w:t>2012</w:t>
            </w:r>
            <w:r w:rsidRPr="00CD3778">
              <w:rPr>
                <w:rFonts w:ascii="標楷體" w:eastAsia="標楷體" w:hAnsi="標楷體" w:hint="eastAsia"/>
                <w:color w:val="000000"/>
              </w:rPr>
              <w:t>年</w:t>
            </w:r>
          </w:p>
        </w:tc>
        <w:tc>
          <w:tcPr>
            <w:tcW w:w="976" w:type="dxa"/>
            <w:tcBorders>
              <w:top w:val="nil"/>
              <w:left w:val="nil"/>
              <w:bottom w:val="nil"/>
              <w:right w:val="nil"/>
            </w:tcBorders>
            <w:tcMar>
              <w:top w:w="15" w:type="dxa"/>
              <w:left w:w="15" w:type="dxa"/>
              <w:bottom w:w="0" w:type="dxa"/>
              <w:right w:w="15" w:type="dxa"/>
            </w:tcMar>
            <w:vAlign w:val="bottom"/>
          </w:tcPr>
          <w:p w:rsidR="00450558" w:rsidRPr="00CD3778" w:rsidRDefault="00450558" w:rsidP="0001259C">
            <w:pPr>
              <w:jc w:val="center"/>
              <w:rPr>
                <w:color w:val="000000"/>
              </w:rPr>
            </w:pPr>
            <w:r>
              <w:rPr>
                <w:rFonts w:hint="eastAsia"/>
                <w:color w:val="000000"/>
              </w:rPr>
              <w:t>1,622.4</w:t>
            </w:r>
          </w:p>
        </w:tc>
        <w:tc>
          <w:tcPr>
            <w:tcW w:w="798" w:type="dxa"/>
            <w:tcBorders>
              <w:top w:val="nil"/>
              <w:left w:val="nil"/>
              <w:bottom w:val="nil"/>
              <w:right w:val="nil"/>
            </w:tcBorders>
            <w:tcMar>
              <w:top w:w="15" w:type="dxa"/>
              <w:left w:w="15" w:type="dxa"/>
              <w:bottom w:w="0" w:type="dxa"/>
              <w:right w:w="15" w:type="dxa"/>
            </w:tcMar>
            <w:vAlign w:val="bottom"/>
          </w:tcPr>
          <w:p w:rsidR="00450558" w:rsidRPr="00CD3778" w:rsidRDefault="00450558" w:rsidP="0001259C">
            <w:pPr>
              <w:jc w:val="center"/>
              <w:rPr>
                <w:color w:val="000000"/>
              </w:rPr>
            </w:pPr>
            <w:r>
              <w:rPr>
                <w:rFonts w:hint="eastAsia"/>
                <w:color w:val="000000"/>
              </w:rPr>
              <w:t>-4.2</w:t>
            </w:r>
          </w:p>
        </w:tc>
        <w:tc>
          <w:tcPr>
            <w:tcW w:w="631" w:type="dxa"/>
            <w:tcBorders>
              <w:top w:val="nil"/>
              <w:left w:val="nil"/>
              <w:bottom w:val="nil"/>
              <w:right w:val="nil"/>
            </w:tcBorders>
            <w:tcMar>
              <w:top w:w="15" w:type="dxa"/>
              <w:left w:w="15" w:type="dxa"/>
              <w:bottom w:w="0" w:type="dxa"/>
              <w:right w:w="15" w:type="dxa"/>
            </w:tcMar>
            <w:vAlign w:val="bottom"/>
          </w:tcPr>
          <w:p w:rsidR="00450558" w:rsidRPr="00CD3778" w:rsidRDefault="00450558" w:rsidP="0001259C">
            <w:pPr>
              <w:jc w:val="center"/>
              <w:rPr>
                <w:color w:val="000000"/>
              </w:rPr>
            </w:pPr>
            <w:r>
              <w:rPr>
                <w:rFonts w:hint="eastAsia"/>
                <w:color w:val="000000"/>
              </w:rPr>
              <w:t>28.4</w:t>
            </w:r>
          </w:p>
        </w:tc>
        <w:tc>
          <w:tcPr>
            <w:tcW w:w="895" w:type="dxa"/>
            <w:tcBorders>
              <w:top w:val="nil"/>
              <w:left w:val="nil"/>
              <w:bottom w:val="nil"/>
              <w:right w:val="nil"/>
            </w:tcBorders>
            <w:tcMar>
              <w:top w:w="15" w:type="dxa"/>
              <w:left w:w="15" w:type="dxa"/>
              <w:bottom w:w="0" w:type="dxa"/>
              <w:right w:w="15" w:type="dxa"/>
            </w:tcMar>
            <w:vAlign w:val="bottom"/>
          </w:tcPr>
          <w:p w:rsidR="00450558" w:rsidRPr="00CD3778" w:rsidRDefault="00450558" w:rsidP="0001259C">
            <w:pPr>
              <w:jc w:val="center"/>
              <w:rPr>
                <w:color w:val="000000"/>
              </w:rPr>
            </w:pPr>
            <w:r>
              <w:rPr>
                <w:rFonts w:hint="eastAsia"/>
                <w:color w:val="000000"/>
              </w:rPr>
              <w:t>1,186.7</w:t>
            </w:r>
          </w:p>
        </w:tc>
        <w:tc>
          <w:tcPr>
            <w:tcW w:w="840" w:type="dxa"/>
            <w:tcBorders>
              <w:top w:val="nil"/>
              <w:left w:val="nil"/>
              <w:bottom w:val="nil"/>
              <w:right w:val="nil"/>
            </w:tcBorders>
            <w:tcMar>
              <w:top w:w="15" w:type="dxa"/>
              <w:left w:w="15" w:type="dxa"/>
              <w:bottom w:w="0" w:type="dxa"/>
              <w:right w:w="15" w:type="dxa"/>
            </w:tcMar>
            <w:vAlign w:val="bottom"/>
          </w:tcPr>
          <w:p w:rsidR="00450558" w:rsidRPr="00CD3778" w:rsidRDefault="00450558" w:rsidP="0001259C">
            <w:pPr>
              <w:jc w:val="center"/>
              <w:rPr>
                <w:color w:val="000000"/>
              </w:rPr>
            </w:pPr>
            <w:r>
              <w:rPr>
                <w:rFonts w:hint="eastAsia"/>
                <w:color w:val="000000"/>
              </w:rPr>
              <w:t>-4.3</w:t>
            </w:r>
          </w:p>
        </w:tc>
        <w:tc>
          <w:tcPr>
            <w:tcW w:w="699" w:type="dxa"/>
            <w:tcBorders>
              <w:top w:val="nil"/>
              <w:left w:val="nil"/>
              <w:bottom w:val="nil"/>
              <w:right w:val="nil"/>
            </w:tcBorders>
            <w:tcMar>
              <w:top w:w="15" w:type="dxa"/>
              <w:left w:w="15" w:type="dxa"/>
              <w:bottom w:w="0" w:type="dxa"/>
              <w:right w:w="15" w:type="dxa"/>
            </w:tcMar>
            <w:vAlign w:val="bottom"/>
          </w:tcPr>
          <w:p w:rsidR="00450558" w:rsidRPr="00CD3778" w:rsidRDefault="00450558" w:rsidP="0001259C">
            <w:pPr>
              <w:jc w:val="center"/>
              <w:rPr>
                <w:color w:val="000000"/>
              </w:rPr>
            </w:pPr>
            <w:r>
              <w:rPr>
                <w:rFonts w:hint="eastAsia"/>
                <w:color w:val="000000"/>
              </w:rPr>
              <w:t>39.4</w:t>
            </w:r>
          </w:p>
        </w:tc>
        <w:tc>
          <w:tcPr>
            <w:tcW w:w="782" w:type="dxa"/>
            <w:tcBorders>
              <w:top w:val="nil"/>
              <w:left w:val="nil"/>
              <w:bottom w:val="nil"/>
              <w:right w:val="nil"/>
            </w:tcBorders>
            <w:tcMar>
              <w:top w:w="15" w:type="dxa"/>
              <w:left w:w="15" w:type="dxa"/>
              <w:bottom w:w="0" w:type="dxa"/>
              <w:right w:w="15" w:type="dxa"/>
            </w:tcMar>
            <w:vAlign w:val="bottom"/>
          </w:tcPr>
          <w:p w:rsidR="00450558" w:rsidRPr="00CD3778" w:rsidRDefault="00450558" w:rsidP="0001259C">
            <w:pPr>
              <w:jc w:val="center"/>
              <w:rPr>
                <w:color w:val="000000"/>
              </w:rPr>
            </w:pPr>
            <w:r>
              <w:rPr>
                <w:rFonts w:hint="eastAsia"/>
                <w:color w:val="000000"/>
              </w:rPr>
              <w:t>435.7</w:t>
            </w:r>
          </w:p>
        </w:tc>
        <w:tc>
          <w:tcPr>
            <w:tcW w:w="859" w:type="dxa"/>
            <w:tcBorders>
              <w:top w:val="nil"/>
              <w:left w:val="nil"/>
              <w:bottom w:val="nil"/>
              <w:right w:val="nil"/>
            </w:tcBorders>
            <w:tcMar>
              <w:top w:w="15" w:type="dxa"/>
              <w:left w:w="15" w:type="dxa"/>
              <w:bottom w:w="0" w:type="dxa"/>
              <w:right w:w="15" w:type="dxa"/>
            </w:tcMar>
            <w:vAlign w:val="bottom"/>
          </w:tcPr>
          <w:p w:rsidR="00450558" w:rsidRPr="00CD3778" w:rsidRDefault="00450558" w:rsidP="0001259C">
            <w:pPr>
              <w:jc w:val="center"/>
              <w:rPr>
                <w:color w:val="000000"/>
              </w:rPr>
            </w:pPr>
            <w:r>
              <w:rPr>
                <w:rFonts w:hint="eastAsia"/>
                <w:color w:val="000000"/>
              </w:rPr>
              <w:t>-3.8</w:t>
            </w:r>
          </w:p>
        </w:tc>
        <w:tc>
          <w:tcPr>
            <w:tcW w:w="720" w:type="dxa"/>
            <w:tcBorders>
              <w:top w:val="nil"/>
              <w:left w:val="nil"/>
              <w:bottom w:val="nil"/>
              <w:right w:val="nil"/>
            </w:tcBorders>
            <w:tcMar>
              <w:top w:w="15" w:type="dxa"/>
              <w:left w:w="15" w:type="dxa"/>
              <w:bottom w:w="0" w:type="dxa"/>
              <w:right w:w="15" w:type="dxa"/>
            </w:tcMar>
            <w:vAlign w:val="bottom"/>
          </w:tcPr>
          <w:p w:rsidR="00450558" w:rsidRPr="00CD3778" w:rsidRDefault="00450558" w:rsidP="0001259C">
            <w:pPr>
              <w:jc w:val="center"/>
              <w:rPr>
                <w:color w:val="000000"/>
              </w:rPr>
            </w:pPr>
            <w:r>
              <w:rPr>
                <w:rFonts w:hint="eastAsia"/>
                <w:color w:val="000000"/>
              </w:rPr>
              <w:t>16.1</w:t>
            </w:r>
          </w:p>
        </w:tc>
        <w:tc>
          <w:tcPr>
            <w:tcW w:w="772" w:type="dxa"/>
            <w:tcBorders>
              <w:top w:val="nil"/>
              <w:left w:val="nil"/>
              <w:bottom w:val="nil"/>
              <w:right w:val="nil"/>
            </w:tcBorders>
            <w:tcMar>
              <w:top w:w="15" w:type="dxa"/>
              <w:left w:w="15" w:type="dxa"/>
              <w:bottom w:w="0" w:type="dxa"/>
              <w:right w:w="15" w:type="dxa"/>
            </w:tcMar>
            <w:vAlign w:val="bottom"/>
          </w:tcPr>
          <w:p w:rsidR="00450558" w:rsidRPr="00CD3778" w:rsidRDefault="00450558" w:rsidP="0001259C">
            <w:pPr>
              <w:jc w:val="center"/>
              <w:rPr>
                <w:color w:val="000000"/>
              </w:rPr>
            </w:pPr>
            <w:r>
              <w:rPr>
                <w:rFonts w:hint="eastAsia"/>
                <w:color w:val="000000"/>
              </w:rPr>
              <w:t>751.0</w:t>
            </w:r>
          </w:p>
        </w:tc>
        <w:tc>
          <w:tcPr>
            <w:tcW w:w="848" w:type="dxa"/>
            <w:tcBorders>
              <w:top w:val="nil"/>
              <w:left w:val="nil"/>
              <w:right w:val="nil"/>
            </w:tcBorders>
            <w:tcMar>
              <w:top w:w="15" w:type="dxa"/>
              <w:left w:w="15" w:type="dxa"/>
              <w:bottom w:w="0" w:type="dxa"/>
              <w:right w:w="15" w:type="dxa"/>
            </w:tcMar>
            <w:vAlign w:val="bottom"/>
          </w:tcPr>
          <w:p w:rsidR="00450558" w:rsidRPr="00CD3778" w:rsidRDefault="00450558" w:rsidP="0001259C">
            <w:pPr>
              <w:jc w:val="center"/>
              <w:rPr>
                <w:color w:val="000000"/>
              </w:rPr>
            </w:pPr>
            <w:r>
              <w:rPr>
                <w:rFonts w:hint="eastAsia"/>
                <w:color w:val="000000"/>
              </w:rPr>
              <w:t>-4.7</w:t>
            </w:r>
          </w:p>
        </w:tc>
      </w:tr>
      <w:tr w:rsidR="00450558" w:rsidRPr="00896C1C" w:rsidTr="00A826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50558" w:rsidRDefault="00450558" w:rsidP="0001259C">
            <w:pPr>
              <w:jc w:val="center"/>
              <w:rPr>
                <w:rFonts w:eastAsia="標楷體"/>
                <w:color w:val="000000"/>
              </w:rPr>
            </w:pPr>
            <w:r>
              <w:rPr>
                <w:rFonts w:eastAsia="標楷體" w:hint="eastAsia"/>
                <w:color w:val="000000"/>
              </w:rPr>
              <w:t>2013</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1,654.8</w:t>
            </w:r>
          </w:p>
        </w:tc>
        <w:tc>
          <w:tcPr>
            <w:tcW w:w="798"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2.0</w:t>
            </w:r>
          </w:p>
        </w:tc>
        <w:tc>
          <w:tcPr>
            <w:tcW w:w="631"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28.7</w:t>
            </w:r>
          </w:p>
        </w:tc>
        <w:tc>
          <w:tcPr>
            <w:tcW w:w="895"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1,212.3</w:t>
            </w:r>
          </w:p>
        </w:tc>
        <w:tc>
          <w:tcPr>
            <w:tcW w:w="840"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2.2</w:t>
            </w:r>
          </w:p>
        </w:tc>
        <w:tc>
          <w:tcPr>
            <w:tcW w:w="699"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39.7</w:t>
            </w:r>
          </w:p>
        </w:tc>
        <w:tc>
          <w:tcPr>
            <w:tcW w:w="782"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442.5</w:t>
            </w:r>
          </w:p>
        </w:tc>
        <w:tc>
          <w:tcPr>
            <w:tcW w:w="859"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1.6</w:t>
            </w:r>
          </w:p>
        </w:tc>
        <w:tc>
          <w:tcPr>
            <w:tcW w:w="720"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16.4</w:t>
            </w:r>
          </w:p>
        </w:tc>
        <w:tc>
          <w:tcPr>
            <w:tcW w:w="772"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769.8</w:t>
            </w:r>
          </w:p>
        </w:tc>
        <w:tc>
          <w:tcPr>
            <w:tcW w:w="848"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2.5</w:t>
            </w:r>
          </w:p>
        </w:tc>
      </w:tr>
      <w:tr w:rsidR="00450558" w:rsidRPr="00896C1C" w:rsidTr="00A826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50558" w:rsidRDefault="00450558" w:rsidP="0001259C">
            <w:pPr>
              <w:jc w:val="center"/>
              <w:rPr>
                <w:rFonts w:eastAsia="標楷體"/>
                <w:color w:val="000000"/>
              </w:rPr>
            </w:pPr>
            <w:r>
              <w:rPr>
                <w:rFonts w:eastAsia="標楷體" w:hint="eastAsia"/>
                <w:color w:val="000000"/>
              </w:rPr>
              <w:t>2014</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1,744.1</w:t>
            </w:r>
          </w:p>
        </w:tc>
        <w:tc>
          <w:tcPr>
            <w:tcW w:w="798"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5.4</w:t>
            </w:r>
          </w:p>
        </w:tc>
        <w:tc>
          <w:tcPr>
            <w:tcW w:w="631"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29.7</w:t>
            </w:r>
          </w:p>
        </w:tc>
        <w:tc>
          <w:tcPr>
            <w:tcW w:w="895"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1,246.9</w:t>
            </w:r>
          </w:p>
        </w:tc>
        <w:tc>
          <w:tcPr>
            <w:tcW w:w="840"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3.7</w:t>
            </w:r>
          </w:p>
        </w:tc>
        <w:tc>
          <w:tcPr>
            <w:tcW w:w="699"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39.7</w:t>
            </w:r>
          </w:p>
        </w:tc>
        <w:tc>
          <w:tcPr>
            <w:tcW w:w="782"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497.3</w:t>
            </w:r>
          </w:p>
        </w:tc>
        <w:tc>
          <w:tcPr>
            <w:tcW w:w="859"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12.4</w:t>
            </w:r>
          </w:p>
        </w:tc>
        <w:tc>
          <w:tcPr>
            <w:tcW w:w="720"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18.1</w:t>
            </w:r>
          </w:p>
        </w:tc>
        <w:tc>
          <w:tcPr>
            <w:tcW w:w="772"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749.6</w:t>
            </w:r>
          </w:p>
        </w:tc>
        <w:tc>
          <w:tcPr>
            <w:tcW w:w="848"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-2.6</w:t>
            </w:r>
          </w:p>
        </w:tc>
      </w:tr>
      <w:tr w:rsidR="00450558" w:rsidRPr="00896C1C" w:rsidTr="00A826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50558" w:rsidRDefault="00450558" w:rsidP="0001259C">
            <w:pPr>
              <w:jc w:val="center"/>
              <w:rPr>
                <w:rFonts w:eastAsia="標楷體"/>
                <w:color w:val="000000"/>
              </w:rPr>
            </w:pPr>
            <w:r>
              <w:rPr>
                <w:rFonts w:eastAsia="標楷體" w:hint="eastAsia"/>
                <w:color w:val="000000"/>
              </w:rPr>
              <w:t>2015</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1,549.2</w:t>
            </w:r>
          </w:p>
        </w:tc>
        <w:tc>
          <w:tcPr>
            <w:tcW w:w="798"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-11.2</w:t>
            </w:r>
          </w:p>
        </w:tc>
        <w:tc>
          <w:tcPr>
            <w:tcW w:w="631"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30.4</w:t>
            </w:r>
          </w:p>
        </w:tc>
        <w:tc>
          <w:tcPr>
            <w:tcW w:w="895"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1,092.9</w:t>
            </w:r>
          </w:p>
        </w:tc>
        <w:tc>
          <w:tcPr>
            <w:tcW w:w="840" w:type="dxa"/>
            <w:tcBorders>
              <w:left w:val="nil"/>
              <w:right w:val="nil"/>
            </w:tcBorders>
            <w:tcMar>
              <w:top w:w="15" w:type="dxa"/>
              <w:left w:w="15" w:type="dxa"/>
              <w:bottom w:w="0" w:type="dxa"/>
              <w:right w:w="15" w:type="dxa"/>
            </w:tcMar>
            <w:vAlign w:val="bottom"/>
          </w:tcPr>
          <w:p w:rsidR="00450558" w:rsidRPr="004176DD" w:rsidRDefault="00450558" w:rsidP="0001259C">
            <w:pPr>
              <w:jc w:val="center"/>
            </w:pPr>
            <w:r>
              <w:rPr>
                <w:rFonts w:hint="eastAsia"/>
              </w:rPr>
              <w:t>-12.3</w:t>
            </w:r>
          </w:p>
        </w:tc>
        <w:tc>
          <w:tcPr>
            <w:tcW w:w="699"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39.0</w:t>
            </w:r>
          </w:p>
        </w:tc>
        <w:tc>
          <w:tcPr>
            <w:tcW w:w="782"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456.3</w:t>
            </w:r>
          </w:p>
        </w:tc>
        <w:tc>
          <w:tcPr>
            <w:tcW w:w="859"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-8.2</w:t>
            </w:r>
          </w:p>
        </w:tc>
        <w:tc>
          <w:tcPr>
            <w:tcW w:w="720"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19.9</w:t>
            </w:r>
          </w:p>
        </w:tc>
        <w:tc>
          <w:tcPr>
            <w:tcW w:w="772"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636.7</w:t>
            </w:r>
          </w:p>
        </w:tc>
        <w:tc>
          <w:tcPr>
            <w:tcW w:w="848"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-15.0</w:t>
            </w:r>
          </w:p>
        </w:tc>
      </w:tr>
      <w:tr w:rsidR="00450558" w:rsidRPr="00896C1C" w:rsidTr="00A826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50558" w:rsidRDefault="00450558" w:rsidP="0001259C">
            <w:pPr>
              <w:jc w:val="center"/>
              <w:rPr>
                <w:rFonts w:eastAsia="標楷體"/>
                <w:color w:val="000000"/>
              </w:rPr>
            </w:pPr>
            <w:r>
              <w:rPr>
                <w:rFonts w:eastAsia="標楷體" w:hint="eastAsia"/>
                <w:color w:val="000000"/>
              </w:rPr>
              <w:t>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146.2</w:t>
            </w:r>
          </w:p>
        </w:tc>
        <w:tc>
          <w:tcPr>
            <w:tcW w:w="798"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11.3</w:t>
            </w:r>
          </w:p>
        </w:tc>
        <w:tc>
          <w:tcPr>
            <w:tcW w:w="631"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32.2</w:t>
            </w:r>
          </w:p>
        </w:tc>
        <w:tc>
          <w:tcPr>
            <w:tcW w:w="895"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103.4</w:t>
            </w:r>
          </w:p>
        </w:tc>
        <w:tc>
          <w:tcPr>
            <w:tcW w:w="840" w:type="dxa"/>
            <w:tcBorders>
              <w:left w:val="nil"/>
              <w:right w:val="nil"/>
            </w:tcBorders>
            <w:tcMar>
              <w:top w:w="15" w:type="dxa"/>
              <w:left w:w="15" w:type="dxa"/>
              <w:bottom w:w="0" w:type="dxa"/>
              <w:right w:w="15" w:type="dxa"/>
            </w:tcMar>
            <w:vAlign w:val="bottom"/>
          </w:tcPr>
          <w:p w:rsidR="00450558" w:rsidRPr="004176DD" w:rsidRDefault="00450558" w:rsidP="0001259C">
            <w:pPr>
              <w:jc w:val="center"/>
            </w:pPr>
            <w:r>
              <w:rPr>
                <w:rFonts w:hint="eastAsia"/>
              </w:rPr>
              <w:t>11.8</w:t>
            </w:r>
          </w:p>
        </w:tc>
        <w:tc>
          <w:tcPr>
            <w:tcW w:w="699"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41.2</w:t>
            </w:r>
          </w:p>
        </w:tc>
        <w:tc>
          <w:tcPr>
            <w:tcW w:w="782"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42.8</w:t>
            </w:r>
          </w:p>
        </w:tc>
        <w:tc>
          <w:tcPr>
            <w:tcW w:w="859"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10.2</w:t>
            </w:r>
          </w:p>
        </w:tc>
        <w:tc>
          <w:tcPr>
            <w:tcW w:w="720"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21.1</w:t>
            </w:r>
          </w:p>
        </w:tc>
        <w:tc>
          <w:tcPr>
            <w:tcW w:w="772"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60.6</w:t>
            </w:r>
          </w:p>
        </w:tc>
        <w:tc>
          <w:tcPr>
            <w:tcW w:w="848"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13.0</w:t>
            </w:r>
          </w:p>
        </w:tc>
      </w:tr>
      <w:tr w:rsidR="00450558" w:rsidRPr="00896C1C" w:rsidTr="00A826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50558" w:rsidRDefault="00450558" w:rsidP="0001259C">
            <w:pPr>
              <w:jc w:val="center"/>
              <w:rPr>
                <w:rFonts w:eastAsia="標楷體"/>
                <w:color w:val="000000"/>
              </w:rPr>
            </w:pPr>
            <w:r>
              <w:rPr>
                <w:rFonts w:eastAsia="標楷體" w:hint="eastAsia"/>
                <w:color w:val="000000"/>
              </w:rPr>
              <w:t>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100.3</w:t>
            </w:r>
          </w:p>
        </w:tc>
        <w:tc>
          <w:tcPr>
            <w:tcW w:w="798"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-9.9</w:t>
            </w:r>
          </w:p>
        </w:tc>
        <w:tc>
          <w:tcPr>
            <w:tcW w:w="631"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28.5</w:t>
            </w:r>
          </w:p>
        </w:tc>
        <w:tc>
          <w:tcPr>
            <w:tcW w:w="895"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70.1</w:t>
            </w:r>
          </w:p>
        </w:tc>
        <w:tc>
          <w:tcPr>
            <w:tcW w:w="840" w:type="dxa"/>
            <w:tcBorders>
              <w:left w:val="nil"/>
              <w:right w:val="nil"/>
            </w:tcBorders>
            <w:tcMar>
              <w:top w:w="15" w:type="dxa"/>
              <w:left w:w="15" w:type="dxa"/>
              <w:bottom w:w="0" w:type="dxa"/>
              <w:right w:w="15" w:type="dxa"/>
            </w:tcMar>
            <w:vAlign w:val="bottom"/>
          </w:tcPr>
          <w:p w:rsidR="00450558" w:rsidRDefault="00450558" w:rsidP="0001259C">
            <w:pPr>
              <w:jc w:val="center"/>
            </w:pPr>
            <w:r>
              <w:rPr>
                <w:rFonts w:hint="eastAsia"/>
              </w:rPr>
              <w:t>-17.3</w:t>
            </w:r>
          </w:p>
        </w:tc>
        <w:tc>
          <w:tcPr>
            <w:tcW w:w="699"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35.3</w:t>
            </w:r>
          </w:p>
        </w:tc>
        <w:tc>
          <w:tcPr>
            <w:tcW w:w="782"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30.3</w:t>
            </w:r>
          </w:p>
        </w:tc>
        <w:tc>
          <w:tcPr>
            <w:tcW w:w="859"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13.5</w:t>
            </w:r>
          </w:p>
        </w:tc>
        <w:tc>
          <w:tcPr>
            <w:tcW w:w="720"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19.8</w:t>
            </w:r>
          </w:p>
        </w:tc>
        <w:tc>
          <w:tcPr>
            <w:tcW w:w="772"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39.8</w:t>
            </w:r>
          </w:p>
        </w:tc>
        <w:tc>
          <w:tcPr>
            <w:tcW w:w="848"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-31.5</w:t>
            </w:r>
          </w:p>
        </w:tc>
      </w:tr>
      <w:tr w:rsidR="00450558" w:rsidRPr="00896C1C" w:rsidTr="00A826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50558" w:rsidRDefault="00450558" w:rsidP="0001259C">
            <w:pPr>
              <w:jc w:val="center"/>
              <w:rPr>
                <w:rFonts w:eastAsia="標楷體"/>
                <w:color w:val="000000"/>
              </w:rPr>
            </w:pPr>
            <w:r>
              <w:rPr>
                <w:rFonts w:eastAsia="標楷體" w:hint="eastAsia"/>
                <w:color w:val="000000"/>
              </w:rPr>
              <w:t>3</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138.3</w:t>
            </w:r>
          </w:p>
        </w:tc>
        <w:tc>
          <w:tcPr>
            <w:tcW w:w="798"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-9.6</w:t>
            </w:r>
          </w:p>
        </w:tc>
        <w:tc>
          <w:tcPr>
            <w:tcW w:w="631"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29.8</w:t>
            </w:r>
          </w:p>
        </w:tc>
        <w:tc>
          <w:tcPr>
            <w:tcW w:w="895"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100.7</w:t>
            </w:r>
          </w:p>
        </w:tc>
        <w:tc>
          <w:tcPr>
            <w:tcW w:w="840" w:type="dxa"/>
            <w:tcBorders>
              <w:left w:val="nil"/>
              <w:right w:val="nil"/>
            </w:tcBorders>
            <w:tcMar>
              <w:top w:w="15" w:type="dxa"/>
              <w:left w:w="15" w:type="dxa"/>
              <w:bottom w:w="0" w:type="dxa"/>
              <w:right w:w="15" w:type="dxa"/>
            </w:tcMar>
            <w:vAlign w:val="bottom"/>
          </w:tcPr>
          <w:p w:rsidR="00450558" w:rsidRDefault="00450558" w:rsidP="0001259C">
            <w:pPr>
              <w:jc w:val="center"/>
            </w:pPr>
            <w:r>
              <w:rPr>
                <w:rFonts w:hint="eastAsia"/>
              </w:rPr>
              <w:t>-8.0</w:t>
            </w:r>
          </w:p>
        </w:tc>
        <w:tc>
          <w:tcPr>
            <w:tcW w:w="699"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39.8</w:t>
            </w:r>
          </w:p>
        </w:tc>
        <w:tc>
          <w:tcPr>
            <w:tcW w:w="782"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37.6</w:t>
            </w:r>
          </w:p>
        </w:tc>
        <w:tc>
          <w:tcPr>
            <w:tcW w:w="859"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-13.6</w:t>
            </w:r>
          </w:p>
        </w:tc>
        <w:tc>
          <w:tcPr>
            <w:tcW w:w="720"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17.7</w:t>
            </w:r>
          </w:p>
        </w:tc>
        <w:tc>
          <w:tcPr>
            <w:tcW w:w="772"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63.1</w:t>
            </w:r>
          </w:p>
        </w:tc>
        <w:tc>
          <w:tcPr>
            <w:tcW w:w="848"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-4.4</w:t>
            </w:r>
          </w:p>
        </w:tc>
      </w:tr>
      <w:tr w:rsidR="00450558" w:rsidRPr="00896C1C" w:rsidTr="00A826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50558" w:rsidRDefault="00450558" w:rsidP="0001259C">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128.8</w:t>
            </w:r>
          </w:p>
        </w:tc>
        <w:tc>
          <w:tcPr>
            <w:tcW w:w="798"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-11.7</w:t>
            </w:r>
          </w:p>
        </w:tc>
        <w:tc>
          <w:tcPr>
            <w:tcW w:w="631"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30.5</w:t>
            </w:r>
          </w:p>
        </w:tc>
        <w:tc>
          <w:tcPr>
            <w:tcW w:w="895"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91.1</w:t>
            </w:r>
          </w:p>
        </w:tc>
        <w:tc>
          <w:tcPr>
            <w:tcW w:w="840" w:type="dxa"/>
            <w:tcBorders>
              <w:left w:val="nil"/>
              <w:right w:val="nil"/>
            </w:tcBorders>
            <w:tcMar>
              <w:top w:w="15" w:type="dxa"/>
              <w:left w:w="15" w:type="dxa"/>
              <w:bottom w:w="0" w:type="dxa"/>
              <w:right w:w="15" w:type="dxa"/>
            </w:tcMar>
            <w:vAlign w:val="bottom"/>
          </w:tcPr>
          <w:p w:rsidR="00450558" w:rsidRDefault="00450558" w:rsidP="0001259C">
            <w:pPr>
              <w:jc w:val="center"/>
            </w:pPr>
            <w:r>
              <w:rPr>
                <w:rFonts w:hint="eastAsia"/>
              </w:rPr>
              <w:t>-12.2</w:t>
            </w:r>
          </w:p>
        </w:tc>
        <w:tc>
          <w:tcPr>
            <w:tcW w:w="699"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38.8</w:t>
            </w:r>
          </w:p>
        </w:tc>
        <w:tc>
          <w:tcPr>
            <w:tcW w:w="782"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37.7</w:t>
            </w:r>
          </w:p>
        </w:tc>
        <w:tc>
          <w:tcPr>
            <w:tcW w:w="859"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-10.3</w:t>
            </w:r>
          </w:p>
        </w:tc>
        <w:tc>
          <w:tcPr>
            <w:tcW w:w="720"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20.1</w:t>
            </w:r>
          </w:p>
        </w:tc>
        <w:tc>
          <w:tcPr>
            <w:tcW w:w="772"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53.4</w:t>
            </w:r>
          </w:p>
        </w:tc>
        <w:tc>
          <w:tcPr>
            <w:tcW w:w="848"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-13.5</w:t>
            </w:r>
          </w:p>
        </w:tc>
      </w:tr>
      <w:tr w:rsidR="00450558" w:rsidRPr="00896C1C" w:rsidTr="00A826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50558" w:rsidRDefault="00450558" w:rsidP="0001259C">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140.3</w:t>
            </w:r>
          </w:p>
        </w:tc>
        <w:tc>
          <w:tcPr>
            <w:tcW w:w="798"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-6.9</w:t>
            </w:r>
          </w:p>
        </w:tc>
        <w:tc>
          <w:tcPr>
            <w:tcW w:w="631"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30.6</w:t>
            </w:r>
          </w:p>
        </w:tc>
        <w:tc>
          <w:tcPr>
            <w:tcW w:w="895"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101.4</w:t>
            </w:r>
          </w:p>
        </w:tc>
        <w:tc>
          <w:tcPr>
            <w:tcW w:w="840" w:type="dxa"/>
            <w:tcBorders>
              <w:left w:val="nil"/>
              <w:right w:val="nil"/>
            </w:tcBorders>
            <w:tcMar>
              <w:top w:w="15" w:type="dxa"/>
              <w:left w:w="15" w:type="dxa"/>
              <w:bottom w:w="0" w:type="dxa"/>
              <w:right w:w="15" w:type="dxa"/>
            </w:tcMar>
            <w:vAlign w:val="bottom"/>
          </w:tcPr>
          <w:p w:rsidR="00450558" w:rsidRDefault="00450558" w:rsidP="0001259C">
            <w:pPr>
              <w:jc w:val="center"/>
            </w:pPr>
            <w:r>
              <w:rPr>
                <w:rFonts w:hint="eastAsia"/>
              </w:rPr>
              <w:t>-8.2</w:t>
            </w:r>
          </w:p>
        </w:tc>
        <w:tc>
          <w:tcPr>
            <w:tcW w:w="699"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39.6</w:t>
            </w:r>
          </w:p>
        </w:tc>
        <w:tc>
          <w:tcPr>
            <w:tcW w:w="782"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38.9</w:t>
            </w:r>
          </w:p>
        </w:tc>
        <w:tc>
          <w:tcPr>
            <w:tcW w:w="859"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-3.3</w:t>
            </w:r>
          </w:p>
        </w:tc>
        <w:tc>
          <w:tcPr>
            <w:tcW w:w="720"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19.3</w:t>
            </w:r>
          </w:p>
        </w:tc>
        <w:tc>
          <w:tcPr>
            <w:tcW w:w="772"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62.5</w:t>
            </w:r>
          </w:p>
        </w:tc>
        <w:tc>
          <w:tcPr>
            <w:tcW w:w="848"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-11.1</w:t>
            </w:r>
          </w:p>
        </w:tc>
      </w:tr>
      <w:tr w:rsidR="00450558" w:rsidRPr="00896C1C" w:rsidTr="00A826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50558" w:rsidRDefault="00450558" w:rsidP="0001259C">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126.4</w:t>
            </w:r>
          </w:p>
        </w:tc>
        <w:tc>
          <w:tcPr>
            <w:tcW w:w="798"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-17.6</w:t>
            </w:r>
          </w:p>
        </w:tc>
        <w:tc>
          <w:tcPr>
            <w:tcW w:w="631"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28.8</w:t>
            </w:r>
          </w:p>
        </w:tc>
        <w:tc>
          <w:tcPr>
            <w:tcW w:w="895"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88.1</w:t>
            </w:r>
          </w:p>
        </w:tc>
        <w:tc>
          <w:tcPr>
            <w:tcW w:w="840" w:type="dxa"/>
            <w:tcBorders>
              <w:left w:val="nil"/>
              <w:right w:val="nil"/>
            </w:tcBorders>
            <w:tcMar>
              <w:top w:w="15" w:type="dxa"/>
              <w:left w:w="15" w:type="dxa"/>
              <w:bottom w:w="0" w:type="dxa"/>
              <w:right w:w="15" w:type="dxa"/>
            </w:tcMar>
            <w:vAlign w:val="bottom"/>
          </w:tcPr>
          <w:p w:rsidR="00450558" w:rsidRDefault="00450558" w:rsidP="0001259C">
            <w:pPr>
              <w:jc w:val="center"/>
            </w:pPr>
            <w:r>
              <w:rPr>
                <w:rFonts w:hint="eastAsia"/>
              </w:rPr>
              <w:t>-17.1</w:t>
            </w:r>
          </w:p>
        </w:tc>
        <w:tc>
          <w:tcPr>
            <w:tcW w:w="699"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38.2</w:t>
            </w:r>
          </w:p>
        </w:tc>
        <w:tc>
          <w:tcPr>
            <w:tcW w:w="782"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38.3</w:t>
            </w:r>
          </w:p>
        </w:tc>
        <w:tc>
          <w:tcPr>
            <w:tcW w:w="859"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-18.6</w:t>
            </w:r>
          </w:p>
        </w:tc>
        <w:tc>
          <w:tcPr>
            <w:tcW w:w="720"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18.3</w:t>
            </w:r>
          </w:p>
        </w:tc>
        <w:tc>
          <w:tcPr>
            <w:tcW w:w="772"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49.9</w:t>
            </w:r>
          </w:p>
        </w:tc>
        <w:tc>
          <w:tcPr>
            <w:tcW w:w="848"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-15.9</w:t>
            </w:r>
          </w:p>
        </w:tc>
      </w:tr>
      <w:tr w:rsidR="00450558" w:rsidRPr="00896C1C" w:rsidTr="00A826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50558" w:rsidRDefault="00450558" w:rsidP="0001259C">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128.4</w:t>
            </w:r>
          </w:p>
        </w:tc>
        <w:tc>
          <w:tcPr>
            <w:tcW w:w="798"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-14.2</w:t>
            </w:r>
          </w:p>
        </w:tc>
        <w:tc>
          <w:tcPr>
            <w:tcW w:w="631"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29.5</w:t>
            </w:r>
          </w:p>
        </w:tc>
        <w:tc>
          <w:tcPr>
            <w:tcW w:w="895"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90.6</w:t>
            </w:r>
          </w:p>
        </w:tc>
        <w:tc>
          <w:tcPr>
            <w:tcW w:w="840" w:type="dxa"/>
            <w:tcBorders>
              <w:left w:val="nil"/>
              <w:right w:val="nil"/>
            </w:tcBorders>
            <w:tcMar>
              <w:top w:w="15" w:type="dxa"/>
              <w:left w:w="15" w:type="dxa"/>
              <w:bottom w:w="0" w:type="dxa"/>
              <w:right w:w="15" w:type="dxa"/>
            </w:tcMar>
            <w:vAlign w:val="bottom"/>
          </w:tcPr>
          <w:p w:rsidR="00450558" w:rsidRDefault="00450558" w:rsidP="0001259C">
            <w:pPr>
              <w:jc w:val="center"/>
            </w:pPr>
            <w:r>
              <w:rPr>
                <w:rFonts w:hint="eastAsia"/>
              </w:rPr>
              <w:t>-13.8</w:t>
            </w:r>
          </w:p>
        </w:tc>
        <w:tc>
          <w:tcPr>
            <w:tcW w:w="699"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38.5</w:t>
            </w:r>
          </w:p>
        </w:tc>
        <w:tc>
          <w:tcPr>
            <w:tcW w:w="782"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37.7</w:t>
            </w:r>
          </w:p>
        </w:tc>
        <w:tc>
          <w:tcPr>
            <w:tcW w:w="859"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-15.0</w:t>
            </w:r>
          </w:p>
        </w:tc>
        <w:tc>
          <w:tcPr>
            <w:tcW w:w="720"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18.9</w:t>
            </w:r>
          </w:p>
        </w:tc>
        <w:tc>
          <w:tcPr>
            <w:tcW w:w="772"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52.9</w:t>
            </w:r>
          </w:p>
        </w:tc>
        <w:tc>
          <w:tcPr>
            <w:tcW w:w="848"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-13.0</w:t>
            </w:r>
          </w:p>
        </w:tc>
      </w:tr>
      <w:tr w:rsidR="00450558" w:rsidRPr="00896C1C" w:rsidTr="00A826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50558" w:rsidRDefault="00450558" w:rsidP="0001259C">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132.9</w:t>
            </w:r>
          </w:p>
        </w:tc>
        <w:tc>
          <w:tcPr>
            <w:tcW w:w="798"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-14.2</w:t>
            </w:r>
          </w:p>
        </w:tc>
        <w:tc>
          <w:tcPr>
            <w:tcW w:w="631"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30.3</w:t>
            </w:r>
          </w:p>
        </w:tc>
        <w:tc>
          <w:tcPr>
            <w:tcW w:w="895"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93.3</w:t>
            </w:r>
          </w:p>
        </w:tc>
        <w:tc>
          <w:tcPr>
            <w:tcW w:w="840" w:type="dxa"/>
            <w:tcBorders>
              <w:left w:val="nil"/>
              <w:right w:val="nil"/>
            </w:tcBorders>
            <w:tcMar>
              <w:top w:w="15" w:type="dxa"/>
              <w:left w:w="15" w:type="dxa"/>
              <w:bottom w:w="0" w:type="dxa"/>
              <w:right w:w="15" w:type="dxa"/>
            </w:tcMar>
            <w:vAlign w:val="bottom"/>
          </w:tcPr>
          <w:p w:rsidR="00450558" w:rsidRDefault="00450558" w:rsidP="0001259C">
            <w:pPr>
              <w:jc w:val="center"/>
            </w:pPr>
            <w:r>
              <w:rPr>
                <w:rFonts w:hint="eastAsia"/>
              </w:rPr>
              <w:t>-16.6</w:t>
            </w:r>
          </w:p>
        </w:tc>
        <w:tc>
          <w:tcPr>
            <w:tcW w:w="699"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rPr>
              <w:t>39.0</w:t>
            </w:r>
          </w:p>
        </w:tc>
        <w:tc>
          <w:tcPr>
            <w:tcW w:w="782"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39.6</w:t>
            </w:r>
          </w:p>
        </w:tc>
        <w:tc>
          <w:tcPr>
            <w:tcW w:w="859"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-8.2</w:t>
            </w:r>
          </w:p>
        </w:tc>
        <w:tc>
          <w:tcPr>
            <w:tcW w:w="720"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19.8</w:t>
            </w:r>
          </w:p>
        </w:tc>
        <w:tc>
          <w:tcPr>
            <w:tcW w:w="772"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53.7</w:t>
            </w:r>
          </w:p>
        </w:tc>
        <w:tc>
          <w:tcPr>
            <w:tcW w:w="848"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-21.8</w:t>
            </w:r>
          </w:p>
        </w:tc>
      </w:tr>
      <w:tr w:rsidR="00450558" w:rsidRPr="00896C1C" w:rsidTr="00A826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50558" w:rsidRDefault="00450558" w:rsidP="0001259C">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121.0</w:t>
            </w:r>
          </w:p>
        </w:tc>
        <w:tc>
          <w:tcPr>
            <w:tcW w:w="798"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-17.4</w:t>
            </w:r>
          </w:p>
        </w:tc>
        <w:tc>
          <w:tcPr>
            <w:tcW w:w="631"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30.4</w:t>
            </w:r>
          </w:p>
        </w:tc>
        <w:tc>
          <w:tcPr>
            <w:tcW w:w="895"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85.2</w:t>
            </w:r>
          </w:p>
        </w:tc>
        <w:tc>
          <w:tcPr>
            <w:tcW w:w="840" w:type="dxa"/>
            <w:tcBorders>
              <w:left w:val="nil"/>
              <w:right w:val="nil"/>
            </w:tcBorders>
            <w:tcMar>
              <w:top w:w="15" w:type="dxa"/>
              <w:left w:w="15" w:type="dxa"/>
              <w:bottom w:w="0" w:type="dxa"/>
              <w:right w:w="15" w:type="dxa"/>
            </w:tcMar>
            <w:vAlign w:val="bottom"/>
          </w:tcPr>
          <w:p w:rsidR="00450558" w:rsidRDefault="00450558" w:rsidP="0001259C">
            <w:pPr>
              <w:jc w:val="center"/>
            </w:pPr>
            <w:r>
              <w:rPr>
                <w:rFonts w:hint="eastAsia"/>
              </w:rPr>
              <w:t>-17.1</w:t>
            </w:r>
          </w:p>
        </w:tc>
        <w:tc>
          <w:tcPr>
            <w:tcW w:w="699" w:type="dxa"/>
            <w:tcBorders>
              <w:left w:val="nil"/>
              <w:right w:val="nil"/>
            </w:tcBorders>
            <w:tcMar>
              <w:top w:w="15" w:type="dxa"/>
              <w:left w:w="15" w:type="dxa"/>
              <w:bottom w:w="0" w:type="dxa"/>
              <w:right w:w="15" w:type="dxa"/>
            </w:tcMar>
            <w:vAlign w:val="bottom"/>
          </w:tcPr>
          <w:p w:rsidR="00450558" w:rsidRDefault="00450558" w:rsidP="0001259C">
            <w:pPr>
              <w:jc w:val="center"/>
            </w:pPr>
            <w:r>
              <w:rPr>
                <w:rFonts w:hint="eastAsia"/>
              </w:rPr>
              <w:t>37.8</w:t>
            </w:r>
          </w:p>
        </w:tc>
        <w:tc>
          <w:tcPr>
            <w:tcW w:w="782"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35.8</w:t>
            </w:r>
          </w:p>
        </w:tc>
        <w:tc>
          <w:tcPr>
            <w:tcW w:w="859"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-18.0</w:t>
            </w:r>
          </w:p>
        </w:tc>
        <w:tc>
          <w:tcPr>
            <w:tcW w:w="720"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20.7</w:t>
            </w:r>
          </w:p>
        </w:tc>
        <w:tc>
          <w:tcPr>
            <w:tcW w:w="772"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49.4</w:t>
            </w:r>
          </w:p>
        </w:tc>
        <w:tc>
          <w:tcPr>
            <w:tcW w:w="848"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-16.5</w:t>
            </w:r>
          </w:p>
        </w:tc>
      </w:tr>
      <w:tr w:rsidR="00450558" w:rsidRPr="00896C1C" w:rsidTr="00A826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50558" w:rsidRDefault="00450558" w:rsidP="0001259C">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134.0</w:t>
            </w:r>
          </w:p>
        </w:tc>
        <w:tc>
          <w:tcPr>
            <w:tcW w:w="798"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-9.2</w:t>
            </w:r>
          </w:p>
        </w:tc>
        <w:tc>
          <w:tcPr>
            <w:tcW w:w="631"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32.1</w:t>
            </w:r>
          </w:p>
        </w:tc>
        <w:tc>
          <w:tcPr>
            <w:tcW w:w="895"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95.6</w:t>
            </w:r>
          </w:p>
        </w:tc>
        <w:tc>
          <w:tcPr>
            <w:tcW w:w="840" w:type="dxa"/>
            <w:tcBorders>
              <w:left w:val="nil"/>
              <w:right w:val="nil"/>
            </w:tcBorders>
            <w:tcMar>
              <w:top w:w="15" w:type="dxa"/>
              <w:left w:w="15" w:type="dxa"/>
              <w:bottom w:w="0" w:type="dxa"/>
              <w:right w:w="15" w:type="dxa"/>
            </w:tcMar>
            <w:vAlign w:val="bottom"/>
          </w:tcPr>
          <w:p w:rsidR="00450558" w:rsidRDefault="00450558" w:rsidP="0001259C">
            <w:pPr>
              <w:jc w:val="center"/>
            </w:pPr>
            <w:r>
              <w:rPr>
                <w:rFonts w:hint="eastAsia"/>
              </w:rPr>
              <w:t>-11.1</w:t>
            </w:r>
          </w:p>
        </w:tc>
        <w:tc>
          <w:tcPr>
            <w:tcW w:w="699" w:type="dxa"/>
            <w:tcBorders>
              <w:left w:val="nil"/>
              <w:right w:val="nil"/>
            </w:tcBorders>
            <w:tcMar>
              <w:top w:w="15" w:type="dxa"/>
              <w:left w:w="15" w:type="dxa"/>
              <w:bottom w:w="0" w:type="dxa"/>
              <w:right w:w="15" w:type="dxa"/>
            </w:tcMar>
            <w:vAlign w:val="bottom"/>
          </w:tcPr>
          <w:p w:rsidR="00450558" w:rsidRDefault="00450558" w:rsidP="0001259C">
            <w:pPr>
              <w:jc w:val="center"/>
            </w:pPr>
            <w:r>
              <w:rPr>
                <w:rFonts w:hint="eastAsia"/>
              </w:rPr>
              <w:t>39.9</w:t>
            </w:r>
          </w:p>
        </w:tc>
        <w:tc>
          <w:tcPr>
            <w:tcW w:w="782"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38.4</w:t>
            </w:r>
          </w:p>
        </w:tc>
        <w:tc>
          <w:tcPr>
            <w:tcW w:w="859"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-3.9</w:t>
            </w:r>
          </w:p>
        </w:tc>
        <w:tc>
          <w:tcPr>
            <w:tcW w:w="720"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21.5</w:t>
            </w:r>
          </w:p>
        </w:tc>
        <w:tc>
          <w:tcPr>
            <w:tcW w:w="772"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57.2</w:t>
            </w:r>
          </w:p>
        </w:tc>
        <w:tc>
          <w:tcPr>
            <w:tcW w:w="848"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-15.4</w:t>
            </w:r>
          </w:p>
        </w:tc>
      </w:tr>
      <w:tr w:rsidR="00450558" w:rsidRPr="00896C1C" w:rsidTr="00A826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50558" w:rsidRDefault="00450558" w:rsidP="0001259C">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128.1</w:t>
            </w:r>
          </w:p>
        </w:tc>
        <w:tc>
          <w:tcPr>
            <w:tcW w:w="798"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-17.2</w:t>
            </w:r>
          </w:p>
        </w:tc>
        <w:tc>
          <w:tcPr>
            <w:tcW w:w="631"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30.9</w:t>
            </w:r>
          </w:p>
        </w:tc>
        <w:tc>
          <w:tcPr>
            <w:tcW w:w="895"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86.9</w:t>
            </w:r>
          </w:p>
        </w:tc>
        <w:tc>
          <w:tcPr>
            <w:tcW w:w="840" w:type="dxa"/>
            <w:tcBorders>
              <w:left w:val="nil"/>
              <w:right w:val="nil"/>
            </w:tcBorders>
            <w:tcMar>
              <w:top w:w="15" w:type="dxa"/>
              <w:left w:w="15" w:type="dxa"/>
              <w:bottom w:w="0" w:type="dxa"/>
              <w:right w:w="15" w:type="dxa"/>
            </w:tcMar>
            <w:vAlign w:val="bottom"/>
          </w:tcPr>
          <w:p w:rsidR="00450558" w:rsidRDefault="00450558" w:rsidP="0001259C">
            <w:pPr>
              <w:jc w:val="center"/>
            </w:pPr>
            <w:r>
              <w:rPr>
                <w:rFonts w:hint="eastAsia"/>
              </w:rPr>
              <w:t>-19.6</w:t>
            </w:r>
          </w:p>
        </w:tc>
        <w:tc>
          <w:tcPr>
            <w:tcW w:w="699" w:type="dxa"/>
            <w:tcBorders>
              <w:left w:val="nil"/>
              <w:right w:val="nil"/>
            </w:tcBorders>
            <w:tcMar>
              <w:top w:w="15" w:type="dxa"/>
              <w:left w:w="15" w:type="dxa"/>
              <w:bottom w:w="0" w:type="dxa"/>
              <w:right w:w="15" w:type="dxa"/>
            </w:tcMar>
            <w:vAlign w:val="bottom"/>
          </w:tcPr>
          <w:p w:rsidR="00450558" w:rsidRDefault="00450558" w:rsidP="0001259C">
            <w:pPr>
              <w:jc w:val="center"/>
            </w:pPr>
            <w:r>
              <w:rPr>
                <w:rFonts w:hint="eastAsia"/>
              </w:rPr>
              <w:t>39.3</w:t>
            </w:r>
          </w:p>
        </w:tc>
        <w:tc>
          <w:tcPr>
            <w:tcW w:w="782"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41.1</w:t>
            </w:r>
          </w:p>
        </w:tc>
        <w:tc>
          <w:tcPr>
            <w:tcW w:w="859"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-11.6</w:t>
            </w:r>
          </w:p>
        </w:tc>
        <w:tc>
          <w:tcPr>
            <w:tcW w:w="720"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21.2</w:t>
            </w:r>
          </w:p>
        </w:tc>
        <w:tc>
          <w:tcPr>
            <w:tcW w:w="772"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45.8</w:t>
            </w:r>
          </w:p>
        </w:tc>
        <w:tc>
          <w:tcPr>
            <w:tcW w:w="848"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-25.6</w:t>
            </w:r>
          </w:p>
        </w:tc>
      </w:tr>
      <w:tr w:rsidR="00450558" w:rsidRPr="00896C1C" w:rsidTr="00A826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50558" w:rsidRDefault="00450558" w:rsidP="0001259C">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124.7</w:t>
            </w:r>
          </w:p>
        </w:tc>
        <w:tc>
          <w:tcPr>
            <w:tcW w:w="798"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-14.0</w:t>
            </w:r>
          </w:p>
        </w:tc>
        <w:tc>
          <w:tcPr>
            <w:tcW w:w="631"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31.2</w:t>
            </w:r>
          </w:p>
        </w:tc>
        <w:tc>
          <w:tcPr>
            <w:tcW w:w="895"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86.7</w:t>
            </w:r>
          </w:p>
        </w:tc>
        <w:tc>
          <w:tcPr>
            <w:tcW w:w="840" w:type="dxa"/>
            <w:tcBorders>
              <w:left w:val="nil"/>
              <w:right w:val="nil"/>
            </w:tcBorders>
            <w:tcMar>
              <w:top w:w="15" w:type="dxa"/>
              <w:left w:w="15" w:type="dxa"/>
              <w:bottom w:w="0" w:type="dxa"/>
              <w:right w:w="15" w:type="dxa"/>
            </w:tcMar>
            <w:vAlign w:val="bottom"/>
          </w:tcPr>
          <w:p w:rsidR="00450558" w:rsidRDefault="00450558" w:rsidP="0001259C">
            <w:pPr>
              <w:jc w:val="center"/>
            </w:pPr>
            <w:r>
              <w:rPr>
                <w:rFonts w:hint="eastAsia"/>
              </w:rPr>
              <w:t>-16.4</w:t>
            </w:r>
          </w:p>
        </w:tc>
        <w:tc>
          <w:tcPr>
            <w:tcW w:w="699" w:type="dxa"/>
            <w:tcBorders>
              <w:left w:val="nil"/>
              <w:right w:val="nil"/>
            </w:tcBorders>
            <w:tcMar>
              <w:top w:w="15" w:type="dxa"/>
              <w:left w:w="15" w:type="dxa"/>
              <w:bottom w:w="0" w:type="dxa"/>
              <w:right w:w="15" w:type="dxa"/>
            </w:tcMar>
            <w:vAlign w:val="bottom"/>
          </w:tcPr>
          <w:p w:rsidR="00450558" w:rsidRDefault="00450558" w:rsidP="0001259C">
            <w:pPr>
              <w:jc w:val="center"/>
            </w:pPr>
            <w:r>
              <w:rPr>
                <w:rFonts w:hint="eastAsia"/>
              </w:rPr>
              <w:t>39.3</w:t>
            </w:r>
          </w:p>
        </w:tc>
        <w:tc>
          <w:tcPr>
            <w:tcW w:w="782"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38.0</w:t>
            </w:r>
          </w:p>
        </w:tc>
        <w:tc>
          <w:tcPr>
            <w:tcW w:w="859"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-7.8</w:t>
            </w:r>
          </w:p>
        </w:tc>
        <w:tc>
          <w:tcPr>
            <w:tcW w:w="720"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21.2</w:t>
            </w:r>
          </w:p>
        </w:tc>
        <w:tc>
          <w:tcPr>
            <w:tcW w:w="772"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48.7</w:t>
            </w:r>
          </w:p>
        </w:tc>
        <w:tc>
          <w:tcPr>
            <w:tcW w:w="848"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-22.1</w:t>
            </w:r>
          </w:p>
        </w:tc>
      </w:tr>
      <w:tr w:rsidR="00450558" w:rsidRPr="00896C1C" w:rsidTr="00A826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50558" w:rsidRDefault="00450558" w:rsidP="0001259C">
            <w:pPr>
              <w:jc w:val="center"/>
              <w:rPr>
                <w:rFonts w:eastAsia="標楷體"/>
                <w:color w:val="000000"/>
              </w:rPr>
            </w:pPr>
            <w:r>
              <w:rPr>
                <w:rFonts w:eastAsia="標楷體" w:hint="eastAsia"/>
                <w:color w:val="000000"/>
              </w:rPr>
              <w:t>2016</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450558" w:rsidRDefault="00450558" w:rsidP="0001259C">
            <w:pPr>
              <w:jc w:val="center"/>
              <w:rPr>
                <w:color w:val="000000"/>
              </w:rPr>
            </w:pPr>
          </w:p>
        </w:tc>
        <w:tc>
          <w:tcPr>
            <w:tcW w:w="798"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p>
        </w:tc>
        <w:tc>
          <w:tcPr>
            <w:tcW w:w="631"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p>
        </w:tc>
        <w:tc>
          <w:tcPr>
            <w:tcW w:w="895"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p>
        </w:tc>
        <w:tc>
          <w:tcPr>
            <w:tcW w:w="840" w:type="dxa"/>
            <w:tcBorders>
              <w:left w:val="nil"/>
              <w:right w:val="nil"/>
            </w:tcBorders>
            <w:tcMar>
              <w:top w:w="15" w:type="dxa"/>
              <w:left w:w="15" w:type="dxa"/>
              <w:bottom w:w="0" w:type="dxa"/>
              <w:right w:w="15" w:type="dxa"/>
            </w:tcMar>
            <w:vAlign w:val="bottom"/>
          </w:tcPr>
          <w:p w:rsidR="00450558" w:rsidRDefault="00450558" w:rsidP="0001259C">
            <w:pPr>
              <w:jc w:val="center"/>
            </w:pPr>
          </w:p>
        </w:tc>
        <w:tc>
          <w:tcPr>
            <w:tcW w:w="699" w:type="dxa"/>
            <w:tcBorders>
              <w:left w:val="nil"/>
              <w:right w:val="nil"/>
            </w:tcBorders>
            <w:tcMar>
              <w:top w:w="15" w:type="dxa"/>
              <w:left w:w="15" w:type="dxa"/>
              <w:bottom w:w="0" w:type="dxa"/>
              <w:right w:w="15" w:type="dxa"/>
            </w:tcMar>
            <w:vAlign w:val="bottom"/>
          </w:tcPr>
          <w:p w:rsidR="00450558" w:rsidRDefault="00450558" w:rsidP="0001259C">
            <w:pPr>
              <w:jc w:val="center"/>
            </w:pPr>
          </w:p>
        </w:tc>
        <w:tc>
          <w:tcPr>
            <w:tcW w:w="782"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p>
        </w:tc>
        <w:tc>
          <w:tcPr>
            <w:tcW w:w="859"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p>
        </w:tc>
        <w:tc>
          <w:tcPr>
            <w:tcW w:w="720"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p>
        </w:tc>
        <w:tc>
          <w:tcPr>
            <w:tcW w:w="772"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p>
        </w:tc>
        <w:tc>
          <w:tcPr>
            <w:tcW w:w="848" w:type="dxa"/>
            <w:tcBorders>
              <w:left w:val="nil"/>
              <w:right w:val="nil"/>
            </w:tcBorders>
            <w:tcMar>
              <w:top w:w="15" w:type="dxa"/>
              <w:left w:w="15" w:type="dxa"/>
              <w:bottom w:w="0" w:type="dxa"/>
              <w:right w:w="15" w:type="dxa"/>
            </w:tcMar>
            <w:vAlign w:val="bottom"/>
          </w:tcPr>
          <w:p w:rsidR="00450558" w:rsidRDefault="00450558" w:rsidP="0001259C">
            <w:pPr>
              <w:jc w:val="center"/>
              <w:rPr>
                <w:color w:val="000000"/>
              </w:rPr>
            </w:pPr>
          </w:p>
        </w:tc>
      </w:tr>
      <w:tr w:rsidR="00450558" w:rsidRPr="00896C1C" w:rsidTr="00A82655">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450558" w:rsidRDefault="00450558" w:rsidP="0001259C">
            <w:pPr>
              <w:jc w:val="center"/>
              <w:rPr>
                <w:rFonts w:eastAsia="標楷體"/>
                <w:color w:val="000000"/>
              </w:rPr>
            </w:pPr>
            <w:r>
              <w:rPr>
                <w:rFonts w:eastAsia="標楷體" w:hint="eastAsia"/>
                <w:color w:val="000000"/>
              </w:rPr>
              <w:t>1</w:t>
            </w:r>
            <w:r>
              <w:rPr>
                <w:rFonts w:eastAsia="標楷體" w:hint="eastAsia"/>
                <w:color w:val="000000"/>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126.7</w:t>
            </w:r>
          </w:p>
        </w:tc>
        <w:tc>
          <w:tcPr>
            <w:tcW w:w="798" w:type="dxa"/>
            <w:tcBorders>
              <w:left w:val="nil"/>
              <w:bottom w:val="single" w:sz="4" w:space="0" w:color="auto"/>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-13.4</w:t>
            </w:r>
          </w:p>
        </w:tc>
        <w:tc>
          <w:tcPr>
            <w:tcW w:w="631" w:type="dxa"/>
            <w:tcBorders>
              <w:left w:val="nil"/>
              <w:bottom w:val="single" w:sz="4" w:space="0" w:color="auto"/>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31.0</w:t>
            </w:r>
          </w:p>
        </w:tc>
        <w:tc>
          <w:tcPr>
            <w:tcW w:w="895" w:type="dxa"/>
            <w:tcBorders>
              <w:left w:val="nil"/>
              <w:bottom w:val="single" w:sz="4" w:space="0" w:color="auto"/>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85.6</w:t>
            </w:r>
          </w:p>
        </w:tc>
        <w:tc>
          <w:tcPr>
            <w:tcW w:w="840" w:type="dxa"/>
            <w:tcBorders>
              <w:left w:val="nil"/>
              <w:bottom w:val="single" w:sz="4" w:space="0" w:color="auto"/>
              <w:right w:val="nil"/>
            </w:tcBorders>
            <w:tcMar>
              <w:top w:w="15" w:type="dxa"/>
              <w:left w:w="15" w:type="dxa"/>
              <w:bottom w:w="0" w:type="dxa"/>
              <w:right w:w="15" w:type="dxa"/>
            </w:tcMar>
            <w:vAlign w:val="bottom"/>
          </w:tcPr>
          <w:p w:rsidR="00450558" w:rsidRDefault="00450558" w:rsidP="0001259C">
            <w:pPr>
              <w:jc w:val="center"/>
            </w:pPr>
            <w:r>
              <w:rPr>
                <w:rFonts w:hint="eastAsia"/>
              </w:rPr>
              <w:t>-19.3</w:t>
            </w:r>
          </w:p>
        </w:tc>
        <w:tc>
          <w:tcPr>
            <w:tcW w:w="699" w:type="dxa"/>
            <w:tcBorders>
              <w:left w:val="nil"/>
              <w:bottom w:val="single" w:sz="4" w:space="0" w:color="auto"/>
              <w:right w:val="nil"/>
            </w:tcBorders>
            <w:tcMar>
              <w:top w:w="15" w:type="dxa"/>
              <w:left w:w="15" w:type="dxa"/>
              <w:bottom w:w="0" w:type="dxa"/>
              <w:right w:w="15" w:type="dxa"/>
            </w:tcMar>
            <w:vAlign w:val="bottom"/>
          </w:tcPr>
          <w:p w:rsidR="00450558" w:rsidRDefault="00450558" w:rsidP="0001259C">
            <w:pPr>
              <w:jc w:val="center"/>
            </w:pPr>
            <w:r>
              <w:rPr>
                <w:rFonts w:hint="eastAsia"/>
              </w:rPr>
              <w:t>38.6</w:t>
            </w:r>
          </w:p>
        </w:tc>
        <w:tc>
          <w:tcPr>
            <w:tcW w:w="782" w:type="dxa"/>
            <w:tcBorders>
              <w:left w:val="nil"/>
              <w:bottom w:val="single" w:sz="4" w:space="0" w:color="auto"/>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41.1</w:t>
            </w:r>
          </w:p>
        </w:tc>
        <w:tc>
          <w:tcPr>
            <w:tcW w:w="859" w:type="dxa"/>
            <w:tcBorders>
              <w:left w:val="nil"/>
              <w:bottom w:val="single" w:sz="4" w:space="0" w:color="auto"/>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-7.5</w:t>
            </w:r>
          </w:p>
        </w:tc>
        <w:tc>
          <w:tcPr>
            <w:tcW w:w="720" w:type="dxa"/>
            <w:tcBorders>
              <w:left w:val="nil"/>
              <w:bottom w:val="single" w:sz="4" w:space="0" w:color="auto"/>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22.0</w:t>
            </w:r>
          </w:p>
        </w:tc>
        <w:tc>
          <w:tcPr>
            <w:tcW w:w="772" w:type="dxa"/>
            <w:tcBorders>
              <w:left w:val="nil"/>
              <w:bottom w:val="single" w:sz="4" w:space="0" w:color="auto"/>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44.5</w:t>
            </w:r>
          </w:p>
        </w:tc>
        <w:tc>
          <w:tcPr>
            <w:tcW w:w="848" w:type="dxa"/>
            <w:tcBorders>
              <w:left w:val="nil"/>
              <w:bottom w:val="single" w:sz="4" w:space="0" w:color="auto"/>
              <w:right w:val="nil"/>
            </w:tcBorders>
            <w:tcMar>
              <w:top w:w="15" w:type="dxa"/>
              <w:left w:w="15" w:type="dxa"/>
              <w:bottom w:w="0" w:type="dxa"/>
              <w:right w:w="15" w:type="dxa"/>
            </w:tcMar>
            <w:vAlign w:val="bottom"/>
          </w:tcPr>
          <w:p w:rsidR="00450558" w:rsidRDefault="00450558" w:rsidP="0001259C">
            <w:pPr>
              <w:jc w:val="center"/>
              <w:rPr>
                <w:color w:val="000000"/>
              </w:rPr>
            </w:pPr>
            <w:r>
              <w:rPr>
                <w:rFonts w:hint="eastAsia"/>
                <w:color w:val="000000"/>
              </w:rPr>
              <w:t>-26.6</w:t>
            </w:r>
          </w:p>
        </w:tc>
      </w:tr>
    </w:tbl>
    <w:p w:rsidR="008B6034" w:rsidRPr="005E1AF7" w:rsidRDefault="00F70C24" w:rsidP="001B7CB7">
      <w:pPr>
        <w:pStyle w:val="k3a"/>
        <w:spacing w:beforeLines="0" w:before="0" w:line="300" w:lineRule="auto"/>
        <w:ind w:leftChars="0" w:left="0" w:firstLineChars="0" w:firstLine="0"/>
        <w:rPr>
          <w:kern w:val="2"/>
          <w:sz w:val="22"/>
          <w:szCs w:val="22"/>
        </w:rPr>
      </w:pPr>
      <w:r w:rsidRPr="005E1AF7">
        <w:rPr>
          <w:kern w:val="2"/>
          <w:sz w:val="22"/>
          <w:szCs w:val="22"/>
        </w:rPr>
        <w:t>資料來源：財政部進出口海關統計。</w:t>
      </w:r>
      <w:bookmarkEnd w:id="163"/>
      <w:bookmarkEnd w:id="164"/>
      <w:bookmarkEnd w:id="167"/>
      <w:r w:rsidR="00FB7596" w:rsidRPr="005E1AF7">
        <w:rPr>
          <w:kern w:val="2"/>
          <w:sz w:val="22"/>
          <w:szCs w:val="22"/>
        </w:rPr>
        <w:br w:type="page"/>
      </w:r>
    </w:p>
    <w:p w:rsidR="008B6034" w:rsidRPr="005E1AF7" w:rsidRDefault="008B6034" w:rsidP="004B772B">
      <w:pPr>
        <w:pStyle w:val="k3a"/>
        <w:spacing w:beforeLines="0" w:before="0" w:line="300" w:lineRule="auto"/>
        <w:ind w:leftChars="-354" w:left="283" w:hangingChars="515" w:hanging="1133"/>
        <w:rPr>
          <w:kern w:val="2"/>
          <w:sz w:val="22"/>
          <w:szCs w:val="22"/>
        </w:rPr>
        <w:sectPr w:rsidR="008B6034" w:rsidRPr="005E1AF7" w:rsidSect="00A17943">
          <w:footnotePr>
            <w:numRestart w:val="eachSect"/>
          </w:footnotePr>
          <w:endnotePr>
            <w:numFmt w:val="decimal"/>
            <w:numRestart w:val="eachSect"/>
          </w:endnotePr>
          <w:pgSz w:w="11906" w:h="16838" w:code="9"/>
          <w:pgMar w:top="1418" w:right="1701" w:bottom="1134" w:left="1701" w:header="851" w:footer="567" w:gutter="0"/>
          <w:pgNumType w:start="1"/>
          <w:cols w:space="425"/>
          <w:docGrid w:type="linesAndChars" w:linePitch="360"/>
        </w:sectPr>
      </w:pPr>
    </w:p>
    <w:p w:rsidR="0098590E" w:rsidRPr="005E1AF7" w:rsidRDefault="00AC2664" w:rsidP="00B63A10">
      <w:pPr>
        <w:pStyle w:val="t-1"/>
        <w:spacing w:afterLines="0" w:after="0"/>
      </w:pPr>
      <w:bookmarkStart w:id="168" w:name="_Toc401923808"/>
      <w:bookmarkStart w:id="169" w:name="_Toc402171729"/>
      <w:bookmarkStart w:id="170" w:name="_Toc438827345"/>
      <w:r w:rsidRPr="005E1AF7">
        <w:lastRenderedPageBreak/>
        <w:t>肆、專論</w:t>
      </w:r>
      <w:bookmarkEnd w:id="159"/>
      <w:bookmarkEnd w:id="168"/>
      <w:bookmarkEnd w:id="169"/>
      <w:bookmarkEnd w:id="170"/>
    </w:p>
    <w:p w:rsidR="00F05267" w:rsidRDefault="005362B0" w:rsidP="00210B74">
      <w:pPr>
        <w:widowControl/>
        <w:jc w:val="center"/>
        <w:rPr>
          <w:rFonts w:eastAsia="標楷體"/>
          <w:b/>
          <w:bCs/>
          <w:sz w:val="36"/>
          <w:szCs w:val="36"/>
        </w:rPr>
      </w:pPr>
      <w:r w:rsidRPr="005362B0">
        <w:rPr>
          <w:rFonts w:eastAsia="標楷體" w:hint="eastAsia"/>
          <w:b/>
          <w:bCs/>
          <w:sz w:val="36"/>
          <w:szCs w:val="36"/>
        </w:rPr>
        <w:t>中國大陸對外開放及區域經貿戰略之調整</w:t>
      </w:r>
    </w:p>
    <w:p w:rsidR="00210B74" w:rsidRDefault="005362B0" w:rsidP="00210B74">
      <w:pPr>
        <w:widowControl/>
        <w:jc w:val="center"/>
        <w:rPr>
          <w:rFonts w:eastAsia="標楷體"/>
          <w:b/>
          <w:bCs/>
          <w:sz w:val="36"/>
          <w:szCs w:val="36"/>
        </w:rPr>
      </w:pPr>
      <w:proofErr w:type="gramStart"/>
      <w:r w:rsidRPr="005362B0">
        <w:rPr>
          <w:rFonts w:eastAsia="標楷體" w:hint="eastAsia"/>
          <w:b/>
          <w:bCs/>
          <w:sz w:val="36"/>
          <w:szCs w:val="36"/>
        </w:rPr>
        <w:t>－以</w:t>
      </w:r>
      <w:proofErr w:type="gramEnd"/>
      <w:r w:rsidRPr="005362B0">
        <w:rPr>
          <w:rFonts w:eastAsia="標楷體" w:hint="eastAsia"/>
          <w:b/>
          <w:bCs/>
          <w:sz w:val="36"/>
          <w:szCs w:val="36"/>
        </w:rPr>
        <w:t>「一帶一路」為例</w:t>
      </w:r>
      <w:r w:rsidR="00210B74" w:rsidRPr="00E1323E">
        <w:rPr>
          <w:rFonts w:eastAsia="標楷體"/>
          <w:b/>
          <w:bCs/>
          <w:sz w:val="36"/>
          <w:szCs w:val="36"/>
          <w:vertAlign w:val="superscript"/>
        </w:rPr>
        <w:footnoteReference w:id="1"/>
      </w:r>
    </w:p>
    <w:p w:rsidR="007134C6" w:rsidRPr="007134C6" w:rsidRDefault="007134C6" w:rsidP="007134C6">
      <w:pPr>
        <w:wordWrap w:val="0"/>
        <w:overflowPunct w:val="0"/>
        <w:spacing w:line="520" w:lineRule="exact"/>
        <w:ind w:left="561" w:hangingChars="200" w:hanging="561"/>
        <w:jc w:val="both"/>
        <w:rPr>
          <w:rFonts w:eastAsia="標楷體"/>
          <w:b/>
          <w:sz w:val="28"/>
          <w:szCs w:val="32"/>
        </w:rPr>
      </w:pPr>
      <w:r w:rsidRPr="007134C6">
        <w:rPr>
          <w:rFonts w:eastAsia="標楷體"/>
          <w:b/>
          <w:sz w:val="28"/>
          <w:szCs w:val="32"/>
        </w:rPr>
        <w:t>一、前言</w:t>
      </w:r>
    </w:p>
    <w:p w:rsidR="007134C6" w:rsidRPr="007134C6" w:rsidRDefault="007134C6" w:rsidP="007134C6">
      <w:pPr>
        <w:wordWrap w:val="0"/>
        <w:overflowPunct w:val="0"/>
        <w:spacing w:line="520" w:lineRule="exact"/>
        <w:ind w:firstLineChars="200" w:firstLine="560"/>
        <w:jc w:val="both"/>
        <w:rPr>
          <w:rFonts w:eastAsia="標楷體"/>
          <w:sz w:val="28"/>
          <w:szCs w:val="28"/>
        </w:rPr>
      </w:pPr>
      <w:proofErr w:type="gramStart"/>
      <w:r w:rsidRPr="007134C6">
        <w:rPr>
          <w:rFonts w:eastAsia="標楷體"/>
          <w:sz w:val="28"/>
          <w:szCs w:val="28"/>
        </w:rPr>
        <w:t>1970</w:t>
      </w:r>
      <w:proofErr w:type="gramEnd"/>
      <w:r w:rsidRPr="007134C6">
        <w:rPr>
          <w:rFonts w:eastAsia="標楷體"/>
          <w:sz w:val="28"/>
          <w:szCs w:val="28"/>
        </w:rPr>
        <w:t>年代末期中國大陸在鄧小平主政下，對外政策開始呈現與過去「戰爭及革命外交」不同思維的重要調整，歷經「改革開放」、「獨立自主的和平外交」、「和平與發展」、「和平崛起」、「和平發展」與「和諧世界」等三十多年演變。當前中國大陸的對外開放及區域經貿戰略不僅更趨穩定成熟，其向外發展的自信心與影響力亦隨其「綜合國力」的顯著提升而不斷壯大。</w:t>
      </w:r>
    </w:p>
    <w:p w:rsidR="007134C6" w:rsidRPr="007134C6" w:rsidRDefault="007134C6" w:rsidP="007134C6">
      <w:pPr>
        <w:wordWrap w:val="0"/>
        <w:overflowPunct w:val="0"/>
        <w:spacing w:line="520" w:lineRule="exact"/>
        <w:ind w:firstLineChars="200" w:firstLine="560"/>
        <w:jc w:val="both"/>
        <w:rPr>
          <w:rFonts w:eastAsia="標楷體"/>
          <w:sz w:val="28"/>
          <w:szCs w:val="28"/>
        </w:rPr>
      </w:pPr>
      <w:r w:rsidRPr="007134C6">
        <w:rPr>
          <w:rFonts w:eastAsia="標楷體"/>
          <w:sz w:val="28"/>
          <w:szCs w:val="28"/>
        </w:rPr>
        <w:t>近年來面對國際經貿發展趨勢所帶來的壓力，中國大陸更加積極調整其經濟發展策略，</w:t>
      </w:r>
      <w:r w:rsidRPr="007134C6">
        <w:rPr>
          <w:rFonts w:eastAsia="標楷體"/>
          <w:sz w:val="28"/>
          <w:szCs w:val="28"/>
        </w:rPr>
        <w:t>2013</w:t>
      </w:r>
      <w:r w:rsidRPr="007134C6">
        <w:rPr>
          <w:rFonts w:eastAsia="標楷體"/>
          <w:sz w:val="28"/>
          <w:szCs w:val="28"/>
        </w:rPr>
        <w:t>年中國大陸「十八屆三中全會」提出構建「開放型經濟新體制」的發展策略，其主要政策內涵包括：第一，積極推動自由貿易區戰略，強調堅持世界貿易體制規則，堅持雙邊、多邊、區域次區域開放合作，擴大與各國各地區利益滙合點，以周邊為基礎加快實施自由貿易區戰略；第二，全方位推進區域經濟合作，主要是要加快沿邊</w:t>
      </w:r>
      <w:r w:rsidRPr="007134C6">
        <w:rPr>
          <w:rFonts w:eastAsia="標楷體"/>
          <w:sz w:val="28"/>
          <w:szCs w:val="28"/>
        </w:rPr>
        <w:t>(</w:t>
      </w:r>
      <w:r w:rsidRPr="007134C6">
        <w:rPr>
          <w:rFonts w:eastAsia="標楷體"/>
          <w:sz w:val="28"/>
          <w:szCs w:val="28"/>
        </w:rPr>
        <w:t>鄰國接壤區塊</w:t>
      </w:r>
      <w:r w:rsidRPr="007134C6">
        <w:rPr>
          <w:rFonts w:eastAsia="標楷體"/>
          <w:sz w:val="28"/>
          <w:szCs w:val="28"/>
        </w:rPr>
        <w:t>)</w:t>
      </w:r>
      <w:r w:rsidRPr="007134C6">
        <w:rPr>
          <w:rFonts w:eastAsia="標楷體"/>
          <w:sz w:val="28"/>
          <w:szCs w:val="28"/>
        </w:rPr>
        <w:t>開放步伐，建立開發性金融機構，加快與周邊國家和區域基礎設施互聯互通建設、推進絲綢之路經濟帶、海上絲綢之路建設，形成全方位開放新格局，並搭配「一帶一路」的區域經貿發展戰略提出更具體的作為，以期能勾勒「亞太夢想」的遠景。</w:t>
      </w:r>
      <w:r w:rsidRPr="007134C6">
        <w:rPr>
          <w:rStyle w:val="aff6"/>
          <w:rFonts w:eastAsia="標楷體"/>
          <w:sz w:val="28"/>
          <w:szCs w:val="28"/>
        </w:rPr>
        <w:footnoteReference w:id="2"/>
      </w:r>
    </w:p>
    <w:p w:rsidR="007134C6" w:rsidRPr="007134C6" w:rsidRDefault="007134C6" w:rsidP="007134C6">
      <w:pPr>
        <w:wordWrap w:val="0"/>
        <w:overflowPunct w:val="0"/>
        <w:spacing w:line="520" w:lineRule="exact"/>
        <w:ind w:left="561" w:hangingChars="200" w:hanging="561"/>
        <w:jc w:val="both"/>
        <w:rPr>
          <w:rFonts w:eastAsia="標楷體"/>
          <w:b/>
          <w:sz w:val="28"/>
          <w:szCs w:val="32"/>
        </w:rPr>
      </w:pPr>
      <w:r w:rsidRPr="007134C6">
        <w:rPr>
          <w:rFonts w:eastAsia="標楷體"/>
          <w:b/>
          <w:sz w:val="28"/>
          <w:szCs w:val="32"/>
        </w:rPr>
        <w:t>二、中國大陸對外開放及區域經貿戰略發展歷程</w:t>
      </w:r>
    </w:p>
    <w:p w:rsidR="007134C6" w:rsidRPr="007134C6" w:rsidRDefault="007134C6" w:rsidP="007134C6">
      <w:pPr>
        <w:wordWrap w:val="0"/>
        <w:overflowPunct w:val="0"/>
        <w:spacing w:line="520" w:lineRule="exact"/>
        <w:rPr>
          <w:rFonts w:eastAsia="標楷體"/>
          <w:b/>
          <w:sz w:val="28"/>
          <w:szCs w:val="32"/>
        </w:rPr>
      </w:pPr>
      <w:r w:rsidRPr="007134C6">
        <w:rPr>
          <w:rFonts w:eastAsia="標楷體"/>
          <w:b/>
          <w:sz w:val="28"/>
          <w:szCs w:val="32"/>
        </w:rPr>
        <w:t>(</w:t>
      </w:r>
      <w:proofErr w:type="gramStart"/>
      <w:r w:rsidRPr="007134C6">
        <w:rPr>
          <w:rFonts w:eastAsia="標楷體"/>
          <w:b/>
          <w:sz w:val="28"/>
          <w:szCs w:val="32"/>
        </w:rPr>
        <w:t>一</w:t>
      </w:r>
      <w:proofErr w:type="gramEnd"/>
      <w:r w:rsidRPr="007134C6">
        <w:rPr>
          <w:rFonts w:eastAsia="標楷體"/>
          <w:b/>
          <w:sz w:val="28"/>
          <w:szCs w:val="32"/>
        </w:rPr>
        <w:t>)</w:t>
      </w:r>
      <w:proofErr w:type="gramStart"/>
      <w:r w:rsidRPr="007134C6">
        <w:rPr>
          <w:rFonts w:eastAsia="標楷體"/>
          <w:b/>
          <w:sz w:val="28"/>
          <w:szCs w:val="32"/>
        </w:rPr>
        <w:t>1980</w:t>
      </w:r>
      <w:proofErr w:type="gramEnd"/>
      <w:r w:rsidRPr="007134C6">
        <w:rPr>
          <w:rFonts w:eastAsia="標楷體"/>
          <w:b/>
          <w:sz w:val="28"/>
          <w:szCs w:val="32"/>
        </w:rPr>
        <w:t>年代：「沿海」經濟發展戰略</w:t>
      </w:r>
    </w:p>
    <w:p w:rsidR="007134C6" w:rsidRPr="007134C6" w:rsidRDefault="007134C6" w:rsidP="007134C6">
      <w:pPr>
        <w:wordWrap w:val="0"/>
        <w:overflowPunct w:val="0"/>
        <w:spacing w:line="520" w:lineRule="exact"/>
        <w:ind w:firstLineChars="200" w:firstLine="560"/>
        <w:jc w:val="both"/>
        <w:rPr>
          <w:rFonts w:eastAsia="標楷體"/>
          <w:sz w:val="28"/>
          <w:szCs w:val="28"/>
        </w:rPr>
      </w:pPr>
      <w:r w:rsidRPr="007134C6">
        <w:rPr>
          <w:rFonts w:eastAsia="標楷體"/>
          <w:sz w:val="28"/>
          <w:szCs w:val="28"/>
        </w:rPr>
        <w:t>自</w:t>
      </w:r>
      <w:proofErr w:type="gramStart"/>
      <w:r w:rsidRPr="007134C6">
        <w:rPr>
          <w:rFonts w:eastAsia="標楷體"/>
          <w:sz w:val="28"/>
          <w:szCs w:val="28"/>
        </w:rPr>
        <w:t>1970</w:t>
      </w:r>
      <w:proofErr w:type="gramEnd"/>
      <w:r w:rsidRPr="007134C6">
        <w:rPr>
          <w:rFonts w:eastAsia="標楷體"/>
          <w:sz w:val="28"/>
          <w:szCs w:val="28"/>
        </w:rPr>
        <w:t>年代末推動改革開放後，中國大陸開始主動參與國際體</w:t>
      </w:r>
      <w:r w:rsidRPr="007134C6">
        <w:rPr>
          <w:rFonts w:eastAsia="標楷體"/>
          <w:sz w:val="28"/>
          <w:szCs w:val="28"/>
        </w:rPr>
        <w:lastRenderedPageBreak/>
        <w:t>系，並為其經濟的高速成長奠定基礎。此時期對外開放與區域經貿發展布局，主要採取「沿海」經濟發展戰略，例如</w:t>
      </w:r>
      <w:r w:rsidRPr="007134C6">
        <w:rPr>
          <w:rFonts w:eastAsia="標楷體"/>
          <w:sz w:val="28"/>
          <w:szCs w:val="28"/>
        </w:rPr>
        <w:t>1979</w:t>
      </w:r>
      <w:r w:rsidRPr="007134C6">
        <w:rPr>
          <w:rFonts w:eastAsia="標楷體"/>
          <w:sz w:val="28"/>
          <w:szCs w:val="28"/>
        </w:rPr>
        <w:t>年在廣東省、福建省採取「特殊政策、靈活措施」推動經濟發展，以吸引來自香港與澳門的投資；</w:t>
      </w:r>
      <w:r w:rsidRPr="007134C6">
        <w:rPr>
          <w:rFonts w:eastAsia="標楷體"/>
          <w:sz w:val="28"/>
          <w:szCs w:val="28"/>
        </w:rPr>
        <w:t>1980</w:t>
      </w:r>
      <w:r w:rsidRPr="007134C6">
        <w:rPr>
          <w:rFonts w:eastAsia="標楷體"/>
          <w:sz w:val="28"/>
          <w:szCs w:val="28"/>
        </w:rPr>
        <w:t>年在深圳、珠海、汕頭、廈門，</w:t>
      </w:r>
      <w:r w:rsidRPr="007134C6">
        <w:rPr>
          <w:rFonts w:eastAsia="標楷體"/>
          <w:sz w:val="28"/>
          <w:szCs w:val="28"/>
        </w:rPr>
        <w:t>1988</w:t>
      </w:r>
      <w:r w:rsidRPr="007134C6">
        <w:rPr>
          <w:rFonts w:eastAsia="標楷體"/>
          <w:sz w:val="28"/>
          <w:szCs w:val="28"/>
        </w:rPr>
        <w:t>年在海南建立經濟特區</w:t>
      </w:r>
      <w:r w:rsidRPr="007134C6">
        <w:rPr>
          <w:rFonts w:eastAsia="標楷體"/>
          <w:sz w:val="28"/>
          <w:szCs w:val="28"/>
        </w:rPr>
        <w:t>(</w:t>
      </w:r>
      <w:r w:rsidRPr="007134C6">
        <w:rPr>
          <w:rFonts w:eastAsia="標楷體"/>
          <w:sz w:val="28"/>
          <w:szCs w:val="28"/>
        </w:rPr>
        <w:t>「點」開放</w:t>
      </w:r>
      <w:r w:rsidRPr="007134C6">
        <w:rPr>
          <w:rFonts w:eastAsia="標楷體"/>
          <w:sz w:val="28"/>
          <w:szCs w:val="28"/>
        </w:rPr>
        <w:t>)</w:t>
      </w:r>
      <w:r w:rsidRPr="007134C6">
        <w:rPr>
          <w:rFonts w:eastAsia="標楷體"/>
          <w:sz w:val="28"/>
          <w:szCs w:val="28"/>
        </w:rPr>
        <w:t>，</w:t>
      </w:r>
      <w:r w:rsidRPr="007134C6">
        <w:rPr>
          <w:rFonts w:eastAsia="標楷體"/>
          <w:sz w:val="28"/>
          <w:szCs w:val="28"/>
        </w:rPr>
        <w:t>1985</w:t>
      </w:r>
      <w:r w:rsidRPr="007134C6">
        <w:rPr>
          <w:rFonts w:eastAsia="標楷體"/>
          <w:sz w:val="28"/>
          <w:szCs w:val="28"/>
        </w:rPr>
        <w:t>年開放</w:t>
      </w:r>
      <w:r w:rsidRPr="007134C6">
        <w:rPr>
          <w:rFonts w:eastAsia="標楷體"/>
          <w:sz w:val="28"/>
          <w:szCs w:val="28"/>
        </w:rPr>
        <w:t>14</w:t>
      </w:r>
      <w:r w:rsidRPr="007134C6">
        <w:rPr>
          <w:rFonts w:eastAsia="標楷體"/>
          <w:sz w:val="28"/>
          <w:szCs w:val="28"/>
        </w:rPr>
        <w:t>個沿海城市</w:t>
      </w:r>
      <w:r w:rsidRPr="007134C6">
        <w:rPr>
          <w:rFonts w:eastAsia="標楷體"/>
          <w:sz w:val="28"/>
          <w:szCs w:val="28"/>
        </w:rPr>
        <w:t>(</w:t>
      </w:r>
      <w:r w:rsidRPr="007134C6">
        <w:rPr>
          <w:rFonts w:eastAsia="標楷體"/>
          <w:sz w:val="28"/>
          <w:szCs w:val="28"/>
        </w:rPr>
        <w:t>「線」開放</w:t>
      </w:r>
      <w:r w:rsidRPr="007134C6">
        <w:rPr>
          <w:rFonts w:eastAsia="標楷體"/>
          <w:sz w:val="28"/>
          <w:szCs w:val="28"/>
        </w:rPr>
        <w:t>)</w:t>
      </w:r>
      <w:r w:rsidRPr="007134C6">
        <w:rPr>
          <w:rFonts w:eastAsia="標楷體"/>
          <w:sz w:val="28"/>
          <w:szCs w:val="28"/>
        </w:rPr>
        <w:t>，</w:t>
      </w:r>
      <w:r w:rsidRPr="007134C6">
        <w:rPr>
          <w:rFonts w:eastAsia="標楷體"/>
          <w:sz w:val="28"/>
          <w:szCs w:val="28"/>
        </w:rPr>
        <w:t>1986</w:t>
      </w:r>
      <w:r w:rsidRPr="007134C6">
        <w:rPr>
          <w:rFonts w:eastAsia="標楷體"/>
          <w:sz w:val="28"/>
          <w:szCs w:val="28"/>
        </w:rPr>
        <w:t>年開放珠江三角洲、長江三角洲及環渤海灣地區</w:t>
      </w:r>
      <w:r w:rsidRPr="007134C6">
        <w:rPr>
          <w:rFonts w:eastAsia="標楷體"/>
          <w:sz w:val="28"/>
          <w:szCs w:val="28"/>
        </w:rPr>
        <w:t>(</w:t>
      </w:r>
      <w:r w:rsidRPr="007134C6">
        <w:rPr>
          <w:rFonts w:eastAsia="標楷體"/>
          <w:sz w:val="28"/>
          <w:szCs w:val="28"/>
        </w:rPr>
        <w:t>「面」開放</w:t>
      </w:r>
      <w:r w:rsidRPr="007134C6">
        <w:rPr>
          <w:rFonts w:eastAsia="標楷體"/>
          <w:sz w:val="28"/>
          <w:szCs w:val="28"/>
        </w:rPr>
        <w:t>)</w:t>
      </w:r>
      <w:r w:rsidRPr="007134C6">
        <w:rPr>
          <w:rFonts w:eastAsia="標楷體"/>
          <w:sz w:val="28"/>
          <w:szCs w:val="28"/>
        </w:rPr>
        <w:t>，帶動沿海地區的經濟成長。</w:t>
      </w:r>
    </w:p>
    <w:p w:rsidR="007134C6" w:rsidRPr="007134C6" w:rsidRDefault="007134C6" w:rsidP="007134C6">
      <w:pPr>
        <w:wordWrap w:val="0"/>
        <w:overflowPunct w:val="0"/>
        <w:spacing w:line="520" w:lineRule="exact"/>
        <w:rPr>
          <w:rFonts w:eastAsia="標楷體"/>
          <w:b/>
          <w:sz w:val="28"/>
          <w:szCs w:val="32"/>
        </w:rPr>
      </w:pPr>
      <w:r w:rsidRPr="007134C6">
        <w:rPr>
          <w:rFonts w:eastAsia="標楷體"/>
          <w:b/>
          <w:sz w:val="28"/>
          <w:szCs w:val="32"/>
        </w:rPr>
        <w:t>(</w:t>
      </w:r>
      <w:r w:rsidRPr="007134C6">
        <w:rPr>
          <w:rFonts w:eastAsia="標楷體"/>
          <w:b/>
          <w:sz w:val="28"/>
          <w:szCs w:val="32"/>
        </w:rPr>
        <w:t>二</w:t>
      </w:r>
      <w:r w:rsidRPr="007134C6">
        <w:rPr>
          <w:rFonts w:eastAsia="標楷體"/>
          <w:b/>
          <w:sz w:val="28"/>
          <w:szCs w:val="32"/>
        </w:rPr>
        <w:t>)</w:t>
      </w:r>
      <w:proofErr w:type="gramStart"/>
      <w:r w:rsidRPr="007134C6">
        <w:rPr>
          <w:rFonts w:eastAsia="標楷體"/>
          <w:b/>
          <w:sz w:val="28"/>
          <w:szCs w:val="32"/>
        </w:rPr>
        <w:t>1990</w:t>
      </w:r>
      <w:proofErr w:type="gramEnd"/>
      <w:r w:rsidRPr="007134C6">
        <w:rPr>
          <w:rFonts w:eastAsia="標楷體"/>
          <w:b/>
          <w:sz w:val="28"/>
          <w:szCs w:val="32"/>
        </w:rPr>
        <w:t>年代後：「三沿</w:t>
      </w:r>
      <w:r w:rsidRPr="007134C6">
        <w:rPr>
          <w:rFonts w:eastAsia="標楷體"/>
          <w:b/>
          <w:sz w:val="28"/>
          <w:szCs w:val="32"/>
        </w:rPr>
        <w:t>(</w:t>
      </w:r>
      <w:r w:rsidRPr="007134C6">
        <w:rPr>
          <w:rFonts w:eastAsia="標楷體"/>
          <w:b/>
          <w:sz w:val="28"/>
          <w:szCs w:val="32"/>
        </w:rPr>
        <w:t>沿海、沿江、沿邊</w:t>
      </w:r>
      <w:r w:rsidRPr="007134C6">
        <w:rPr>
          <w:rFonts w:eastAsia="標楷體"/>
          <w:b/>
          <w:sz w:val="28"/>
          <w:szCs w:val="32"/>
        </w:rPr>
        <w:t>)</w:t>
      </w:r>
      <w:r w:rsidRPr="007134C6">
        <w:rPr>
          <w:rFonts w:eastAsia="標楷體"/>
          <w:b/>
          <w:sz w:val="28"/>
          <w:szCs w:val="32"/>
        </w:rPr>
        <w:t>」經濟策略</w:t>
      </w:r>
    </w:p>
    <w:p w:rsidR="007134C6" w:rsidRPr="007134C6" w:rsidRDefault="007134C6" w:rsidP="007134C6">
      <w:pPr>
        <w:wordWrap w:val="0"/>
        <w:overflowPunct w:val="0"/>
        <w:spacing w:line="520" w:lineRule="exact"/>
        <w:ind w:firstLineChars="200" w:firstLine="560"/>
        <w:jc w:val="both"/>
        <w:rPr>
          <w:rFonts w:eastAsia="標楷體"/>
          <w:sz w:val="28"/>
          <w:szCs w:val="28"/>
        </w:rPr>
      </w:pPr>
      <w:r w:rsidRPr="007134C6">
        <w:rPr>
          <w:rFonts w:eastAsia="標楷體"/>
          <w:sz w:val="28"/>
          <w:szCs w:val="28"/>
        </w:rPr>
        <w:t>至</w:t>
      </w:r>
      <w:proofErr w:type="gramStart"/>
      <w:r w:rsidRPr="007134C6">
        <w:rPr>
          <w:rFonts w:eastAsia="標楷體"/>
          <w:sz w:val="28"/>
          <w:szCs w:val="28"/>
        </w:rPr>
        <w:t>1990</w:t>
      </w:r>
      <w:proofErr w:type="gramEnd"/>
      <w:r w:rsidRPr="007134C6">
        <w:rPr>
          <w:rFonts w:eastAsia="標楷體"/>
          <w:sz w:val="28"/>
          <w:szCs w:val="28"/>
        </w:rPr>
        <w:t>年代則提出「三沿」經濟策略，即沿海、沿江及沿邊，其中沿海地區經濟發展已呈現成效，至於沿江及</w:t>
      </w:r>
      <w:proofErr w:type="gramStart"/>
      <w:r w:rsidRPr="007134C6">
        <w:rPr>
          <w:rFonts w:eastAsia="標楷體"/>
          <w:sz w:val="28"/>
          <w:szCs w:val="28"/>
        </w:rPr>
        <w:t>沿邊亦逐漸</w:t>
      </w:r>
      <w:proofErr w:type="gramEnd"/>
      <w:r w:rsidRPr="007134C6">
        <w:rPr>
          <w:rFonts w:eastAsia="標楷體"/>
          <w:sz w:val="28"/>
          <w:szCs w:val="28"/>
        </w:rPr>
        <w:t>展開中。延續過去之區域發展規劃，</w:t>
      </w:r>
      <w:r w:rsidRPr="007134C6">
        <w:rPr>
          <w:rFonts w:eastAsia="標楷體"/>
          <w:sz w:val="28"/>
          <w:szCs w:val="28"/>
        </w:rPr>
        <w:t>2006</w:t>
      </w:r>
      <w:r w:rsidRPr="007134C6">
        <w:rPr>
          <w:rFonts w:eastAsia="標楷體"/>
          <w:sz w:val="28"/>
          <w:szCs w:val="28"/>
        </w:rPr>
        <w:t>年提出「三海</w:t>
      </w:r>
      <w:r w:rsidRPr="007134C6">
        <w:rPr>
          <w:rFonts w:eastAsia="標楷體"/>
          <w:sz w:val="28"/>
          <w:szCs w:val="28"/>
        </w:rPr>
        <w:t>(</w:t>
      </w:r>
      <w:r w:rsidRPr="007134C6">
        <w:rPr>
          <w:rFonts w:eastAsia="標楷體"/>
          <w:sz w:val="28"/>
          <w:szCs w:val="28"/>
        </w:rPr>
        <w:t>珠三角、長三角及環渤海灣地區</w:t>
      </w:r>
      <w:r w:rsidRPr="007134C6">
        <w:rPr>
          <w:rFonts w:eastAsia="標楷體"/>
          <w:sz w:val="28"/>
          <w:szCs w:val="28"/>
        </w:rPr>
        <w:t>)</w:t>
      </w:r>
      <w:r w:rsidRPr="007134C6">
        <w:rPr>
          <w:rFonts w:eastAsia="標楷體"/>
          <w:sz w:val="28"/>
          <w:szCs w:val="28"/>
        </w:rPr>
        <w:t>、三陸</w:t>
      </w:r>
      <w:r w:rsidRPr="007134C6">
        <w:rPr>
          <w:rFonts w:eastAsia="標楷體"/>
          <w:sz w:val="28"/>
          <w:szCs w:val="28"/>
        </w:rPr>
        <w:t>(</w:t>
      </w:r>
      <w:r w:rsidRPr="007134C6">
        <w:rPr>
          <w:rFonts w:eastAsia="標楷體"/>
          <w:sz w:val="28"/>
          <w:szCs w:val="28"/>
        </w:rPr>
        <w:t>東北、西北、西南等地區的沿邊開放</w:t>
      </w:r>
      <w:r w:rsidRPr="007134C6">
        <w:rPr>
          <w:rFonts w:eastAsia="標楷體"/>
          <w:sz w:val="28"/>
          <w:szCs w:val="28"/>
        </w:rPr>
        <w:t>)</w:t>
      </w:r>
      <w:r w:rsidRPr="007134C6">
        <w:rPr>
          <w:rFonts w:eastAsia="標楷體"/>
          <w:sz w:val="28"/>
          <w:szCs w:val="28"/>
        </w:rPr>
        <w:t>」之區域布局戰略，並與西部大開發及振興東北老工業基地緊密結合，透過與亞洲周邊國家的經貿發展接軌，協助中國大陸企業「走出去」，並促進中國大陸經濟更進一步發展。</w:t>
      </w:r>
    </w:p>
    <w:p w:rsidR="007134C6" w:rsidRPr="007134C6" w:rsidRDefault="007134C6" w:rsidP="007134C6">
      <w:pPr>
        <w:wordWrap w:val="0"/>
        <w:overflowPunct w:val="0"/>
        <w:spacing w:line="520" w:lineRule="exact"/>
        <w:rPr>
          <w:rFonts w:eastAsia="標楷體"/>
          <w:b/>
          <w:sz w:val="28"/>
          <w:szCs w:val="32"/>
        </w:rPr>
      </w:pPr>
      <w:r w:rsidRPr="007134C6">
        <w:rPr>
          <w:rFonts w:eastAsia="標楷體"/>
          <w:b/>
          <w:sz w:val="28"/>
          <w:szCs w:val="32"/>
        </w:rPr>
        <w:t>(</w:t>
      </w:r>
      <w:r w:rsidRPr="007134C6">
        <w:rPr>
          <w:rFonts w:eastAsia="標楷體"/>
          <w:b/>
          <w:sz w:val="28"/>
          <w:szCs w:val="32"/>
        </w:rPr>
        <w:t>三</w:t>
      </w:r>
      <w:r w:rsidRPr="007134C6">
        <w:rPr>
          <w:rFonts w:eastAsia="標楷體"/>
          <w:b/>
          <w:sz w:val="28"/>
          <w:szCs w:val="32"/>
        </w:rPr>
        <w:t>)2012</w:t>
      </w:r>
      <w:r w:rsidRPr="007134C6">
        <w:rPr>
          <w:rFonts w:eastAsia="標楷體"/>
          <w:b/>
          <w:sz w:val="28"/>
          <w:szCs w:val="32"/>
        </w:rPr>
        <w:t>年</w:t>
      </w:r>
      <w:r w:rsidRPr="007134C6">
        <w:rPr>
          <w:rFonts w:eastAsia="標楷體"/>
          <w:b/>
          <w:sz w:val="28"/>
          <w:szCs w:val="32"/>
        </w:rPr>
        <w:t>11</w:t>
      </w:r>
      <w:r w:rsidRPr="007134C6">
        <w:rPr>
          <w:rFonts w:eastAsia="標楷體"/>
          <w:b/>
          <w:sz w:val="28"/>
          <w:szCs w:val="32"/>
        </w:rPr>
        <w:t>月習近平執政後：全方位開放，邁向「強國」</w:t>
      </w:r>
    </w:p>
    <w:p w:rsidR="007134C6" w:rsidRPr="007134C6" w:rsidRDefault="007134C6" w:rsidP="007134C6">
      <w:pPr>
        <w:wordWrap w:val="0"/>
        <w:overflowPunct w:val="0"/>
        <w:spacing w:line="520" w:lineRule="exact"/>
        <w:ind w:firstLineChars="200" w:firstLine="560"/>
        <w:jc w:val="both"/>
        <w:rPr>
          <w:rFonts w:eastAsia="標楷體"/>
          <w:sz w:val="28"/>
          <w:szCs w:val="28"/>
        </w:rPr>
      </w:pPr>
      <w:r w:rsidRPr="007134C6">
        <w:rPr>
          <w:rFonts w:eastAsia="標楷體"/>
          <w:sz w:val="28"/>
          <w:szCs w:val="28"/>
        </w:rPr>
        <w:t>習近平執政後，對內持續推動深化改革，如設立自由貿易</w:t>
      </w:r>
      <w:proofErr w:type="gramStart"/>
      <w:r w:rsidRPr="007134C6">
        <w:rPr>
          <w:rFonts w:eastAsia="標楷體"/>
          <w:sz w:val="28"/>
          <w:szCs w:val="28"/>
        </w:rPr>
        <w:t>試驗區接軌</w:t>
      </w:r>
      <w:proofErr w:type="gramEnd"/>
      <w:r w:rsidRPr="007134C6">
        <w:rPr>
          <w:rFonts w:eastAsia="標楷體"/>
          <w:sz w:val="28"/>
          <w:szCs w:val="28"/>
        </w:rPr>
        <w:t>國際，並透過十三五規劃有關區域發展總體戰略，引領</w:t>
      </w:r>
      <w:proofErr w:type="gramStart"/>
      <w:r w:rsidRPr="007134C6">
        <w:rPr>
          <w:rFonts w:eastAsia="標楷體"/>
          <w:sz w:val="28"/>
          <w:szCs w:val="28"/>
        </w:rPr>
        <w:t>京津冀協同</w:t>
      </w:r>
      <w:proofErr w:type="gramEnd"/>
      <w:r w:rsidRPr="007134C6">
        <w:rPr>
          <w:rFonts w:eastAsia="標楷體"/>
          <w:sz w:val="28"/>
          <w:szCs w:val="28"/>
        </w:rPr>
        <w:t>發展及長江經濟帶之建設，形成沿海沿江沿線經濟帶為主的縱向橫向</w:t>
      </w:r>
      <w:proofErr w:type="gramStart"/>
      <w:r w:rsidRPr="007134C6">
        <w:rPr>
          <w:rFonts w:eastAsia="標楷體"/>
          <w:sz w:val="28"/>
          <w:szCs w:val="28"/>
        </w:rPr>
        <w:t>經濟軸帶</w:t>
      </w:r>
      <w:proofErr w:type="gramEnd"/>
      <w:r w:rsidRPr="007134C6">
        <w:rPr>
          <w:rFonts w:eastAsia="標楷體"/>
          <w:sz w:val="28"/>
          <w:szCs w:val="28"/>
        </w:rPr>
        <w:t>，以發揮城市群輻射帶動作用。對外則是積極維護「核心利益」，並以「新型大國關係」建構對美政策，提出「亞洲新安全觀」建構區域安全秩序</w:t>
      </w:r>
      <w:r w:rsidRPr="007134C6">
        <w:rPr>
          <w:rStyle w:val="aff6"/>
          <w:rFonts w:eastAsia="標楷體"/>
          <w:sz w:val="28"/>
          <w:szCs w:val="28"/>
        </w:rPr>
        <w:footnoteReference w:id="3"/>
      </w:r>
      <w:r w:rsidRPr="007134C6">
        <w:rPr>
          <w:rFonts w:eastAsia="標楷體"/>
          <w:sz w:val="28"/>
          <w:szCs w:val="28"/>
        </w:rPr>
        <w:t>，以「</w:t>
      </w:r>
      <w:proofErr w:type="gramStart"/>
      <w:r w:rsidRPr="007134C6">
        <w:rPr>
          <w:rFonts w:eastAsia="標楷體"/>
          <w:sz w:val="28"/>
          <w:szCs w:val="28"/>
        </w:rPr>
        <w:t>親誠惠</w:t>
      </w:r>
      <w:proofErr w:type="gramEnd"/>
      <w:r w:rsidRPr="007134C6">
        <w:rPr>
          <w:rFonts w:eastAsia="標楷體"/>
          <w:sz w:val="28"/>
          <w:szCs w:val="28"/>
        </w:rPr>
        <w:t>容」</w:t>
      </w:r>
      <w:r w:rsidRPr="007134C6">
        <w:rPr>
          <w:rStyle w:val="aff6"/>
          <w:rFonts w:eastAsia="標楷體"/>
          <w:sz w:val="28"/>
          <w:szCs w:val="28"/>
        </w:rPr>
        <w:footnoteReference w:id="4"/>
      </w:r>
      <w:r w:rsidRPr="007134C6">
        <w:rPr>
          <w:rFonts w:eastAsia="標楷體"/>
          <w:sz w:val="28"/>
          <w:szCs w:val="28"/>
        </w:rPr>
        <w:t>搭配「一帶一路」經貿發展戰</w:t>
      </w:r>
      <w:r w:rsidRPr="007134C6">
        <w:rPr>
          <w:rFonts w:eastAsia="標楷體"/>
          <w:sz w:val="28"/>
          <w:szCs w:val="28"/>
        </w:rPr>
        <w:lastRenderedPageBreak/>
        <w:t>略處理與周邊國家之關係等，將中國大陸對外經貿合作全面升級升等，朝外交戰略層次的方向發展，形成全方位開放新格局，帶領中國大陸從「開發中大國」，往「強國」之路跨出重要一步。</w:t>
      </w:r>
    </w:p>
    <w:p w:rsidR="007134C6" w:rsidRPr="007134C6" w:rsidRDefault="007134C6" w:rsidP="007134C6">
      <w:pPr>
        <w:wordWrap w:val="0"/>
        <w:overflowPunct w:val="0"/>
        <w:spacing w:line="520" w:lineRule="exact"/>
        <w:ind w:left="561" w:hangingChars="200" w:hanging="561"/>
        <w:jc w:val="both"/>
        <w:rPr>
          <w:rFonts w:eastAsia="標楷體"/>
          <w:b/>
          <w:sz w:val="28"/>
          <w:szCs w:val="32"/>
        </w:rPr>
      </w:pPr>
      <w:r w:rsidRPr="007134C6">
        <w:rPr>
          <w:rFonts w:eastAsia="標楷體"/>
          <w:b/>
          <w:sz w:val="28"/>
          <w:szCs w:val="32"/>
        </w:rPr>
        <w:t>三、「一帶一路」戰略成形及內涵</w:t>
      </w:r>
    </w:p>
    <w:p w:rsidR="007134C6" w:rsidRPr="007134C6" w:rsidRDefault="007134C6" w:rsidP="007134C6">
      <w:pPr>
        <w:wordWrap w:val="0"/>
        <w:overflowPunct w:val="0"/>
        <w:spacing w:line="520" w:lineRule="exact"/>
        <w:ind w:firstLineChars="200" w:firstLine="560"/>
        <w:jc w:val="both"/>
        <w:rPr>
          <w:rFonts w:eastAsia="標楷體"/>
          <w:sz w:val="28"/>
          <w:szCs w:val="28"/>
        </w:rPr>
      </w:pPr>
      <w:r w:rsidRPr="007134C6">
        <w:rPr>
          <w:rFonts w:eastAsia="標楷體"/>
          <w:sz w:val="28"/>
          <w:szCs w:val="28"/>
        </w:rPr>
        <w:t>觀察</w:t>
      </w:r>
      <w:r w:rsidRPr="007134C6">
        <w:rPr>
          <w:rFonts w:eastAsia="標楷體"/>
          <w:sz w:val="28"/>
          <w:szCs w:val="28"/>
        </w:rPr>
        <w:t>2000</w:t>
      </w:r>
      <w:r w:rsidRPr="007134C6">
        <w:rPr>
          <w:rFonts w:eastAsia="標楷體"/>
          <w:sz w:val="28"/>
          <w:szCs w:val="28"/>
        </w:rPr>
        <w:t>年以來中國大陸有關「和諧世界」的相關論述，其主要目的之</w:t>
      </w:r>
      <w:proofErr w:type="gramStart"/>
      <w:r w:rsidRPr="007134C6">
        <w:rPr>
          <w:rFonts w:eastAsia="標楷體"/>
          <w:sz w:val="28"/>
          <w:szCs w:val="28"/>
        </w:rPr>
        <w:t>一</w:t>
      </w:r>
      <w:proofErr w:type="gramEnd"/>
      <w:r w:rsidRPr="007134C6">
        <w:rPr>
          <w:rFonts w:eastAsia="標楷體"/>
          <w:sz w:val="28"/>
          <w:szCs w:val="28"/>
        </w:rPr>
        <w:t>即在為其對外開放及區域經貿戰略尋求更高的制高點，以淡化外界因「中國崛起」對其持續升高的戰略敵視與疑慮。然而，亦可由此發現中國大陸已不再滿足於國際體系「參與者」的角色，特別是隨著國力進一步提升，中國大陸開始以國際體系「建設者」的姿態，嘗試從其傳統價值觀出發，將歷史絲路賦予新生命，提出「一帶一路」戰略，以提升中國大陸在「軟實力」方面的論述能力與話語權，藉此推展所謂中國大陸版的「普</w:t>
      </w:r>
      <w:proofErr w:type="gramStart"/>
      <w:r w:rsidRPr="007134C6">
        <w:rPr>
          <w:rFonts w:eastAsia="標楷體"/>
          <w:sz w:val="28"/>
          <w:szCs w:val="28"/>
        </w:rPr>
        <w:t>世</w:t>
      </w:r>
      <w:proofErr w:type="gramEnd"/>
      <w:r w:rsidRPr="007134C6">
        <w:rPr>
          <w:rFonts w:eastAsia="標楷體"/>
          <w:sz w:val="28"/>
          <w:szCs w:val="28"/>
        </w:rPr>
        <w:t>價值」，以為中國大陸客觀物質力量的提升，找尋來自國際與國內可長可久之主觀思想價值上的支持基礎。</w:t>
      </w:r>
    </w:p>
    <w:p w:rsidR="007134C6" w:rsidRPr="007134C6" w:rsidRDefault="007134C6" w:rsidP="007134C6">
      <w:pPr>
        <w:wordWrap w:val="0"/>
        <w:overflowPunct w:val="0"/>
        <w:spacing w:line="520" w:lineRule="exact"/>
        <w:rPr>
          <w:rFonts w:eastAsia="標楷體"/>
          <w:b/>
          <w:sz w:val="28"/>
          <w:szCs w:val="32"/>
        </w:rPr>
      </w:pPr>
      <w:r w:rsidRPr="007134C6">
        <w:rPr>
          <w:rFonts w:eastAsia="標楷體"/>
          <w:b/>
          <w:sz w:val="28"/>
          <w:szCs w:val="32"/>
        </w:rPr>
        <w:t>(</w:t>
      </w:r>
      <w:proofErr w:type="gramStart"/>
      <w:r w:rsidRPr="007134C6">
        <w:rPr>
          <w:rFonts w:eastAsia="標楷體"/>
          <w:b/>
          <w:sz w:val="28"/>
          <w:szCs w:val="32"/>
        </w:rPr>
        <w:t>一</w:t>
      </w:r>
      <w:proofErr w:type="gramEnd"/>
      <w:r w:rsidRPr="007134C6">
        <w:rPr>
          <w:rFonts w:eastAsia="標楷體"/>
          <w:b/>
          <w:sz w:val="28"/>
          <w:szCs w:val="32"/>
        </w:rPr>
        <w:t>)</w:t>
      </w:r>
      <w:r w:rsidRPr="007134C6">
        <w:rPr>
          <w:rFonts w:eastAsia="標楷體"/>
          <w:b/>
          <w:sz w:val="28"/>
          <w:szCs w:val="32"/>
        </w:rPr>
        <w:t>「一帶一路」戰略成形</w:t>
      </w:r>
    </w:p>
    <w:p w:rsidR="007134C6" w:rsidRPr="007134C6" w:rsidRDefault="007134C6" w:rsidP="007134C6">
      <w:pPr>
        <w:wordWrap w:val="0"/>
        <w:overflowPunct w:val="0"/>
        <w:spacing w:line="520" w:lineRule="exact"/>
        <w:ind w:firstLineChars="200" w:firstLine="560"/>
        <w:jc w:val="both"/>
        <w:rPr>
          <w:rFonts w:eastAsia="標楷體"/>
          <w:sz w:val="28"/>
          <w:szCs w:val="28"/>
        </w:rPr>
      </w:pPr>
      <w:r w:rsidRPr="007134C6">
        <w:rPr>
          <w:rFonts w:eastAsia="標楷體"/>
          <w:sz w:val="28"/>
          <w:szCs w:val="28"/>
        </w:rPr>
        <w:t>自從中國大陸國家主席習近平於</w:t>
      </w:r>
      <w:r w:rsidRPr="007134C6">
        <w:rPr>
          <w:rFonts w:eastAsia="標楷體"/>
          <w:sz w:val="28"/>
          <w:szCs w:val="28"/>
        </w:rPr>
        <w:t>2013</w:t>
      </w:r>
      <w:r w:rsidRPr="007134C6">
        <w:rPr>
          <w:rFonts w:eastAsia="標楷體"/>
          <w:sz w:val="28"/>
          <w:szCs w:val="28"/>
        </w:rPr>
        <w:t>年提出絲綢之路經濟帶和</w:t>
      </w:r>
      <w:r w:rsidRPr="007134C6">
        <w:rPr>
          <w:rFonts w:eastAsia="標楷體"/>
          <w:sz w:val="28"/>
          <w:szCs w:val="28"/>
        </w:rPr>
        <w:t>21</w:t>
      </w:r>
      <w:r w:rsidRPr="007134C6">
        <w:rPr>
          <w:rFonts w:eastAsia="標楷體"/>
          <w:sz w:val="28"/>
          <w:szCs w:val="28"/>
        </w:rPr>
        <w:t>世紀海上絲綢之路構想後</w:t>
      </w:r>
      <w:r w:rsidRPr="007134C6">
        <w:rPr>
          <w:rFonts w:eastAsia="標楷體"/>
          <w:sz w:val="28"/>
          <w:szCs w:val="28"/>
        </w:rPr>
        <w:t>(</w:t>
      </w:r>
      <w:r w:rsidRPr="007134C6">
        <w:rPr>
          <w:rFonts w:eastAsia="標楷體"/>
          <w:sz w:val="28"/>
          <w:szCs w:val="28"/>
        </w:rPr>
        <w:t>簡稱「一帶一路」</w:t>
      </w:r>
      <w:r w:rsidRPr="007134C6">
        <w:rPr>
          <w:rFonts w:eastAsia="標楷體"/>
          <w:sz w:val="28"/>
          <w:szCs w:val="28"/>
        </w:rPr>
        <w:t>)</w:t>
      </w:r>
      <w:r w:rsidRPr="007134C6">
        <w:rPr>
          <w:rFonts w:eastAsia="標楷體"/>
          <w:sz w:val="28"/>
          <w:szCs w:val="28"/>
        </w:rPr>
        <w:t>，</w:t>
      </w:r>
      <w:r w:rsidRPr="007134C6">
        <w:rPr>
          <w:rFonts w:eastAsia="標楷體"/>
          <w:sz w:val="28"/>
          <w:szCs w:val="28"/>
        </w:rPr>
        <w:t>2014</w:t>
      </w:r>
      <w:r w:rsidRPr="007134C6">
        <w:rPr>
          <w:rFonts w:eastAsia="標楷體"/>
          <w:sz w:val="28"/>
          <w:szCs w:val="28"/>
        </w:rPr>
        <w:t>年中國大陸中央財經領導小組會議決定加快建設「一帶一路」，以利擴大和深化對外開放。中國大陸為促使「一帶一路」能逐步往前推進，</w:t>
      </w:r>
      <w:proofErr w:type="gramStart"/>
      <w:r w:rsidRPr="007134C6">
        <w:rPr>
          <w:rFonts w:eastAsia="標楷體"/>
          <w:sz w:val="28"/>
          <w:szCs w:val="28"/>
        </w:rPr>
        <w:t>2015</w:t>
      </w:r>
      <w:r w:rsidRPr="007134C6">
        <w:rPr>
          <w:rFonts w:eastAsia="標楷體"/>
          <w:sz w:val="28"/>
          <w:szCs w:val="28"/>
        </w:rPr>
        <w:t>年</w:t>
      </w:r>
      <w:r w:rsidRPr="007134C6">
        <w:rPr>
          <w:rFonts w:eastAsia="標楷體"/>
          <w:sz w:val="28"/>
          <w:szCs w:val="28"/>
        </w:rPr>
        <w:t>3</w:t>
      </w:r>
      <w:r w:rsidRPr="007134C6">
        <w:rPr>
          <w:rFonts w:eastAsia="標楷體"/>
          <w:sz w:val="28"/>
          <w:szCs w:val="28"/>
        </w:rPr>
        <w:t>月博鰲亞洲</w:t>
      </w:r>
      <w:proofErr w:type="gramEnd"/>
      <w:r w:rsidRPr="007134C6">
        <w:rPr>
          <w:rFonts w:eastAsia="標楷體"/>
          <w:sz w:val="28"/>
          <w:szCs w:val="28"/>
        </w:rPr>
        <w:t>論壇年會</w:t>
      </w:r>
      <w:proofErr w:type="gramStart"/>
      <w:r w:rsidRPr="007134C6">
        <w:rPr>
          <w:rFonts w:eastAsia="標楷體"/>
          <w:sz w:val="28"/>
          <w:szCs w:val="28"/>
        </w:rPr>
        <w:t>期間，</w:t>
      </w:r>
      <w:proofErr w:type="gramEnd"/>
      <w:r w:rsidRPr="007134C6">
        <w:rPr>
          <w:rFonts w:eastAsia="標楷體"/>
          <w:sz w:val="28"/>
          <w:szCs w:val="28"/>
        </w:rPr>
        <w:t>中國大陸國家發改委、外交部及商務部聯合發布「推動共建絲綢之路經濟帶和</w:t>
      </w:r>
      <w:r w:rsidRPr="007134C6">
        <w:rPr>
          <w:rFonts w:eastAsia="標楷體"/>
          <w:sz w:val="28"/>
          <w:szCs w:val="28"/>
        </w:rPr>
        <w:t>21</w:t>
      </w:r>
      <w:r w:rsidRPr="007134C6">
        <w:rPr>
          <w:rFonts w:eastAsia="標楷體"/>
          <w:sz w:val="28"/>
          <w:szCs w:val="28"/>
        </w:rPr>
        <w:t>世紀海上絲綢之路的願景與行動」，這是第</w:t>
      </w:r>
      <w:r w:rsidRPr="007134C6">
        <w:rPr>
          <w:rFonts w:eastAsia="標楷體"/>
          <w:sz w:val="28"/>
          <w:szCs w:val="28"/>
        </w:rPr>
        <w:t>1</w:t>
      </w:r>
      <w:r w:rsidRPr="007134C6">
        <w:rPr>
          <w:rFonts w:eastAsia="標楷體"/>
          <w:sz w:val="28"/>
          <w:szCs w:val="28"/>
        </w:rPr>
        <w:t>份關於「一帶一路」的政府白皮書，也是具有戰略性規劃的文件。</w:t>
      </w:r>
    </w:p>
    <w:p w:rsidR="007134C6" w:rsidRPr="007134C6" w:rsidRDefault="007134C6" w:rsidP="007134C6">
      <w:pPr>
        <w:wordWrap w:val="0"/>
        <w:overflowPunct w:val="0"/>
        <w:spacing w:line="520" w:lineRule="exact"/>
        <w:ind w:firstLineChars="200" w:firstLine="560"/>
        <w:jc w:val="both"/>
        <w:rPr>
          <w:rFonts w:eastAsia="標楷體"/>
          <w:sz w:val="28"/>
          <w:szCs w:val="28"/>
        </w:rPr>
      </w:pPr>
      <w:proofErr w:type="gramStart"/>
      <w:r w:rsidRPr="007134C6">
        <w:rPr>
          <w:rFonts w:eastAsia="標楷體"/>
          <w:sz w:val="28"/>
          <w:szCs w:val="28"/>
        </w:rPr>
        <w:t>此外，</w:t>
      </w:r>
      <w:proofErr w:type="gramEnd"/>
      <w:r w:rsidRPr="007134C6">
        <w:rPr>
          <w:rFonts w:eastAsia="標楷體"/>
          <w:sz w:val="28"/>
          <w:szCs w:val="28"/>
        </w:rPr>
        <w:t>中國大陸也成立類似國家主權基金的絲路基金，並主導籌建亞洲基礎設施投資銀行</w:t>
      </w:r>
      <w:r w:rsidRPr="007134C6">
        <w:rPr>
          <w:rFonts w:eastAsia="標楷體"/>
          <w:sz w:val="28"/>
          <w:szCs w:val="28"/>
        </w:rPr>
        <w:t>(</w:t>
      </w:r>
      <w:r w:rsidRPr="007134C6">
        <w:rPr>
          <w:rFonts w:eastAsia="標楷體"/>
          <w:sz w:val="28"/>
          <w:szCs w:val="28"/>
        </w:rPr>
        <w:t>簡稱</w:t>
      </w:r>
      <w:proofErr w:type="gramStart"/>
      <w:r w:rsidRPr="007134C6">
        <w:rPr>
          <w:rFonts w:eastAsia="標楷體"/>
          <w:sz w:val="28"/>
          <w:szCs w:val="28"/>
        </w:rPr>
        <w:t>亞投行</w:t>
      </w:r>
      <w:proofErr w:type="gramEnd"/>
      <w:r w:rsidRPr="007134C6">
        <w:rPr>
          <w:rFonts w:eastAsia="標楷體"/>
          <w:sz w:val="28"/>
          <w:szCs w:val="28"/>
        </w:rPr>
        <w:t>)</w:t>
      </w:r>
      <w:r w:rsidRPr="007134C6">
        <w:rPr>
          <w:rFonts w:eastAsia="標楷體"/>
          <w:sz w:val="28"/>
          <w:szCs w:val="28"/>
        </w:rPr>
        <w:t>，為「一帶一路」提供融資支持。據卡內基－清華全球政策中心</w:t>
      </w:r>
      <w:r w:rsidRPr="007134C6">
        <w:rPr>
          <w:rFonts w:eastAsia="標楷體"/>
          <w:sz w:val="28"/>
          <w:szCs w:val="28"/>
        </w:rPr>
        <w:t>(Carnegie-Tsinghua Center)</w:t>
      </w:r>
      <w:r w:rsidRPr="007134C6">
        <w:rPr>
          <w:rFonts w:eastAsia="標楷體"/>
          <w:sz w:val="28"/>
          <w:szCs w:val="28"/>
        </w:rPr>
        <w:t>看法，未來絲路基金和</w:t>
      </w:r>
      <w:proofErr w:type="gramStart"/>
      <w:r w:rsidRPr="007134C6">
        <w:rPr>
          <w:rFonts w:eastAsia="標楷體"/>
          <w:sz w:val="28"/>
          <w:szCs w:val="28"/>
        </w:rPr>
        <w:t>亞投行</w:t>
      </w:r>
      <w:proofErr w:type="gramEnd"/>
      <w:r w:rsidRPr="007134C6">
        <w:rPr>
          <w:rFonts w:eastAsia="標楷體"/>
          <w:sz w:val="28"/>
          <w:szCs w:val="28"/>
        </w:rPr>
        <w:t>都將集中向「一帶一路」沿線國家及其他面臨</w:t>
      </w:r>
      <w:r w:rsidRPr="007134C6">
        <w:rPr>
          <w:rFonts w:eastAsia="標楷體"/>
          <w:sz w:val="28"/>
          <w:szCs w:val="28"/>
        </w:rPr>
        <w:lastRenderedPageBreak/>
        <w:t>基礎設施瓶頸的開發中國家進行投資，以實現互聯互通，並推動地區經濟一體化，期能藉此扭轉世界經貿以大西洋與太平洋海上通路為主體的格局，以陸路與海路雙軌方式，將亞洲與歐洲甚至非洲結合起來，共同加深合作往來，提升中國大陸在世界上的影響力。</w:t>
      </w:r>
    </w:p>
    <w:p w:rsidR="007134C6" w:rsidRPr="007134C6" w:rsidRDefault="007134C6" w:rsidP="007134C6">
      <w:pPr>
        <w:wordWrap w:val="0"/>
        <w:overflowPunct w:val="0"/>
        <w:spacing w:line="520" w:lineRule="exact"/>
        <w:rPr>
          <w:rFonts w:eastAsia="標楷體"/>
          <w:b/>
          <w:sz w:val="28"/>
          <w:szCs w:val="32"/>
        </w:rPr>
      </w:pPr>
      <w:r w:rsidRPr="007134C6">
        <w:rPr>
          <w:rFonts w:eastAsia="標楷體"/>
          <w:b/>
          <w:sz w:val="28"/>
          <w:szCs w:val="32"/>
        </w:rPr>
        <w:t>(</w:t>
      </w:r>
      <w:r w:rsidRPr="007134C6">
        <w:rPr>
          <w:rFonts w:eastAsia="標楷體"/>
          <w:b/>
          <w:sz w:val="28"/>
          <w:szCs w:val="32"/>
        </w:rPr>
        <w:t>二</w:t>
      </w:r>
      <w:r w:rsidRPr="007134C6">
        <w:rPr>
          <w:rFonts w:eastAsia="標楷體"/>
          <w:b/>
          <w:sz w:val="28"/>
          <w:szCs w:val="32"/>
        </w:rPr>
        <w:t>)</w:t>
      </w:r>
      <w:r w:rsidRPr="007134C6">
        <w:rPr>
          <w:rFonts w:eastAsia="標楷體"/>
          <w:b/>
          <w:sz w:val="28"/>
          <w:szCs w:val="32"/>
        </w:rPr>
        <w:t>「一帶一路」戰略內涵及對外經貿效果</w:t>
      </w:r>
    </w:p>
    <w:p w:rsidR="007134C6" w:rsidRPr="007134C6" w:rsidRDefault="007134C6" w:rsidP="007134C6">
      <w:pPr>
        <w:wordWrap w:val="0"/>
        <w:overflowPunct w:val="0"/>
        <w:spacing w:line="520" w:lineRule="exact"/>
        <w:ind w:firstLineChars="200" w:firstLine="560"/>
        <w:jc w:val="both"/>
        <w:rPr>
          <w:rFonts w:eastAsia="標楷體"/>
          <w:sz w:val="28"/>
          <w:szCs w:val="28"/>
        </w:rPr>
      </w:pPr>
      <w:r w:rsidRPr="007134C6">
        <w:rPr>
          <w:rFonts w:eastAsia="標楷體"/>
          <w:sz w:val="28"/>
          <w:szCs w:val="28"/>
        </w:rPr>
        <w:t>「一帶一路」主要內涵在於透過政策、運輸、經貿、貨幣及民心間「互聯互通」的國際合作，逐步加強區域</w:t>
      </w:r>
      <w:proofErr w:type="gramStart"/>
      <w:r w:rsidRPr="007134C6">
        <w:rPr>
          <w:rFonts w:eastAsia="標楷體"/>
          <w:sz w:val="28"/>
          <w:szCs w:val="28"/>
        </w:rPr>
        <w:t>國家間的互信</w:t>
      </w:r>
      <w:proofErr w:type="gramEnd"/>
      <w:r w:rsidRPr="007134C6">
        <w:rPr>
          <w:rFonts w:eastAsia="標楷體"/>
          <w:sz w:val="28"/>
          <w:szCs w:val="28"/>
        </w:rPr>
        <w:t>基礎，並提升往來層次，以增加區域安全，並為將來區域內更緊密關係預做準備，其所帶來的對外經貿效果，至少有</w:t>
      </w:r>
      <w:proofErr w:type="gramStart"/>
      <w:r w:rsidRPr="007134C6">
        <w:rPr>
          <w:rFonts w:eastAsia="標楷體"/>
          <w:sz w:val="28"/>
          <w:szCs w:val="28"/>
        </w:rPr>
        <w:t>三</w:t>
      </w:r>
      <w:proofErr w:type="gramEnd"/>
      <w:r w:rsidRPr="007134C6">
        <w:rPr>
          <w:rFonts w:eastAsia="標楷體"/>
          <w:sz w:val="28"/>
          <w:szCs w:val="28"/>
        </w:rPr>
        <w:t>：促進中國大陸邊境與周邊國家的「次區域經濟合作效果」、亞太與對歐的「區域經濟深度整合效果」，以及往後可能形成的「中心邊陲格局效果」。分述如下：</w:t>
      </w:r>
    </w:p>
    <w:p w:rsidR="007134C6" w:rsidRPr="007134C6" w:rsidRDefault="007134C6" w:rsidP="007134C6">
      <w:pPr>
        <w:wordWrap w:val="0"/>
        <w:overflowPunct w:val="0"/>
        <w:spacing w:line="520" w:lineRule="exact"/>
        <w:ind w:firstLineChars="200" w:firstLine="560"/>
        <w:jc w:val="both"/>
        <w:rPr>
          <w:rFonts w:eastAsia="標楷體"/>
          <w:sz w:val="28"/>
          <w:szCs w:val="28"/>
        </w:rPr>
      </w:pPr>
      <w:r w:rsidRPr="007134C6">
        <w:rPr>
          <w:rFonts w:eastAsia="標楷體"/>
          <w:sz w:val="28"/>
          <w:szCs w:val="28"/>
        </w:rPr>
        <w:t>首先，</w:t>
      </w:r>
      <w:r w:rsidRPr="007134C6">
        <w:rPr>
          <w:rFonts w:eastAsia="標楷體"/>
          <w:b/>
          <w:sz w:val="28"/>
          <w:szCs w:val="28"/>
        </w:rPr>
        <w:t>跨境次區域經濟合作效果</w:t>
      </w:r>
      <w:r w:rsidRPr="007134C6">
        <w:rPr>
          <w:rFonts w:eastAsia="標楷體"/>
          <w:sz w:val="28"/>
          <w:szCs w:val="28"/>
        </w:rPr>
        <w:t>方面</w:t>
      </w:r>
      <w:r w:rsidRPr="007134C6">
        <w:rPr>
          <w:rStyle w:val="aff6"/>
          <w:rFonts w:eastAsia="標楷體"/>
          <w:sz w:val="28"/>
          <w:szCs w:val="28"/>
        </w:rPr>
        <w:footnoteReference w:id="5"/>
      </w:r>
      <w:r w:rsidRPr="007134C6">
        <w:rPr>
          <w:rFonts w:eastAsia="標楷體"/>
          <w:sz w:val="28"/>
          <w:szCs w:val="28"/>
        </w:rPr>
        <w:t>，受經濟全球化和地區經濟一體化影響，「次區域合作」發展趨勢日受重視。有別於傳統</w:t>
      </w:r>
      <w:r w:rsidRPr="007134C6">
        <w:rPr>
          <w:rFonts w:eastAsia="標楷體"/>
          <w:sz w:val="28"/>
          <w:szCs w:val="28"/>
        </w:rPr>
        <w:t>FTA</w:t>
      </w:r>
      <w:r w:rsidRPr="007134C6">
        <w:rPr>
          <w:rFonts w:eastAsia="標楷體"/>
          <w:sz w:val="28"/>
          <w:szCs w:val="28"/>
        </w:rPr>
        <w:t>或</w:t>
      </w:r>
      <w:r w:rsidRPr="007134C6">
        <w:rPr>
          <w:rFonts w:eastAsia="標楷體"/>
          <w:sz w:val="28"/>
          <w:szCs w:val="28"/>
        </w:rPr>
        <w:t>RTA</w:t>
      </w:r>
      <w:r w:rsidRPr="007134C6">
        <w:rPr>
          <w:rFonts w:eastAsia="標楷體"/>
          <w:sz w:val="28"/>
          <w:szCs w:val="28"/>
        </w:rPr>
        <w:t>的跨國區域整合模式，跨境次區域經濟合作迴避了國家主權，降低了政治敏感度，也因不具排他性，故作法上更具彈性和靈活度。配合中國大陸邊境區位的獨特性，透過政策支援、網絡聯繫、跨境需求、產業聚落等能量，發揮邊境區位優勢，藉此帶動跨境經濟合作。</w:t>
      </w:r>
    </w:p>
    <w:p w:rsidR="007134C6" w:rsidRPr="007134C6" w:rsidRDefault="007134C6" w:rsidP="007134C6">
      <w:pPr>
        <w:wordWrap w:val="0"/>
        <w:overflowPunct w:val="0"/>
        <w:spacing w:line="520" w:lineRule="exact"/>
        <w:ind w:firstLineChars="200" w:firstLine="560"/>
        <w:jc w:val="both"/>
        <w:rPr>
          <w:rFonts w:eastAsia="標楷體"/>
          <w:sz w:val="28"/>
          <w:szCs w:val="28"/>
        </w:rPr>
      </w:pPr>
      <w:r w:rsidRPr="007134C6">
        <w:rPr>
          <w:rFonts w:eastAsia="標楷體"/>
          <w:sz w:val="28"/>
          <w:szCs w:val="28"/>
        </w:rPr>
        <w:t>其次，就</w:t>
      </w:r>
      <w:r w:rsidRPr="007134C6">
        <w:rPr>
          <w:rFonts w:eastAsia="標楷體"/>
          <w:b/>
          <w:sz w:val="28"/>
          <w:szCs w:val="28"/>
        </w:rPr>
        <w:t>區域經濟深度整合效果</w:t>
      </w:r>
      <w:r w:rsidRPr="007134C6">
        <w:rPr>
          <w:rFonts w:eastAsia="標楷體"/>
          <w:sz w:val="28"/>
          <w:szCs w:val="28"/>
        </w:rPr>
        <w:t>方面，「一帶一路」的主要背景，涵蓋中國大陸對外區域經貿戰略與對內平衡區域經濟發展的雙重意涵。但更值得強調的是，「一帶一路」追求的不僅是貨品互通，更強調基礎設施、制度、人才互通，乃至於對文化認同等目標的「互聯互通」。此理念與歐美所提的新世代</w:t>
      </w:r>
      <w:r w:rsidRPr="007134C6">
        <w:rPr>
          <w:rFonts w:eastAsia="標楷體"/>
          <w:sz w:val="28"/>
          <w:szCs w:val="28"/>
        </w:rPr>
        <w:t>FTA</w:t>
      </w:r>
      <w:r w:rsidRPr="007134C6">
        <w:rPr>
          <w:rFonts w:eastAsia="標楷體"/>
          <w:sz w:val="28"/>
          <w:szCs w:val="28"/>
        </w:rPr>
        <w:t>，跳脫傳統、追求市場開放，轉而重視「境內措施」</w:t>
      </w:r>
      <w:r w:rsidRPr="007134C6">
        <w:rPr>
          <w:rFonts w:eastAsia="標楷體"/>
          <w:sz w:val="28"/>
          <w:szCs w:val="28"/>
        </w:rPr>
        <w:t>(behind the border)</w:t>
      </w:r>
      <w:r w:rsidRPr="007134C6">
        <w:rPr>
          <w:rFonts w:eastAsia="標楷體"/>
          <w:sz w:val="28"/>
          <w:szCs w:val="28"/>
        </w:rPr>
        <w:t>的調和概念如出一轍。應可將「一帶一路」的「互聯互通」，理解為具亞洲特色的中國大陸版「新世代</w:t>
      </w:r>
      <w:r w:rsidRPr="007134C6">
        <w:rPr>
          <w:rFonts w:eastAsia="標楷體"/>
          <w:sz w:val="28"/>
          <w:szCs w:val="28"/>
        </w:rPr>
        <w:t>FTA</w:t>
      </w:r>
      <w:r w:rsidRPr="007134C6">
        <w:rPr>
          <w:rFonts w:eastAsia="標楷體"/>
          <w:sz w:val="28"/>
          <w:szCs w:val="28"/>
        </w:rPr>
        <w:t>」。</w:t>
      </w:r>
    </w:p>
    <w:p w:rsidR="007134C6" w:rsidRPr="007134C6" w:rsidRDefault="007134C6" w:rsidP="007134C6">
      <w:pPr>
        <w:wordWrap w:val="0"/>
        <w:overflowPunct w:val="0"/>
        <w:spacing w:line="520" w:lineRule="exact"/>
        <w:ind w:firstLineChars="200" w:firstLine="560"/>
        <w:jc w:val="both"/>
        <w:rPr>
          <w:rFonts w:eastAsia="標楷體"/>
          <w:sz w:val="28"/>
          <w:szCs w:val="28"/>
        </w:rPr>
      </w:pPr>
      <w:r w:rsidRPr="007134C6">
        <w:rPr>
          <w:rFonts w:eastAsia="標楷體"/>
          <w:sz w:val="28"/>
          <w:szCs w:val="28"/>
        </w:rPr>
        <w:lastRenderedPageBreak/>
        <w:t>最後，就</w:t>
      </w:r>
      <w:r w:rsidRPr="007134C6">
        <w:rPr>
          <w:rFonts w:eastAsia="標楷體"/>
          <w:b/>
          <w:sz w:val="28"/>
          <w:szCs w:val="28"/>
        </w:rPr>
        <w:t>中心邊陲格局效果</w:t>
      </w:r>
      <w:r w:rsidRPr="007134C6">
        <w:rPr>
          <w:rFonts w:eastAsia="標楷體"/>
          <w:sz w:val="28"/>
          <w:szCs w:val="28"/>
        </w:rPr>
        <w:t>方面，根據依賴理論</w:t>
      </w:r>
      <w:r w:rsidRPr="007134C6">
        <w:rPr>
          <w:rFonts w:eastAsia="標楷體"/>
          <w:sz w:val="28"/>
          <w:szCs w:val="28"/>
        </w:rPr>
        <w:t>(Dependency Theory)</w:t>
      </w:r>
      <w:r w:rsidRPr="007134C6">
        <w:rPr>
          <w:rFonts w:eastAsia="標楷體"/>
          <w:sz w:val="28"/>
          <w:szCs w:val="28"/>
        </w:rPr>
        <w:t>，世界可分成中心國家與邊陲國家，中心國家由工業國家構成，邊陲國家則向中心國家出口原料，並以從事勞力密集產業為主。因此，「一帶一路」若能成功串連歐、亞、非三大陸，屆時中國大陸不僅可擺脫邊陲國家的角色，成為全球地緣經濟與政治的中心，亦有機會成為歐亞的區域依賴中心。</w:t>
      </w:r>
    </w:p>
    <w:p w:rsidR="007134C6" w:rsidRPr="007134C6" w:rsidRDefault="007134C6" w:rsidP="007134C6">
      <w:pPr>
        <w:wordWrap w:val="0"/>
        <w:overflowPunct w:val="0"/>
        <w:spacing w:line="520" w:lineRule="exact"/>
        <w:ind w:left="561" w:hangingChars="200" w:hanging="561"/>
        <w:jc w:val="both"/>
        <w:rPr>
          <w:rFonts w:eastAsia="標楷體"/>
          <w:b/>
          <w:sz w:val="28"/>
          <w:szCs w:val="32"/>
        </w:rPr>
      </w:pPr>
      <w:r w:rsidRPr="007134C6">
        <w:rPr>
          <w:rFonts w:eastAsia="標楷體"/>
          <w:b/>
          <w:sz w:val="28"/>
          <w:szCs w:val="32"/>
        </w:rPr>
        <w:t>四、「一帶一路」戰略</w:t>
      </w:r>
      <w:r w:rsidRPr="007134C6">
        <w:rPr>
          <w:rFonts w:eastAsia="標楷體"/>
          <w:b/>
          <w:sz w:val="28"/>
          <w:szCs w:val="32"/>
        </w:rPr>
        <w:t>SWOT</w:t>
      </w:r>
      <w:r w:rsidRPr="007134C6">
        <w:rPr>
          <w:rFonts w:eastAsia="標楷體"/>
          <w:b/>
          <w:sz w:val="28"/>
          <w:szCs w:val="32"/>
        </w:rPr>
        <w:t>分析及對中國大陸政經發展之重要意義</w:t>
      </w:r>
    </w:p>
    <w:p w:rsidR="007134C6" w:rsidRPr="007134C6" w:rsidRDefault="007134C6" w:rsidP="007134C6">
      <w:pPr>
        <w:wordWrap w:val="0"/>
        <w:overflowPunct w:val="0"/>
        <w:spacing w:line="520" w:lineRule="exact"/>
        <w:ind w:firstLineChars="200" w:firstLine="560"/>
        <w:jc w:val="both"/>
        <w:rPr>
          <w:rFonts w:eastAsia="標楷體"/>
          <w:sz w:val="28"/>
          <w:szCs w:val="28"/>
        </w:rPr>
      </w:pPr>
      <w:r w:rsidRPr="007134C6">
        <w:rPr>
          <w:rFonts w:eastAsia="標楷體"/>
          <w:sz w:val="28"/>
          <w:szCs w:val="28"/>
        </w:rPr>
        <w:t>「一帶一路」戰略為中國大陸既有「走出去」戰略，如對外直接投資、對外援助，以及人民幣國際化的政策包裹。其差異在於，「一帶一路」戰略具體勾勒出橫跨</w:t>
      </w:r>
      <w:r w:rsidRPr="007134C6">
        <w:rPr>
          <w:rFonts w:eastAsia="標楷體"/>
          <w:sz w:val="28"/>
          <w:szCs w:val="28"/>
        </w:rPr>
        <w:t>60</w:t>
      </w:r>
      <w:r w:rsidRPr="007134C6">
        <w:rPr>
          <w:rFonts w:eastAsia="標楷體"/>
          <w:sz w:val="28"/>
          <w:szCs w:val="28"/>
        </w:rPr>
        <w:t>餘國的經濟貿易網路，且投入的資金也更龐大。若可順利推動，不僅有助於解決其內部現有諸多重大問題，更有機會開拓新的合作領域、創出更大的發展格局。</w:t>
      </w:r>
    </w:p>
    <w:p w:rsidR="007134C6" w:rsidRPr="007134C6" w:rsidRDefault="007134C6" w:rsidP="007134C6">
      <w:pPr>
        <w:wordWrap w:val="0"/>
        <w:overflowPunct w:val="0"/>
        <w:spacing w:line="520" w:lineRule="exact"/>
        <w:rPr>
          <w:rFonts w:eastAsia="標楷體"/>
          <w:b/>
          <w:sz w:val="28"/>
          <w:szCs w:val="32"/>
        </w:rPr>
      </w:pPr>
      <w:r w:rsidRPr="007134C6">
        <w:rPr>
          <w:rFonts w:eastAsia="標楷體"/>
          <w:b/>
          <w:sz w:val="28"/>
          <w:szCs w:val="32"/>
        </w:rPr>
        <w:t>(</w:t>
      </w:r>
      <w:proofErr w:type="gramStart"/>
      <w:r w:rsidRPr="007134C6">
        <w:rPr>
          <w:rFonts w:eastAsia="標楷體"/>
          <w:b/>
          <w:sz w:val="28"/>
          <w:szCs w:val="32"/>
        </w:rPr>
        <w:t>一</w:t>
      </w:r>
      <w:proofErr w:type="gramEnd"/>
      <w:r w:rsidRPr="007134C6">
        <w:rPr>
          <w:rFonts w:eastAsia="標楷體"/>
          <w:b/>
          <w:sz w:val="28"/>
          <w:szCs w:val="32"/>
        </w:rPr>
        <w:t>) SWOT</w:t>
      </w:r>
      <w:r w:rsidRPr="007134C6">
        <w:rPr>
          <w:rFonts w:eastAsia="標楷體"/>
          <w:b/>
          <w:sz w:val="28"/>
          <w:szCs w:val="32"/>
        </w:rPr>
        <w:t>分析</w:t>
      </w:r>
    </w:p>
    <w:p w:rsidR="007134C6" w:rsidRPr="007134C6" w:rsidRDefault="007134C6" w:rsidP="007134C6">
      <w:pPr>
        <w:wordWrap w:val="0"/>
        <w:overflowPunct w:val="0"/>
        <w:spacing w:line="520" w:lineRule="exact"/>
        <w:ind w:left="420" w:hangingChars="150" w:hanging="420"/>
        <w:jc w:val="both"/>
        <w:rPr>
          <w:rFonts w:eastAsia="標楷體"/>
          <w:b/>
          <w:sz w:val="28"/>
          <w:szCs w:val="32"/>
        </w:rPr>
      </w:pPr>
      <w:r w:rsidRPr="007134C6">
        <w:rPr>
          <w:rFonts w:eastAsia="標楷體"/>
          <w:b/>
          <w:sz w:val="28"/>
          <w:szCs w:val="32"/>
        </w:rPr>
        <w:t>1</w:t>
      </w:r>
      <w:r w:rsidRPr="007134C6">
        <w:rPr>
          <w:rFonts w:eastAsia="標楷體"/>
          <w:b/>
          <w:sz w:val="28"/>
          <w:szCs w:val="32"/>
        </w:rPr>
        <w:t>、中國大陸內部之優勢</w:t>
      </w:r>
      <w:r w:rsidRPr="007134C6">
        <w:rPr>
          <w:rFonts w:eastAsia="標楷體"/>
          <w:b/>
          <w:sz w:val="28"/>
          <w:szCs w:val="32"/>
        </w:rPr>
        <w:t>(Strengths)</w:t>
      </w:r>
      <w:r w:rsidRPr="007134C6">
        <w:rPr>
          <w:rFonts w:eastAsia="標楷體"/>
          <w:b/>
          <w:sz w:val="28"/>
          <w:szCs w:val="32"/>
        </w:rPr>
        <w:t>及劣勢</w:t>
      </w:r>
      <w:r w:rsidRPr="007134C6">
        <w:rPr>
          <w:rFonts w:eastAsia="標楷體"/>
          <w:b/>
          <w:sz w:val="28"/>
          <w:szCs w:val="32"/>
        </w:rPr>
        <w:t>(Weaknesses)</w:t>
      </w:r>
    </w:p>
    <w:p w:rsidR="007134C6" w:rsidRPr="007134C6" w:rsidRDefault="007134C6" w:rsidP="007134C6">
      <w:pPr>
        <w:wordWrap w:val="0"/>
        <w:overflowPunct w:val="0"/>
        <w:spacing w:line="520" w:lineRule="exact"/>
        <w:ind w:firstLineChars="200" w:firstLine="560"/>
        <w:jc w:val="both"/>
        <w:rPr>
          <w:rFonts w:eastAsia="標楷體"/>
          <w:sz w:val="28"/>
          <w:szCs w:val="32"/>
        </w:rPr>
      </w:pPr>
      <w:r w:rsidRPr="007134C6">
        <w:rPr>
          <w:rFonts w:eastAsia="標楷體"/>
          <w:sz w:val="28"/>
          <w:szCs w:val="32"/>
        </w:rPr>
        <w:t>就內部之優勢方面，改革開放後，</w:t>
      </w:r>
      <w:r w:rsidRPr="007134C6">
        <w:rPr>
          <w:rFonts w:eastAsia="標楷體"/>
          <w:sz w:val="28"/>
          <w:szCs w:val="28"/>
        </w:rPr>
        <w:t>中國大陸</w:t>
      </w:r>
      <w:r w:rsidRPr="007134C6">
        <w:rPr>
          <w:rFonts w:eastAsia="標楷體"/>
          <w:sz w:val="28"/>
          <w:szCs w:val="32"/>
        </w:rPr>
        <w:t>歷經三十餘年的迅速發展，經濟實力快速累積，外溢效應強烈，加上人民幣國際化步伐持續加快，以及中國大陸建立「</w:t>
      </w:r>
      <w:proofErr w:type="gramStart"/>
      <w:r w:rsidRPr="007134C6">
        <w:rPr>
          <w:rFonts w:eastAsia="標楷體"/>
          <w:sz w:val="28"/>
          <w:szCs w:val="32"/>
        </w:rPr>
        <w:t>亞投行</w:t>
      </w:r>
      <w:proofErr w:type="gramEnd"/>
      <w:r w:rsidRPr="007134C6">
        <w:rPr>
          <w:rFonts w:eastAsia="標楷體"/>
          <w:sz w:val="28"/>
          <w:szCs w:val="32"/>
        </w:rPr>
        <w:t>」及「絲路基金」等多管道融資手段，有助於提升「一帶一路」戰略發展水準，且「一帶一路」戰略亦可分散海洋運輸風險，確保中國大陸戰略安全。</w:t>
      </w:r>
    </w:p>
    <w:p w:rsidR="007134C6" w:rsidRPr="007134C6" w:rsidRDefault="007134C6" w:rsidP="007134C6">
      <w:pPr>
        <w:wordWrap w:val="0"/>
        <w:overflowPunct w:val="0"/>
        <w:spacing w:line="520" w:lineRule="exact"/>
        <w:ind w:firstLineChars="200" w:firstLine="560"/>
        <w:jc w:val="both"/>
        <w:rPr>
          <w:rFonts w:eastAsia="標楷體"/>
          <w:sz w:val="28"/>
          <w:szCs w:val="32"/>
        </w:rPr>
      </w:pPr>
      <w:r w:rsidRPr="007134C6">
        <w:rPr>
          <w:rFonts w:eastAsia="標楷體"/>
          <w:sz w:val="28"/>
          <w:szCs w:val="32"/>
        </w:rPr>
        <w:t>而內部之劣勢方面，由於國家制度之差異，中國大陸的政經發展走向讓許多國家感到疑慮，且中國大陸企業對外投資經驗略顯不足，再加上美、日、俄等國在中亞地區經營多年，中國大陸作為後進者必將對「一帶一路」沿線區域國家或地區現有政經局勢帶來衝擊。</w:t>
      </w:r>
    </w:p>
    <w:p w:rsidR="007134C6" w:rsidRPr="007134C6" w:rsidRDefault="007134C6" w:rsidP="007134C6">
      <w:pPr>
        <w:wordWrap w:val="0"/>
        <w:overflowPunct w:val="0"/>
        <w:spacing w:line="520" w:lineRule="exact"/>
        <w:ind w:left="420" w:hangingChars="150" w:hanging="420"/>
        <w:jc w:val="both"/>
        <w:rPr>
          <w:rFonts w:eastAsia="標楷體"/>
          <w:b/>
          <w:sz w:val="28"/>
          <w:szCs w:val="32"/>
        </w:rPr>
      </w:pPr>
      <w:r w:rsidRPr="007134C6">
        <w:rPr>
          <w:rFonts w:eastAsia="標楷體"/>
          <w:b/>
          <w:sz w:val="28"/>
          <w:szCs w:val="32"/>
        </w:rPr>
        <w:t>2</w:t>
      </w:r>
      <w:r w:rsidRPr="007134C6">
        <w:rPr>
          <w:rFonts w:eastAsia="標楷體"/>
          <w:b/>
          <w:sz w:val="28"/>
          <w:szCs w:val="32"/>
        </w:rPr>
        <w:t>、中國大陸面臨外部之機會</w:t>
      </w:r>
      <w:r w:rsidRPr="007134C6">
        <w:rPr>
          <w:rFonts w:eastAsia="標楷體"/>
          <w:b/>
          <w:sz w:val="28"/>
          <w:szCs w:val="32"/>
        </w:rPr>
        <w:t>(Opportunities)</w:t>
      </w:r>
      <w:r w:rsidRPr="007134C6">
        <w:rPr>
          <w:rFonts w:eastAsia="標楷體"/>
          <w:b/>
          <w:sz w:val="28"/>
          <w:szCs w:val="32"/>
        </w:rPr>
        <w:t>與威脅</w:t>
      </w:r>
      <w:r w:rsidRPr="007134C6">
        <w:rPr>
          <w:rFonts w:eastAsia="標楷體"/>
          <w:b/>
          <w:sz w:val="28"/>
          <w:szCs w:val="32"/>
        </w:rPr>
        <w:t>(Threats)</w:t>
      </w:r>
    </w:p>
    <w:p w:rsidR="007134C6" w:rsidRPr="007134C6" w:rsidRDefault="007134C6" w:rsidP="007134C6">
      <w:pPr>
        <w:wordWrap w:val="0"/>
        <w:overflowPunct w:val="0"/>
        <w:spacing w:line="520" w:lineRule="exact"/>
        <w:ind w:firstLineChars="200" w:firstLine="560"/>
        <w:jc w:val="both"/>
        <w:rPr>
          <w:rFonts w:eastAsia="標楷體"/>
          <w:sz w:val="28"/>
          <w:szCs w:val="32"/>
        </w:rPr>
      </w:pPr>
      <w:r w:rsidRPr="007134C6">
        <w:rPr>
          <w:rFonts w:eastAsia="標楷體"/>
          <w:sz w:val="28"/>
          <w:szCs w:val="32"/>
        </w:rPr>
        <w:t>就外部之機會而言，「啞鈴」狀的亞歐大陸經濟發展型態</w:t>
      </w:r>
      <w:r w:rsidRPr="007134C6">
        <w:rPr>
          <w:rStyle w:val="aff6"/>
          <w:rFonts w:eastAsia="標楷體"/>
          <w:sz w:val="28"/>
          <w:szCs w:val="32"/>
        </w:rPr>
        <w:footnoteReference w:id="6"/>
      </w:r>
      <w:r w:rsidRPr="007134C6">
        <w:rPr>
          <w:rFonts w:eastAsia="標楷體"/>
          <w:sz w:val="28"/>
          <w:szCs w:val="32"/>
        </w:rPr>
        <w:t>，為「一</w:t>
      </w:r>
      <w:r w:rsidRPr="007134C6">
        <w:rPr>
          <w:rFonts w:eastAsia="標楷體"/>
          <w:sz w:val="28"/>
          <w:szCs w:val="32"/>
        </w:rPr>
        <w:lastRenderedPageBreak/>
        <w:t>帶一路」戰略提供資源整合與合作空間，且「一帶一路」戰略提倡共同發展，滿足沿線國家對經濟發展的渴望，符合沿線各國人民的利益。</w:t>
      </w:r>
      <w:proofErr w:type="gramStart"/>
      <w:r w:rsidRPr="007134C6">
        <w:rPr>
          <w:rFonts w:eastAsia="標楷體"/>
          <w:sz w:val="28"/>
          <w:szCs w:val="32"/>
        </w:rPr>
        <w:t>此外，</w:t>
      </w:r>
      <w:proofErr w:type="gramEnd"/>
      <w:r w:rsidRPr="007134C6">
        <w:rPr>
          <w:rFonts w:eastAsia="標楷體"/>
          <w:sz w:val="28"/>
          <w:szCs w:val="32"/>
        </w:rPr>
        <w:t>當前世界產業發展趨勢變動，以及中國大陸經濟結構調整，也為「一帶一路」戰略提供發展機會。</w:t>
      </w:r>
    </w:p>
    <w:p w:rsidR="007134C6" w:rsidRPr="007134C6" w:rsidRDefault="007134C6" w:rsidP="007134C6">
      <w:pPr>
        <w:wordWrap w:val="0"/>
        <w:overflowPunct w:val="0"/>
        <w:spacing w:line="520" w:lineRule="exact"/>
        <w:ind w:firstLineChars="200" w:firstLine="560"/>
        <w:jc w:val="both"/>
        <w:rPr>
          <w:rFonts w:eastAsia="標楷體"/>
          <w:sz w:val="28"/>
          <w:szCs w:val="32"/>
        </w:rPr>
      </w:pPr>
      <w:r w:rsidRPr="007134C6">
        <w:rPr>
          <w:rFonts w:eastAsia="標楷體"/>
          <w:sz w:val="28"/>
          <w:szCs w:val="32"/>
        </w:rPr>
        <w:t>至於外部之威脅部分，由於「一帶一路」沿線國家經濟發展程度不一，且多國間存在著宗教、民族、文化等複雜問題，區域合作政治風險較大，恐影響「一帶一路」戰略的推動進程。另外，「一帶一路」沿線地區的生態環境脆弱且地理條件複雜，亦將加重「一帶一路」戰略的建設成本。</w:t>
      </w:r>
    </w:p>
    <w:p w:rsidR="007134C6" w:rsidRPr="007134C6" w:rsidRDefault="007134C6" w:rsidP="007134C6">
      <w:pPr>
        <w:wordWrap w:val="0"/>
        <w:overflowPunct w:val="0"/>
        <w:spacing w:line="520" w:lineRule="exact"/>
        <w:ind w:left="561" w:hangingChars="200" w:hanging="561"/>
        <w:jc w:val="both"/>
        <w:rPr>
          <w:rFonts w:eastAsia="標楷體"/>
          <w:b/>
          <w:sz w:val="28"/>
          <w:szCs w:val="32"/>
        </w:rPr>
      </w:pPr>
      <w:r w:rsidRPr="007134C6">
        <w:rPr>
          <w:rFonts w:eastAsia="標楷體"/>
          <w:b/>
          <w:sz w:val="28"/>
          <w:szCs w:val="32"/>
        </w:rPr>
        <w:t>(</w:t>
      </w:r>
      <w:r w:rsidRPr="007134C6">
        <w:rPr>
          <w:rFonts w:eastAsia="標楷體"/>
          <w:b/>
          <w:sz w:val="28"/>
          <w:szCs w:val="32"/>
        </w:rPr>
        <w:t>二</w:t>
      </w:r>
      <w:r w:rsidRPr="007134C6">
        <w:rPr>
          <w:rFonts w:eastAsia="標楷體"/>
          <w:b/>
          <w:sz w:val="28"/>
          <w:szCs w:val="32"/>
        </w:rPr>
        <w:t xml:space="preserve">) </w:t>
      </w:r>
      <w:r w:rsidRPr="007134C6">
        <w:rPr>
          <w:rFonts w:eastAsia="標楷體"/>
          <w:b/>
          <w:sz w:val="28"/>
          <w:szCs w:val="32"/>
        </w:rPr>
        <w:t>「一帶一路」戰略對中國大陸政經發展之重要意義</w:t>
      </w:r>
    </w:p>
    <w:p w:rsidR="007134C6" w:rsidRPr="007134C6" w:rsidRDefault="007134C6" w:rsidP="007134C6">
      <w:pPr>
        <w:wordWrap w:val="0"/>
        <w:overflowPunct w:val="0"/>
        <w:spacing w:line="520" w:lineRule="exact"/>
        <w:ind w:left="420" w:hangingChars="150" w:hanging="420"/>
        <w:jc w:val="both"/>
        <w:rPr>
          <w:rFonts w:eastAsia="標楷體"/>
          <w:b/>
          <w:sz w:val="28"/>
          <w:szCs w:val="32"/>
        </w:rPr>
      </w:pPr>
      <w:r w:rsidRPr="007134C6">
        <w:rPr>
          <w:rFonts w:eastAsia="標楷體"/>
          <w:b/>
          <w:sz w:val="28"/>
          <w:szCs w:val="32"/>
        </w:rPr>
        <w:t>1</w:t>
      </w:r>
      <w:r w:rsidRPr="007134C6">
        <w:rPr>
          <w:rFonts w:eastAsia="標楷體"/>
          <w:b/>
          <w:sz w:val="28"/>
          <w:szCs w:val="32"/>
        </w:rPr>
        <w:t>、有助於解決內部現有諸多問題，改變區域經貿發展模式，輸出過剩產能，開拓國際合作新領域</w:t>
      </w:r>
    </w:p>
    <w:p w:rsidR="007134C6" w:rsidRPr="007134C6" w:rsidRDefault="007134C6" w:rsidP="007134C6">
      <w:pPr>
        <w:wordWrap w:val="0"/>
        <w:overflowPunct w:val="0"/>
        <w:spacing w:line="520" w:lineRule="exact"/>
        <w:ind w:firstLineChars="200" w:firstLine="560"/>
        <w:jc w:val="both"/>
        <w:rPr>
          <w:rFonts w:eastAsia="標楷體"/>
          <w:sz w:val="28"/>
          <w:szCs w:val="28"/>
        </w:rPr>
      </w:pPr>
      <w:proofErr w:type="gramStart"/>
      <w:r w:rsidRPr="007134C6">
        <w:rPr>
          <w:rFonts w:eastAsia="標楷體"/>
          <w:sz w:val="28"/>
          <w:szCs w:val="28"/>
        </w:rPr>
        <w:t>中國大陸習李領導</w:t>
      </w:r>
      <w:proofErr w:type="gramEnd"/>
      <w:r w:rsidRPr="007134C6">
        <w:rPr>
          <w:rFonts w:eastAsia="標楷體"/>
          <w:sz w:val="28"/>
          <w:szCs w:val="28"/>
        </w:rPr>
        <w:t>層上台之際，面對「經濟減速」與「改革不易」的兩難局面下，提出「一帶一路」戰略，若能順利推動，不僅有助於解決其內部現有如經濟減速的「新常態」、發展不平衡、產能過剩、貧富差距等諸多重大問題，更企圖改變過去中國大陸以吸引外資與出口擴張為主的經貿發展策略，轉向打開海外市場，藉國際合作對沿線區域國家的基礎建設與金融提供支援、輸出產能過剩產品，以持續帶動其經濟持續成長。</w:t>
      </w:r>
    </w:p>
    <w:p w:rsidR="007134C6" w:rsidRPr="007134C6" w:rsidRDefault="007134C6" w:rsidP="007134C6">
      <w:pPr>
        <w:wordWrap w:val="0"/>
        <w:overflowPunct w:val="0"/>
        <w:spacing w:line="520" w:lineRule="exact"/>
        <w:ind w:firstLineChars="200" w:firstLine="560"/>
        <w:jc w:val="both"/>
        <w:rPr>
          <w:rFonts w:eastAsia="標楷體"/>
          <w:sz w:val="28"/>
          <w:szCs w:val="28"/>
        </w:rPr>
      </w:pPr>
      <w:proofErr w:type="gramStart"/>
      <w:r w:rsidRPr="007134C6">
        <w:rPr>
          <w:rFonts w:eastAsia="標楷體"/>
          <w:sz w:val="28"/>
          <w:szCs w:val="28"/>
        </w:rPr>
        <w:t>此外，</w:t>
      </w:r>
      <w:proofErr w:type="gramEnd"/>
      <w:r w:rsidRPr="007134C6">
        <w:rPr>
          <w:rFonts w:eastAsia="標楷體"/>
          <w:sz w:val="28"/>
          <w:szCs w:val="28"/>
        </w:rPr>
        <w:t>「一帶一路」戰略也是中國大陸與沿線各國間對外開放的再升級版，除可開闢新的對外市場開放與合作領域，發展區域化整合，降低對外市場單一化風險外，更嘗試在依賴傳統歐美市場與以低廉價格為優勢的商品外，開拓新的合作領域、創出更大的發展格局。</w:t>
      </w:r>
    </w:p>
    <w:p w:rsidR="007134C6" w:rsidRPr="007134C6" w:rsidRDefault="007134C6" w:rsidP="007134C6">
      <w:pPr>
        <w:wordWrap w:val="0"/>
        <w:overflowPunct w:val="0"/>
        <w:spacing w:line="520" w:lineRule="exact"/>
        <w:ind w:left="561" w:hangingChars="200" w:hanging="561"/>
        <w:jc w:val="both"/>
        <w:rPr>
          <w:rFonts w:eastAsia="標楷體"/>
          <w:b/>
          <w:sz w:val="28"/>
          <w:szCs w:val="32"/>
        </w:rPr>
      </w:pPr>
      <w:r w:rsidRPr="007134C6">
        <w:rPr>
          <w:rFonts w:eastAsia="標楷體"/>
          <w:b/>
          <w:sz w:val="28"/>
          <w:szCs w:val="32"/>
        </w:rPr>
        <w:t>2</w:t>
      </w:r>
      <w:r w:rsidRPr="007134C6">
        <w:rPr>
          <w:rFonts w:eastAsia="標楷體"/>
          <w:b/>
          <w:sz w:val="28"/>
          <w:szCs w:val="32"/>
        </w:rPr>
        <w:t>、有助於分擔中國大陸金融體系風險</w:t>
      </w:r>
    </w:p>
    <w:p w:rsidR="007134C6" w:rsidRPr="007134C6" w:rsidRDefault="007134C6" w:rsidP="007134C6">
      <w:pPr>
        <w:wordWrap w:val="0"/>
        <w:overflowPunct w:val="0"/>
        <w:spacing w:line="520" w:lineRule="exact"/>
        <w:ind w:firstLineChars="200" w:firstLine="560"/>
        <w:jc w:val="both"/>
        <w:rPr>
          <w:rFonts w:eastAsia="標楷體"/>
          <w:sz w:val="28"/>
          <w:szCs w:val="28"/>
        </w:rPr>
      </w:pPr>
      <w:r w:rsidRPr="007134C6">
        <w:rPr>
          <w:rFonts w:eastAsia="標楷體"/>
          <w:sz w:val="28"/>
          <w:szCs w:val="28"/>
        </w:rPr>
        <w:t>由於目前中國大陸的金融體系，存在銀根緊俏、利率高居不下，所謂「融資難，融資貴」的現象，不僅眾多中小企業難以獲得貸款，</w:t>
      </w:r>
      <w:r w:rsidRPr="007134C6">
        <w:rPr>
          <w:rFonts w:eastAsia="標楷體"/>
          <w:sz w:val="28"/>
          <w:szCs w:val="28"/>
        </w:rPr>
        <w:lastRenderedPageBreak/>
        <w:t>資金緊缺、經營有所困難，更突顯投資產出效率低落、貸款時間長、風險大、回收不確定的問題。中國大陸社科院研究員袁鋼明指出，中國大陸金融體系存在期限長、資金需求高的基礎設施投資比例過高問題，壓縮中小企業融資空間，加以銀行負債過多，大量資金難以產生回轉和效率，使得金融體系陷於高度風險中；他甚至強調此現象是導致中國大陸總體經濟持續下滑的根本因素。</w:t>
      </w:r>
      <w:r w:rsidRPr="007134C6">
        <w:rPr>
          <w:rStyle w:val="aff6"/>
          <w:rFonts w:eastAsia="標楷體"/>
          <w:sz w:val="28"/>
          <w:szCs w:val="28"/>
        </w:rPr>
        <w:footnoteReference w:id="7"/>
      </w:r>
    </w:p>
    <w:p w:rsidR="007134C6" w:rsidRPr="007134C6" w:rsidRDefault="007134C6" w:rsidP="007134C6">
      <w:pPr>
        <w:wordWrap w:val="0"/>
        <w:overflowPunct w:val="0"/>
        <w:spacing w:line="520" w:lineRule="exact"/>
        <w:ind w:firstLineChars="200" w:firstLine="560"/>
        <w:jc w:val="both"/>
        <w:rPr>
          <w:rFonts w:eastAsia="標楷體"/>
          <w:sz w:val="28"/>
          <w:szCs w:val="28"/>
        </w:rPr>
      </w:pPr>
      <w:r w:rsidRPr="007134C6">
        <w:rPr>
          <w:rFonts w:eastAsia="標楷體"/>
          <w:sz w:val="28"/>
          <w:szCs w:val="28"/>
        </w:rPr>
        <w:t>因此，中國大陸積極推動「一帶一路」戰略，若利用「</w:t>
      </w:r>
      <w:proofErr w:type="gramStart"/>
      <w:r w:rsidRPr="007134C6">
        <w:rPr>
          <w:rFonts w:eastAsia="標楷體"/>
          <w:sz w:val="28"/>
          <w:szCs w:val="28"/>
        </w:rPr>
        <w:t>亞投行</w:t>
      </w:r>
      <w:proofErr w:type="gramEnd"/>
      <w:r w:rsidRPr="007134C6">
        <w:rPr>
          <w:rFonts w:eastAsia="標楷體"/>
          <w:sz w:val="28"/>
          <w:szCs w:val="28"/>
        </w:rPr>
        <w:t>」及「絲路基金」之資金支持基礎建設投資，可減輕國內銀行體系承受中長期貸款的壓力和風險。對中小型民營企業而言，更可利用「一帶一路」的國際資本解決融資難、融資貴的問題，並可分擔整體金融體系風險。</w:t>
      </w:r>
    </w:p>
    <w:p w:rsidR="007134C6" w:rsidRPr="007134C6" w:rsidRDefault="007134C6" w:rsidP="007134C6">
      <w:pPr>
        <w:wordWrap w:val="0"/>
        <w:overflowPunct w:val="0"/>
        <w:spacing w:line="520" w:lineRule="exact"/>
        <w:ind w:left="561" w:hangingChars="200" w:hanging="561"/>
        <w:jc w:val="both"/>
        <w:rPr>
          <w:rFonts w:eastAsia="標楷體"/>
          <w:b/>
          <w:sz w:val="28"/>
          <w:szCs w:val="32"/>
        </w:rPr>
      </w:pPr>
      <w:r w:rsidRPr="007134C6">
        <w:rPr>
          <w:rFonts w:eastAsia="標楷體"/>
          <w:b/>
          <w:sz w:val="28"/>
          <w:szCs w:val="32"/>
        </w:rPr>
        <w:t>3</w:t>
      </w:r>
      <w:r w:rsidRPr="007134C6">
        <w:rPr>
          <w:rFonts w:eastAsia="標楷體"/>
          <w:b/>
          <w:sz w:val="28"/>
          <w:szCs w:val="32"/>
        </w:rPr>
        <w:t>、以「開發中大國」角色「走出去」往「強國」發展，結合</w:t>
      </w:r>
      <w:r w:rsidRPr="007134C6">
        <w:rPr>
          <w:rFonts w:eastAsia="標楷體"/>
          <w:b/>
          <w:sz w:val="28"/>
          <w:szCs w:val="32"/>
        </w:rPr>
        <w:t>FTAAP</w:t>
      </w:r>
      <w:r w:rsidRPr="007134C6">
        <w:rPr>
          <w:rFonts w:eastAsia="標楷體"/>
          <w:b/>
          <w:sz w:val="28"/>
          <w:szCs w:val="32"/>
        </w:rPr>
        <w:t>與美國</w:t>
      </w:r>
      <w:r w:rsidRPr="007134C6">
        <w:rPr>
          <w:rFonts w:eastAsia="標楷體"/>
          <w:b/>
          <w:sz w:val="28"/>
          <w:szCs w:val="32"/>
        </w:rPr>
        <w:t>TPP</w:t>
      </w:r>
      <w:r w:rsidRPr="007134C6">
        <w:rPr>
          <w:rFonts w:eastAsia="標楷體"/>
          <w:b/>
          <w:sz w:val="28"/>
          <w:szCs w:val="32"/>
        </w:rPr>
        <w:t>分庭抗禮</w:t>
      </w:r>
    </w:p>
    <w:p w:rsidR="007134C6" w:rsidRPr="007134C6" w:rsidRDefault="007134C6" w:rsidP="007134C6">
      <w:pPr>
        <w:wordWrap w:val="0"/>
        <w:overflowPunct w:val="0"/>
        <w:spacing w:line="520" w:lineRule="exact"/>
        <w:ind w:firstLineChars="200" w:firstLine="560"/>
        <w:jc w:val="both"/>
        <w:rPr>
          <w:rFonts w:eastAsia="標楷體"/>
          <w:sz w:val="28"/>
          <w:szCs w:val="28"/>
        </w:rPr>
      </w:pPr>
      <w:r w:rsidRPr="007134C6">
        <w:rPr>
          <w:rFonts w:eastAsia="標楷體"/>
          <w:sz w:val="28"/>
          <w:szCs w:val="28"/>
        </w:rPr>
        <w:t>中國大陸經濟在鄧小平、江澤民執政期間崛起之後，胡錦濤以「開發中大國」角色推展「走出去」戰略，到習近平上台提出「推進絲綢之路經濟帶建設，建設</w:t>
      </w:r>
      <w:r w:rsidRPr="007134C6">
        <w:rPr>
          <w:rFonts w:eastAsia="標楷體"/>
          <w:sz w:val="28"/>
          <w:szCs w:val="28"/>
        </w:rPr>
        <w:t>21</w:t>
      </w:r>
      <w:r w:rsidRPr="007134C6">
        <w:rPr>
          <w:rFonts w:eastAsia="標楷體"/>
          <w:sz w:val="28"/>
          <w:szCs w:val="28"/>
        </w:rPr>
        <w:t>世紀海上絲綢之路」，形成全方為開放新格局，往「強國」之路跨出重要一步。如此龐大的戰略規劃，所關注的國家利益並不僅止於經濟層面，更是個涵蓋政治與外交影響力的重大議題。</w:t>
      </w:r>
    </w:p>
    <w:p w:rsidR="007134C6" w:rsidRPr="007134C6" w:rsidRDefault="007134C6" w:rsidP="007134C6">
      <w:pPr>
        <w:wordWrap w:val="0"/>
        <w:overflowPunct w:val="0"/>
        <w:spacing w:line="520" w:lineRule="exact"/>
        <w:ind w:firstLineChars="200" w:firstLine="560"/>
        <w:jc w:val="both"/>
        <w:rPr>
          <w:rFonts w:eastAsia="標楷體"/>
          <w:sz w:val="28"/>
          <w:szCs w:val="28"/>
        </w:rPr>
      </w:pPr>
      <w:r w:rsidRPr="007134C6">
        <w:rPr>
          <w:rFonts w:eastAsia="標楷體"/>
          <w:sz w:val="28"/>
          <w:szCs w:val="28"/>
        </w:rPr>
        <w:t>特別是習近平選擇在全球矚目的</w:t>
      </w:r>
      <w:r w:rsidRPr="007134C6">
        <w:rPr>
          <w:rFonts w:eastAsia="標楷體"/>
          <w:sz w:val="28"/>
          <w:szCs w:val="28"/>
        </w:rPr>
        <w:t>APEC</w:t>
      </w:r>
      <w:r w:rsidRPr="007134C6">
        <w:rPr>
          <w:rFonts w:eastAsia="標楷體"/>
          <w:sz w:val="28"/>
          <w:szCs w:val="28"/>
        </w:rPr>
        <w:t>會議上，廣邀各國參與「一帶一路」，除可提高中國大陸話語權之外，另有一深層意義在於將此戰略規劃與亞太自由貿易區</w:t>
      </w:r>
      <w:r w:rsidRPr="007134C6">
        <w:rPr>
          <w:rFonts w:eastAsia="標楷體"/>
          <w:sz w:val="28"/>
          <w:szCs w:val="28"/>
        </w:rPr>
        <w:t>(FTAAP)</w:t>
      </w:r>
      <w:r w:rsidRPr="007134C6">
        <w:rPr>
          <w:rFonts w:eastAsia="標楷體"/>
          <w:sz w:val="28"/>
          <w:szCs w:val="28"/>
        </w:rPr>
        <w:t>結合，使中國大陸可名正言順的主導以</w:t>
      </w:r>
      <w:r w:rsidRPr="007134C6">
        <w:rPr>
          <w:rFonts w:eastAsia="標楷體"/>
          <w:sz w:val="28"/>
          <w:szCs w:val="28"/>
        </w:rPr>
        <w:t>APEC</w:t>
      </w:r>
      <w:r w:rsidRPr="007134C6">
        <w:rPr>
          <w:rFonts w:eastAsia="標楷體"/>
          <w:sz w:val="28"/>
          <w:szCs w:val="28"/>
        </w:rPr>
        <w:t>為平</w:t>
      </w:r>
      <w:proofErr w:type="gramStart"/>
      <w:r w:rsidRPr="007134C6">
        <w:rPr>
          <w:rFonts w:eastAsia="標楷體"/>
          <w:sz w:val="28"/>
          <w:szCs w:val="28"/>
        </w:rPr>
        <w:t>臺</w:t>
      </w:r>
      <w:proofErr w:type="gramEnd"/>
      <w:r w:rsidRPr="007134C6">
        <w:rPr>
          <w:rFonts w:eastAsia="標楷體"/>
          <w:sz w:val="28"/>
          <w:szCs w:val="28"/>
        </w:rPr>
        <w:t>的</w:t>
      </w:r>
      <w:r w:rsidRPr="007134C6">
        <w:rPr>
          <w:rFonts w:eastAsia="標楷體"/>
          <w:sz w:val="28"/>
          <w:szCs w:val="28"/>
        </w:rPr>
        <w:t>FTAAP</w:t>
      </w:r>
      <w:r w:rsidRPr="007134C6">
        <w:rPr>
          <w:rFonts w:eastAsia="標楷體"/>
          <w:sz w:val="28"/>
          <w:szCs w:val="28"/>
        </w:rPr>
        <w:t>，與美國主導的</w:t>
      </w:r>
      <w:r w:rsidRPr="007134C6">
        <w:rPr>
          <w:rFonts w:eastAsia="標楷體"/>
          <w:sz w:val="28"/>
          <w:szCs w:val="28"/>
        </w:rPr>
        <w:t>TPP</w:t>
      </w:r>
      <w:r w:rsidRPr="007134C6">
        <w:rPr>
          <w:rFonts w:eastAsia="標楷體"/>
          <w:sz w:val="28"/>
          <w:szCs w:val="28"/>
        </w:rPr>
        <w:t>形成分庭抗禮之勢。</w:t>
      </w:r>
    </w:p>
    <w:p w:rsidR="007134C6" w:rsidRPr="007134C6" w:rsidRDefault="007134C6" w:rsidP="007134C6">
      <w:pPr>
        <w:wordWrap w:val="0"/>
        <w:overflowPunct w:val="0"/>
        <w:spacing w:line="520" w:lineRule="exact"/>
        <w:rPr>
          <w:rFonts w:eastAsia="標楷體"/>
          <w:b/>
          <w:sz w:val="28"/>
          <w:szCs w:val="32"/>
        </w:rPr>
      </w:pPr>
      <w:r w:rsidRPr="007134C6">
        <w:rPr>
          <w:rFonts w:eastAsia="標楷體"/>
          <w:b/>
          <w:sz w:val="28"/>
          <w:szCs w:val="32"/>
        </w:rPr>
        <w:t>五、「一帶一路」戰略對臺灣之機會與挑戰</w:t>
      </w:r>
    </w:p>
    <w:p w:rsidR="007134C6" w:rsidRPr="007134C6" w:rsidRDefault="007134C6" w:rsidP="007134C6">
      <w:pPr>
        <w:wordWrap w:val="0"/>
        <w:overflowPunct w:val="0"/>
        <w:spacing w:line="520" w:lineRule="exact"/>
        <w:ind w:firstLineChars="200" w:firstLine="560"/>
        <w:jc w:val="both"/>
        <w:rPr>
          <w:rFonts w:eastAsia="標楷體"/>
          <w:sz w:val="28"/>
          <w:szCs w:val="32"/>
        </w:rPr>
      </w:pPr>
      <w:r w:rsidRPr="007134C6">
        <w:rPr>
          <w:rFonts w:eastAsia="標楷體"/>
          <w:sz w:val="28"/>
          <w:szCs w:val="28"/>
        </w:rPr>
        <w:lastRenderedPageBreak/>
        <w:t>根據行政院大陸委員會委託中華經濟研究院之研究</w:t>
      </w:r>
      <w:r w:rsidRPr="007134C6">
        <w:rPr>
          <w:rStyle w:val="aff6"/>
          <w:rFonts w:eastAsia="標楷體"/>
          <w:sz w:val="28"/>
          <w:szCs w:val="32"/>
        </w:rPr>
        <w:footnoteReference w:id="8"/>
      </w:r>
      <w:r w:rsidRPr="007134C6">
        <w:rPr>
          <w:rFonts w:eastAsia="標楷體"/>
          <w:sz w:val="28"/>
          <w:szCs w:val="28"/>
        </w:rPr>
        <w:t>，臺灣由於具備</w:t>
      </w:r>
      <w:r w:rsidRPr="007134C6">
        <w:rPr>
          <w:rFonts w:eastAsia="標楷體"/>
          <w:sz w:val="28"/>
          <w:szCs w:val="32"/>
        </w:rPr>
        <w:t>良好的製造生產能量及機電整合能力，加以製造業服務化及物流服務業發展成熟，在管理體系、設備與技術等方面經驗豐富，且具備專業的人力資源等，</w:t>
      </w:r>
      <w:r w:rsidRPr="007134C6">
        <w:rPr>
          <w:rFonts w:eastAsia="標楷體"/>
          <w:sz w:val="28"/>
          <w:szCs w:val="28"/>
        </w:rPr>
        <w:t>可藉由</w:t>
      </w:r>
      <w:r w:rsidRPr="007134C6">
        <w:rPr>
          <w:rFonts w:eastAsia="標楷體"/>
          <w:sz w:val="28"/>
          <w:szCs w:val="32"/>
        </w:rPr>
        <w:t>兩岸合作開發「一帶一路」沿線周邊國家的高鐵、基礎建設及能資源商機；亦可擴大與「海上絲綢之路」沿線國家共同探</w:t>
      </w:r>
      <w:proofErr w:type="gramStart"/>
      <w:r w:rsidRPr="007134C6">
        <w:rPr>
          <w:rFonts w:eastAsia="標楷體"/>
          <w:sz w:val="28"/>
          <w:szCs w:val="32"/>
        </w:rPr>
        <w:t>勘</w:t>
      </w:r>
      <w:proofErr w:type="gramEnd"/>
      <w:r w:rsidRPr="007134C6">
        <w:rPr>
          <w:rFonts w:eastAsia="標楷體"/>
          <w:sz w:val="28"/>
          <w:szCs w:val="32"/>
        </w:rPr>
        <w:t>海洋資源，並加強海洋經濟的開發合作。</w:t>
      </w:r>
    </w:p>
    <w:p w:rsidR="007134C6" w:rsidRPr="007134C6" w:rsidRDefault="007134C6" w:rsidP="007134C6">
      <w:pPr>
        <w:wordWrap w:val="0"/>
        <w:overflowPunct w:val="0"/>
        <w:spacing w:line="520" w:lineRule="exact"/>
        <w:ind w:firstLineChars="200" w:firstLine="560"/>
        <w:jc w:val="both"/>
        <w:rPr>
          <w:rFonts w:eastAsia="標楷體"/>
          <w:sz w:val="28"/>
          <w:szCs w:val="28"/>
        </w:rPr>
      </w:pPr>
      <w:proofErr w:type="gramStart"/>
      <w:r w:rsidRPr="007134C6">
        <w:rPr>
          <w:rFonts w:eastAsia="標楷體"/>
          <w:sz w:val="28"/>
          <w:szCs w:val="32"/>
        </w:rPr>
        <w:t>惟</w:t>
      </w:r>
      <w:proofErr w:type="gramEnd"/>
      <w:r w:rsidRPr="007134C6">
        <w:rPr>
          <w:rFonts w:eastAsia="標楷體"/>
          <w:sz w:val="28"/>
          <w:szCs w:val="32"/>
        </w:rPr>
        <w:t>臺灣廠商慣於出口</w:t>
      </w:r>
      <w:proofErr w:type="gramStart"/>
      <w:r w:rsidRPr="007134C6">
        <w:rPr>
          <w:rFonts w:eastAsia="標楷體"/>
          <w:sz w:val="28"/>
          <w:szCs w:val="32"/>
        </w:rPr>
        <w:t>中間財</w:t>
      </w:r>
      <w:proofErr w:type="gramEnd"/>
      <w:r w:rsidRPr="007134C6">
        <w:rPr>
          <w:rFonts w:eastAsia="標楷體"/>
          <w:sz w:val="28"/>
          <w:szCs w:val="32"/>
        </w:rPr>
        <w:t>，缺乏最終財出口之品牌優勢，面對「一帶一路」沿線國家之市場開拓亦較陌生。</w:t>
      </w:r>
      <w:proofErr w:type="gramStart"/>
      <w:r w:rsidRPr="007134C6">
        <w:rPr>
          <w:rFonts w:eastAsia="標楷體"/>
          <w:sz w:val="28"/>
          <w:szCs w:val="32"/>
        </w:rPr>
        <w:t>此外，</w:t>
      </w:r>
      <w:proofErr w:type="gramEnd"/>
      <w:r w:rsidRPr="007134C6">
        <w:rPr>
          <w:rFonts w:eastAsia="標楷體"/>
          <w:sz w:val="28"/>
          <w:szCs w:val="32"/>
        </w:rPr>
        <w:t>中國大陸正處於經濟減速階段，加上「一帶一路」戰略不僅涉及經貿層面，亦涵蓋政治與外交影響力，非憑藉中國大陸自身意願即可順利推動，我方若欲參與，更應多面向評估與研究。</w:t>
      </w:r>
    </w:p>
    <w:p w:rsidR="007134C6" w:rsidRPr="007134C6" w:rsidRDefault="007134C6" w:rsidP="007134C6">
      <w:pPr>
        <w:wordWrap w:val="0"/>
        <w:overflowPunct w:val="0"/>
        <w:spacing w:line="520" w:lineRule="exact"/>
        <w:rPr>
          <w:rFonts w:eastAsia="標楷體"/>
          <w:b/>
          <w:sz w:val="28"/>
          <w:szCs w:val="32"/>
        </w:rPr>
      </w:pPr>
      <w:r w:rsidRPr="007134C6">
        <w:rPr>
          <w:rFonts w:eastAsia="標楷體"/>
          <w:b/>
          <w:sz w:val="28"/>
          <w:szCs w:val="32"/>
        </w:rPr>
        <w:t>六、結語</w:t>
      </w:r>
    </w:p>
    <w:p w:rsidR="007134C6" w:rsidRPr="007134C6" w:rsidRDefault="007134C6" w:rsidP="007134C6">
      <w:pPr>
        <w:wordWrap w:val="0"/>
        <w:overflowPunct w:val="0"/>
        <w:spacing w:line="520" w:lineRule="exact"/>
        <w:ind w:firstLineChars="200" w:firstLine="560"/>
        <w:jc w:val="both"/>
        <w:rPr>
          <w:rFonts w:eastAsia="標楷體"/>
          <w:sz w:val="28"/>
          <w:szCs w:val="28"/>
        </w:rPr>
      </w:pPr>
      <w:r w:rsidRPr="007134C6">
        <w:rPr>
          <w:rFonts w:eastAsia="標楷體"/>
          <w:sz w:val="28"/>
          <w:szCs w:val="28"/>
        </w:rPr>
        <w:t>中國大陸的「一帶一路」戰略不可視為單純的區域經貿策略，其不僅具有重要的國際政治戰略意涵，更是代表中國大陸主動對外突破現有經貿架構的決心，同時也是積極對外開放與回應歐美先進國家的策略作法，</w:t>
      </w:r>
      <w:proofErr w:type="gramStart"/>
      <w:r w:rsidRPr="007134C6">
        <w:rPr>
          <w:rFonts w:eastAsia="標楷體"/>
          <w:sz w:val="28"/>
          <w:szCs w:val="28"/>
        </w:rPr>
        <w:t>宣示著</w:t>
      </w:r>
      <w:proofErr w:type="gramEnd"/>
      <w:r w:rsidRPr="007134C6">
        <w:rPr>
          <w:rFonts w:eastAsia="標楷體"/>
          <w:sz w:val="28"/>
          <w:szCs w:val="28"/>
        </w:rPr>
        <w:t>中國大陸另一階段開放市場的準備。未來十年，中國大陸的地緣經貿戰略，將「由近而遠」及「由東亞向歐洲」，進行有策略性的市場擴張與整合。</w:t>
      </w:r>
    </w:p>
    <w:p w:rsidR="007134C6" w:rsidRPr="007134C6" w:rsidRDefault="007134C6" w:rsidP="007134C6">
      <w:pPr>
        <w:wordWrap w:val="0"/>
        <w:overflowPunct w:val="0"/>
        <w:spacing w:line="520" w:lineRule="exact"/>
        <w:ind w:firstLineChars="200" w:firstLine="560"/>
        <w:jc w:val="both"/>
        <w:rPr>
          <w:rFonts w:eastAsia="標楷體"/>
          <w:sz w:val="28"/>
          <w:szCs w:val="28"/>
        </w:rPr>
      </w:pPr>
      <w:r w:rsidRPr="007134C6">
        <w:rPr>
          <w:rFonts w:eastAsia="標楷體"/>
          <w:sz w:val="28"/>
          <w:szCs w:val="28"/>
        </w:rPr>
        <w:t>對臺灣而言，「一帶一路」戰略的影響不是立即的，而是逐漸加深的，其中不僅有機會，也帶來威脅。在正面的機會上，相當大程度決定於兩岸如何異中求同、尋求合作，挑戰則來自於中國大陸的國際政經勢力日漸擴大，臺灣參與區域經濟整合的處境將更形艱困，面臨被邊緣化危機，加以中國大陸在</w:t>
      </w:r>
      <w:r w:rsidRPr="007134C6">
        <w:rPr>
          <w:rFonts w:eastAsia="標楷體"/>
          <w:sz w:val="28"/>
          <w:szCs w:val="28"/>
        </w:rPr>
        <w:t>ECFA</w:t>
      </w:r>
      <w:r w:rsidRPr="007134C6">
        <w:rPr>
          <w:rFonts w:eastAsia="標楷體"/>
          <w:sz w:val="28"/>
          <w:szCs w:val="28"/>
        </w:rPr>
        <w:t>談判過程漸趨強勢，若臺灣無法找出兩岸經貿合作的籌碼，未來被牽制的機率將提高。</w:t>
      </w:r>
    </w:p>
    <w:p w:rsidR="007134C6" w:rsidRPr="007134C6" w:rsidRDefault="007134C6" w:rsidP="007134C6">
      <w:pPr>
        <w:wordWrap w:val="0"/>
        <w:overflowPunct w:val="0"/>
        <w:spacing w:line="520" w:lineRule="exact"/>
        <w:ind w:firstLineChars="200" w:firstLine="560"/>
        <w:jc w:val="both"/>
        <w:rPr>
          <w:rFonts w:eastAsia="標楷體"/>
          <w:sz w:val="28"/>
          <w:szCs w:val="28"/>
        </w:rPr>
      </w:pPr>
      <w:r w:rsidRPr="007134C6">
        <w:rPr>
          <w:rFonts w:eastAsia="標楷體"/>
          <w:sz w:val="28"/>
          <w:szCs w:val="28"/>
        </w:rPr>
        <w:t>不過，也必須注意「一帶一路」戰略係以發展中國家基礎設施為</w:t>
      </w:r>
      <w:r w:rsidRPr="007134C6">
        <w:rPr>
          <w:rFonts w:eastAsia="標楷體"/>
          <w:sz w:val="28"/>
          <w:szCs w:val="28"/>
        </w:rPr>
        <w:lastRenderedPageBreak/>
        <w:t>主，在對外投資標的上可能存在偏高的投資風險與偏低的收益率等問題，且「一帶一路」戰略部分任務可能在於紓解中國大陸現有過剩產能問題，所開發的新市場利益與風險分擔，仍未有明確之規劃藍圖，這些都是值得持續關注的層面。</w:t>
      </w:r>
    </w:p>
    <w:sectPr w:rsidR="007134C6" w:rsidRPr="007134C6" w:rsidSect="0065502F">
      <w:footerReference w:type="default" r:id="rId32"/>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599F" w:rsidRDefault="0017599F">
      <w:r>
        <w:separator/>
      </w:r>
    </w:p>
  </w:endnote>
  <w:endnote w:type="continuationSeparator" w:id="0">
    <w:p w:rsidR="0017599F" w:rsidRDefault="00175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標楷體">
    <w:altName w:val="標楷體.."/>
    <w:panose1 w:val="03000509000000000000"/>
    <w:charset w:val="88"/>
    <w:family w:val="script"/>
    <w:pitch w:val="fixed"/>
    <w:sig w:usb0="00000003" w:usb1="080E0000" w:usb2="00000016" w:usb3="00000000" w:csb0="00100001" w:csb1="00000000"/>
  </w:font>
  <w:font w:name="文鼎特明">
    <w:altName w:val="Arial Unicode MS"/>
    <w:charset w:val="88"/>
    <w:family w:val="modern"/>
    <w:pitch w:val="fixed"/>
    <w:sig w:usb0="00000000" w:usb1="38CF7C7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panose1 w:val="00000000000000000000"/>
    <w:charset w:val="88"/>
    <w:family w:val="modern"/>
    <w:notTrueType/>
    <w:pitch w:val="fixed"/>
    <w:sig w:usb0="00000001" w:usb1="08080000" w:usb2="00000010" w:usb3="00000000" w:csb0="00100000" w:csb1="00000000"/>
  </w:font>
  <w:font w:name="華康楷書體W5">
    <w:altName w:val="Arial Unicode MS"/>
    <w:charset w:val="88"/>
    <w:family w:val="modern"/>
    <w:pitch w:val="fixed"/>
    <w:sig w:usb0="00000000" w:usb1="28091800" w:usb2="00000016"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新細明體"/>
    <w:charset w:val="88"/>
    <w:family w:val="modern"/>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charset w:val="88"/>
    <w:family w:val="modern"/>
    <w:pitch w:val="fixed"/>
    <w:sig w:usb0="00000000" w:usb1="38CF7C70" w:usb2="00000016"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Arial Unicode MS"/>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粗魏碑">
    <w:altName w:val="Arial Unicode MS"/>
    <w:charset w:val="88"/>
    <w:family w:val="modern"/>
    <w:pitch w:val="fixed"/>
    <w:sig w:usb0="00000000" w:usb1="38CF7C70" w:usb2="00000016"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charset w:val="88"/>
    <w:family w:val="modern"/>
    <w:pitch w:val="fixed"/>
    <w:sig w:usb0="00000001"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173390"/>
      <w:docPartObj>
        <w:docPartGallery w:val="Page Numbers (Bottom of Page)"/>
        <w:docPartUnique/>
      </w:docPartObj>
    </w:sdtPr>
    <w:sdtEndPr/>
    <w:sdtContent>
      <w:p w:rsidR="00436A7E" w:rsidRDefault="00436A7E" w:rsidP="00AE413E">
        <w:pPr>
          <w:pStyle w:val="a6"/>
          <w:spacing w:before="48"/>
          <w:ind w:left="1040" w:hanging="320"/>
          <w:jc w:val="center"/>
        </w:pPr>
        <w:r>
          <w:fldChar w:fldCharType="begin"/>
        </w:r>
        <w:r>
          <w:instrText>PAGE   \* MERGEFORMAT</w:instrText>
        </w:r>
        <w:r>
          <w:fldChar w:fldCharType="separate"/>
        </w:r>
        <w:r w:rsidRPr="005E2BD0">
          <w:rPr>
            <w:noProof/>
            <w:lang w:val="zh-TW"/>
          </w:rPr>
          <w:t>LVII</w:t>
        </w:r>
        <w:r>
          <w:fldChar w:fldCharType="end"/>
        </w:r>
      </w:p>
    </w:sdtContent>
  </w:sdt>
  <w:p w:rsidR="00436A7E" w:rsidRDefault="00436A7E">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A7E" w:rsidRDefault="00436A7E">
    <w:pPr>
      <w:pStyle w:val="a6"/>
      <w:ind w:right="360"/>
      <w:jc w:val="right"/>
    </w:pPr>
    <w:bookmarkStart w:id="1" w:name="_Toc196014052"/>
    <w:bookmarkStart w:id="2" w:name="_Toc196122061"/>
    <w:bookmarkStart w:id="3" w:name="_Toc196215322"/>
    <w:bookmarkStart w:id="4" w:name="_Toc196540347"/>
    <w:bookmarkStart w:id="5" w:name="_Toc198464526"/>
    <w:bookmarkStart w:id="6" w:name="_Toc230064817"/>
    <w:bookmarkStart w:id="7" w:name="_Toc279048460"/>
    <w:bookmarkStart w:id="8" w:name="_Toc349916572"/>
    <w:bookmarkEnd w:id="1"/>
    <w:bookmarkEnd w:id="2"/>
    <w:bookmarkEnd w:id="3"/>
    <w:bookmarkEnd w:id="4"/>
    <w:bookmarkEnd w:id="5"/>
    <w:bookmarkEnd w:id="6"/>
    <w:bookmarkEnd w:id="7"/>
    <w:bookmarkEnd w:id="8"/>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2977849"/>
      <w:docPartObj>
        <w:docPartGallery w:val="Page Numbers (Bottom of Page)"/>
        <w:docPartUnique/>
      </w:docPartObj>
    </w:sdtPr>
    <w:sdtEndPr/>
    <w:sdtContent>
      <w:p w:rsidR="00436A7E" w:rsidRDefault="00436A7E" w:rsidP="00AE413E">
        <w:pPr>
          <w:pStyle w:val="a6"/>
          <w:spacing w:before="48"/>
          <w:ind w:left="1040" w:hanging="320"/>
          <w:jc w:val="center"/>
        </w:pPr>
        <w:r>
          <w:fldChar w:fldCharType="begin"/>
        </w:r>
        <w:r>
          <w:instrText>PAGE   \* MERGEFORMAT</w:instrText>
        </w:r>
        <w:r>
          <w:fldChar w:fldCharType="separate"/>
        </w:r>
        <w:r w:rsidR="007234B0" w:rsidRPr="007234B0">
          <w:rPr>
            <w:noProof/>
            <w:lang w:val="zh-TW"/>
          </w:rPr>
          <w:t>64</w:t>
        </w:r>
        <w:r>
          <w:fldChar w:fldCharType="end"/>
        </w:r>
      </w:p>
    </w:sdtContent>
  </w:sdt>
  <w:p w:rsidR="00436A7E" w:rsidRDefault="00436A7E">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77689"/>
      <w:docPartObj>
        <w:docPartGallery w:val="Page Numbers (Bottom of Page)"/>
        <w:docPartUnique/>
      </w:docPartObj>
    </w:sdtPr>
    <w:sdtEndPr/>
    <w:sdtContent>
      <w:p w:rsidR="00436A7E" w:rsidRDefault="00436A7E" w:rsidP="00AE413E">
        <w:pPr>
          <w:pStyle w:val="a6"/>
          <w:spacing w:before="48"/>
          <w:ind w:left="1040" w:hanging="320"/>
          <w:jc w:val="center"/>
        </w:pPr>
        <w:r>
          <w:fldChar w:fldCharType="begin"/>
        </w:r>
        <w:r>
          <w:instrText>PAGE   \* MERGEFORMAT</w:instrText>
        </w:r>
        <w:r>
          <w:fldChar w:fldCharType="separate"/>
        </w:r>
        <w:r w:rsidR="007234B0" w:rsidRPr="007234B0">
          <w:rPr>
            <w:noProof/>
            <w:lang w:val="zh-TW"/>
          </w:rPr>
          <w:t>55</w:t>
        </w:r>
        <w:r>
          <w:fldChar w:fldCharType="end"/>
        </w:r>
      </w:p>
    </w:sdtContent>
  </w:sdt>
  <w:p w:rsidR="00436A7E" w:rsidRDefault="00436A7E">
    <w:pPr>
      <w:pStyle w:val="a6"/>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A7E" w:rsidRDefault="00436A7E">
    <w:pPr>
      <w:pStyle w:val="a6"/>
      <w:jc w:val="center"/>
    </w:pPr>
    <w:r>
      <w:fldChar w:fldCharType="begin"/>
    </w:r>
    <w:r>
      <w:instrText>PAGE   \* MERGEFORMAT</w:instrText>
    </w:r>
    <w:r>
      <w:fldChar w:fldCharType="separate"/>
    </w:r>
    <w:r w:rsidR="007234B0" w:rsidRPr="007234B0">
      <w:rPr>
        <w:noProof/>
        <w:lang w:val="zh-TW"/>
      </w:rPr>
      <w:t>65</w:t>
    </w:r>
    <w:r>
      <w:rPr>
        <w:noProof/>
        <w:lang w:val="zh-TW"/>
      </w:rPr>
      <w:fldChar w:fldCharType="end"/>
    </w:r>
  </w:p>
  <w:p w:rsidR="00436A7E" w:rsidRDefault="00436A7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599F" w:rsidRDefault="0017599F">
      <w:r>
        <w:separator/>
      </w:r>
    </w:p>
  </w:footnote>
  <w:footnote w:type="continuationSeparator" w:id="0">
    <w:p w:rsidR="0017599F" w:rsidRDefault="0017599F">
      <w:r>
        <w:continuationSeparator/>
      </w:r>
    </w:p>
  </w:footnote>
  <w:footnote w:id="1">
    <w:p w:rsidR="00436A7E" w:rsidRPr="007134C6" w:rsidRDefault="00436A7E" w:rsidP="00210B74">
      <w:pPr>
        <w:pStyle w:val="af4"/>
        <w:spacing w:line="340" w:lineRule="atLeast"/>
        <w:jc w:val="both"/>
        <w:rPr>
          <w:rFonts w:eastAsia="標楷體"/>
        </w:rPr>
      </w:pPr>
      <w:r w:rsidRPr="007134C6">
        <w:rPr>
          <w:rStyle w:val="aff6"/>
          <w:rFonts w:eastAsia="標楷體"/>
        </w:rPr>
        <w:footnoteRef/>
      </w:r>
      <w:r w:rsidRPr="007134C6">
        <w:rPr>
          <w:rFonts w:eastAsia="標楷體"/>
        </w:rPr>
        <w:t>.</w:t>
      </w:r>
      <w:r w:rsidRPr="007134C6">
        <w:rPr>
          <w:rFonts w:eastAsia="標楷體"/>
        </w:rPr>
        <w:t>本文係屬個人研究心得，不代表經濟部立場。</w:t>
      </w:r>
    </w:p>
  </w:footnote>
  <w:footnote w:id="2">
    <w:p w:rsidR="00436A7E" w:rsidRPr="00D421DB" w:rsidRDefault="00436A7E" w:rsidP="007134C6">
      <w:pPr>
        <w:pStyle w:val="af4"/>
        <w:ind w:left="150" w:hangingChars="75" w:hanging="150"/>
        <w:jc w:val="both"/>
      </w:pPr>
      <w:r w:rsidRPr="007134C6">
        <w:rPr>
          <w:rStyle w:val="aff6"/>
          <w:rFonts w:eastAsia="標楷體"/>
        </w:rPr>
        <w:footnoteRef/>
      </w:r>
      <w:r w:rsidRPr="007134C6">
        <w:rPr>
          <w:rFonts w:eastAsia="標楷體"/>
        </w:rPr>
        <w:t xml:space="preserve"> </w:t>
      </w:r>
      <w:r w:rsidRPr="007134C6">
        <w:rPr>
          <w:rFonts w:eastAsia="標楷體"/>
        </w:rPr>
        <w:t>「亞太夢想」出自</w:t>
      </w:r>
      <w:r w:rsidRPr="007134C6">
        <w:rPr>
          <w:rFonts w:eastAsia="標楷體"/>
        </w:rPr>
        <w:t>2015</w:t>
      </w:r>
      <w:r w:rsidRPr="007134C6">
        <w:rPr>
          <w:rFonts w:eastAsia="標楷體"/>
        </w:rPr>
        <w:t>年</w:t>
      </w:r>
      <w:r w:rsidRPr="007134C6">
        <w:rPr>
          <w:rFonts w:eastAsia="標楷體"/>
        </w:rPr>
        <w:t>11</w:t>
      </w:r>
      <w:r w:rsidRPr="007134C6">
        <w:rPr>
          <w:rFonts w:eastAsia="標楷體"/>
        </w:rPr>
        <w:t>月</w:t>
      </w:r>
      <w:r w:rsidRPr="007134C6">
        <w:rPr>
          <w:rFonts w:eastAsia="標楷體"/>
        </w:rPr>
        <w:t>13</w:t>
      </w:r>
      <w:r w:rsidRPr="007134C6">
        <w:rPr>
          <w:rFonts w:eastAsia="標楷體"/>
        </w:rPr>
        <w:t>日習近平於</w:t>
      </w:r>
      <w:r w:rsidRPr="007134C6">
        <w:rPr>
          <w:rFonts w:eastAsia="標楷體"/>
        </w:rPr>
        <w:t>APEC</w:t>
      </w:r>
      <w:r w:rsidRPr="007134C6">
        <w:rPr>
          <w:rFonts w:eastAsia="標楷體"/>
        </w:rPr>
        <w:t>領袖會議開幕致詞。</w:t>
      </w:r>
    </w:p>
  </w:footnote>
  <w:footnote w:id="3">
    <w:p w:rsidR="00436A7E" w:rsidRPr="007134C6" w:rsidRDefault="00436A7E" w:rsidP="007134C6">
      <w:pPr>
        <w:pStyle w:val="af4"/>
        <w:ind w:left="150" w:hangingChars="75" w:hanging="150"/>
        <w:jc w:val="both"/>
        <w:rPr>
          <w:rFonts w:eastAsia="標楷體"/>
        </w:rPr>
      </w:pPr>
      <w:r w:rsidRPr="007134C6">
        <w:rPr>
          <w:rStyle w:val="aff6"/>
          <w:rFonts w:eastAsia="標楷體"/>
        </w:rPr>
        <w:footnoteRef/>
      </w:r>
      <w:r w:rsidRPr="007134C6">
        <w:rPr>
          <w:rFonts w:eastAsia="標楷體"/>
        </w:rPr>
        <w:t xml:space="preserve"> 2014</w:t>
      </w:r>
      <w:r w:rsidRPr="007134C6">
        <w:rPr>
          <w:rFonts w:eastAsia="標楷體"/>
        </w:rPr>
        <w:t>年</w:t>
      </w:r>
      <w:r w:rsidRPr="007134C6">
        <w:rPr>
          <w:rFonts w:eastAsia="標楷體"/>
        </w:rPr>
        <w:t>5</w:t>
      </w:r>
      <w:r w:rsidRPr="007134C6">
        <w:rPr>
          <w:rFonts w:eastAsia="標楷體"/>
        </w:rPr>
        <w:t>月</w:t>
      </w:r>
      <w:r w:rsidRPr="007134C6">
        <w:rPr>
          <w:rFonts w:eastAsia="標楷體"/>
        </w:rPr>
        <w:t>21</w:t>
      </w:r>
      <w:r w:rsidRPr="007134C6">
        <w:rPr>
          <w:rFonts w:eastAsia="標楷體"/>
        </w:rPr>
        <w:t>日習近平於「亞洲相互協作與信任措施會議」第</w:t>
      </w:r>
      <w:r w:rsidRPr="007134C6">
        <w:rPr>
          <w:rFonts w:eastAsia="標楷體"/>
        </w:rPr>
        <w:t>4</w:t>
      </w:r>
      <w:r w:rsidRPr="007134C6">
        <w:rPr>
          <w:rFonts w:eastAsia="標楷體"/>
        </w:rPr>
        <w:t>次峰會開幕演講時，提出建立「共同安全、綜合安全、合作安全、可持續安全」的亞洲新安全觀，其論點成為與會</w:t>
      </w:r>
      <w:r w:rsidRPr="007134C6">
        <w:rPr>
          <w:rFonts w:eastAsia="標楷體"/>
        </w:rPr>
        <w:t>47</w:t>
      </w:r>
      <w:r w:rsidRPr="007134C6">
        <w:rPr>
          <w:rFonts w:eastAsia="標楷體"/>
        </w:rPr>
        <w:t>國</w:t>
      </w:r>
      <w:r w:rsidRPr="007134C6">
        <w:rPr>
          <w:rFonts w:eastAsia="標楷體"/>
        </w:rPr>
        <w:t>(</w:t>
      </w:r>
      <w:r w:rsidRPr="007134C6">
        <w:rPr>
          <w:rFonts w:eastAsia="標楷體"/>
        </w:rPr>
        <w:t>組織</w:t>
      </w:r>
      <w:r w:rsidRPr="007134C6">
        <w:rPr>
          <w:rFonts w:eastAsia="標楷體"/>
        </w:rPr>
        <w:t>)</w:t>
      </w:r>
      <w:r w:rsidRPr="007134C6">
        <w:rPr>
          <w:rFonts w:eastAsia="標楷體"/>
        </w:rPr>
        <w:t>領袖代表簽署之《上海宣言》主軸。</w:t>
      </w:r>
    </w:p>
  </w:footnote>
  <w:footnote w:id="4">
    <w:p w:rsidR="00436A7E" w:rsidRPr="00D752B2" w:rsidRDefault="00436A7E" w:rsidP="007134C6">
      <w:pPr>
        <w:pStyle w:val="af4"/>
        <w:ind w:left="150" w:hangingChars="75" w:hanging="150"/>
        <w:jc w:val="both"/>
      </w:pPr>
      <w:r w:rsidRPr="007134C6">
        <w:rPr>
          <w:rStyle w:val="aff6"/>
          <w:rFonts w:eastAsia="標楷體"/>
        </w:rPr>
        <w:footnoteRef/>
      </w:r>
      <w:r w:rsidRPr="007134C6">
        <w:rPr>
          <w:rFonts w:eastAsia="標楷體"/>
        </w:rPr>
        <w:t xml:space="preserve"> 2013</w:t>
      </w:r>
      <w:r w:rsidRPr="007134C6">
        <w:rPr>
          <w:rFonts w:eastAsia="標楷體"/>
        </w:rPr>
        <w:t>年</w:t>
      </w:r>
      <w:r w:rsidRPr="007134C6">
        <w:rPr>
          <w:rFonts w:eastAsia="標楷體"/>
        </w:rPr>
        <w:t>10</w:t>
      </w:r>
      <w:r w:rsidRPr="007134C6">
        <w:rPr>
          <w:rFonts w:eastAsia="標楷體"/>
        </w:rPr>
        <w:t>月</w:t>
      </w:r>
      <w:r w:rsidRPr="007134C6">
        <w:rPr>
          <w:rFonts w:eastAsia="標楷體"/>
        </w:rPr>
        <w:t>24</w:t>
      </w:r>
      <w:r w:rsidRPr="007134C6">
        <w:rPr>
          <w:rFonts w:eastAsia="標楷體"/>
        </w:rPr>
        <w:t>日習近平於中國共產黨周邊外交工作座談會提出「親、誠、惠、容」的周邊外交理念。「親，就是堅持睦鄰友好，守望相助」、「誠，就是要誠心誠意對待周邊國家，爭取更多朋友和夥伴」、「惠，就是本著互惠互利的原則與周邊國家開展合作」、「容，就是提倡包容的思想」。</w:t>
      </w:r>
    </w:p>
  </w:footnote>
  <w:footnote w:id="5">
    <w:p w:rsidR="00436A7E" w:rsidRPr="007134C6" w:rsidRDefault="00436A7E" w:rsidP="007134C6">
      <w:pPr>
        <w:pStyle w:val="af4"/>
        <w:ind w:left="150" w:hangingChars="75" w:hanging="150"/>
        <w:jc w:val="both"/>
        <w:rPr>
          <w:rFonts w:eastAsia="標楷體"/>
        </w:rPr>
      </w:pPr>
      <w:r w:rsidRPr="007134C6">
        <w:rPr>
          <w:rStyle w:val="aff6"/>
          <w:rFonts w:eastAsia="標楷體"/>
        </w:rPr>
        <w:footnoteRef/>
      </w:r>
      <w:r w:rsidRPr="007134C6">
        <w:rPr>
          <w:rFonts w:eastAsia="標楷體"/>
        </w:rPr>
        <w:t xml:space="preserve"> </w:t>
      </w:r>
      <w:r w:rsidRPr="007134C6">
        <w:rPr>
          <w:rFonts w:eastAsia="標楷體"/>
        </w:rPr>
        <w:t>中國大陸</w:t>
      </w:r>
      <w:r w:rsidRPr="007134C6">
        <w:rPr>
          <w:rFonts w:eastAsia="標楷體"/>
        </w:rPr>
        <w:t>2015</w:t>
      </w:r>
      <w:r w:rsidRPr="007134C6">
        <w:rPr>
          <w:rFonts w:eastAsia="標楷體"/>
        </w:rPr>
        <w:t>年《政府工作報告》所</w:t>
      </w:r>
      <w:proofErr w:type="gramStart"/>
      <w:r w:rsidRPr="007134C6">
        <w:rPr>
          <w:rFonts w:eastAsia="標楷體"/>
        </w:rPr>
        <w:t>提出之孟</w:t>
      </w:r>
      <w:proofErr w:type="gramEnd"/>
      <w:r w:rsidRPr="007134C6">
        <w:rPr>
          <w:rFonts w:eastAsia="標楷體"/>
        </w:rPr>
        <w:t>「中」印緬經濟走廊、「中」巴經濟走廊、雲南橋頭堡等，</w:t>
      </w:r>
      <w:proofErr w:type="gramStart"/>
      <w:r w:rsidRPr="007134C6">
        <w:rPr>
          <w:rFonts w:eastAsia="標楷體"/>
        </w:rPr>
        <w:t>均屬此類跨</w:t>
      </w:r>
      <w:proofErr w:type="gramEnd"/>
      <w:r w:rsidRPr="007134C6">
        <w:rPr>
          <w:rFonts w:eastAsia="標楷體"/>
        </w:rPr>
        <w:t>境次區域經濟合作模式。</w:t>
      </w:r>
    </w:p>
  </w:footnote>
  <w:footnote w:id="6">
    <w:p w:rsidR="00436A7E" w:rsidRPr="007134C6" w:rsidRDefault="00436A7E" w:rsidP="007134C6">
      <w:pPr>
        <w:pStyle w:val="af4"/>
        <w:ind w:left="150" w:hangingChars="75" w:hanging="150"/>
        <w:jc w:val="both"/>
        <w:rPr>
          <w:rFonts w:eastAsia="標楷體"/>
        </w:rPr>
      </w:pPr>
      <w:r w:rsidRPr="007134C6">
        <w:rPr>
          <w:rStyle w:val="aff6"/>
          <w:rFonts w:eastAsia="標楷體"/>
        </w:rPr>
        <w:footnoteRef/>
      </w:r>
      <w:r w:rsidRPr="007134C6">
        <w:rPr>
          <w:rFonts w:eastAsia="標楷體"/>
        </w:rPr>
        <w:t xml:space="preserve"> </w:t>
      </w:r>
      <w:r w:rsidRPr="007134C6">
        <w:rPr>
          <w:rFonts w:eastAsia="標楷體"/>
        </w:rPr>
        <w:t>中國大陸及歐洲大陸分別位於「一帶一路」的東西兩端，經濟發展程度遠高於中間的中亞、非洲等沿線國家，形如啞鈴一般。</w:t>
      </w:r>
    </w:p>
  </w:footnote>
  <w:footnote w:id="7">
    <w:p w:rsidR="00436A7E" w:rsidRPr="007134C6" w:rsidRDefault="00436A7E" w:rsidP="007134C6">
      <w:pPr>
        <w:pStyle w:val="af4"/>
        <w:ind w:left="150" w:hangingChars="75" w:hanging="150"/>
        <w:jc w:val="both"/>
        <w:rPr>
          <w:rFonts w:eastAsia="標楷體"/>
        </w:rPr>
      </w:pPr>
      <w:r w:rsidRPr="007134C6">
        <w:rPr>
          <w:rStyle w:val="aff6"/>
          <w:rFonts w:eastAsia="標楷體"/>
        </w:rPr>
        <w:footnoteRef/>
      </w:r>
      <w:r w:rsidRPr="007134C6">
        <w:rPr>
          <w:rFonts w:eastAsia="標楷體"/>
        </w:rPr>
        <w:t xml:space="preserve"> </w:t>
      </w:r>
      <w:r w:rsidRPr="007134C6">
        <w:rPr>
          <w:rFonts w:eastAsia="標楷體"/>
        </w:rPr>
        <w:t>「加大基礎設施投資？林毅夫和袁鋼明該聽誰的？」，清華大學中國與世界經濟論壇第</w:t>
      </w:r>
      <w:r w:rsidRPr="007134C6">
        <w:rPr>
          <w:rFonts w:eastAsia="標楷體"/>
        </w:rPr>
        <w:t>23</w:t>
      </w:r>
      <w:r w:rsidRPr="007134C6">
        <w:rPr>
          <w:rFonts w:eastAsia="標楷體"/>
        </w:rPr>
        <w:t>期，</w:t>
      </w:r>
      <w:r w:rsidRPr="007134C6">
        <w:rPr>
          <w:rFonts w:eastAsia="標楷體"/>
        </w:rPr>
        <w:t>2015</w:t>
      </w:r>
      <w:r w:rsidRPr="007134C6">
        <w:rPr>
          <w:rFonts w:eastAsia="標楷體"/>
        </w:rPr>
        <w:t>年</w:t>
      </w:r>
      <w:r w:rsidRPr="007134C6">
        <w:rPr>
          <w:rFonts w:eastAsia="標楷體"/>
        </w:rPr>
        <w:t>4</w:t>
      </w:r>
      <w:r w:rsidRPr="007134C6">
        <w:rPr>
          <w:rFonts w:eastAsia="標楷體"/>
        </w:rPr>
        <w:t>月</w:t>
      </w:r>
      <w:r w:rsidRPr="007134C6">
        <w:rPr>
          <w:rFonts w:eastAsia="標楷體"/>
        </w:rPr>
        <w:t>17</w:t>
      </w:r>
      <w:r w:rsidRPr="007134C6">
        <w:rPr>
          <w:rFonts w:eastAsia="標楷體"/>
        </w:rPr>
        <w:t>日。</w:t>
      </w:r>
    </w:p>
  </w:footnote>
  <w:footnote w:id="8">
    <w:p w:rsidR="00436A7E" w:rsidRPr="007134C6" w:rsidRDefault="00436A7E" w:rsidP="007134C6">
      <w:pPr>
        <w:pStyle w:val="af4"/>
        <w:ind w:left="150" w:hangingChars="75" w:hanging="150"/>
        <w:jc w:val="both"/>
        <w:rPr>
          <w:rFonts w:eastAsia="標楷體"/>
        </w:rPr>
      </w:pPr>
      <w:r w:rsidRPr="007134C6">
        <w:rPr>
          <w:rStyle w:val="aff6"/>
          <w:rFonts w:eastAsia="標楷體"/>
        </w:rPr>
        <w:footnoteRef/>
      </w:r>
      <w:r w:rsidRPr="007134C6">
        <w:rPr>
          <w:rFonts w:eastAsia="標楷體"/>
        </w:rPr>
        <w:t xml:space="preserve"> </w:t>
      </w:r>
      <w:r w:rsidRPr="007134C6">
        <w:rPr>
          <w:rFonts w:eastAsia="標楷體"/>
        </w:rPr>
        <w:t>林昱君，〈大陸推動「一帶一路」之策略分析及因應〉，行政院大陸委員會委託研究報告，</w:t>
      </w:r>
      <w:r w:rsidRPr="007134C6">
        <w:rPr>
          <w:rFonts w:eastAsia="標楷體"/>
        </w:rPr>
        <w:t>2015</w:t>
      </w:r>
      <w:r w:rsidRPr="007134C6">
        <w:rPr>
          <w:rFonts w:eastAsia="標楷體"/>
        </w:rPr>
        <w:t>年</w:t>
      </w:r>
      <w:r w:rsidRPr="007134C6">
        <w:rPr>
          <w:rFonts w:eastAsia="標楷體"/>
        </w:rPr>
        <w:t>12</w:t>
      </w:r>
      <w:r w:rsidRPr="007134C6">
        <w:rPr>
          <w:rFonts w:eastAsia="標楷體"/>
        </w:rPr>
        <w:t>月。</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7FF78CD"/>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F3F04A6"/>
    <w:multiLevelType w:val="multilevel"/>
    <w:tmpl w:val="F9D4D85E"/>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
    <w:nsid w:val="160D215D"/>
    <w:multiLevelType w:val="hybridMultilevel"/>
    <w:tmpl w:val="420060A0"/>
    <w:lvl w:ilvl="0" w:tplc="1AEA07D8">
      <w:start w:val="1"/>
      <w:numFmt w:val="taiwaneseCountingThousand"/>
      <w:lvlText w:val="%1、"/>
      <w:lvlJc w:val="left"/>
      <w:pPr>
        <w:ind w:left="1320" w:hanging="72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5">
    <w:nsid w:val="1BA829DC"/>
    <w:multiLevelType w:val="hybridMultilevel"/>
    <w:tmpl w:val="1630A216"/>
    <w:lvl w:ilvl="0" w:tplc="5C4075FE">
      <w:start w:val="1"/>
      <w:numFmt w:val="ideographLegalTraditional"/>
      <w:lvlText w:val="第%1章"/>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BCE72F2"/>
    <w:multiLevelType w:val="hybridMultilevel"/>
    <w:tmpl w:val="EBACD2AC"/>
    <w:lvl w:ilvl="0" w:tplc="36A8134C">
      <w:start w:val="1"/>
      <w:numFmt w:val="bullet"/>
      <w:lvlText w:val=""/>
      <w:lvlJc w:val="left"/>
      <w:pPr>
        <w:ind w:left="480" w:hanging="480"/>
      </w:pPr>
      <w:rPr>
        <w:rFonts w:ascii="Wingdings" w:hAnsi="Wingdings" w:hint="default"/>
      </w:rPr>
    </w:lvl>
    <w:lvl w:ilvl="1" w:tplc="04090009">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1F17760C"/>
    <w:multiLevelType w:val="hybridMultilevel"/>
    <w:tmpl w:val="AF46842A"/>
    <w:lvl w:ilvl="0" w:tplc="E322136C">
      <w:start w:val="1"/>
      <w:numFmt w:val="decimal"/>
      <w:lvlText w:val="(%1)"/>
      <w:lvlJc w:val="left"/>
      <w:pPr>
        <w:ind w:left="928"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396782D"/>
    <w:multiLevelType w:val="hybridMultilevel"/>
    <w:tmpl w:val="60C4AC0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3C163DD"/>
    <w:multiLevelType w:val="hybridMultilevel"/>
    <w:tmpl w:val="AF46842A"/>
    <w:lvl w:ilvl="0" w:tplc="E322136C">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D8A3362"/>
    <w:multiLevelType w:val="hybridMultilevel"/>
    <w:tmpl w:val="F9D4D85E"/>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395119F"/>
    <w:multiLevelType w:val="singleLevel"/>
    <w:tmpl w:val="0409000F"/>
    <w:lvl w:ilvl="0">
      <w:start w:val="1"/>
      <w:numFmt w:val="decimal"/>
      <w:lvlText w:val="%1."/>
      <w:lvlJc w:val="left"/>
      <w:pPr>
        <w:tabs>
          <w:tab w:val="num" w:pos="425"/>
        </w:tabs>
        <w:ind w:left="425" w:hanging="425"/>
      </w:pPr>
    </w:lvl>
  </w:abstractNum>
  <w:abstractNum w:abstractNumId="13">
    <w:nsid w:val="3468389C"/>
    <w:multiLevelType w:val="hybridMultilevel"/>
    <w:tmpl w:val="0A5013A6"/>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6C43BCE"/>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13674A5"/>
    <w:multiLevelType w:val="hybridMultilevel"/>
    <w:tmpl w:val="61162608"/>
    <w:lvl w:ilvl="0" w:tplc="B0DA1990">
      <w:start w:val="1"/>
      <w:numFmt w:val="decimal"/>
      <w:lvlText w:val="(%1)"/>
      <w:lvlJc w:val="left"/>
      <w:pPr>
        <w:ind w:left="761" w:hanging="480"/>
      </w:pPr>
      <w:rPr>
        <w:rFonts w:ascii="Times New Roman" w:hAnsi="Times New Roman" w:cs="Times New Roman" w:hint="default"/>
        <w:color w:val="auto"/>
      </w:r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17">
    <w:nsid w:val="428E7F85"/>
    <w:multiLevelType w:val="hybridMultilevel"/>
    <w:tmpl w:val="CB868BC6"/>
    <w:lvl w:ilvl="0" w:tplc="BCF212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C620233"/>
    <w:multiLevelType w:val="hybridMultilevel"/>
    <w:tmpl w:val="F804501E"/>
    <w:lvl w:ilvl="0" w:tplc="BCF212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CB75A6A"/>
    <w:multiLevelType w:val="hybridMultilevel"/>
    <w:tmpl w:val="C710380E"/>
    <w:lvl w:ilvl="0" w:tplc="5FCCA1F6">
      <w:start w:val="1"/>
      <w:numFmt w:val="taiwaneseCountingThousand"/>
      <w:lvlText w:val="%1、"/>
      <w:lvlJc w:val="left"/>
      <w:pPr>
        <w:tabs>
          <w:tab w:val="num" w:pos="960"/>
        </w:tabs>
        <w:ind w:left="960" w:hanging="48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1">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2">
    <w:nsid w:val="500A5445"/>
    <w:multiLevelType w:val="hybridMultilevel"/>
    <w:tmpl w:val="A894EB16"/>
    <w:lvl w:ilvl="0" w:tplc="00563ECC">
      <w:start w:val="1"/>
      <w:numFmt w:val="decimal"/>
      <w:lvlText w:val="%1."/>
      <w:lvlJc w:val="left"/>
      <w:pPr>
        <w:ind w:left="644" w:hanging="360"/>
      </w:pPr>
      <w:rPr>
        <w:rFonts w:hAnsi="Times New Roman" w:hint="default"/>
        <w:b/>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3">
    <w:nsid w:val="504A5E1E"/>
    <w:multiLevelType w:val="hybridMultilevel"/>
    <w:tmpl w:val="6D4C821E"/>
    <w:lvl w:ilvl="0" w:tplc="143EFFE2">
      <w:start w:val="1"/>
      <w:numFmt w:val="bullet"/>
      <w:lvlText w:val=""/>
      <w:lvlJc w:val="left"/>
      <w:pPr>
        <w:tabs>
          <w:tab w:val="num" w:pos="1048"/>
        </w:tabs>
        <w:ind w:left="1048" w:hanging="480"/>
      </w:pPr>
      <w:rPr>
        <w:rFonts w:ascii="Symbol" w:hAnsi="Symbol" w:hint="default"/>
        <w:color w:val="auto"/>
        <w:lang w:eastAsia="zh-TW"/>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24">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25">
    <w:nsid w:val="586A2765"/>
    <w:multiLevelType w:val="hybridMultilevel"/>
    <w:tmpl w:val="324C1EC0"/>
    <w:lvl w:ilvl="0" w:tplc="0409000F">
      <w:start w:val="1"/>
      <w:numFmt w:val="decimal"/>
      <w:lvlText w:val="%1."/>
      <w:lvlJc w:val="left"/>
      <w:pPr>
        <w:tabs>
          <w:tab w:val="num" w:pos="680"/>
        </w:tabs>
        <w:ind w:left="680" w:hanging="480"/>
      </w:pPr>
    </w:lvl>
    <w:lvl w:ilvl="1" w:tplc="04090019">
      <w:start w:val="1"/>
      <w:numFmt w:val="ideographTraditional"/>
      <w:lvlText w:val="%2、"/>
      <w:lvlJc w:val="left"/>
      <w:pPr>
        <w:tabs>
          <w:tab w:val="num" w:pos="1160"/>
        </w:tabs>
        <w:ind w:left="1160" w:hanging="480"/>
      </w:pPr>
    </w:lvl>
    <w:lvl w:ilvl="2" w:tplc="0409001B" w:tentative="1">
      <w:start w:val="1"/>
      <w:numFmt w:val="lowerRoman"/>
      <w:lvlText w:val="%3."/>
      <w:lvlJc w:val="right"/>
      <w:pPr>
        <w:tabs>
          <w:tab w:val="num" w:pos="1640"/>
        </w:tabs>
        <w:ind w:left="1640" w:hanging="480"/>
      </w:pPr>
    </w:lvl>
    <w:lvl w:ilvl="3" w:tplc="0409000F" w:tentative="1">
      <w:start w:val="1"/>
      <w:numFmt w:val="decimal"/>
      <w:lvlText w:val="%4."/>
      <w:lvlJc w:val="left"/>
      <w:pPr>
        <w:tabs>
          <w:tab w:val="num" w:pos="2120"/>
        </w:tabs>
        <w:ind w:left="2120" w:hanging="480"/>
      </w:pPr>
    </w:lvl>
    <w:lvl w:ilvl="4" w:tplc="04090019" w:tentative="1">
      <w:start w:val="1"/>
      <w:numFmt w:val="ideographTraditional"/>
      <w:lvlText w:val="%5、"/>
      <w:lvlJc w:val="left"/>
      <w:pPr>
        <w:tabs>
          <w:tab w:val="num" w:pos="2600"/>
        </w:tabs>
        <w:ind w:left="2600" w:hanging="480"/>
      </w:pPr>
    </w:lvl>
    <w:lvl w:ilvl="5" w:tplc="0409001B" w:tentative="1">
      <w:start w:val="1"/>
      <w:numFmt w:val="lowerRoman"/>
      <w:lvlText w:val="%6."/>
      <w:lvlJc w:val="right"/>
      <w:pPr>
        <w:tabs>
          <w:tab w:val="num" w:pos="3080"/>
        </w:tabs>
        <w:ind w:left="3080" w:hanging="480"/>
      </w:pPr>
    </w:lvl>
    <w:lvl w:ilvl="6" w:tplc="0409000F" w:tentative="1">
      <w:start w:val="1"/>
      <w:numFmt w:val="decimal"/>
      <w:lvlText w:val="%7."/>
      <w:lvlJc w:val="left"/>
      <w:pPr>
        <w:tabs>
          <w:tab w:val="num" w:pos="3560"/>
        </w:tabs>
        <w:ind w:left="3560" w:hanging="480"/>
      </w:pPr>
    </w:lvl>
    <w:lvl w:ilvl="7" w:tplc="04090019" w:tentative="1">
      <w:start w:val="1"/>
      <w:numFmt w:val="ideographTraditional"/>
      <w:lvlText w:val="%8、"/>
      <w:lvlJc w:val="left"/>
      <w:pPr>
        <w:tabs>
          <w:tab w:val="num" w:pos="4040"/>
        </w:tabs>
        <w:ind w:left="4040" w:hanging="480"/>
      </w:pPr>
    </w:lvl>
    <w:lvl w:ilvl="8" w:tplc="0409001B" w:tentative="1">
      <w:start w:val="1"/>
      <w:numFmt w:val="lowerRoman"/>
      <w:lvlText w:val="%9."/>
      <w:lvlJc w:val="right"/>
      <w:pPr>
        <w:tabs>
          <w:tab w:val="num" w:pos="4520"/>
        </w:tabs>
        <w:ind w:left="4520" w:hanging="480"/>
      </w:pPr>
    </w:lvl>
  </w:abstractNum>
  <w:abstractNum w:abstractNumId="26">
    <w:nsid w:val="59857AC7"/>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8">
    <w:nsid w:val="5DE56EF1"/>
    <w:multiLevelType w:val="hybridMultilevel"/>
    <w:tmpl w:val="B58EC036"/>
    <w:lvl w:ilvl="0" w:tplc="64FED3C4">
      <w:start w:val="1"/>
      <w:numFmt w:val="decimal"/>
      <w:lvlText w:val="(%1)"/>
      <w:lvlJc w:val="left"/>
      <w:pPr>
        <w:ind w:left="360" w:hanging="360"/>
      </w:pPr>
      <w:rPr>
        <w:rFonts w:ascii="Times New Roman" w:hAnsi="Times New Roman" w:cs="Times New Roman" w:hint="default"/>
        <w:color w:val="auto"/>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5ED3027E"/>
    <w:multiLevelType w:val="hybridMultilevel"/>
    <w:tmpl w:val="73980D0C"/>
    <w:lvl w:ilvl="0" w:tplc="43B2799A">
      <w:start w:val="1"/>
      <w:numFmt w:val="decimal"/>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30">
    <w:nsid w:val="64A00867"/>
    <w:multiLevelType w:val="hybridMultilevel"/>
    <w:tmpl w:val="A2E23C6C"/>
    <w:lvl w:ilvl="0" w:tplc="8D86D5C0">
      <w:start w:val="1"/>
      <w:numFmt w:val="decimal"/>
      <w:lvlText w:val="%1."/>
      <w:lvlJc w:val="left"/>
      <w:pPr>
        <w:ind w:left="4775" w:hanging="360"/>
      </w:pPr>
      <w:rPr>
        <w:rFonts w:hint="default"/>
      </w:rPr>
    </w:lvl>
    <w:lvl w:ilvl="1" w:tplc="04090019" w:tentative="1">
      <w:start w:val="1"/>
      <w:numFmt w:val="ideographTraditional"/>
      <w:lvlText w:val="%2、"/>
      <w:lvlJc w:val="left"/>
      <w:pPr>
        <w:ind w:left="5375" w:hanging="480"/>
      </w:pPr>
    </w:lvl>
    <w:lvl w:ilvl="2" w:tplc="0409001B" w:tentative="1">
      <w:start w:val="1"/>
      <w:numFmt w:val="lowerRoman"/>
      <w:lvlText w:val="%3."/>
      <w:lvlJc w:val="right"/>
      <w:pPr>
        <w:ind w:left="5855" w:hanging="480"/>
      </w:pPr>
    </w:lvl>
    <w:lvl w:ilvl="3" w:tplc="0409000F" w:tentative="1">
      <w:start w:val="1"/>
      <w:numFmt w:val="decimal"/>
      <w:lvlText w:val="%4."/>
      <w:lvlJc w:val="left"/>
      <w:pPr>
        <w:ind w:left="6335" w:hanging="480"/>
      </w:pPr>
    </w:lvl>
    <w:lvl w:ilvl="4" w:tplc="04090019" w:tentative="1">
      <w:start w:val="1"/>
      <w:numFmt w:val="ideographTraditional"/>
      <w:lvlText w:val="%5、"/>
      <w:lvlJc w:val="left"/>
      <w:pPr>
        <w:ind w:left="6815" w:hanging="480"/>
      </w:pPr>
    </w:lvl>
    <w:lvl w:ilvl="5" w:tplc="0409001B" w:tentative="1">
      <w:start w:val="1"/>
      <w:numFmt w:val="lowerRoman"/>
      <w:lvlText w:val="%6."/>
      <w:lvlJc w:val="right"/>
      <w:pPr>
        <w:ind w:left="7295" w:hanging="480"/>
      </w:pPr>
    </w:lvl>
    <w:lvl w:ilvl="6" w:tplc="0409000F" w:tentative="1">
      <w:start w:val="1"/>
      <w:numFmt w:val="decimal"/>
      <w:lvlText w:val="%7."/>
      <w:lvlJc w:val="left"/>
      <w:pPr>
        <w:ind w:left="7775" w:hanging="480"/>
      </w:pPr>
    </w:lvl>
    <w:lvl w:ilvl="7" w:tplc="04090019" w:tentative="1">
      <w:start w:val="1"/>
      <w:numFmt w:val="ideographTraditional"/>
      <w:lvlText w:val="%8、"/>
      <w:lvlJc w:val="left"/>
      <w:pPr>
        <w:ind w:left="8255" w:hanging="480"/>
      </w:pPr>
    </w:lvl>
    <w:lvl w:ilvl="8" w:tplc="0409001B" w:tentative="1">
      <w:start w:val="1"/>
      <w:numFmt w:val="lowerRoman"/>
      <w:lvlText w:val="%9."/>
      <w:lvlJc w:val="right"/>
      <w:pPr>
        <w:ind w:left="8735" w:hanging="480"/>
      </w:pPr>
    </w:lvl>
  </w:abstractNum>
  <w:abstractNum w:abstractNumId="31">
    <w:nsid w:val="68E67E09"/>
    <w:multiLevelType w:val="hybridMultilevel"/>
    <w:tmpl w:val="8506AB7E"/>
    <w:lvl w:ilvl="0" w:tplc="73087F52">
      <w:start w:val="1"/>
      <w:numFmt w:val="taiwaneseCountingThousand"/>
      <w:lvlText w:val="（%1）"/>
      <w:lvlJc w:val="left"/>
      <w:pPr>
        <w:ind w:left="480" w:hanging="480"/>
      </w:pPr>
      <w:rPr>
        <w:rFonts w:ascii="Times New Roman" w:eastAsia="標楷體" w:hAnsi="Times New Roman" w:cs="Times New Roman"/>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694D6BFA"/>
    <w:multiLevelType w:val="hybridMultilevel"/>
    <w:tmpl w:val="6CEE51D6"/>
    <w:lvl w:ilvl="0" w:tplc="BC302310">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3">
    <w:nsid w:val="6EB147CA"/>
    <w:multiLevelType w:val="hybridMultilevel"/>
    <w:tmpl w:val="8CB200D4"/>
    <w:lvl w:ilvl="0" w:tplc="7E2842F8">
      <w:start w:val="1"/>
      <w:numFmt w:val="taiwaneseCountingThousand"/>
      <w:lvlText w:val="%1、"/>
      <w:lvlJc w:val="left"/>
      <w:pPr>
        <w:ind w:left="756" w:hanging="756"/>
      </w:pPr>
      <w:rPr>
        <w:rFonts w:eastAsia="文鼎特明"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759E1298"/>
    <w:multiLevelType w:val="hybridMultilevel"/>
    <w:tmpl w:val="6CA2208E"/>
    <w:lvl w:ilvl="0" w:tplc="04090003">
      <w:start w:val="1"/>
      <w:numFmt w:val="bullet"/>
      <w:lvlText w:val=""/>
      <w:lvlJc w:val="left"/>
      <w:pPr>
        <w:ind w:left="480" w:hanging="480"/>
      </w:pPr>
      <w:rPr>
        <w:rFonts w:ascii="Wingdings" w:hAnsi="Wingdings" w:hint="default"/>
      </w:rPr>
    </w:lvl>
    <w:lvl w:ilvl="1" w:tplc="04090009">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nsid w:val="7AB364FA"/>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4"/>
  </w:num>
  <w:num w:numId="2">
    <w:abstractNumId w:val="28"/>
  </w:num>
  <w:num w:numId="3">
    <w:abstractNumId w:val="27"/>
  </w:num>
  <w:num w:numId="4">
    <w:abstractNumId w:val="34"/>
  </w:num>
  <w:num w:numId="5">
    <w:abstractNumId w:val="1"/>
  </w:num>
  <w:num w:numId="6">
    <w:abstractNumId w:val="11"/>
  </w:num>
  <w:num w:numId="7">
    <w:abstractNumId w:val="7"/>
  </w:num>
  <w:num w:numId="8">
    <w:abstractNumId w:val="0"/>
  </w:num>
  <w:num w:numId="9">
    <w:abstractNumId w:val="21"/>
  </w:num>
  <w:num w:numId="10">
    <w:abstractNumId w:val="14"/>
  </w:num>
  <w:num w:numId="11">
    <w:abstractNumId w:val="18"/>
  </w:num>
  <w:num w:numId="12">
    <w:abstractNumId w:val="15"/>
  </w:num>
  <w:num w:numId="13">
    <w:abstractNumId w:val="26"/>
  </w:num>
  <w:num w:numId="14">
    <w:abstractNumId w:val="17"/>
  </w:num>
  <w:num w:numId="15">
    <w:abstractNumId w:val="19"/>
  </w:num>
  <w:num w:numId="16">
    <w:abstractNumId w:val="12"/>
  </w:num>
  <w:num w:numId="17">
    <w:abstractNumId w:val="22"/>
  </w:num>
  <w:num w:numId="18">
    <w:abstractNumId w:val="13"/>
  </w:num>
  <w:num w:numId="19">
    <w:abstractNumId w:val="9"/>
  </w:num>
  <w:num w:numId="20">
    <w:abstractNumId w:val="36"/>
  </w:num>
  <w:num w:numId="21">
    <w:abstractNumId w:val="2"/>
  </w:num>
  <w:num w:numId="22">
    <w:abstractNumId w:val="16"/>
  </w:num>
  <w:num w:numId="23">
    <w:abstractNumId w:val="25"/>
  </w:num>
  <w:num w:numId="24">
    <w:abstractNumId w:val="20"/>
  </w:num>
  <w:num w:numId="25">
    <w:abstractNumId w:val="5"/>
  </w:num>
  <w:num w:numId="26">
    <w:abstractNumId w:val="10"/>
  </w:num>
  <w:num w:numId="27">
    <w:abstractNumId w:val="3"/>
  </w:num>
  <w:num w:numId="28">
    <w:abstractNumId w:val="35"/>
  </w:num>
  <w:num w:numId="29">
    <w:abstractNumId w:val="6"/>
  </w:num>
  <w:num w:numId="30">
    <w:abstractNumId w:val="29"/>
  </w:num>
  <w:num w:numId="31">
    <w:abstractNumId w:val="4"/>
  </w:num>
  <w:num w:numId="32">
    <w:abstractNumId w:val="33"/>
  </w:num>
  <w:num w:numId="33">
    <w:abstractNumId w:val="23"/>
  </w:num>
  <w:num w:numId="34">
    <w:abstractNumId w:val="8"/>
  </w:num>
  <w:num w:numId="35">
    <w:abstractNumId w:val="30"/>
  </w:num>
  <w:num w:numId="36">
    <w:abstractNumId w:val="32"/>
  </w:num>
  <w:num w:numId="37">
    <w:abstractNumId w:val="3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0DDC"/>
    <w:rsid w:val="000011EF"/>
    <w:rsid w:val="00002020"/>
    <w:rsid w:val="00002212"/>
    <w:rsid w:val="00002451"/>
    <w:rsid w:val="00002548"/>
    <w:rsid w:val="00002859"/>
    <w:rsid w:val="0000291C"/>
    <w:rsid w:val="00002BFE"/>
    <w:rsid w:val="00002C6C"/>
    <w:rsid w:val="00002DAD"/>
    <w:rsid w:val="00002E5C"/>
    <w:rsid w:val="00002FDB"/>
    <w:rsid w:val="000038A0"/>
    <w:rsid w:val="00003E14"/>
    <w:rsid w:val="00003E38"/>
    <w:rsid w:val="00003E66"/>
    <w:rsid w:val="00004383"/>
    <w:rsid w:val="00004F96"/>
    <w:rsid w:val="000053C6"/>
    <w:rsid w:val="00005907"/>
    <w:rsid w:val="000059C1"/>
    <w:rsid w:val="00005F63"/>
    <w:rsid w:val="00006A7A"/>
    <w:rsid w:val="00006CB4"/>
    <w:rsid w:val="0000718A"/>
    <w:rsid w:val="000072A8"/>
    <w:rsid w:val="00007DFB"/>
    <w:rsid w:val="00010156"/>
    <w:rsid w:val="00010615"/>
    <w:rsid w:val="00010889"/>
    <w:rsid w:val="00010B73"/>
    <w:rsid w:val="00010D15"/>
    <w:rsid w:val="00010E5C"/>
    <w:rsid w:val="00010F74"/>
    <w:rsid w:val="0001100E"/>
    <w:rsid w:val="00011729"/>
    <w:rsid w:val="00011961"/>
    <w:rsid w:val="00011991"/>
    <w:rsid w:val="00011EBA"/>
    <w:rsid w:val="000124E1"/>
    <w:rsid w:val="00012577"/>
    <w:rsid w:val="00012585"/>
    <w:rsid w:val="0001259C"/>
    <w:rsid w:val="000125EA"/>
    <w:rsid w:val="000128E6"/>
    <w:rsid w:val="00012A8F"/>
    <w:rsid w:val="00012D5E"/>
    <w:rsid w:val="000136CF"/>
    <w:rsid w:val="00013ACF"/>
    <w:rsid w:val="00013C2C"/>
    <w:rsid w:val="000140A8"/>
    <w:rsid w:val="000143BC"/>
    <w:rsid w:val="00014577"/>
    <w:rsid w:val="00014665"/>
    <w:rsid w:val="000148F9"/>
    <w:rsid w:val="00014ADA"/>
    <w:rsid w:val="00014B70"/>
    <w:rsid w:val="00014D5E"/>
    <w:rsid w:val="0001528C"/>
    <w:rsid w:val="00015853"/>
    <w:rsid w:val="00015A61"/>
    <w:rsid w:val="00015DC7"/>
    <w:rsid w:val="00015EAD"/>
    <w:rsid w:val="00015F4C"/>
    <w:rsid w:val="0001630D"/>
    <w:rsid w:val="000164A0"/>
    <w:rsid w:val="00017AA3"/>
    <w:rsid w:val="00017C82"/>
    <w:rsid w:val="00017DB3"/>
    <w:rsid w:val="00020192"/>
    <w:rsid w:val="000205BB"/>
    <w:rsid w:val="00020999"/>
    <w:rsid w:val="000213A4"/>
    <w:rsid w:val="000213AF"/>
    <w:rsid w:val="000223C5"/>
    <w:rsid w:val="00022697"/>
    <w:rsid w:val="0002298E"/>
    <w:rsid w:val="000229C3"/>
    <w:rsid w:val="00022AFF"/>
    <w:rsid w:val="000234E7"/>
    <w:rsid w:val="00023581"/>
    <w:rsid w:val="000239FF"/>
    <w:rsid w:val="00023D3F"/>
    <w:rsid w:val="00024232"/>
    <w:rsid w:val="000243EB"/>
    <w:rsid w:val="00024482"/>
    <w:rsid w:val="000246D6"/>
    <w:rsid w:val="00024A9E"/>
    <w:rsid w:val="00024AA9"/>
    <w:rsid w:val="00024EF7"/>
    <w:rsid w:val="00024FDD"/>
    <w:rsid w:val="00025052"/>
    <w:rsid w:val="00025C76"/>
    <w:rsid w:val="00025CA9"/>
    <w:rsid w:val="00025CFF"/>
    <w:rsid w:val="0002627A"/>
    <w:rsid w:val="00026872"/>
    <w:rsid w:val="00026BAA"/>
    <w:rsid w:val="0002718C"/>
    <w:rsid w:val="0002743D"/>
    <w:rsid w:val="00027911"/>
    <w:rsid w:val="00027BB1"/>
    <w:rsid w:val="00030084"/>
    <w:rsid w:val="00030508"/>
    <w:rsid w:val="000308B3"/>
    <w:rsid w:val="00030C69"/>
    <w:rsid w:val="00030EA7"/>
    <w:rsid w:val="00031901"/>
    <w:rsid w:val="00031AAB"/>
    <w:rsid w:val="00032EBF"/>
    <w:rsid w:val="000335DB"/>
    <w:rsid w:val="00033660"/>
    <w:rsid w:val="000341D9"/>
    <w:rsid w:val="0003422D"/>
    <w:rsid w:val="00035048"/>
    <w:rsid w:val="000353DE"/>
    <w:rsid w:val="0003592B"/>
    <w:rsid w:val="00035A26"/>
    <w:rsid w:val="00036171"/>
    <w:rsid w:val="00036204"/>
    <w:rsid w:val="00036447"/>
    <w:rsid w:val="00036CE8"/>
    <w:rsid w:val="00036E6C"/>
    <w:rsid w:val="00037305"/>
    <w:rsid w:val="00037C30"/>
    <w:rsid w:val="00037C73"/>
    <w:rsid w:val="00037C81"/>
    <w:rsid w:val="00037E2E"/>
    <w:rsid w:val="0004066C"/>
    <w:rsid w:val="00040CA3"/>
    <w:rsid w:val="00040F9E"/>
    <w:rsid w:val="00040FE0"/>
    <w:rsid w:val="00041204"/>
    <w:rsid w:val="000412C2"/>
    <w:rsid w:val="00041818"/>
    <w:rsid w:val="00041EDD"/>
    <w:rsid w:val="00042435"/>
    <w:rsid w:val="000424BA"/>
    <w:rsid w:val="00042B26"/>
    <w:rsid w:val="00043226"/>
    <w:rsid w:val="000432C5"/>
    <w:rsid w:val="000432CD"/>
    <w:rsid w:val="00043376"/>
    <w:rsid w:val="000435AC"/>
    <w:rsid w:val="000441CA"/>
    <w:rsid w:val="0004469E"/>
    <w:rsid w:val="00044C00"/>
    <w:rsid w:val="00044C88"/>
    <w:rsid w:val="000456F1"/>
    <w:rsid w:val="00045861"/>
    <w:rsid w:val="00045BA1"/>
    <w:rsid w:val="00046415"/>
    <w:rsid w:val="0004720A"/>
    <w:rsid w:val="0004775B"/>
    <w:rsid w:val="00047ECB"/>
    <w:rsid w:val="00047EEF"/>
    <w:rsid w:val="0005018C"/>
    <w:rsid w:val="000504A0"/>
    <w:rsid w:val="00050BCF"/>
    <w:rsid w:val="0005128D"/>
    <w:rsid w:val="000516FB"/>
    <w:rsid w:val="0005182B"/>
    <w:rsid w:val="0005285C"/>
    <w:rsid w:val="000530D2"/>
    <w:rsid w:val="000537A8"/>
    <w:rsid w:val="000539D4"/>
    <w:rsid w:val="00053D86"/>
    <w:rsid w:val="00054605"/>
    <w:rsid w:val="00055F32"/>
    <w:rsid w:val="000560DD"/>
    <w:rsid w:val="000563C7"/>
    <w:rsid w:val="0005642C"/>
    <w:rsid w:val="0005695F"/>
    <w:rsid w:val="00056D47"/>
    <w:rsid w:val="00056FAD"/>
    <w:rsid w:val="00057416"/>
    <w:rsid w:val="00057D17"/>
    <w:rsid w:val="00057E12"/>
    <w:rsid w:val="00057FD8"/>
    <w:rsid w:val="000600B0"/>
    <w:rsid w:val="00060487"/>
    <w:rsid w:val="000607C9"/>
    <w:rsid w:val="000609A0"/>
    <w:rsid w:val="00061745"/>
    <w:rsid w:val="000618AA"/>
    <w:rsid w:val="0006194D"/>
    <w:rsid w:val="00061A4F"/>
    <w:rsid w:val="00061AB3"/>
    <w:rsid w:val="00061E09"/>
    <w:rsid w:val="00062154"/>
    <w:rsid w:val="0006275C"/>
    <w:rsid w:val="00062DA7"/>
    <w:rsid w:val="000634A6"/>
    <w:rsid w:val="00063828"/>
    <w:rsid w:val="00063BCD"/>
    <w:rsid w:val="00064766"/>
    <w:rsid w:val="00064D61"/>
    <w:rsid w:val="00065078"/>
    <w:rsid w:val="0006514F"/>
    <w:rsid w:val="00065193"/>
    <w:rsid w:val="000659E3"/>
    <w:rsid w:val="00065D86"/>
    <w:rsid w:val="00065E87"/>
    <w:rsid w:val="0006648A"/>
    <w:rsid w:val="00066600"/>
    <w:rsid w:val="0006695E"/>
    <w:rsid w:val="00066DCE"/>
    <w:rsid w:val="00066E44"/>
    <w:rsid w:val="00067D64"/>
    <w:rsid w:val="0007016B"/>
    <w:rsid w:val="0007033D"/>
    <w:rsid w:val="0007033F"/>
    <w:rsid w:val="00070487"/>
    <w:rsid w:val="00070520"/>
    <w:rsid w:val="00070B8A"/>
    <w:rsid w:val="00070D9D"/>
    <w:rsid w:val="00070FB3"/>
    <w:rsid w:val="000711C2"/>
    <w:rsid w:val="00071637"/>
    <w:rsid w:val="000717AD"/>
    <w:rsid w:val="000717E2"/>
    <w:rsid w:val="00071E02"/>
    <w:rsid w:val="0007212F"/>
    <w:rsid w:val="00072A39"/>
    <w:rsid w:val="00072EE1"/>
    <w:rsid w:val="00073076"/>
    <w:rsid w:val="00073085"/>
    <w:rsid w:val="000730EA"/>
    <w:rsid w:val="00073376"/>
    <w:rsid w:val="000736AF"/>
    <w:rsid w:val="00073E9E"/>
    <w:rsid w:val="00073FBC"/>
    <w:rsid w:val="0007440F"/>
    <w:rsid w:val="000747F7"/>
    <w:rsid w:val="00075201"/>
    <w:rsid w:val="00075275"/>
    <w:rsid w:val="0007531C"/>
    <w:rsid w:val="000753B8"/>
    <w:rsid w:val="000755FC"/>
    <w:rsid w:val="0007571B"/>
    <w:rsid w:val="00075762"/>
    <w:rsid w:val="00075A63"/>
    <w:rsid w:val="00075BD3"/>
    <w:rsid w:val="00075D84"/>
    <w:rsid w:val="00075F3E"/>
    <w:rsid w:val="00076456"/>
    <w:rsid w:val="00076468"/>
    <w:rsid w:val="00076782"/>
    <w:rsid w:val="00076A6E"/>
    <w:rsid w:val="00076E1C"/>
    <w:rsid w:val="0007715A"/>
    <w:rsid w:val="00077486"/>
    <w:rsid w:val="0007768E"/>
    <w:rsid w:val="000776A4"/>
    <w:rsid w:val="00077B1A"/>
    <w:rsid w:val="00077C34"/>
    <w:rsid w:val="00077D23"/>
    <w:rsid w:val="00077F9D"/>
    <w:rsid w:val="00080355"/>
    <w:rsid w:val="000809A3"/>
    <w:rsid w:val="00080BEA"/>
    <w:rsid w:val="00080D28"/>
    <w:rsid w:val="0008104B"/>
    <w:rsid w:val="0008119C"/>
    <w:rsid w:val="00081241"/>
    <w:rsid w:val="00081336"/>
    <w:rsid w:val="000816B7"/>
    <w:rsid w:val="00081896"/>
    <w:rsid w:val="00081D17"/>
    <w:rsid w:val="00082044"/>
    <w:rsid w:val="000823E2"/>
    <w:rsid w:val="0008253F"/>
    <w:rsid w:val="0008257F"/>
    <w:rsid w:val="00082A04"/>
    <w:rsid w:val="0008325E"/>
    <w:rsid w:val="000837AC"/>
    <w:rsid w:val="00083B8D"/>
    <w:rsid w:val="00084A82"/>
    <w:rsid w:val="00084AC3"/>
    <w:rsid w:val="00084C1D"/>
    <w:rsid w:val="00084E72"/>
    <w:rsid w:val="00085029"/>
    <w:rsid w:val="000850C3"/>
    <w:rsid w:val="00085258"/>
    <w:rsid w:val="00085463"/>
    <w:rsid w:val="00085E5B"/>
    <w:rsid w:val="00085F56"/>
    <w:rsid w:val="0008616D"/>
    <w:rsid w:val="00086247"/>
    <w:rsid w:val="0008677B"/>
    <w:rsid w:val="00086A12"/>
    <w:rsid w:val="00086A59"/>
    <w:rsid w:val="00086C3F"/>
    <w:rsid w:val="00086C60"/>
    <w:rsid w:val="00086D01"/>
    <w:rsid w:val="00086F10"/>
    <w:rsid w:val="000876E7"/>
    <w:rsid w:val="0009006B"/>
    <w:rsid w:val="00090132"/>
    <w:rsid w:val="0009017C"/>
    <w:rsid w:val="00090594"/>
    <w:rsid w:val="000905C6"/>
    <w:rsid w:val="00090642"/>
    <w:rsid w:val="00091033"/>
    <w:rsid w:val="00091254"/>
    <w:rsid w:val="0009162D"/>
    <w:rsid w:val="000919B4"/>
    <w:rsid w:val="00091C5D"/>
    <w:rsid w:val="00092152"/>
    <w:rsid w:val="000921A5"/>
    <w:rsid w:val="00092407"/>
    <w:rsid w:val="0009248A"/>
    <w:rsid w:val="000928C4"/>
    <w:rsid w:val="00093574"/>
    <w:rsid w:val="00093EBD"/>
    <w:rsid w:val="0009462E"/>
    <w:rsid w:val="00094B49"/>
    <w:rsid w:val="00094DAF"/>
    <w:rsid w:val="00095028"/>
    <w:rsid w:val="000956E2"/>
    <w:rsid w:val="00095C5A"/>
    <w:rsid w:val="00095D8E"/>
    <w:rsid w:val="00096306"/>
    <w:rsid w:val="000965A5"/>
    <w:rsid w:val="0009669D"/>
    <w:rsid w:val="0009675B"/>
    <w:rsid w:val="00096995"/>
    <w:rsid w:val="00096A9C"/>
    <w:rsid w:val="00096D81"/>
    <w:rsid w:val="000970FB"/>
    <w:rsid w:val="00097173"/>
    <w:rsid w:val="00097E32"/>
    <w:rsid w:val="00097E5C"/>
    <w:rsid w:val="000A0380"/>
    <w:rsid w:val="000A0683"/>
    <w:rsid w:val="000A0D70"/>
    <w:rsid w:val="000A0DD2"/>
    <w:rsid w:val="000A0DDC"/>
    <w:rsid w:val="000A0EE7"/>
    <w:rsid w:val="000A11C6"/>
    <w:rsid w:val="000A1C3A"/>
    <w:rsid w:val="000A1DE2"/>
    <w:rsid w:val="000A25FB"/>
    <w:rsid w:val="000A28A5"/>
    <w:rsid w:val="000A2CCD"/>
    <w:rsid w:val="000A2D59"/>
    <w:rsid w:val="000A31A6"/>
    <w:rsid w:val="000A3390"/>
    <w:rsid w:val="000A3A8A"/>
    <w:rsid w:val="000A41A1"/>
    <w:rsid w:val="000A4380"/>
    <w:rsid w:val="000A44B2"/>
    <w:rsid w:val="000A4B75"/>
    <w:rsid w:val="000A560E"/>
    <w:rsid w:val="000A5655"/>
    <w:rsid w:val="000A58B1"/>
    <w:rsid w:val="000A5942"/>
    <w:rsid w:val="000A5CCE"/>
    <w:rsid w:val="000A5D2D"/>
    <w:rsid w:val="000A5D8B"/>
    <w:rsid w:val="000A5EE6"/>
    <w:rsid w:val="000A5F8C"/>
    <w:rsid w:val="000A6650"/>
    <w:rsid w:val="000A66BC"/>
    <w:rsid w:val="000A6E70"/>
    <w:rsid w:val="000A7376"/>
    <w:rsid w:val="000A73BB"/>
    <w:rsid w:val="000A788B"/>
    <w:rsid w:val="000A7AB8"/>
    <w:rsid w:val="000A7DB0"/>
    <w:rsid w:val="000A7F1F"/>
    <w:rsid w:val="000B0370"/>
    <w:rsid w:val="000B03F6"/>
    <w:rsid w:val="000B047B"/>
    <w:rsid w:val="000B1079"/>
    <w:rsid w:val="000B1833"/>
    <w:rsid w:val="000B1939"/>
    <w:rsid w:val="000B22C5"/>
    <w:rsid w:val="000B2552"/>
    <w:rsid w:val="000B2CE7"/>
    <w:rsid w:val="000B2E02"/>
    <w:rsid w:val="000B373C"/>
    <w:rsid w:val="000B38F2"/>
    <w:rsid w:val="000B398A"/>
    <w:rsid w:val="000B3C2C"/>
    <w:rsid w:val="000B3C63"/>
    <w:rsid w:val="000B3C72"/>
    <w:rsid w:val="000B3D15"/>
    <w:rsid w:val="000B3EA0"/>
    <w:rsid w:val="000B486B"/>
    <w:rsid w:val="000B49D8"/>
    <w:rsid w:val="000B4CC7"/>
    <w:rsid w:val="000B4FD9"/>
    <w:rsid w:val="000B551E"/>
    <w:rsid w:val="000B569B"/>
    <w:rsid w:val="000B56C0"/>
    <w:rsid w:val="000B5AF2"/>
    <w:rsid w:val="000B5F48"/>
    <w:rsid w:val="000B6682"/>
    <w:rsid w:val="000B6769"/>
    <w:rsid w:val="000B6A6C"/>
    <w:rsid w:val="000B6B76"/>
    <w:rsid w:val="000B6BED"/>
    <w:rsid w:val="000B6C05"/>
    <w:rsid w:val="000B7119"/>
    <w:rsid w:val="000B7159"/>
    <w:rsid w:val="000B764B"/>
    <w:rsid w:val="000B7A0C"/>
    <w:rsid w:val="000B7AE1"/>
    <w:rsid w:val="000B7C68"/>
    <w:rsid w:val="000C053D"/>
    <w:rsid w:val="000C0D06"/>
    <w:rsid w:val="000C0FAB"/>
    <w:rsid w:val="000C1243"/>
    <w:rsid w:val="000C152C"/>
    <w:rsid w:val="000C1AC5"/>
    <w:rsid w:val="000C232E"/>
    <w:rsid w:val="000C23C4"/>
    <w:rsid w:val="000C26AB"/>
    <w:rsid w:val="000C297C"/>
    <w:rsid w:val="000C29CA"/>
    <w:rsid w:val="000C2A5E"/>
    <w:rsid w:val="000C2C4B"/>
    <w:rsid w:val="000C4364"/>
    <w:rsid w:val="000C44B9"/>
    <w:rsid w:val="000C523F"/>
    <w:rsid w:val="000C53D5"/>
    <w:rsid w:val="000C540D"/>
    <w:rsid w:val="000C5418"/>
    <w:rsid w:val="000C549B"/>
    <w:rsid w:val="000C56F7"/>
    <w:rsid w:val="000C5DEC"/>
    <w:rsid w:val="000C5E08"/>
    <w:rsid w:val="000C5FD3"/>
    <w:rsid w:val="000C6680"/>
    <w:rsid w:val="000C67D5"/>
    <w:rsid w:val="000C6A72"/>
    <w:rsid w:val="000C73EC"/>
    <w:rsid w:val="000C7BA9"/>
    <w:rsid w:val="000C7CFC"/>
    <w:rsid w:val="000D01BF"/>
    <w:rsid w:val="000D06B9"/>
    <w:rsid w:val="000D0C41"/>
    <w:rsid w:val="000D0E70"/>
    <w:rsid w:val="000D0FC2"/>
    <w:rsid w:val="000D127B"/>
    <w:rsid w:val="000D1563"/>
    <w:rsid w:val="000D183D"/>
    <w:rsid w:val="000D188D"/>
    <w:rsid w:val="000D1CA7"/>
    <w:rsid w:val="000D1CD4"/>
    <w:rsid w:val="000D1E18"/>
    <w:rsid w:val="000D28CE"/>
    <w:rsid w:val="000D28F7"/>
    <w:rsid w:val="000D2B21"/>
    <w:rsid w:val="000D2D2C"/>
    <w:rsid w:val="000D308A"/>
    <w:rsid w:val="000D353A"/>
    <w:rsid w:val="000D3610"/>
    <w:rsid w:val="000D3D89"/>
    <w:rsid w:val="000D3F81"/>
    <w:rsid w:val="000D40BA"/>
    <w:rsid w:val="000D4253"/>
    <w:rsid w:val="000D42C6"/>
    <w:rsid w:val="000D4AC8"/>
    <w:rsid w:val="000D4B43"/>
    <w:rsid w:val="000D4FD6"/>
    <w:rsid w:val="000D58FD"/>
    <w:rsid w:val="000D60FA"/>
    <w:rsid w:val="000D6142"/>
    <w:rsid w:val="000D617C"/>
    <w:rsid w:val="000D640E"/>
    <w:rsid w:val="000D65F8"/>
    <w:rsid w:val="000D6623"/>
    <w:rsid w:val="000D663F"/>
    <w:rsid w:val="000D6779"/>
    <w:rsid w:val="000D69AC"/>
    <w:rsid w:val="000D6E3E"/>
    <w:rsid w:val="000D78AD"/>
    <w:rsid w:val="000D7A86"/>
    <w:rsid w:val="000E08E8"/>
    <w:rsid w:val="000E09B7"/>
    <w:rsid w:val="000E1D28"/>
    <w:rsid w:val="000E1DD9"/>
    <w:rsid w:val="000E2063"/>
    <w:rsid w:val="000E2251"/>
    <w:rsid w:val="000E25B1"/>
    <w:rsid w:val="000E2A9D"/>
    <w:rsid w:val="000E2B96"/>
    <w:rsid w:val="000E2C3A"/>
    <w:rsid w:val="000E2F1F"/>
    <w:rsid w:val="000E35F7"/>
    <w:rsid w:val="000E375A"/>
    <w:rsid w:val="000E3DD6"/>
    <w:rsid w:val="000E3F9E"/>
    <w:rsid w:val="000E4311"/>
    <w:rsid w:val="000E47FB"/>
    <w:rsid w:val="000E49A4"/>
    <w:rsid w:val="000E4A7E"/>
    <w:rsid w:val="000E4BAE"/>
    <w:rsid w:val="000E5138"/>
    <w:rsid w:val="000E55B4"/>
    <w:rsid w:val="000E5791"/>
    <w:rsid w:val="000E5822"/>
    <w:rsid w:val="000E5A4A"/>
    <w:rsid w:val="000E658C"/>
    <w:rsid w:val="000E66BA"/>
    <w:rsid w:val="000E6CE7"/>
    <w:rsid w:val="000E6D86"/>
    <w:rsid w:val="000E70C3"/>
    <w:rsid w:val="000E74AA"/>
    <w:rsid w:val="000E78D5"/>
    <w:rsid w:val="000E7B17"/>
    <w:rsid w:val="000E7BF8"/>
    <w:rsid w:val="000E7F55"/>
    <w:rsid w:val="000F050D"/>
    <w:rsid w:val="000F07A1"/>
    <w:rsid w:val="000F0AD2"/>
    <w:rsid w:val="000F0BA1"/>
    <w:rsid w:val="000F0D28"/>
    <w:rsid w:val="000F0E96"/>
    <w:rsid w:val="000F15F5"/>
    <w:rsid w:val="000F1AF8"/>
    <w:rsid w:val="000F1B70"/>
    <w:rsid w:val="000F1D9D"/>
    <w:rsid w:val="000F2778"/>
    <w:rsid w:val="000F2915"/>
    <w:rsid w:val="000F2983"/>
    <w:rsid w:val="000F2AD1"/>
    <w:rsid w:val="000F2E66"/>
    <w:rsid w:val="000F31D3"/>
    <w:rsid w:val="000F332D"/>
    <w:rsid w:val="000F334F"/>
    <w:rsid w:val="000F370A"/>
    <w:rsid w:val="000F3836"/>
    <w:rsid w:val="000F386F"/>
    <w:rsid w:val="000F4276"/>
    <w:rsid w:val="000F4E66"/>
    <w:rsid w:val="000F4F28"/>
    <w:rsid w:val="000F5160"/>
    <w:rsid w:val="000F52A5"/>
    <w:rsid w:val="000F5496"/>
    <w:rsid w:val="000F5573"/>
    <w:rsid w:val="000F5593"/>
    <w:rsid w:val="000F5C19"/>
    <w:rsid w:val="000F61B0"/>
    <w:rsid w:val="000F671E"/>
    <w:rsid w:val="000F67B6"/>
    <w:rsid w:val="000F7155"/>
    <w:rsid w:val="000F7CE6"/>
    <w:rsid w:val="000F7E0A"/>
    <w:rsid w:val="000F7E84"/>
    <w:rsid w:val="00100154"/>
    <w:rsid w:val="0010066E"/>
    <w:rsid w:val="00100D0F"/>
    <w:rsid w:val="00100D54"/>
    <w:rsid w:val="001012DE"/>
    <w:rsid w:val="0010173C"/>
    <w:rsid w:val="001017A7"/>
    <w:rsid w:val="001018B5"/>
    <w:rsid w:val="001018DF"/>
    <w:rsid w:val="00101AC0"/>
    <w:rsid w:val="00101CD7"/>
    <w:rsid w:val="00101E87"/>
    <w:rsid w:val="001020CD"/>
    <w:rsid w:val="001022DD"/>
    <w:rsid w:val="001026CE"/>
    <w:rsid w:val="00102812"/>
    <w:rsid w:val="001028E5"/>
    <w:rsid w:val="00102DBA"/>
    <w:rsid w:val="001030C5"/>
    <w:rsid w:val="0010335D"/>
    <w:rsid w:val="001033D2"/>
    <w:rsid w:val="0010365D"/>
    <w:rsid w:val="001040FB"/>
    <w:rsid w:val="00104369"/>
    <w:rsid w:val="00104431"/>
    <w:rsid w:val="0010444F"/>
    <w:rsid w:val="00104451"/>
    <w:rsid w:val="001044FF"/>
    <w:rsid w:val="00104511"/>
    <w:rsid w:val="0010458F"/>
    <w:rsid w:val="00104B7E"/>
    <w:rsid w:val="00104C01"/>
    <w:rsid w:val="00104D8E"/>
    <w:rsid w:val="00105270"/>
    <w:rsid w:val="001052C6"/>
    <w:rsid w:val="001057CE"/>
    <w:rsid w:val="001057FA"/>
    <w:rsid w:val="001059AB"/>
    <w:rsid w:val="00105B8B"/>
    <w:rsid w:val="00105BDE"/>
    <w:rsid w:val="00105D52"/>
    <w:rsid w:val="00106205"/>
    <w:rsid w:val="00106798"/>
    <w:rsid w:val="00106D77"/>
    <w:rsid w:val="00106E3F"/>
    <w:rsid w:val="001073F7"/>
    <w:rsid w:val="001075AE"/>
    <w:rsid w:val="00107957"/>
    <w:rsid w:val="00110435"/>
    <w:rsid w:val="00110762"/>
    <w:rsid w:val="001107E6"/>
    <w:rsid w:val="00110EB3"/>
    <w:rsid w:val="00111036"/>
    <w:rsid w:val="0011131D"/>
    <w:rsid w:val="001113A2"/>
    <w:rsid w:val="00111566"/>
    <w:rsid w:val="00111AAC"/>
    <w:rsid w:val="00111CFA"/>
    <w:rsid w:val="00111DA4"/>
    <w:rsid w:val="0011224B"/>
    <w:rsid w:val="001124D5"/>
    <w:rsid w:val="00112A3A"/>
    <w:rsid w:val="00112CC2"/>
    <w:rsid w:val="00113073"/>
    <w:rsid w:val="001131BC"/>
    <w:rsid w:val="001133D6"/>
    <w:rsid w:val="00113433"/>
    <w:rsid w:val="001136DA"/>
    <w:rsid w:val="00113751"/>
    <w:rsid w:val="0011383D"/>
    <w:rsid w:val="00113A16"/>
    <w:rsid w:val="00113A32"/>
    <w:rsid w:val="00113EC9"/>
    <w:rsid w:val="00113FD6"/>
    <w:rsid w:val="0011403E"/>
    <w:rsid w:val="001146D1"/>
    <w:rsid w:val="00114A5E"/>
    <w:rsid w:val="00114A68"/>
    <w:rsid w:val="00114ABD"/>
    <w:rsid w:val="00115040"/>
    <w:rsid w:val="001152BC"/>
    <w:rsid w:val="001153EB"/>
    <w:rsid w:val="001158D8"/>
    <w:rsid w:val="00115A12"/>
    <w:rsid w:val="00115CCD"/>
    <w:rsid w:val="00116549"/>
    <w:rsid w:val="0011656D"/>
    <w:rsid w:val="00116708"/>
    <w:rsid w:val="0011683B"/>
    <w:rsid w:val="00116B04"/>
    <w:rsid w:val="00116D7D"/>
    <w:rsid w:val="00117557"/>
    <w:rsid w:val="00117C9B"/>
    <w:rsid w:val="0012009D"/>
    <w:rsid w:val="001203F0"/>
    <w:rsid w:val="0012051A"/>
    <w:rsid w:val="00120F16"/>
    <w:rsid w:val="00121256"/>
    <w:rsid w:val="00121C75"/>
    <w:rsid w:val="00121CFB"/>
    <w:rsid w:val="00121D23"/>
    <w:rsid w:val="00121D58"/>
    <w:rsid w:val="00121DCD"/>
    <w:rsid w:val="00122A2A"/>
    <w:rsid w:val="00122D68"/>
    <w:rsid w:val="00122D90"/>
    <w:rsid w:val="00122DE7"/>
    <w:rsid w:val="00123406"/>
    <w:rsid w:val="001237D4"/>
    <w:rsid w:val="00123DF3"/>
    <w:rsid w:val="00124173"/>
    <w:rsid w:val="00124480"/>
    <w:rsid w:val="00124563"/>
    <w:rsid w:val="00124794"/>
    <w:rsid w:val="00124831"/>
    <w:rsid w:val="001249DE"/>
    <w:rsid w:val="00125167"/>
    <w:rsid w:val="00125428"/>
    <w:rsid w:val="00125A95"/>
    <w:rsid w:val="00125C52"/>
    <w:rsid w:val="00125C6C"/>
    <w:rsid w:val="00125DF2"/>
    <w:rsid w:val="0012644D"/>
    <w:rsid w:val="00126BC8"/>
    <w:rsid w:val="00126E7B"/>
    <w:rsid w:val="00126ED9"/>
    <w:rsid w:val="00126F3E"/>
    <w:rsid w:val="00127327"/>
    <w:rsid w:val="001273AE"/>
    <w:rsid w:val="00127512"/>
    <w:rsid w:val="00127A77"/>
    <w:rsid w:val="00127AAA"/>
    <w:rsid w:val="00127CCA"/>
    <w:rsid w:val="00127E47"/>
    <w:rsid w:val="00127E57"/>
    <w:rsid w:val="00127F92"/>
    <w:rsid w:val="00130007"/>
    <w:rsid w:val="0013009C"/>
    <w:rsid w:val="001303D7"/>
    <w:rsid w:val="00130823"/>
    <w:rsid w:val="00130A5E"/>
    <w:rsid w:val="00130AA9"/>
    <w:rsid w:val="00130C4A"/>
    <w:rsid w:val="00130E58"/>
    <w:rsid w:val="00131CEA"/>
    <w:rsid w:val="00132117"/>
    <w:rsid w:val="00132CE3"/>
    <w:rsid w:val="00132F4A"/>
    <w:rsid w:val="00132F8D"/>
    <w:rsid w:val="001330E3"/>
    <w:rsid w:val="0013384B"/>
    <w:rsid w:val="00134102"/>
    <w:rsid w:val="001341CA"/>
    <w:rsid w:val="001344E2"/>
    <w:rsid w:val="00134656"/>
    <w:rsid w:val="0013486A"/>
    <w:rsid w:val="00134C5E"/>
    <w:rsid w:val="0013508F"/>
    <w:rsid w:val="001351C0"/>
    <w:rsid w:val="001355F9"/>
    <w:rsid w:val="0013575B"/>
    <w:rsid w:val="00135A98"/>
    <w:rsid w:val="00135BC4"/>
    <w:rsid w:val="00135C45"/>
    <w:rsid w:val="00135F97"/>
    <w:rsid w:val="00135FAA"/>
    <w:rsid w:val="00136261"/>
    <w:rsid w:val="0013629A"/>
    <w:rsid w:val="001364A5"/>
    <w:rsid w:val="001364B0"/>
    <w:rsid w:val="0013700E"/>
    <w:rsid w:val="00137475"/>
    <w:rsid w:val="001374E1"/>
    <w:rsid w:val="00137A31"/>
    <w:rsid w:val="00137E3E"/>
    <w:rsid w:val="00140517"/>
    <w:rsid w:val="00140551"/>
    <w:rsid w:val="00140666"/>
    <w:rsid w:val="00140D90"/>
    <w:rsid w:val="00140E81"/>
    <w:rsid w:val="001416A6"/>
    <w:rsid w:val="00141CD2"/>
    <w:rsid w:val="001421D9"/>
    <w:rsid w:val="00142710"/>
    <w:rsid w:val="00142DF6"/>
    <w:rsid w:val="00142F22"/>
    <w:rsid w:val="001431AD"/>
    <w:rsid w:val="00143337"/>
    <w:rsid w:val="001437E5"/>
    <w:rsid w:val="00143EE8"/>
    <w:rsid w:val="0014419A"/>
    <w:rsid w:val="00144382"/>
    <w:rsid w:val="001446E4"/>
    <w:rsid w:val="0014473C"/>
    <w:rsid w:val="001447BE"/>
    <w:rsid w:val="00144872"/>
    <w:rsid w:val="00144CDD"/>
    <w:rsid w:val="00144FC5"/>
    <w:rsid w:val="00144FFC"/>
    <w:rsid w:val="00145370"/>
    <w:rsid w:val="00145672"/>
    <w:rsid w:val="00145927"/>
    <w:rsid w:val="00145C03"/>
    <w:rsid w:val="00145C89"/>
    <w:rsid w:val="00145FA5"/>
    <w:rsid w:val="0014629B"/>
    <w:rsid w:val="00146A65"/>
    <w:rsid w:val="00146E24"/>
    <w:rsid w:val="0014763B"/>
    <w:rsid w:val="00147E3B"/>
    <w:rsid w:val="00147FA8"/>
    <w:rsid w:val="00147FB1"/>
    <w:rsid w:val="00150115"/>
    <w:rsid w:val="0015056B"/>
    <w:rsid w:val="001506DA"/>
    <w:rsid w:val="0015080E"/>
    <w:rsid w:val="001508C5"/>
    <w:rsid w:val="00150F32"/>
    <w:rsid w:val="00151176"/>
    <w:rsid w:val="00151323"/>
    <w:rsid w:val="00151382"/>
    <w:rsid w:val="001518E4"/>
    <w:rsid w:val="00151C06"/>
    <w:rsid w:val="00151CA6"/>
    <w:rsid w:val="00151E2A"/>
    <w:rsid w:val="00152078"/>
    <w:rsid w:val="0015220C"/>
    <w:rsid w:val="00152643"/>
    <w:rsid w:val="00152898"/>
    <w:rsid w:val="00152C96"/>
    <w:rsid w:val="00152F49"/>
    <w:rsid w:val="00152F86"/>
    <w:rsid w:val="00152FA5"/>
    <w:rsid w:val="00152FEA"/>
    <w:rsid w:val="001532C9"/>
    <w:rsid w:val="00153505"/>
    <w:rsid w:val="00153507"/>
    <w:rsid w:val="0015376C"/>
    <w:rsid w:val="00153AC2"/>
    <w:rsid w:val="00153C77"/>
    <w:rsid w:val="00153D78"/>
    <w:rsid w:val="00153E1C"/>
    <w:rsid w:val="00153EA4"/>
    <w:rsid w:val="00154477"/>
    <w:rsid w:val="00154524"/>
    <w:rsid w:val="001545E7"/>
    <w:rsid w:val="0015566C"/>
    <w:rsid w:val="001556D2"/>
    <w:rsid w:val="001557E1"/>
    <w:rsid w:val="00155A53"/>
    <w:rsid w:val="00155A54"/>
    <w:rsid w:val="00155B64"/>
    <w:rsid w:val="00155C75"/>
    <w:rsid w:val="001560C5"/>
    <w:rsid w:val="001560E0"/>
    <w:rsid w:val="001561B2"/>
    <w:rsid w:val="001567BF"/>
    <w:rsid w:val="00156830"/>
    <w:rsid w:val="00156945"/>
    <w:rsid w:val="0015726F"/>
    <w:rsid w:val="0015769A"/>
    <w:rsid w:val="001577DC"/>
    <w:rsid w:val="00157C18"/>
    <w:rsid w:val="00157D67"/>
    <w:rsid w:val="00157DC0"/>
    <w:rsid w:val="0016014A"/>
    <w:rsid w:val="00160311"/>
    <w:rsid w:val="001605EA"/>
    <w:rsid w:val="00160627"/>
    <w:rsid w:val="001606FD"/>
    <w:rsid w:val="001609E8"/>
    <w:rsid w:val="00160E01"/>
    <w:rsid w:val="001619E5"/>
    <w:rsid w:val="001620BC"/>
    <w:rsid w:val="0016270A"/>
    <w:rsid w:val="0016285B"/>
    <w:rsid w:val="00162C87"/>
    <w:rsid w:val="00163113"/>
    <w:rsid w:val="0016327D"/>
    <w:rsid w:val="00163327"/>
    <w:rsid w:val="001634C8"/>
    <w:rsid w:val="00163756"/>
    <w:rsid w:val="00163921"/>
    <w:rsid w:val="00163CC3"/>
    <w:rsid w:val="00163EC8"/>
    <w:rsid w:val="0016411F"/>
    <w:rsid w:val="00164349"/>
    <w:rsid w:val="00164436"/>
    <w:rsid w:val="0016501D"/>
    <w:rsid w:val="001655AD"/>
    <w:rsid w:val="00165967"/>
    <w:rsid w:val="00165A83"/>
    <w:rsid w:val="001660B1"/>
    <w:rsid w:val="0016638F"/>
    <w:rsid w:val="00166484"/>
    <w:rsid w:val="001664F7"/>
    <w:rsid w:val="001667B7"/>
    <w:rsid w:val="00166811"/>
    <w:rsid w:val="00166978"/>
    <w:rsid w:val="0016699B"/>
    <w:rsid w:val="00166C1B"/>
    <w:rsid w:val="00166D08"/>
    <w:rsid w:val="00166F5A"/>
    <w:rsid w:val="00166FE0"/>
    <w:rsid w:val="0016714A"/>
    <w:rsid w:val="00167618"/>
    <w:rsid w:val="0016762A"/>
    <w:rsid w:val="00167841"/>
    <w:rsid w:val="00167E11"/>
    <w:rsid w:val="00167EB4"/>
    <w:rsid w:val="00167EB7"/>
    <w:rsid w:val="00167F3A"/>
    <w:rsid w:val="00170211"/>
    <w:rsid w:val="00170C41"/>
    <w:rsid w:val="00170E67"/>
    <w:rsid w:val="00170F90"/>
    <w:rsid w:val="0017104B"/>
    <w:rsid w:val="00171436"/>
    <w:rsid w:val="00171A49"/>
    <w:rsid w:val="00172163"/>
    <w:rsid w:val="0017251E"/>
    <w:rsid w:val="0017257F"/>
    <w:rsid w:val="0017299B"/>
    <w:rsid w:val="001735C6"/>
    <w:rsid w:val="001738CB"/>
    <w:rsid w:val="00173F9D"/>
    <w:rsid w:val="0017420E"/>
    <w:rsid w:val="001744EC"/>
    <w:rsid w:val="00174597"/>
    <w:rsid w:val="00174837"/>
    <w:rsid w:val="001748F6"/>
    <w:rsid w:val="00174C0C"/>
    <w:rsid w:val="00174E2C"/>
    <w:rsid w:val="00175041"/>
    <w:rsid w:val="001751A0"/>
    <w:rsid w:val="001754E4"/>
    <w:rsid w:val="0017599F"/>
    <w:rsid w:val="00175A0F"/>
    <w:rsid w:val="001761E9"/>
    <w:rsid w:val="0017635F"/>
    <w:rsid w:val="001769A7"/>
    <w:rsid w:val="001769D8"/>
    <w:rsid w:val="00176BB2"/>
    <w:rsid w:val="00177177"/>
    <w:rsid w:val="0017724E"/>
    <w:rsid w:val="001772EC"/>
    <w:rsid w:val="0017747C"/>
    <w:rsid w:val="00177498"/>
    <w:rsid w:val="00177667"/>
    <w:rsid w:val="00177DBC"/>
    <w:rsid w:val="0018011D"/>
    <w:rsid w:val="001801B3"/>
    <w:rsid w:val="001803AB"/>
    <w:rsid w:val="00180413"/>
    <w:rsid w:val="001808A9"/>
    <w:rsid w:val="00180961"/>
    <w:rsid w:val="00180B38"/>
    <w:rsid w:val="00180C70"/>
    <w:rsid w:val="00180FB9"/>
    <w:rsid w:val="00181047"/>
    <w:rsid w:val="001811AB"/>
    <w:rsid w:val="001814C0"/>
    <w:rsid w:val="0018175E"/>
    <w:rsid w:val="001817D7"/>
    <w:rsid w:val="00181A73"/>
    <w:rsid w:val="00181B7F"/>
    <w:rsid w:val="00181EC8"/>
    <w:rsid w:val="00181F72"/>
    <w:rsid w:val="001830A4"/>
    <w:rsid w:val="001832C1"/>
    <w:rsid w:val="00183321"/>
    <w:rsid w:val="0018383A"/>
    <w:rsid w:val="00183AD5"/>
    <w:rsid w:val="00183BE6"/>
    <w:rsid w:val="00183C31"/>
    <w:rsid w:val="00183D8B"/>
    <w:rsid w:val="00183FBC"/>
    <w:rsid w:val="00183FCD"/>
    <w:rsid w:val="0018425F"/>
    <w:rsid w:val="00184DC1"/>
    <w:rsid w:val="00184F1B"/>
    <w:rsid w:val="00184F9D"/>
    <w:rsid w:val="00184FF6"/>
    <w:rsid w:val="0018581F"/>
    <w:rsid w:val="001859AC"/>
    <w:rsid w:val="00185D47"/>
    <w:rsid w:val="00185FC9"/>
    <w:rsid w:val="00186538"/>
    <w:rsid w:val="001866A5"/>
    <w:rsid w:val="001868A9"/>
    <w:rsid w:val="00186A9F"/>
    <w:rsid w:val="00187126"/>
    <w:rsid w:val="001872F9"/>
    <w:rsid w:val="0018730A"/>
    <w:rsid w:val="00187443"/>
    <w:rsid w:val="0018769F"/>
    <w:rsid w:val="001878E1"/>
    <w:rsid w:val="00187900"/>
    <w:rsid w:val="00187984"/>
    <w:rsid w:val="00187C50"/>
    <w:rsid w:val="00187D66"/>
    <w:rsid w:val="00187F97"/>
    <w:rsid w:val="00190569"/>
    <w:rsid w:val="0019070A"/>
    <w:rsid w:val="00190DB0"/>
    <w:rsid w:val="00190E85"/>
    <w:rsid w:val="001910F0"/>
    <w:rsid w:val="001912A3"/>
    <w:rsid w:val="001919FE"/>
    <w:rsid w:val="0019230A"/>
    <w:rsid w:val="001928E3"/>
    <w:rsid w:val="001929E9"/>
    <w:rsid w:val="00192B54"/>
    <w:rsid w:val="00192DA5"/>
    <w:rsid w:val="0019308D"/>
    <w:rsid w:val="00193B4B"/>
    <w:rsid w:val="00193F56"/>
    <w:rsid w:val="001944B7"/>
    <w:rsid w:val="0019457B"/>
    <w:rsid w:val="00194597"/>
    <w:rsid w:val="00194707"/>
    <w:rsid w:val="00194A6B"/>
    <w:rsid w:val="00194F07"/>
    <w:rsid w:val="00195F52"/>
    <w:rsid w:val="00196058"/>
    <w:rsid w:val="00196878"/>
    <w:rsid w:val="00196CF5"/>
    <w:rsid w:val="00196D57"/>
    <w:rsid w:val="00197232"/>
    <w:rsid w:val="001978A0"/>
    <w:rsid w:val="00197BBB"/>
    <w:rsid w:val="00197DAD"/>
    <w:rsid w:val="00197E76"/>
    <w:rsid w:val="00197EE9"/>
    <w:rsid w:val="001A088E"/>
    <w:rsid w:val="001A0C05"/>
    <w:rsid w:val="001A0C51"/>
    <w:rsid w:val="001A0EE2"/>
    <w:rsid w:val="001A0FAF"/>
    <w:rsid w:val="001A0FE0"/>
    <w:rsid w:val="001A226E"/>
    <w:rsid w:val="001A2294"/>
    <w:rsid w:val="001A29AE"/>
    <w:rsid w:val="001A2D73"/>
    <w:rsid w:val="001A2EAB"/>
    <w:rsid w:val="001A3077"/>
    <w:rsid w:val="001A37F4"/>
    <w:rsid w:val="001A3E61"/>
    <w:rsid w:val="001A3EA8"/>
    <w:rsid w:val="001A3F14"/>
    <w:rsid w:val="001A425D"/>
    <w:rsid w:val="001A42F3"/>
    <w:rsid w:val="001A46A1"/>
    <w:rsid w:val="001A4E4F"/>
    <w:rsid w:val="001A50A9"/>
    <w:rsid w:val="001A55FB"/>
    <w:rsid w:val="001A561A"/>
    <w:rsid w:val="001A56F6"/>
    <w:rsid w:val="001A571A"/>
    <w:rsid w:val="001A5A2E"/>
    <w:rsid w:val="001A5C20"/>
    <w:rsid w:val="001A5CA1"/>
    <w:rsid w:val="001A6346"/>
    <w:rsid w:val="001A659F"/>
    <w:rsid w:val="001A66EB"/>
    <w:rsid w:val="001A6809"/>
    <w:rsid w:val="001A69AB"/>
    <w:rsid w:val="001A6C95"/>
    <w:rsid w:val="001A6D6E"/>
    <w:rsid w:val="001A701C"/>
    <w:rsid w:val="001A75B6"/>
    <w:rsid w:val="001A7A53"/>
    <w:rsid w:val="001B02A9"/>
    <w:rsid w:val="001B02CD"/>
    <w:rsid w:val="001B06AC"/>
    <w:rsid w:val="001B0822"/>
    <w:rsid w:val="001B0E21"/>
    <w:rsid w:val="001B1936"/>
    <w:rsid w:val="001B1D63"/>
    <w:rsid w:val="001B1E72"/>
    <w:rsid w:val="001B1F03"/>
    <w:rsid w:val="001B238E"/>
    <w:rsid w:val="001B26C8"/>
    <w:rsid w:val="001B2D61"/>
    <w:rsid w:val="001B31CB"/>
    <w:rsid w:val="001B3561"/>
    <w:rsid w:val="001B3667"/>
    <w:rsid w:val="001B36FD"/>
    <w:rsid w:val="001B3A52"/>
    <w:rsid w:val="001B4279"/>
    <w:rsid w:val="001B42EE"/>
    <w:rsid w:val="001B4C48"/>
    <w:rsid w:val="001B5037"/>
    <w:rsid w:val="001B5A36"/>
    <w:rsid w:val="001B5B0C"/>
    <w:rsid w:val="001B5EF1"/>
    <w:rsid w:val="001B6842"/>
    <w:rsid w:val="001B696D"/>
    <w:rsid w:val="001B6AFA"/>
    <w:rsid w:val="001B7105"/>
    <w:rsid w:val="001B72E2"/>
    <w:rsid w:val="001B7869"/>
    <w:rsid w:val="001B7952"/>
    <w:rsid w:val="001B7B16"/>
    <w:rsid w:val="001B7CB7"/>
    <w:rsid w:val="001B7CEF"/>
    <w:rsid w:val="001B7E64"/>
    <w:rsid w:val="001C0047"/>
    <w:rsid w:val="001C013C"/>
    <w:rsid w:val="001C0676"/>
    <w:rsid w:val="001C13DC"/>
    <w:rsid w:val="001C1525"/>
    <w:rsid w:val="001C1554"/>
    <w:rsid w:val="001C17E1"/>
    <w:rsid w:val="001C1B09"/>
    <w:rsid w:val="001C1B7E"/>
    <w:rsid w:val="001C1DE0"/>
    <w:rsid w:val="001C1F67"/>
    <w:rsid w:val="001C21D5"/>
    <w:rsid w:val="001C2603"/>
    <w:rsid w:val="001C2871"/>
    <w:rsid w:val="001C2BCC"/>
    <w:rsid w:val="001C2FA5"/>
    <w:rsid w:val="001C3A44"/>
    <w:rsid w:val="001C3B24"/>
    <w:rsid w:val="001C3F09"/>
    <w:rsid w:val="001C4286"/>
    <w:rsid w:val="001C456D"/>
    <w:rsid w:val="001C45AF"/>
    <w:rsid w:val="001C4DE9"/>
    <w:rsid w:val="001C54A2"/>
    <w:rsid w:val="001C54C4"/>
    <w:rsid w:val="001C54E2"/>
    <w:rsid w:val="001C55B1"/>
    <w:rsid w:val="001C55B7"/>
    <w:rsid w:val="001C5749"/>
    <w:rsid w:val="001C57CF"/>
    <w:rsid w:val="001C5CE5"/>
    <w:rsid w:val="001C6752"/>
    <w:rsid w:val="001C6755"/>
    <w:rsid w:val="001C734E"/>
    <w:rsid w:val="001C739A"/>
    <w:rsid w:val="001C7A20"/>
    <w:rsid w:val="001C7A78"/>
    <w:rsid w:val="001C7CB8"/>
    <w:rsid w:val="001D0515"/>
    <w:rsid w:val="001D0540"/>
    <w:rsid w:val="001D064A"/>
    <w:rsid w:val="001D08EF"/>
    <w:rsid w:val="001D0F87"/>
    <w:rsid w:val="001D10FA"/>
    <w:rsid w:val="001D1D7E"/>
    <w:rsid w:val="001D1FE5"/>
    <w:rsid w:val="001D2FA4"/>
    <w:rsid w:val="001D3146"/>
    <w:rsid w:val="001D3932"/>
    <w:rsid w:val="001D3965"/>
    <w:rsid w:val="001D3F2A"/>
    <w:rsid w:val="001D45BA"/>
    <w:rsid w:val="001D461A"/>
    <w:rsid w:val="001D48E2"/>
    <w:rsid w:val="001D499E"/>
    <w:rsid w:val="001D4CA9"/>
    <w:rsid w:val="001D4E50"/>
    <w:rsid w:val="001D5182"/>
    <w:rsid w:val="001D55DC"/>
    <w:rsid w:val="001D59CB"/>
    <w:rsid w:val="001D5AFB"/>
    <w:rsid w:val="001D5B11"/>
    <w:rsid w:val="001D5E52"/>
    <w:rsid w:val="001D6422"/>
    <w:rsid w:val="001D656E"/>
    <w:rsid w:val="001D6741"/>
    <w:rsid w:val="001D6FB6"/>
    <w:rsid w:val="001D7582"/>
    <w:rsid w:val="001D7A6B"/>
    <w:rsid w:val="001D7DCD"/>
    <w:rsid w:val="001E0985"/>
    <w:rsid w:val="001E1102"/>
    <w:rsid w:val="001E1489"/>
    <w:rsid w:val="001E1D21"/>
    <w:rsid w:val="001E1F40"/>
    <w:rsid w:val="001E280D"/>
    <w:rsid w:val="001E2A3F"/>
    <w:rsid w:val="001E2C03"/>
    <w:rsid w:val="001E2CA5"/>
    <w:rsid w:val="001E30C8"/>
    <w:rsid w:val="001E3E5C"/>
    <w:rsid w:val="001E3FC5"/>
    <w:rsid w:val="001E40B0"/>
    <w:rsid w:val="001E43AD"/>
    <w:rsid w:val="001E4520"/>
    <w:rsid w:val="001E4861"/>
    <w:rsid w:val="001E4A48"/>
    <w:rsid w:val="001E4AAE"/>
    <w:rsid w:val="001E4C1B"/>
    <w:rsid w:val="001E4E07"/>
    <w:rsid w:val="001E4FAF"/>
    <w:rsid w:val="001E5852"/>
    <w:rsid w:val="001E62D3"/>
    <w:rsid w:val="001E69C0"/>
    <w:rsid w:val="001E69CD"/>
    <w:rsid w:val="001E69E7"/>
    <w:rsid w:val="001E6C49"/>
    <w:rsid w:val="001E6CA4"/>
    <w:rsid w:val="001E6E43"/>
    <w:rsid w:val="001E719E"/>
    <w:rsid w:val="001E7571"/>
    <w:rsid w:val="001E75E6"/>
    <w:rsid w:val="001E7722"/>
    <w:rsid w:val="001E77E3"/>
    <w:rsid w:val="001E7927"/>
    <w:rsid w:val="001E7D19"/>
    <w:rsid w:val="001E7F20"/>
    <w:rsid w:val="001F014E"/>
    <w:rsid w:val="001F03C8"/>
    <w:rsid w:val="001F03CA"/>
    <w:rsid w:val="001F08C8"/>
    <w:rsid w:val="001F0B36"/>
    <w:rsid w:val="001F0BD0"/>
    <w:rsid w:val="001F0BFC"/>
    <w:rsid w:val="001F0CF5"/>
    <w:rsid w:val="001F0DAB"/>
    <w:rsid w:val="001F124B"/>
    <w:rsid w:val="001F1290"/>
    <w:rsid w:val="001F197B"/>
    <w:rsid w:val="001F1B61"/>
    <w:rsid w:val="001F1C68"/>
    <w:rsid w:val="001F1DF1"/>
    <w:rsid w:val="001F1E4D"/>
    <w:rsid w:val="001F218C"/>
    <w:rsid w:val="001F22FB"/>
    <w:rsid w:val="001F253A"/>
    <w:rsid w:val="001F25A0"/>
    <w:rsid w:val="001F328C"/>
    <w:rsid w:val="001F3542"/>
    <w:rsid w:val="001F3868"/>
    <w:rsid w:val="001F39AE"/>
    <w:rsid w:val="001F3A4F"/>
    <w:rsid w:val="001F3EA8"/>
    <w:rsid w:val="001F3FA2"/>
    <w:rsid w:val="001F4329"/>
    <w:rsid w:val="001F468C"/>
    <w:rsid w:val="001F497F"/>
    <w:rsid w:val="001F4A72"/>
    <w:rsid w:val="001F4C28"/>
    <w:rsid w:val="001F50E4"/>
    <w:rsid w:val="001F55E4"/>
    <w:rsid w:val="001F5891"/>
    <w:rsid w:val="001F5ABD"/>
    <w:rsid w:val="001F5F05"/>
    <w:rsid w:val="001F61CA"/>
    <w:rsid w:val="001F660D"/>
    <w:rsid w:val="001F67F2"/>
    <w:rsid w:val="001F68F8"/>
    <w:rsid w:val="001F6F86"/>
    <w:rsid w:val="001F7689"/>
    <w:rsid w:val="001F77B8"/>
    <w:rsid w:val="001F7D5F"/>
    <w:rsid w:val="0020053F"/>
    <w:rsid w:val="0020071B"/>
    <w:rsid w:val="00200ABF"/>
    <w:rsid w:val="002015A5"/>
    <w:rsid w:val="00201B95"/>
    <w:rsid w:val="00201C71"/>
    <w:rsid w:val="00201E92"/>
    <w:rsid w:val="00201FAD"/>
    <w:rsid w:val="002025B1"/>
    <w:rsid w:val="00202633"/>
    <w:rsid w:val="00202C54"/>
    <w:rsid w:val="00202DAC"/>
    <w:rsid w:val="0020398B"/>
    <w:rsid w:val="002039F8"/>
    <w:rsid w:val="00203E60"/>
    <w:rsid w:val="00204487"/>
    <w:rsid w:val="00204C6D"/>
    <w:rsid w:val="002050A4"/>
    <w:rsid w:val="00205273"/>
    <w:rsid w:val="00205613"/>
    <w:rsid w:val="00205624"/>
    <w:rsid w:val="0020581F"/>
    <w:rsid w:val="002058D9"/>
    <w:rsid w:val="00205987"/>
    <w:rsid w:val="00205C72"/>
    <w:rsid w:val="00205F1A"/>
    <w:rsid w:val="00206664"/>
    <w:rsid w:val="00206FEF"/>
    <w:rsid w:val="002076AC"/>
    <w:rsid w:val="00207C57"/>
    <w:rsid w:val="00207DDC"/>
    <w:rsid w:val="002104D6"/>
    <w:rsid w:val="00210821"/>
    <w:rsid w:val="00210988"/>
    <w:rsid w:val="00210B74"/>
    <w:rsid w:val="00210D36"/>
    <w:rsid w:val="00210DC2"/>
    <w:rsid w:val="00210E87"/>
    <w:rsid w:val="002110B4"/>
    <w:rsid w:val="00211345"/>
    <w:rsid w:val="00211C6F"/>
    <w:rsid w:val="00211D7E"/>
    <w:rsid w:val="00211F0F"/>
    <w:rsid w:val="00212476"/>
    <w:rsid w:val="00212A0C"/>
    <w:rsid w:val="00213583"/>
    <w:rsid w:val="002136F2"/>
    <w:rsid w:val="00213A96"/>
    <w:rsid w:val="002147AE"/>
    <w:rsid w:val="002149F4"/>
    <w:rsid w:val="00214AC0"/>
    <w:rsid w:val="00214B84"/>
    <w:rsid w:val="00214B8C"/>
    <w:rsid w:val="00214FC5"/>
    <w:rsid w:val="00215473"/>
    <w:rsid w:val="00215B15"/>
    <w:rsid w:val="00215C95"/>
    <w:rsid w:val="00215F01"/>
    <w:rsid w:val="00216102"/>
    <w:rsid w:val="00216321"/>
    <w:rsid w:val="0021648C"/>
    <w:rsid w:val="00216785"/>
    <w:rsid w:val="00216A24"/>
    <w:rsid w:val="00216BE4"/>
    <w:rsid w:val="00216CF3"/>
    <w:rsid w:val="00216F7C"/>
    <w:rsid w:val="00217689"/>
    <w:rsid w:val="00217783"/>
    <w:rsid w:val="002178E4"/>
    <w:rsid w:val="00217AC2"/>
    <w:rsid w:val="00217ACB"/>
    <w:rsid w:val="002201C5"/>
    <w:rsid w:val="002206FB"/>
    <w:rsid w:val="00221128"/>
    <w:rsid w:val="00221133"/>
    <w:rsid w:val="00221148"/>
    <w:rsid w:val="00221445"/>
    <w:rsid w:val="0022170C"/>
    <w:rsid w:val="0022192C"/>
    <w:rsid w:val="0022193F"/>
    <w:rsid w:val="00221CE0"/>
    <w:rsid w:val="00222799"/>
    <w:rsid w:val="00222A82"/>
    <w:rsid w:val="00222A88"/>
    <w:rsid w:val="00222FF3"/>
    <w:rsid w:val="00223060"/>
    <w:rsid w:val="0022316F"/>
    <w:rsid w:val="002231E1"/>
    <w:rsid w:val="0022395F"/>
    <w:rsid w:val="00223D76"/>
    <w:rsid w:val="00224130"/>
    <w:rsid w:val="00224441"/>
    <w:rsid w:val="002247C8"/>
    <w:rsid w:val="00224843"/>
    <w:rsid w:val="00224F06"/>
    <w:rsid w:val="00225062"/>
    <w:rsid w:val="0022509C"/>
    <w:rsid w:val="0022513E"/>
    <w:rsid w:val="002251A7"/>
    <w:rsid w:val="00225B54"/>
    <w:rsid w:val="00226568"/>
    <w:rsid w:val="0022676C"/>
    <w:rsid w:val="00227125"/>
    <w:rsid w:val="0022757F"/>
    <w:rsid w:val="00227731"/>
    <w:rsid w:val="00230035"/>
    <w:rsid w:val="0023032B"/>
    <w:rsid w:val="00230587"/>
    <w:rsid w:val="00230FAD"/>
    <w:rsid w:val="00231080"/>
    <w:rsid w:val="002312D6"/>
    <w:rsid w:val="002312F3"/>
    <w:rsid w:val="00231390"/>
    <w:rsid w:val="002316F3"/>
    <w:rsid w:val="00231780"/>
    <w:rsid w:val="002318F2"/>
    <w:rsid w:val="00232089"/>
    <w:rsid w:val="00232439"/>
    <w:rsid w:val="002324C8"/>
    <w:rsid w:val="002329F3"/>
    <w:rsid w:val="0023335E"/>
    <w:rsid w:val="00233645"/>
    <w:rsid w:val="002337A8"/>
    <w:rsid w:val="00233B25"/>
    <w:rsid w:val="00233F7D"/>
    <w:rsid w:val="00234098"/>
    <w:rsid w:val="002342D0"/>
    <w:rsid w:val="00234763"/>
    <w:rsid w:val="00234B09"/>
    <w:rsid w:val="00234BDD"/>
    <w:rsid w:val="00234C02"/>
    <w:rsid w:val="00234C07"/>
    <w:rsid w:val="00234F93"/>
    <w:rsid w:val="002351D7"/>
    <w:rsid w:val="002354B2"/>
    <w:rsid w:val="002358A5"/>
    <w:rsid w:val="00235B82"/>
    <w:rsid w:val="00235C37"/>
    <w:rsid w:val="00235FAF"/>
    <w:rsid w:val="00236685"/>
    <w:rsid w:val="002369C3"/>
    <w:rsid w:val="00236BB3"/>
    <w:rsid w:val="00236D62"/>
    <w:rsid w:val="00236E47"/>
    <w:rsid w:val="00236F57"/>
    <w:rsid w:val="00237381"/>
    <w:rsid w:val="002373F3"/>
    <w:rsid w:val="002375FB"/>
    <w:rsid w:val="00237827"/>
    <w:rsid w:val="0023785D"/>
    <w:rsid w:val="002379B8"/>
    <w:rsid w:val="00237C8B"/>
    <w:rsid w:val="00237E0D"/>
    <w:rsid w:val="00240007"/>
    <w:rsid w:val="0024006D"/>
    <w:rsid w:val="0024057C"/>
    <w:rsid w:val="002407AA"/>
    <w:rsid w:val="002409C4"/>
    <w:rsid w:val="00240CFF"/>
    <w:rsid w:val="00240E36"/>
    <w:rsid w:val="002415F6"/>
    <w:rsid w:val="00241DB9"/>
    <w:rsid w:val="002422F5"/>
    <w:rsid w:val="00242DB0"/>
    <w:rsid w:val="00242F02"/>
    <w:rsid w:val="0024333E"/>
    <w:rsid w:val="0024333F"/>
    <w:rsid w:val="00243366"/>
    <w:rsid w:val="002434A0"/>
    <w:rsid w:val="00243504"/>
    <w:rsid w:val="00243AEE"/>
    <w:rsid w:val="00243CD7"/>
    <w:rsid w:val="00244210"/>
    <w:rsid w:val="0024452D"/>
    <w:rsid w:val="0024472D"/>
    <w:rsid w:val="002448E4"/>
    <w:rsid w:val="00244B15"/>
    <w:rsid w:val="0024500B"/>
    <w:rsid w:val="00245430"/>
    <w:rsid w:val="00245449"/>
    <w:rsid w:val="00245DC7"/>
    <w:rsid w:val="002464A8"/>
    <w:rsid w:val="002464CB"/>
    <w:rsid w:val="00246859"/>
    <w:rsid w:val="00246DE3"/>
    <w:rsid w:val="00247010"/>
    <w:rsid w:val="002473D7"/>
    <w:rsid w:val="002476D6"/>
    <w:rsid w:val="00247777"/>
    <w:rsid w:val="002478F0"/>
    <w:rsid w:val="00247936"/>
    <w:rsid w:val="002503F3"/>
    <w:rsid w:val="0025040E"/>
    <w:rsid w:val="00250734"/>
    <w:rsid w:val="002507A0"/>
    <w:rsid w:val="00250A65"/>
    <w:rsid w:val="00250C9E"/>
    <w:rsid w:val="00251091"/>
    <w:rsid w:val="00251463"/>
    <w:rsid w:val="002516F6"/>
    <w:rsid w:val="00251A22"/>
    <w:rsid w:val="00251B55"/>
    <w:rsid w:val="0025231D"/>
    <w:rsid w:val="0025249E"/>
    <w:rsid w:val="002525D7"/>
    <w:rsid w:val="00252B0E"/>
    <w:rsid w:val="00252F44"/>
    <w:rsid w:val="0025370E"/>
    <w:rsid w:val="00253AA7"/>
    <w:rsid w:val="00254D1C"/>
    <w:rsid w:val="00254D27"/>
    <w:rsid w:val="00254EAB"/>
    <w:rsid w:val="00254FDC"/>
    <w:rsid w:val="0025507E"/>
    <w:rsid w:val="0025510D"/>
    <w:rsid w:val="002556C5"/>
    <w:rsid w:val="002557CD"/>
    <w:rsid w:val="0025606C"/>
    <w:rsid w:val="00256230"/>
    <w:rsid w:val="00256511"/>
    <w:rsid w:val="00256898"/>
    <w:rsid w:val="00256AAA"/>
    <w:rsid w:val="00256B32"/>
    <w:rsid w:val="0025700E"/>
    <w:rsid w:val="002574D3"/>
    <w:rsid w:val="0025796E"/>
    <w:rsid w:val="002600D3"/>
    <w:rsid w:val="00260B0A"/>
    <w:rsid w:val="00260E53"/>
    <w:rsid w:val="00261281"/>
    <w:rsid w:val="00261591"/>
    <w:rsid w:val="00261BCC"/>
    <w:rsid w:val="00261E56"/>
    <w:rsid w:val="00261E91"/>
    <w:rsid w:val="00261E9B"/>
    <w:rsid w:val="0026201A"/>
    <w:rsid w:val="002626DD"/>
    <w:rsid w:val="00262745"/>
    <w:rsid w:val="00262EB4"/>
    <w:rsid w:val="00262EC1"/>
    <w:rsid w:val="00262FBC"/>
    <w:rsid w:val="002632DB"/>
    <w:rsid w:val="002635CA"/>
    <w:rsid w:val="002639CB"/>
    <w:rsid w:val="002640A0"/>
    <w:rsid w:val="0026417D"/>
    <w:rsid w:val="00264438"/>
    <w:rsid w:val="00264DEA"/>
    <w:rsid w:val="00264DF8"/>
    <w:rsid w:val="002650B3"/>
    <w:rsid w:val="002652F8"/>
    <w:rsid w:val="00265511"/>
    <w:rsid w:val="00265644"/>
    <w:rsid w:val="00265C55"/>
    <w:rsid w:val="00265E9D"/>
    <w:rsid w:val="00265FBA"/>
    <w:rsid w:val="00266ED4"/>
    <w:rsid w:val="00266FA5"/>
    <w:rsid w:val="00267013"/>
    <w:rsid w:val="00267035"/>
    <w:rsid w:val="00267795"/>
    <w:rsid w:val="00267B57"/>
    <w:rsid w:val="00270B97"/>
    <w:rsid w:val="0027130A"/>
    <w:rsid w:val="00271367"/>
    <w:rsid w:val="002716A3"/>
    <w:rsid w:val="00271ACE"/>
    <w:rsid w:val="00271CFC"/>
    <w:rsid w:val="00272223"/>
    <w:rsid w:val="002724CF"/>
    <w:rsid w:val="00272546"/>
    <w:rsid w:val="00272790"/>
    <w:rsid w:val="00272EEA"/>
    <w:rsid w:val="00273144"/>
    <w:rsid w:val="00273254"/>
    <w:rsid w:val="002738DB"/>
    <w:rsid w:val="00273A7F"/>
    <w:rsid w:val="00273F17"/>
    <w:rsid w:val="00274210"/>
    <w:rsid w:val="00274543"/>
    <w:rsid w:val="00274970"/>
    <w:rsid w:val="00274BD6"/>
    <w:rsid w:val="00274C40"/>
    <w:rsid w:val="00274E13"/>
    <w:rsid w:val="00274F49"/>
    <w:rsid w:val="002750F7"/>
    <w:rsid w:val="0027514E"/>
    <w:rsid w:val="002753D6"/>
    <w:rsid w:val="00275537"/>
    <w:rsid w:val="0027553B"/>
    <w:rsid w:val="00275A7D"/>
    <w:rsid w:val="00275E4B"/>
    <w:rsid w:val="00275F02"/>
    <w:rsid w:val="00275FD9"/>
    <w:rsid w:val="00276038"/>
    <w:rsid w:val="00276119"/>
    <w:rsid w:val="00276224"/>
    <w:rsid w:val="002766C7"/>
    <w:rsid w:val="002768B7"/>
    <w:rsid w:val="00276A15"/>
    <w:rsid w:val="00276ADA"/>
    <w:rsid w:val="00276BD8"/>
    <w:rsid w:val="00276D6E"/>
    <w:rsid w:val="002774EE"/>
    <w:rsid w:val="002776C0"/>
    <w:rsid w:val="0027775A"/>
    <w:rsid w:val="00277788"/>
    <w:rsid w:val="00277A20"/>
    <w:rsid w:val="00277A57"/>
    <w:rsid w:val="00280267"/>
    <w:rsid w:val="0028096A"/>
    <w:rsid w:val="002809C1"/>
    <w:rsid w:val="00280ACC"/>
    <w:rsid w:val="002812E9"/>
    <w:rsid w:val="0028165F"/>
    <w:rsid w:val="00281CF8"/>
    <w:rsid w:val="00281D65"/>
    <w:rsid w:val="00282110"/>
    <w:rsid w:val="00282191"/>
    <w:rsid w:val="00282252"/>
    <w:rsid w:val="00282C2A"/>
    <w:rsid w:val="00282CDE"/>
    <w:rsid w:val="00282F54"/>
    <w:rsid w:val="002830E9"/>
    <w:rsid w:val="00283366"/>
    <w:rsid w:val="002837B2"/>
    <w:rsid w:val="002840AB"/>
    <w:rsid w:val="002840F2"/>
    <w:rsid w:val="00284168"/>
    <w:rsid w:val="002843FF"/>
    <w:rsid w:val="002848D3"/>
    <w:rsid w:val="00284977"/>
    <w:rsid w:val="00284AE4"/>
    <w:rsid w:val="002858AF"/>
    <w:rsid w:val="00285B14"/>
    <w:rsid w:val="00285E14"/>
    <w:rsid w:val="00285E34"/>
    <w:rsid w:val="00286196"/>
    <w:rsid w:val="002870ED"/>
    <w:rsid w:val="002871D0"/>
    <w:rsid w:val="00287C3C"/>
    <w:rsid w:val="00287D0E"/>
    <w:rsid w:val="00287D9F"/>
    <w:rsid w:val="00287F4D"/>
    <w:rsid w:val="002901F7"/>
    <w:rsid w:val="002903A0"/>
    <w:rsid w:val="002908BC"/>
    <w:rsid w:val="00290979"/>
    <w:rsid w:val="0029119E"/>
    <w:rsid w:val="002913B9"/>
    <w:rsid w:val="002914BB"/>
    <w:rsid w:val="0029199B"/>
    <w:rsid w:val="00291C92"/>
    <w:rsid w:val="00292990"/>
    <w:rsid w:val="00292BA7"/>
    <w:rsid w:val="00292D6C"/>
    <w:rsid w:val="00292DA2"/>
    <w:rsid w:val="00293408"/>
    <w:rsid w:val="00293B4D"/>
    <w:rsid w:val="0029426F"/>
    <w:rsid w:val="0029452F"/>
    <w:rsid w:val="00294651"/>
    <w:rsid w:val="0029478F"/>
    <w:rsid w:val="00294AD9"/>
    <w:rsid w:val="0029516F"/>
    <w:rsid w:val="002952FA"/>
    <w:rsid w:val="002953B5"/>
    <w:rsid w:val="00295B2B"/>
    <w:rsid w:val="00296267"/>
    <w:rsid w:val="0029703A"/>
    <w:rsid w:val="0029719D"/>
    <w:rsid w:val="0029744F"/>
    <w:rsid w:val="00297B32"/>
    <w:rsid w:val="002A094E"/>
    <w:rsid w:val="002A0BA2"/>
    <w:rsid w:val="002A138B"/>
    <w:rsid w:val="002A1FBD"/>
    <w:rsid w:val="002A2CD8"/>
    <w:rsid w:val="002A2E38"/>
    <w:rsid w:val="002A2F23"/>
    <w:rsid w:val="002A30B7"/>
    <w:rsid w:val="002A369D"/>
    <w:rsid w:val="002A3F4C"/>
    <w:rsid w:val="002A4656"/>
    <w:rsid w:val="002A47D9"/>
    <w:rsid w:val="002A4A14"/>
    <w:rsid w:val="002A4C5F"/>
    <w:rsid w:val="002A50C2"/>
    <w:rsid w:val="002A5162"/>
    <w:rsid w:val="002A5830"/>
    <w:rsid w:val="002A5AA0"/>
    <w:rsid w:val="002A5AB4"/>
    <w:rsid w:val="002A61EA"/>
    <w:rsid w:val="002A644C"/>
    <w:rsid w:val="002A64FE"/>
    <w:rsid w:val="002A6F75"/>
    <w:rsid w:val="002A75E1"/>
    <w:rsid w:val="002A7635"/>
    <w:rsid w:val="002A7810"/>
    <w:rsid w:val="002B06C6"/>
    <w:rsid w:val="002B093E"/>
    <w:rsid w:val="002B0B28"/>
    <w:rsid w:val="002B1115"/>
    <w:rsid w:val="002B1147"/>
    <w:rsid w:val="002B18E3"/>
    <w:rsid w:val="002B1C94"/>
    <w:rsid w:val="002B22FE"/>
    <w:rsid w:val="002B27D5"/>
    <w:rsid w:val="002B29CA"/>
    <w:rsid w:val="002B2AA2"/>
    <w:rsid w:val="002B2AA3"/>
    <w:rsid w:val="002B2D60"/>
    <w:rsid w:val="002B2DC9"/>
    <w:rsid w:val="002B2F81"/>
    <w:rsid w:val="002B3016"/>
    <w:rsid w:val="002B3498"/>
    <w:rsid w:val="002B3965"/>
    <w:rsid w:val="002B3A69"/>
    <w:rsid w:val="002B43EC"/>
    <w:rsid w:val="002B4958"/>
    <w:rsid w:val="002B4B21"/>
    <w:rsid w:val="002B4CD8"/>
    <w:rsid w:val="002B4D72"/>
    <w:rsid w:val="002B4E44"/>
    <w:rsid w:val="002B53A0"/>
    <w:rsid w:val="002B53F5"/>
    <w:rsid w:val="002B5939"/>
    <w:rsid w:val="002B6053"/>
    <w:rsid w:val="002B621B"/>
    <w:rsid w:val="002B63A3"/>
    <w:rsid w:val="002B6639"/>
    <w:rsid w:val="002B67F6"/>
    <w:rsid w:val="002B6D2B"/>
    <w:rsid w:val="002B7B07"/>
    <w:rsid w:val="002B7F05"/>
    <w:rsid w:val="002C0816"/>
    <w:rsid w:val="002C0F64"/>
    <w:rsid w:val="002C10A0"/>
    <w:rsid w:val="002C15D3"/>
    <w:rsid w:val="002C1625"/>
    <w:rsid w:val="002C1ABD"/>
    <w:rsid w:val="002C223C"/>
    <w:rsid w:val="002C2914"/>
    <w:rsid w:val="002C2939"/>
    <w:rsid w:val="002C2C08"/>
    <w:rsid w:val="002C312E"/>
    <w:rsid w:val="002C3161"/>
    <w:rsid w:val="002C3303"/>
    <w:rsid w:val="002C355D"/>
    <w:rsid w:val="002C3BEE"/>
    <w:rsid w:val="002C3DA8"/>
    <w:rsid w:val="002C48BD"/>
    <w:rsid w:val="002C49D3"/>
    <w:rsid w:val="002C4C25"/>
    <w:rsid w:val="002C4FBE"/>
    <w:rsid w:val="002C67A6"/>
    <w:rsid w:val="002C6905"/>
    <w:rsid w:val="002C6927"/>
    <w:rsid w:val="002C6A2C"/>
    <w:rsid w:val="002C6CB3"/>
    <w:rsid w:val="002C70DE"/>
    <w:rsid w:val="002C7110"/>
    <w:rsid w:val="002C7383"/>
    <w:rsid w:val="002C74A7"/>
    <w:rsid w:val="002C7817"/>
    <w:rsid w:val="002C7874"/>
    <w:rsid w:val="002C7A18"/>
    <w:rsid w:val="002C7AAB"/>
    <w:rsid w:val="002D0F22"/>
    <w:rsid w:val="002D128B"/>
    <w:rsid w:val="002D1497"/>
    <w:rsid w:val="002D1564"/>
    <w:rsid w:val="002D1878"/>
    <w:rsid w:val="002D1EA1"/>
    <w:rsid w:val="002D21EC"/>
    <w:rsid w:val="002D21FB"/>
    <w:rsid w:val="002D25F1"/>
    <w:rsid w:val="002D26D9"/>
    <w:rsid w:val="002D2A0F"/>
    <w:rsid w:val="002D2FC3"/>
    <w:rsid w:val="002D32A8"/>
    <w:rsid w:val="002D32BD"/>
    <w:rsid w:val="002D3489"/>
    <w:rsid w:val="002D355B"/>
    <w:rsid w:val="002D35B4"/>
    <w:rsid w:val="002D3864"/>
    <w:rsid w:val="002D3960"/>
    <w:rsid w:val="002D3DD1"/>
    <w:rsid w:val="002D3FBD"/>
    <w:rsid w:val="002D4252"/>
    <w:rsid w:val="002D464E"/>
    <w:rsid w:val="002D50E1"/>
    <w:rsid w:val="002D5205"/>
    <w:rsid w:val="002D5444"/>
    <w:rsid w:val="002D5606"/>
    <w:rsid w:val="002D593E"/>
    <w:rsid w:val="002D5A74"/>
    <w:rsid w:val="002D5C9A"/>
    <w:rsid w:val="002D62B4"/>
    <w:rsid w:val="002D6620"/>
    <w:rsid w:val="002D6C45"/>
    <w:rsid w:val="002D6E6F"/>
    <w:rsid w:val="002D6E7D"/>
    <w:rsid w:val="002D717B"/>
    <w:rsid w:val="002D7AEC"/>
    <w:rsid w:val="002D7C22"/>
    <w:rsid w:val="002D7DFE"/>
    <w:rsid w:val="002E071F"/>
    <w:rsid w:val="002E0741"/>
    <w:rsid w:val="002E0999"/>
    <w:rsid w:val="002E0F5F"/>
    <w:rsid w:val="002E1125"/>
    <w:rsid w:val="002E1190"/>
    <w:rsid w:val="002E15A5"/>
    <w:rsid w:val="002E1F6E"/>
    <w:rsid w:val="002E225D"/>
    <w:rsid w:val="002E23AE"/>
    <w:rsid w:val="002E2656"/>
    <w:rsid w:val="002E303C"/>
    <w:rsid w:val="002E31B9"/>
    <w:rsid w:val="002E3B9F"/>
    <w:rsid w:val="002E3F90"/>
    <w:rsid w:val="002E4630"/>
    <w:rsid w:val="002E4C34"/>
    <w:rsid w:val="002E4D28"/>
    <w:rsid w:val="002E536B"/>
    <w:rsid w:val="002E58E3"/>
    <w:rsid w:val="002E5BDD"/>
    <w:rsid w:val="002E5D0C"/>
    <w:rsid w:val="002E5F9F"/>
    <w:rsid w:val="002E630F"/>
    <w:rsid w:val="002E64FA"/>
    <w:rsid w:val="002E7100"/>
    <w:rsid w:val="002E7559"/>
    <w:rsid w:val="002E77FA"/>
    <w:rsid w:val="002E7856"/>
    <w:rsid w:val="002E7C46"/>
    <w:rsid w:val="002E7DAC"/>
    <w:rsid w:val="002E7F22"/>
    <w:rsid w:val="002F099B"/>
    <w:rsid w:val="002F0A65"/>
    <w:rsid w:val="002F0BFD"/>
    <w:rsid w:val="002F0C17"/>
    <w:rsid w:val="002F0DED"/>
    <w:rsid w:val="002F1235"/>
    <w:rsid w:val="002F1992"/>
    <w:rsid w:val="002F1B6F"/>
    <w:rsid w:val="002F2241"/>
    <w:rsid w:val="002F24D5"/>
    <w:rsid w:val="002F289D"/>
    <w:rsid w:val="002F3158"/>
    <w:rsid w:val="002F36AD"/>
    <w:rsid w:val="002F3A81"/>
    <w:rsid w:val="002F4443"/>
    <w:rsid w:val="002F4525"/>
    <w:rsid w:val="002F4551"/>
    <w:rsid w:val="002F4554"/>
    <w:rsid w:val="002F4558"/>
    <w:rsid w:val="002F5369"/>
    <w:rsid w:val="002F58EB"/>
    <w:rsid w:val="002F5A65"/>
    <w:rsid w:val="002F5D88"/>
    <w:rsid w:val="002F5F6B"/>
    <w:rsid w:val="002F617D"/>
    <w:rsid w:val="002F643B"/>
    <w:rsid w:val="002F68E4"/>
    <w:rsid w:val="002F6FB0"/>
    <w:rsid w:val="002F78F3"/>
    <w:rsid w:val="002F7A62"/>
    <w:rsid w:val="002F7CE3"/>
    <w:rsid w:val="0030012B"/>
    <w:rsid w:val="00300715"/>
    <w:rsid w:val="00300A8D"/>
    <w:rsid w:val="003010F5"/>
    <w:rsid w:val="00301119"/>
    <w:rsid w:val="00301601"/>
    <w:rsid w:val="003016A1"/>
    <w:rsid w:val="0030174D"/>
    <w:rsid w:val="0030176B"/>
    <w:rsid w:val="00301A68"/>
    <w:rsid w:val="00301B00"/>
    <w:rsid w:val="00301B9F"/>
    <w:rsid w:val="0030214B"/>
    <w:rsid w:val="00302292"/>
    <w:rsid w:val="003028AD"/>
    <w:rsid w:val="00302FFE"/>
    <w:rsid w:val="0030313A"/>
    <w:rsid w:val="00303583"/>
    <w:rsid w:val="00303AD4"/>
    <w:rsid w:val="00303C5C"/>
    <w:rsid w:val="00303D11"/>
    <w:rsid w:val="00304D42"/>
    <w:rsid w:val="00305073"/>
    <w:rsid w:val="0030528E"/>
    <w:rsid w:val="003056A0"/>
    <w:rsid w:val="00305902"/>
    <w:rsid w:val="00305F55"/>
    <w:rsid w:val="00306B21"/>
    <w:rsid w:val="00306C2B"/>
    <w:rsid w:val="00306F4C"/>
    <w:rsid w:val="00306F5A"/>
    <w:rsid w:val="00307B93"/>
    <w:rsid w:val="00307D48"/>
    <w:rsid w:val="00307D61"/>
    <w:rsid w:val="0031017B"/>
    <w:rsid w:val="003101CC"/>
    <w:rsid w:val="00310A94"/>
    <w:rsid w:val="00310F12"/>
    <w:rsid w:val="00310F2D"/>
    <w:rsid w:val="003111E1"/>
    <w:rsid w:val="0031161E"/>
    <w:rsid w:val="003116CD"/>
    <w:rsid w:val="00311D3B"/>
    <w:rsid w:val="00311E75"/>
    <w:rsid w:val="003125ED"/>
    <w:rsid w:val="00312878"/>
    <w:rsid w:val="00313053"/>
    <w:rsid w:val="00313126"/>
    <w:rsid w:val="00313137"/>
    <w:rsid w:val="00313315"/>
    <w:rsid w:val="00313672"/>
    <w:rsid w:val="00313BB3"/>
    <w:rsid w:val="00313C19"/>
    <w:rsid w:val="00313D37"/>
    <w:rsid w:val="00313D3D"/>
    <w:rsid w:val="00313F28"/>
    <w:rsid w:val="003144D3"/>
    <w:rsid w:val="00314576"/>
    <w:rsid w:val="003146B5"/>
    <w:rsid w:val="00314883"/>
    <w:rsid w:val="00314DC3"/>
    <w:rsid w:val="00314E17"/>
    <w:rsid w:val="003154D6"/>
    <w:rsid w:val="00315755"/>
    <w:rsid w:val="0031586B"/>
    <w:rsid w:val="0031586C"/>
    <w:rsid w:val="003162B0"/>
    <w:rsid w:val="0031665E"/>
    <w:rsid w:val="00317142"/>
    <w:rsid w:val="0031728F"/>
    <w:rsid w:val="00317768"/>
    <w:rsid w:val="0031796A"/>
    <w:rsid w:val="00320680"/>
    <w:rsid w:val="0032073D"/>
    <w:rsid w:val="00320FD8"/>
    <w:rsid w:val="00321201"/>
    <w:rsid w:val="0032120B"/>
    <w:rsid w:val="00321264"/>
    <w:rsid w:val="00321D7D"/>
    <w:rsid w:val="00321EC8"/>
    <w:rsid w:val="00322040"/>
    <w:rsid w:val="0032279D"/>
    <w:rsid w:val="00322BC5"/>
    <w:rsid w:val="00322DE2"/>
    <w:rsid w:val="00323150"/>
    <w:rsid w:val="0032356E"/>
    <w:rsid w:val="00323631"/>
    <w:rsid w:val="0032368D"/>
    <w:rsid w:val="0032372E"/>
    <w:rsid w:val="0032397D"/>
    <w:rsid w:val="00323B21"/>
    <w:rsid w:val="00323EF7"/>
    <w:rsid w:val="00324036"/>
    <w:rsid w:val="00324499"/>
    <w:rsid w:val="003244BB"/>
    <w:rsid w:val="00324BEF"/>
    <w:rsid w:val="00324D5C"/>
    <w:rsid w:val="0032514A"/>
    <w:rsid w:val="003257F9"/>
    <w:rsid w:val="00325A4D"/>
    <w:rsid w:val="00325BC2"/>
    <w:rsid w:val="00325D6A"/>
    <w:rsid w:val="003261F8"/>
    <w:rsid w:val="00326A4B"/>
    <w:rsid w:val="00326C53"/>
    <w:rsid w:val="00326D61"/>
    <w:rsid w:val="0032794D"/>
    <w:rsid w:val="003302B2"/>
    <w:rsid w:val="003305AE"/>
    <w:rsid w:val="0033066D"/>
    <w:rsid w:val="003307A2"/>
    <w:rsid w:val="00330CE9"/>
    <w:rsid w:val="00330DEC"/>
    <w:rsid w:val="00330EF2"/>
    <w:rsid w:val="0033143F"/>
    <w:rsid w:val="0033208C"/>
    <w:rsid w:val="0033249C"/>
    <w:rsid w:val="0033287D"/>
    <w:rsid w:val="003328C3"/>
    <w:rsid w:val="00332A6A"/>
    <w:rsid w:val="0033309E"/>
    <w:rsid w:val="003336EC"/>
    <w:rsid w:val="00333CFE"/>
    <w:rsid w:val="00333E06"/>
    <w:rsid w:val="0033406A"/>
    <w:rsid w:val="003340F7"/>
    <w:rsid w:val="003343AA"/>
    <w:rsid w:val="003343AD"/>
    <w:rsid w:val="003343F1"/>
    <w:rsid w:val="0033466C"/>
    <w:rsid w:val="00334A38"/>
    <w:rsid w:val="00334D3D"/>
    <w:rsid w:val="00334EF9"/>
    <w:rsid w:val="0033514B"/>
    <w:rsid w:val="003353E2"/>
    <w:rsid w:val="00335947"/>
    <w:rsid w:val="00335D8F"/>
    <w:rsid w:val="0033629A"/>
    <w:rsid w:val="003366A8"/>
    <w:rsid w:val="00337577"/>
    <w:rsid w:val="003378E7"/>
    <w:rsid w:val="00337C6C"/>
    <w:rsid w:val="00337D3F"/>
    <w:rsid w:val="00337DB2"/>
    <w:rsid w:val="00340107"/>
    <w:rsid w:val="00340330"/>
    <w:rsid w:val="0034060B"/>
    <w:rsid w:val="00340869"/>
    <w:rsid w:val="00340951"/>
    <w:rsid w:val="00340A51"/>
    <w:rsid w:val="00340B45"/>
    <w:rsid w:val="00340C6F"/>
    <w:rsid w:val="00340E00"/>
    <w:rsid w:val="003410AB"/>
    <w:rsid w:val="003413EB"/>
    <w:rsid w:val="0034158A"/>
    <w:rsid w:val="00341B4A"/>
    <w:rsid w:val="003426A4"/>
    <w:rsid w:val="0034270B"/>
    <w:rsid w:val="003428F0"/>
    <w:rsid w:val="0034298E"/>
    <w:rsid w:val="003429F7"/>
    <w:rsid w:val="0034316D"/>
    <w:rsid w:val="0034328F"/>
    <w:rsid w:val="003432B2"/>
    <w:rsid w:val="00343559"/>
    <w:rsid w:val="003437A3"/>
    <w:rsid w:val="00343F63"/>
    <w:rsid w:val="003444BA"/>
    <w:rsid w:val="003449E0"/>
    <w:rsid w:val="00344B2A"/>
    <w:rsid w:val="00344D91"/>
    <w:rsid w:val="00344DF6"/>
    <w:rsid w:val="00344FBC"/>
    <w:rsid w:val="0034518C"/>
    <w:rsid w:val="00345470"/>
    <w:rsid w:val="0034630D"/>
    <w:rsid w:val="003463E7"/>
    <w:rsid w:val="003465C2"/>
    <w:rsid w:val="003467E8"/>
    <w:rsid w:val="00346834"/>
    <w:rsid w:val="00347038"/>
    <w:rsid w:val="003470B6"/>
    <w:rsid w:val="003471AC"/>
    <w:rsid w:val="0034753C"/>
    <w:rsid w:val="003475DA"/>
    <w:rsid w:val="003475FB"/>
    <w:rsid w:val="0034786E"/>
    <w:rsid w:val="00347C24"/>
    <w:rsid w:val="00347E1B"/>
    <w:rsid w:val="003500ED"/>
    <w:rsid w:val="003501E2"/>
    <w:rsid w:val="003501FD"/>
    <w:rsid w:val="0035080B"/>
    <w:rsid w:val="00350B91"/>
    <w:rsid w:val="00350D5B"/>
    <w:rsid w:val="00350E89"/>
    <w:rsid w:val="00351621"/>
    <w:rsid w:val="00351E7D"/>
    <w:rsid w:val="00352488"/>
    <w:rsid w:val="00352A31"/>
    <w:rsid w:val="00352C03"/>
    <w:rsid w:val="00352E1F"/>
    <w:rsid w:val="00352E7A"/>
    <w:rsid w:val="00352F67"/>
    <w:rsid w:val="0035340F"/>
    <w:rsid w:val="0035343A"/>
    <w:rsid w:val="003535BE"/>
    <w:rsid w:val="0035360D"/>
    <w:rsid w:val="00353631"/>
    <w:rsid w:val="0035395C"/>
    <w:rsid w:val="00353A27"/>
    <w:rsid w:val="00353C79"/>
    <w:rsid w:val="00353C90"/>
    <w:rsid w:val="0035410F"/>
    <w:rsid w:val="0035497A"/>
    <w:rsid w:val="00354A29"/>
    <w:rsid w:val="00354F0C"/>
    <w:rsid w:val="00355253"/>
    <w:rsid w:val="003554EC"/>
    <w:rsid w:val="003555A1"/>
    <w:rsid w:val="003559E6"/>
    <w:rsid w:val="00355B70"/>
    <w:rsid w:val="00355E58"/>
    <w:rsid w:val="0035611A"/>
    <w:rsid w:val="00356368"/>
    <w:rsid w:val="00356490"/>
    <w:rsid w:val="00356539"/>
    <w:rsid w:val="003567DA"/>
    <w:rsid w:val="0035693D"/>
    <w:rsid w:val="00356E66"/>
    <w:rsid w:val="003572DF"/>
    <w:rsid w:val="0035766C"/>
    <w:rsid w:val="00357B93"/>
    <w:rsid w:val="00357C2F"/>
    <w:rsid w:val="00357E8F"/>
    <w:rsid w:val="00360A5D"/>
    <w:rsid w:val="00360AB2"/>
    <w:rsid w:val="00360C6E"/>
    <w:rsid w:val="00360DEA"/>
    <w:rsid w:val="00360DF7"/>
    <w:rsid w:val="00360E03"/>
    <w:rsid w:val="00361ED1"/>
    <w:rsid w:val="00362130"/>
    <w:rsid w:val="0036219D"/>
    <w:rsid w:val="00362300"/>
    <w:rsid w:val="0036254D"/>
    <w:rsid w:val="00362620"/>
    <w:rsid w:val="00362D2A"/>
    <w:rsid w:val="00362E2F"/>
    <w:rsid w:val="0036305B"/>
    <w:rsid w:val="00363198"/>
    <w:rsid w:val="003632A2"/>
    <w:rsid w:val="003635DC"/>
    <w:rsid w:val="00363A76"/>
    <w:rsid w:val="003640E6"/>
    <w:rsid w:val="0036423F"/>
    <w:rsid w:val="0036429F"/>
    <w:rsid w:val="003643A8"/>
    <w:rsid w:val="0036442E"/>
    <w:rsid w:val="0036459B"/>
    <w:rsid w:val="00364CA2"/>
    <w:rsid w:val="00364D8C"/>
    <w:rsid w:val="0036540E"/>
    <w:rsid w:val="003667FF"/>
    <w:rsid w:val="003668CF"/>
    <w:rsid w:val="00366BE3"/>
    <w:rsid w:val="00366D50"/>
    <w:rsid w:val="0036728A"/>
    <w:rsid w:val="0036745F"/>
    <w:rsid w:val="00367AAD"/>
    <w:rsid w:val="00367E63"/>
    <w:rsid w:val="00370A06"/>
    <w:rsid w:val="00370A34"/>
    <w:rsid w:val="0037110F"/>
    <w:rsid w:val="00371E42"/>
    <w:rsid w:val="00372AA1"/>
    <w:rsid w:val="00373269"/>
    <w:rsid w:val="00373511"/>
    <w:rsid w:val="00373DC0"/>
    <w:rsid w:val="00373FEC"/>
    <w:rsid w:val="00374120"/>
    <w:rsid w:val="00374177"/>
    <w:rsid w:val="003744BF"/>
    <w:rsid w:val="00374723"/>
    <w:rsid w:val="00374F21"/>
    <w:rsid w:val="0037510D"/>
    <w:rsid w:val="003751AB"/>
    <w:rsid w:val="00375205"/>
    <w:rsid w:val="00375800"/>
    <w:rsid w:val="003758F5"/>
    <w:rsid w:val="00375E8F"/>
    <w:rsid w:val="00376334"/>
    <w:rsid w:val="00376DC4"/>
    <w:rsid w:val="0037736A"/>
    <w:rsid w:val="0037744A"/>
    <w:rsid w:val="003779A9"/>
    <w:rsid w:val="00377A21"/>
    <w:rsid w:val="00377B31"/>
    <w:rsid w:val="00377D35"/>
    <w:rsid w:val="003805CD"/>
    <w:rsid w:val="0038084A"/>
    <w:rsid w:val="00380855"/>
    <w:rsid w:val="00380879"/>
    <w:rsid w:val="00380A37"/>
    <w:rsid w:val="00380FE4"/>
    <w:rsid w:val="00381252"/>
    <w:rsid w:val="003814CD"/>
    <w:rsid w:val="00381A37"/>
    <w:rsid w:val="00381B95"/>
    <w:rsid w:val="00381EB2"/>
    <w:rsid w:val="00382155"/>
    <w:rsid w:val="003826CA"/>
    <w:rsid w:val="00382762"/>
    <w:rsid w:val="00383056"/>
    <w:rsid w:val="00383747"/>
    <w:rsid w:val="00383D25"/>
    <w:rsid w:val="0038429B"/>
    <w:rsid w:val="0038484E"/>
    <w:rsid w:val="00384ACC"/>
    <w:rsid w:val="00384BE0"/>
    <w:rsid w:val="00385398"/>
    <w:rsid w:val="00385519"/>
    <w:rsid w:val="003857A6"/>
    <w:rsid w:val="003857D6"/>
    <w:rsid w:val="00385859"/>
    <w:rsid w:val="00385A38"/>
    <w:rsid w:val="00385B15"/>
    <w:rsid w:val="00385E69"/>
    <w:rsid w:val="0038610E"/>
    <w:rsid w:val="00386528"/>
    <w:rsid w:val="003872C6"/>
    <w:rsid w:val="00387530"/>
    <w:rsid w:val="00387B74"/>
    <w:rsid w:val="00387B77"/>
    <w:rsid w:val="00387EC5"/>
    <w:rsid w:val="0039044C"/>
    <w:rsid w:val="00390C11"/>
    <w:rsid w:val="00390D29"/>
    <w:rsid w:val="00390D56"/>
    <w:rsid w:val="00391213"/>
    <w:rsid w:val="003917FF"/>
    <w:rsid w:val="0039216E"/>
    <w:rsid w:val="00392424"/>
    <w:rsid w:val="003927D9"/>
    <w:rsid w:val="00392885"/>
    <w:rsid w:val="00392D22"/>
    <w:rsid w:val="00393B8F"/>
    <w:rsid w:val="0039432B"/>
    <w:rsid w:val="003945DF"/>
    <w:rsid w:val="00394649"/>
    <w:rsid w:val="00394676"/>
    <w:rsid w:val="00394992"/>
    <w:rsid w:val="003949AD"/>
    <w:rsid w:val="00395155"/>
    <w:rsid w:val="003955DE"/>
    <w:rsid w:val="003958A2"/>
    <w:rsid w:val="00395AB1"/>
    <w:rsid w:val="00395DF8"/>
    <w:rsid w:val="00395FA3"/>
    <w:rsid w:val="00396020"/>
    <w:rsid w:val="00396599"/>
    <w:rsid w:val="00396698"/>
    <w:rsid w:val="003966AF"/>
    <w:rsid w:val="003969B3"/>
    <w:rsid w:val="0039704F"/>
    <w:rsid w:val="00397159"/>
    <w:rsid w:val="0039767C"/>
    <w:rsid w:val="00397CAA"/>
    <w:rsid w:val="003A054F"/>
    <w:rsid w:val="003A05AD"/>
    <w:rsid w:val="003A0707"/>
    <w:rsid w:val="003A07F8"/>
    <w:rsid w:val="003A1436"/>
    <w:rsid w:val="003A15D3"/>
    <w:rsid w:val="003A183C"/>
    <w:rsid w:val="003A1872"/>
    <w:rsid w:val="003A1A84"/>
    <w:rsid w:val="003A1C7F"/>
    <w:rsid w:val="003A1D4B"/>
    <w:rsid w:val="003A1DCD"/>
    <w:rsid w:val="003A268D"/>
    <w:rsid w:val="003A2EB4"/>
    <w:rsid w:val="003A3199"/>
    <w:rsid w:val="003A34CF"/>
    <w:rsid w:val="003A3D74"/>
    <w:rsid w:val="003A3F7A"/>
    <w:rsid w:val="003A4065"/>
    <w:rsid w:val="003A417F"/>
    <w:rsid w:val="003A42BB"/>
    <w:rsid w:val="003A42E7"/>
    <w:rsid w:val="003A4378"/>
    <w:rsid w:val="003A483D"/>
    <w:rsid w:val="003A4993"/>
    <w:rsid w:val="003A4D66"/>
    <w:rsid w:val="003A4E16"/>
    <w:rsid w:val="003A594D"/>
    <w:rsid w:val="003A5A50"/>
    <w:rsid w:val="003A6916"/>
    <w:rsid w:val="003A6A0D"/>
    <w:rsid w:val="003A6BB4"/>
    <w:rsid w:val="003A6D7C"/>
    <w:rsid w:val="003A6FEC"/>
    <w:rsid w:val="003B00C6"/>
    <w:rsid w:val="003B06D1"/>
    <w:rsid w:val="003B08AF"/>
    <w:rsid w:val="003B0D19"/>
    <w:rsid w:val="003B0F16"/>
    <w:rsid w:val="003B10F5"/>
    <w:rsid w:val="003B1140"/>
    <w:rsid w:val="003B1554"/>
    <w:rsid w:val="003B1736"/>
    <w:rsid w:val="003B1748"/>
    <w:rsid w:val="003B17F0"/>
    <w:rsid w:val="003B18F6"/>
    <w:rsid w:val="003B1AC6"/>
    <w:rsid w:val="003B1B26"/>
    <w:rsid w:val="003B1BF7"/>
    <w:rsid w:val="003B1D3A"/>
    <w:rsid w:val="003B1E9A"/>
    <w:rsid w:val="003B2092"/>
    <w:rsid w:val="003B21DD"/>
    <w:rsid w:val="003B24FA"/>
    <w:rsid w:val="003B262A"/>
    <w:rsid w:val="003B2963"/>
    <w:rsid w:val="003B33E2"/>
    <w:rsid w:val="003B340F"/>
    <w:rsid w:val="003B3769"/>
    <w:rsid w:val="003B376A"/>
    <w:rsid w:val="003B3A8F"/>
    <w:rsid w:val="003B3C1B"/>
    <w:rsid w:val="003B3D53"/>
    <w:rsid w:val="003B5208"/>
    <w:rsid w:val="003B560E"/>
    <w:rsid w:val="003B57B8"/>
    <w:rsid w:val="003B5907"/>
    <w:rsid w:val="003B5FA4"/>
    <w:rsid w:val="003B60D3"/>
    <w:rsid w:val="003B61F0"/>
    <w:rsid w:val="003B66EB"/>
    <w:rsid w:val="003B6708"/>
    <w:rsid w:val="003B6DFE"/>
    <w:rsid w:val="003B741A"/>
    <w:rsid w:val="003B74A4"/>
    <w:rsid w:val="003B75E9"/>
    <w:rsid w:val="003B76A7"/>
    <w:rsid w:val="003B76C6"/>
    <w:rsid w:val="003B79AD"/>
    <w:rsid w:val="003B7EE2"/>
    <w:rsid w:val="003C0F2B"/>
    <w:rsid w:val="003C0FB5"/>
    <w:rsid w:val="003C102E"/>
    <w:rsid w:val="003C2007"/>
    <w:rsid w:val="003C2BCF"/>
    <w:rsid w:val="003C2E2B"/>
    <w:rsid w:val="003C36EB"/>
    <w:rsid w:val="003C3918"/>
    <w:rsid w:val="003C3EE0"/>
    <w:rsid w:val="003C3F80"/>
    <w:rsid w:val="003C4D99"/>
    <w:rsid w:val="003C51AD"/>
    <w:rsid w:val="003C5BE6"/>
    <w:rsid w:val="003C5D2E"/>
    <w:rsid w:val="003C6023"/>
    <w:rsid w:val="003C6349"/>
    <w:rsid w:val="003C6953"/>
    <w:rsid w:val="003C6C85"/>
    <w:rsid w:val="003C6EA0"/>
    <w:rsid w:val="003C6FA1"/>
    <w:rsid w:val="003C71AB"/>
    <w:rsid w:val="003C7404"/>
    <w:rsid w:val="003C7422"/>
    <w:rsid w:val="003C76CC"/>
    <w:rsid w:val="003C7AAD"/>
    <w:rsid w:val="003D0095"/>
    <w:rsid w:val="003D01A4"/>
    <w:rsid w:val="003D099F"/>
    <w:rsid w:val="003D0A8F"/>
    <w:rsid w:val="003D165B"/>
    <w:rsid w:val="003D1C6C"/>
    <w:rsid w:val="003D1EA8"/>
    <w:rsid w:val="003D218E"/>
    <w:rsid w:val="003D2281"/>
    <w:rsid w:val="003D24BB"/>
    <w:rsid w:val="003D2971"/>
    <w:rsid w:val="003D2A73"/>
    <w:rsid w:val="003D2C76"/>
    <w:rsid w:val="003D32D8"/>
    <w:rsid w:val="003D34F7"/>
    <w:rsid w:val="003D38EC"/>
    <w:rsid w:val="003D3BFC"/>
    <w:rsid w:val="003D4272"/>
    <w:rsid w:val="003D4408"/>
    <w:rsid w:val="003D4695"/>
    <w:rsid w:val="003D4F53"/>
    <w:rsid w:val="003D5258"/>
    <w:rsid w:val="003D53F2"/>
    <w:rsid w:val="003D5570"/>
    <w:rsid w:val="003D58AB"/>
    <w:rsid w:val="003D5C15"/>
    <w:rsid w:val="003D5EB1"/>
    <w:rsid w:val="003D6ACA"/>
    <w:rsid w:val="003D6DBE"/>
    <w:rsid w:val="003D6F5C"/>
    <w:rsid w:val="003D7398"/>
    <w:rsid w:val="003D78B4"/>
    <w:rsid w:val="003D7D31"/>
    <w:rsid w:val="003D7D3A"/>
    <w:rsid w:val="003D7EBE"/>
    <w:rsid w:val="003E02CD"/>
    <w:rsid w:val="003E088B"/>
    <w:rsid w:val="003E0E4E"/>
    <w:rsid w:val="003E0F4F"/>
    <w:rsid w:val="003E233A"/>
    <w:rsid w:val="003E23D4"/>
    <w:rsid w:val="003E25C0"/>
    <w:rsid w:val="003E271D"/>
    <w:rsid w:val="003E2837"/>
    <w:rsid w:val="003E292B"/>
    <w:rsid w:val="003E2A96"/>
    <w:rsid w:val="003E2AA6"/>
    <w:rsid w:val="003E3086"/>
    <w:rsid w:val="003E39A4"/>
    <w:rsid w:val="003E39B7"/>
    <w:rsid w:val="003E39BB"/>
    <w:rsid w:val="003E39BF"/>
    <w:rsid w:val="003E39DE"/>
    <w:rsid w:val="003E40EF"/>
    <w:rsid w:val="003E4747"/>
    <w:rsid w:val="003E4774"/>
    <w:rsid w:val="003E4898"/>
    <w:rsid w:val="003E4AF8"/>
    <w:rsid w:val="003E50DD"/>
    <w:rsid w:val="003E5F62"/>
    <w:rsid w:val="003E612C"/>
    <w:rsid w:val="003E651E"/>
    <w:rsid w:val="003E6753"/>
    <w:rsid w:val="003E71A8"/>
    <w:rsid w:val="003E73D3"/>
    <w:rsid w:val="003E77F4"/>
    <w:rsid w:val="003F0049"/>
    <w:rsid w:val="003F0EC7"/>
    <w:rsid w:val="003F11AE"/>
    <w:rsid w:val="003F1223"/>
    <w:rsid w:val="003F1546"/>
    <w:rsid w:val="003F1BB4"/>
    <w:rsid w:val="003F1BD0"/>
    <w:rsid w:val="003F1DD2"/>
    <w:rsid w:val="003F230B"/>
    <w:rsid w:val="003F2366"/>
    <w:rsid w:val="003F24B6"/>
    <w:rsid w:val="003F24F7"/>
    <w:rsid w:val="003F272D"/>
    <w:rsid w:val="003F29B8"/>
    <w:rsid w:val="003F2C79"/>
    <w:rsid w:val="003F2D6C"/>
    <w:rsid w:val="003F2D93"/>
    <w:rsid w:val="003F2E5B"/>
    <w:rsid w:val="003F3337"/>
    <w:rsid w:val="003F3527"/>
    <w:rsid w:val="003F362E"/>
    <w:rsid w:val="003F39F2"/>
    <w:rsid w:val="003F3B01"/>
    <w:rsid w:val="003F3EB6"/>
    <w:rsid w:val="003F3F99"/>
    <w:rsid w:val="003F4059"/>
    <w:rsid w:val="003F4617"/>
    <w:rsid w:val="003F4949"/>
    <w:rsid w:val="003F56FF"/>
    <w:rsid w:val="003F5FB8"/>
    <w:rsid w:val="003F5FD7"/>
    <w:rsid w:val="003F6335"/>
    <w:rsid w:val="003F642D"/>
    <w:rsid w:val="003F6892"/>
    <w:rsid w:val="003F68F2"/>
    <w:rsid w:val="003F7440"/>
    <w:rsid w:val="003F74CE"/>
    <w:rsid w:val="003F78E6"/>
    <w:rsid w:val="003F7B44"/>
    <w:rsid w:val="003F7E07"/>
    <w:rsid w:val="003F7E8A"/>
    <w:rsid w:val="0040035D"/>
    <w:rsid w:val="00400720"/>
    <w:rsid w:val="004009EA"/>
    <w:rsid w:val="004019D1"/>
    <w:rsid w:val="00401B66"/>
    <w:rsid w:val="00401D33"/>
    <w:rsid w:val="00401EAD"/>
    <w:rsid w:val="00401EF5"/>
    <w:rsid w:val="00402E37"/>
    <w:rsid w:val="004036D2"/>
    <w:rsid w:val="00403756"/>
    <w:rsid w:val="00403A86"/>
    <w:rsid w:val="00403B14"/>
    <w:rsid w:val="00403EC5"/>
    <w:rsid w:val="00403EF1"/>
    <w:rsid w:val="00403F99"/>
    <w:rsid w:val="00404086"/>
    <w:rsid w:val="0040413D"/>
    <w:rsid w:val="004044E1"/>
    <w:rsid w:val="0040475C"/>
    <w:rsid w:val="00404843"/>
    <w:rsid w:val="00404881"/>
    <w:rsid w:val="00404F15"/>
    <w:rsid w:val="004057A9"/>
    <w:rsid w:val="00405AC8"/>
    <w:rsid w:val="004064A1"/>
    <w:rsid w:val="00406C89"/>
    <w:rsid w:val="004075BB"/>
    <w:rsid w:val="00407760"/>
    <w:rsid w:val="0040776F"/>
    <w:rsid w:val="004078A7"/>
    <w:rsid w:val="00407BDB"/>
    <w:rsid w:val="004104CD"/>
    <w:rsid w:val="004105D0"/>
    <w:rsid w:val="00411DEF"/>
    <w:rsid w:val="00412352"/>
    <w:rsid w:val="004125E1"/>
    <w:rsid w:val="00412875"/>
    <w:rsid w:val="004128A6"/>
    <w:rsid w:val="00412B33"/>
    <w:rsid w:val="00413125"/>
    <w:rsid w:val="00413162"/>
    <w:rsid w:val="004134D2"/>
    <w:rsid w:val="004135B6"/>
    <w:rsid w:val="00413ACF"/>
    <w:rsid w:val="004146C2"/>
    <w:rsid w:val="00414765"/>
    <w:rsid w:val="0041483A"/>
    <w:rsid w:val="0041486D"/>
    <w:rsid w:val="00414F75"/>
    <w:rsid w:val="0041589A"/>
    <w:rsid w:val="00415A6D"/>
    <w:rsid w:val="00415AB8"/>
    <w:rsid w:val="00415AD3"/>
    <w:rsid w:val="00415C90"/>
    <w:rsid w:val="00415DEE"/>
    <w:rsid w:val="004161B0"/>
    <w:rsid w:val="00416C98"/>
    <w:rsid w:val="00416E3A"/>
    <w:rsid w:val="004175D3"/>
    <w:rsid w:val="00417BD2"/>
    <w:rsid w:val="00417CC5"/>
    <w:rsid w:val="00417D10"/>
    <w:rsid w:val="00417E5E"/>
    <w:rsid w:val="0042038E"/>
    <w:rsid w:val="004203E2"/>
    <w:rsid w:val="004207B2"/>
    <w:rsid w:val="00420913"/>
    <w:rsid w:val="00420C89"/>
    <w:rsid w:val="00420E21"/>
    <w:rsid w:val="0042115A"/>
    <w:rsid w:val="004211BD"/>
    <w:rsid w:val="004211EE"/>
    <w:rsid w:val="00421927"/>
    <w:rsid w:val="004223FF"/>
    <w:rsid w:val="00422625"/>
    <w:rsid w:val="004226C7"/>
    <w:rsid w:val="0042295D"/>
    <w:rsid w:val="004229A5"/>
    <w:rsid w:val="0042324D"/>
    <w:rsid w:val="004232CF"/>
    <w:rsid w:val="0042336E"/>
    <w:rsid w:val="0042351C"/>
    <w:rsid w:val="00423534"/>
    <w:rsid w:val="0042383B"/>
    <w:rsid w:val="00423882"/>
    <w:rsid w:val="00423957"/>
    <w:rsid w:val="00423C47"/>
    <w:rsid w:val="00423DF4"/>
    <w:rsid w:val="0042437A"/>
    <w:rsid w:val="004244CB"/>
    <w:rsid w:val="00424C00"/>
    <w:rsid w:val="004250D1"/>
    <w:rsid w:val="004252E1"/>
    <w:rsid w:val="004254BD"/>
    <w:rsid w:val="004255FA"/>
    <w:rsid w:val="004257AF"/>
    <w:rsid w:val="00425AB4"/>
    <w:rsid w:val="00425B15"/>
    <w:rsid w:val="00425BA8"/>
    <w:rsid w:val="00425DB7"/>
    <w:rsid w:val="004263FE"/>
    <w:rsid w:val="004264BF"/>
    <w:rsid w:val="00426816"/>
    <w:rsid w:val="00426A9E"/>
    <w:rsid w:val="00426D8C"/>
    <w:rsid w:val="00427145"/>
    <w:rsid w:val="004276D1"/>
    <w:rsid w:val="00427D18"/>
    <w:rsid w:val="00427D81"/>
    <w:rsid w:val="004303F1"/>
    <w:rsid w:val="00430C03"/>
    <w:rsid w:val="00430EA0"/>
    <w:rsid w:val="00431664"/>
    <w:rsid w:val="00431B62"/>
    <w:rsid w:val="004322A0"/>
    <w:rsid w:val="0043274B"/>
    <w:rsid w:val="0043298B"/>
    <w:rsid w:val="00432A4D"/>
    <w:rsid w:val="00432B7B"/>
    <w:rsid w:val="00432E02"/>
    <w:rsid w:val="004334AC"/>
    <w:rsid w:val="00433581"/>
    <w:rsid w:val="00434349"/>
    <w:rsid w:val="00434467"/>
    <w:rsid w:val="0043469C"/>
    <w:rsid w:val="00434A36"/>
    <w:rsid w:val="00434AC3"/>
    <w:rsid w:val="00435065"/>
    <w:rsid w:val="0043548F"/>
    <w:rsid w:val="00435530"/>
    <w:rsid w:val="0043568C"/>
    <w:rsid w:val="004357C9"/>
    <w:rsid w:val="00435D0D"/>
    <w:rsid w:val="00435D33"/>
    <w:rsid w:val="00436106"/>
    <w:rsid w:val="004361BC"/>
    <w:rsid w:val="00436463"/>
    <w:rsid w:val="004366E7"/>
    <w:rsid w:val="00436A7E"/>
    <w:rsid w:val="0043784C"/>
    <w:rsid w:val="00437C1C"/>
    <w:rsid w:val="00437C2D"/>
    <w:rsid w:val="00437E2E"/>
    <w:rsid w:val="00437E53"/>
    <w:rsid w:val="0044079D"/>
    <w:rsid w:val="004407AB"/>
    <w:rsid w:val="00440899"/>
    <w:rsid w:val="00440AB5"/>
    <w:rsid w:val="00440AD8"/>
    <w:rsid w:val="00440BF1"/>
    <w:rsid w:val="004413CE"/>
    <w:rsid w:val="00441AB1"/>
    <w:rsid w:val="00441C96"/>
    <w:rsid w:val="00442975"/>
    <w:rsid w:val="00442985"/>
    <w:rsid w:val="00442DF6"/>
    <w:rsid w:val="00442F3E"/>
    <w:rsid w:val="004432A4"/>
    <w:rsid w:val="004432D2"/>
    <w:rsid w:val="004433A3"/>
    <w:rsid w:val="00443D2D"/>
    <w:rsid w:val="00443E64"/>
    <w:rsid w:val="00443F50"/>
    <w:rsid w:val="004441BD"/>
    <w:rsid w:val="00444438"/>
    <w:rsid w:val="004448AE"/>
    <w:rsid w:val="00444BC0"/>
    <w:rsid w:val="0044524F"/>
    <w:rsid w:val="004452EC"/>
    <w:rsid w:val="00445538"/>
    <w:rsid w:val="00445968"/>
    <w:rsid w:val="00445C28"/>
    <w:rsid w:val="004467E9"/>
    <w:rsid w:val="0044680D"/>
    <w:rsid w:val="00447111"/>
    <w:rsid w:val="004472C8"/>
    <w:rsid w:val="0045026F"/>
    <w:rsid w:val="00450381"/>
    <w:rsid w:val="004504ED"/>
    <w:rsid w:val="00450558"/>
    <w:rsid w:val="00450736"/>
    <w:rsid w:val="00450FE2"/>
    <w:rsid w:val="004510DA"/>
    <w:rsid w:val="004511D6"/>
    <w:rsid w:val="00451653"/>
    <w:rsid w:val="0045217A"/>
    <w:rsid w:val="00452592"/>
    <w:rsid w:val="004528EC"/>
    <w:rsid w:val="00452F19"/>
    <w:rsid w:val="00452FCB"/>
    <w:rsid w:val="00453125"/>
    <w:rsid w:val="004531D8"/>
    <w:rsid w:val="00453641"/>
    <w:rsid w:val="00453937"/>
    <w:rsid w:val="00453CFD"/>
    <w:rsid w:val="00453D5F"/>
    <w:rsid w:val="00454144"/>
    <w:rsid w:val="00454724"/>
    <w:rsid w:val="00455095"/>
    <w:rsid w:val="004558A7"/>
    <w:rsid w:val="004558F6"/>
    <w:rsid w:val="00455BBD"/>
    <w:rsid w:val="00455CF8"/>
    <w:rsid w:val="00455D88"/>
    <w:rsid w:val="00455ECB"/>
    <w:rsid w:val="00456BB9"/>
    <w:rsid w:val="00456F27"/>
    <w:rsid w:val="004570FD"/>
    <w:rsid w:val="004573E9"/>
    <w:rsid w:val="0045780F"/>
    <w:rsid w:val="00457D2B"/>
    <w:rsid w:val="0046002F"/>
    <w:rsid w:val="00460031"/>
    <w:rsid w:val="004602D0"/>
    <w:rsid w:val="00460538"/>
    <w:rsid w:val="00460938"/>
    <w:rsid w:val="004611E5"/>
    <w:rsid w:val="004613D2"/>
    <w:rsid w:val="004614C1"/>
    <w:rsid w:val="004614D4"/>
    <w:rsid w:val="00461B6C"/>
    <w:rsid w:val="00461CBE"/>
    <w:rsid w:val="00461D9B"/>
    <w:rsid w:val="00461F05"/>
    <w:rsid w:val="004621C0"/>
    <w:rsid w:val="004621CC"/>
    <w:rsid w:val="004623C7"/>
    <w:rsid w:val="00462502"/>
    <w:rsid w:val="0046257B"/>
    <w:rsid w:val="00462D70"/>
    <w:rsid w:val="00462FA9"/>
    <w:rsid w:val="00463FB8"/>
    <w:rsid w:val="004641B8"/>
    <w:rsid w:val="004642B7"/>
    <w:rsid w:val="00464AB3"/>
    <w:rsid w:val="00464E46"/>
    <w:rsid w:val="00464FBB"/>
    <w:rsid w:val="004652D5"/>
    <w:rsid w:val="00465916"/>
    <w:rsid w:val="00465A39"/>
    <w:rsid w:val="00466055"/>
    <w:rsid w:val="0046627F"/>
    <w:rsid w:val="004663FD"/>
    <w:rsid w:val="00466DA7"/>
    <w:rsid w:val="004675C1"/>
    <w:rsid w:val="004675FE"/>
    <w:rsid w:val="004676DC"/>
    <w:rsid w:val="00467727"/>
    <w:rsid w:val="00467C9B"/>
    <w:rsid w:val="00467D13"/>
    <w:rsid w:val="004701E9"/>
    <w:rsid w:val="004705FB"/>
    <w:rsid w:val="00470760"/>
    <w:rsid w:val="00470907"/>
    <w:rsid w:val="0047090A"/>
    <w:rsid w:val="004709E4"/>
    <w:rsid w:val="00470B71"/>
    <w:rsid w:val="004711B4"/>
    <w:rsid w:val="004719B0"/>
    <w:rsid w:val="00471A00"/>
    <w:rsid w:val="00471A98"/>
    <w:rsid w:val="00471CF3"/>
    <w:rsid w:val="00471CF6"/>
    <w:rsid w:val="004723B4"/>
    <w:rsid w:val="00472DED"/>
    <w:rsid w:val="00472FEA"/>
    <w:rsid w:val="00473003"/>
    <w:rsid w:val="004732B5"/>
    <w:rsid w:val="0047344B"/>
    <w:rsid w:val="0047360A"/>
    <w:rsid w:val="00473738"/>
    <w:rsid w:val="0047389D"/>
    <w:rsid w:val="00473A94"/>
    <w:rsid w:val="004742A2"/>
    <w:rsid w:val="00474679"/>
    <w:rsid w:val="00474D67"/>
    <w:rsid w:val="00475675"/>
    <w:rsid w:val="0047585E"/>
    <w:rsid w:val="00475A4E"/>
    <w:rsid w:val="00475A65"/>
    <w:rsid w:val="00475B7D"/>
    <w:rsid w:val="00475E3A"/>
    <w:rsid w:val="004761FE"/>
    <w:rsid w:val="0047640B"/>
    <w:rsid w:val="00476447"/>
    <w:rsid w:val="00476A4F"/>
    <w:rsid w:val="00476D9D"/>
    <w:rsid w:val="004775BC"/>
    <w:rsid w:val="00477C34"/>
    <w:rsid w:val="004804BE"/>
    <w:rsid w:val="00480E2C"/>
    <w:rsid w:val="00480FB4"/>
    <w:rsid w:val="00481245"/>
    <w:rsid w:val="004812D6"/>
    <w:rsid w:val="004817C2"/>
    <w:rsid w:val="00481C6E"/>
    <w:rsid w:val="0048255D"/>
    <w:rsid w:val="00482851"/>
    <w:rsid w:val="00482AAB"/>
    <w:rsid w:val="00482BAC"/>
    <w:rsid w:val="00482D9A"/>
    <w:rsid w:val="0048309F"/>
    <w:rsid w:val="0048310B"/>
    <w:rsid w:val="00483285"/>
    <w:rsid w:val="004835AF"/>
    <w:rsid w:val="004835FD"/>
    <w:rsid w:val="00483B83"/>
    <w:rsid w:val="00483DC6"/>
    <w:rsid w:val="0048451D"/>
    <w:rsid w:val="00484524"/>
    <w:rsid w:val="00484ADF"/>
    <w:rsid w:val="00484C82"/>
    <w:rsid w:val="004855FD"/>
    <w:rsid w:val="004864D4"/>
    <w:rsid w:val="00486907"/>
    <w:rsid w:val="00486D3A"/>
    <w:rsid w:val="004871F5"/>
    <w:rsid w:val="00487594"/>
    <w:rsid w:val="00487D6D"/>
    <w:rsid w:val="00487E8D"/>
    <w:rsid w:val="0049017D"/>
    <w:rsid w:val="00490584"/>
    <w:rsid w:val="0049068C"/>
    <w:rsid w:val="004909A8"/>
    <w:rsid w:val="00490BFE"/>
    <w:rsid w:val="004914D8"/>
    <w:rsid w:val="00491BA0"/>
    <w:rsid w:val="00492371"/>
    <w:rsid w:val="00492665"/>
    <w:rsid w:val="004928E7"/>
    <w:rsid w:val="00492A32"/>
    <w:rsid w:val="00492BFB"/>
    <w:rsid w:val="00492C17"/>
    <w:rsid w:val="00493174"/>
    <w:rsid w:val="00493DD1"/>
    <w:rsid w:val="00494B27"/>
    <w:rsid w:val="00495050"/>
    <w:rsid w:val="00495311"/>
    <w:rsid w:val="0049563D"/>
    <w:rsid w:val="004956E3"/>
    <w:rsid w:val="0049683F"/>
    <w:rsid w:val="00496840"/>
    <w:rsid w:val="00496C76"/>
    <w:rsid w:val="00496DAB"/>
    <w:rsid w:val="004973A0"/>
    <w:rsid w:val="004978D9"/>
    <w:rsid w:val="00497A5E"/>
    <w:rsid w:val="00497ABC"/>
    <w:rsid w:val="00497C16"/>
    <w:rsid w:val="00497C5B"/>
    <w:rsid w:val="004A046C"/>
    <w:rsid w:val="004A0641"/>
    <w:rsid w:val="004A0CCD"/>
    <w:rsid w:val="004A0D15"/>
    <w:rsid w:val="004A0E7D"/>
    <w:rsid w:val="004A1026"/>
    <w:rsid w:val="004A1310"/>
    <w:rsid w:val="004A132F"/>
    <w:rsid w:val="004A1529"/>
    <w:rsid w:val="004A17A4"/>
    <w:rsid w:val="004A18C5"/>
    <w:rsid w:val="004A199F"/>
    <w:rsid w:val="004A212F"/>
    <w:rsid w:val="004A2374"/>
    <w:rsid w:val="004A24D8"/>
    <w:rsid w:val="004A25CE"/>
    <w:rsid w:val="004A2696"/>
    <w:rsid w:val="004A2799"/>
    <w:rsid w:val="004A2951"/>
    <w:rsid w:val="004A2E75"/>
    <w:rsid w:val="004A32A9"/>
    <w:rsid w:val="004A3493"/>
    <w:rsid w:val="004A383A"/>
    <w:rsid w:val="004A3E13"/>
    <w:rsid w:val="004A3E32"/>
    <w:rsid w:val="004A40BD"/>
    <w:rsid w:val="004A4425"/>
    <w:rsid w:val="004A4501"/>
    <w:rsid w:val="004A4BE5"/>
    <w:rsid w:val="004A4C26"/>
    <w:rsid w:val="004A4C3C"/>
    <w:rsid w:val="004A4D20"/>
    <w:rsid w:val="004A52C0"/>
    <w:rsid w:val="004A5900"/>
    <w:rsid w:val="004A5939"/>
    <w:rsid w:val="004A595C"/>
    <w:rsid w:val="004A5BDE"/>
    <w:rsid w:val="004A5FB6"/>
    <w:rsid w:val="004A606E"/>
    <w:rsid w:val="004A60F5"/>
    <w:rsid w:val="004A64B8"/>
    <w:rsid w:val="004A6673"/>
    <w:rsid w:val="004A6C8E"/>
    <w:rsid w:val="004A7C33"/>
    <w:rsid w:val="004A7C93"/>
    <w:rsid w:val="004A7E91"/>
    <w:rsid w:val="004B04C1"/>
    <w:rsid w:val="004B052F"/>
    <w:rsid w:val="004B07A9"/>
    <w:rsid w:val="004B124F"/>
    <w:rsid w:val="004B1331"/>
    <w:rsid w:val="004B1CAF"/>
    <w:rsid w:val="004B1CD2"/>
    <w:rsid w:val="004B2D0D"/>
    <w:rsid w:val="004B2DB2"/>
    <w:rsid w:val="004B2EAC"/>
    <w:rsid w:val="004B3179"/>
    <w:rsid w:val="004B3197"/>
    <w:rsid w:val="004B3303"/>
    <w:rsid w:val="004B34D0"/>
    <w:rsid w:val="004B38FE"/>
    <w:rsid w:val="004B3ACC"/>
    <w:rsid w:val="004B3C8F"/>
    <w:rsid w:val="004B3D67"/>
    <w:rsid w:val="004B466C"/>
    <w:rsid w:val="004B470A"/>
    <w:rsid w:val="004B4E97"/>
    <w:rsid w:val="004B5078"/>
    <w:rsid w:val="004B512F"/>
    <w:rsid w:val="004B5234"/>
    <w:rsid w:val="004B5338"/>
    <w:rsid w:val="004B538C"/>
    <w:rsid w:val="004B5575"/>
    <w:rsid w:val="004B55C4"/>
    <w:rsid w:val="004B5738"/>
    <w:rsid w:val="004B5759"/>
    <w:rsid w:val="004B58E1"/>
    <w:rsid w:val="004B5C5E"/>
    <w:rsid w:val="004B6951"/>
    <w:rsid w:val="004B6D56"/>
    <w:rsid w:val="004B772B"/>
    <w:rsid w:val="004B7783"/>
    <w:rsid w:val="004B790C"/>
    <w:rsid w:val="004C03D8"/>
    <w:rsid w:val="004C043A"/>
    <w:rsid w:val="004C0BD5"/>
    <w:rsid w:val="004C0EEC"/>
    <w:rsid w:val="004C0FAB"/>
    <w:rsid w:val="004C1077"/>
    <w:rsid w:val="004C1705"/>
    <w:rsid w:val="004C17EA"/>
    <w:rsid w:val="004C19C5"/>
    <w:rsid w:val="004C1B1D"/>
    <w:rsid w:val="004C1B95"/>
    <w:rsid w:val="004C1BE6"/>
    <w:rsid w:val="004C204B"/>
    <w:rsid w:val="004C2365"/>
    <w:rsid w:val="004C2447"/>
    <w:rsid w:val="004C2921"/>
    <w:rsid w:val="004C29B5"/>
    <w:rsid w:val="004C2BE1"/>
    <w:rsid w:val="004C2F54"/>
    <w:rsid w:val="004C3048"/>
    <w:rsid w:val="004C32B7"/>
    <w:rsid w:val="004C3834"/>
    <w:rsid w:val="004C3B19"/>
    <w:rsid w:val="004C3F4B"/>
    <w:rsid w:val="004C4C98"/>
    <w:rsid w:val="004C4CDF"/>
    <w:rsid w:val="004C4D51"/>
    <w:rsid w:val="004C4E1F"/>
    <w:rsid w:val="004C512D"/>
    <w:rsid w:val="004C525C"/>
    <w:rsid w:val="004C538C"/>
    <w:rsid w:val="004C5A18"/>
    <w:rsid w:val="004C5E72"/>
    <w:rsid w:val="004C5EEE"/>
    <w:rsid w:val="004C5F80"/>
    <w:rsid w:val="004C605C"/>
    <w:rsid w:val="004C660E"/>
    <w:rsid w:val="004C691F"/>
    <w:rsid w:val="004C6F73"/>
    <w:rsid w:val="004C7300"/>
    <w:rsid w:val="004D0377"/>
    <w:rsid w:val="004D04A9"/>
    <w:rsid w:val="004D04E3"/>
    <w:rsid w:val="004D0957"/>
    <w:rsid w:val="004D0B8D"/>
    <w:rsid w:val="004D0C03"/>
    <w:rsid w:val="004D0EB1"/>
    <w:rsid w:val="004D1769"/>
    <w:rsid w:val="004D199C"/>
    <w:rsid w:val="004D245B"/>
    <w:rsid w:val="004D24C3"/>
    <w:rsid w:val="004D2523"/>
    <w:rsid w:val="004D26CD"/>
    <w:rsid w:val="004D286E"/>
    <w:rsid w:val="004D3171"/>
    <w:rsid w:val="004D333D"/>
    <w:rsid w:val="004D357A"/>
    <w:rsid w:val="004D38F8"/>
    <w:rsid w:val="004D3E28"/>
    <w:rsid w:val="004D4366"/>
    <w:rsid w:val="004D4742"/>
    <w:rsid w:val="004D478E"/>
    <w:rsid w:val="004D48D3"/>
    <w:rsid w:val="004D48F3"/>
    <w:rsid w:val="004D4D7A"/>
    <w:rsid w:val="004D4D94"/>
    <w:rsid w:val="004D4E6B"/>
    <w:rsid w:val="004D52ED"/>
    <w:rsid w:val="004D575E"/>
    <w:rsid w:val="004D5B34"/>
    <w:rsid w:val="004D5C62"/>
    <w:rsid w:val="004D612D"/>
    <w:rsid w:val="004D6310"/>
    <w:rsid w:val="004D6389"/>
    <w:rsid w:val="004D6947"/>
    <w:rsid w:val="004D7204"/>
    <w:rsid w:val="004D7A65"/>
    <w:rsid w:val="004D7ED1"/>
    <w:rsid w:val="004D7F6B"/>
    <w:rsid w:val="004E025A"/>
    <w:rsid w:val="004E048D"/>
    <w:rsid w:val="004E0753"/>
    <w:rsid w:val="004E08E2"/>
    <w:rsid w:val="004E127B"/>
    <w:rsid w:val="004E127C"/>
    <w:rsid w:val="004E1352"/>
    <w:rsid w:val="004E136D"/>
    <w:rsid w:val="004E1D0D"/>
    <w:rsid w:val="004E1D99"/>
    <w:rsid w:val="004E21F4"/>
    <w:rsid w:val="004E261C"/>
    <w:rsid w:val="004E29E0"/>
    <w:rsid w:val="004E2B56"/>
    <w:rsid w:val="004E2D61"/>
    <w:rsid w:val="004E2DDD"/>
    <w:rsid w:val="004E302B"/>
    <w:rsid w:val="004E3273"/>
    <w:rsid w:val="004E3802"/>
    <w:rsid w:val="004E38AF"/>
    <w:rsid w:val="004E3A97"/>
    <w:rsid w:val="004E3F82"/>
    <w:rsid w:val="004E4CD8"/>
    <w:rsid w:val="004E5101"/>
    <w:rsid w:val="004E58F1"/>
    <w:rsid w:val="004E62F7"/>
    <w:rsid w:val="004E6391"/>
    <w:rsid w:val="004E6531"/>
    <w:rsid w:val="004E6A34"/>
    <w:rsid w:val="004E6AA6"/>
    <w:rsid w:val="004E6AD7"/>
    <w:rsid w:val="004E6DB5"/>
    <w:rsid w:val="004E72B3"/>
    <w:rsid w:val="004E7359"/>
    <w:rsid w:val="004E7370"/>
    <w:rsid w:val="004E7B19"/>
    <w:rsid w:val="004E7C54"/>
    <w:rsid w:val="004E7E0B"/>
    <w:rsid w:val="004F0213"/>
    <w:rsid w:val="004F0257"/>
    <w:rsid w:val="004F0296"/>
    <w:rsid w:val="004F03A0"/>
    <w:rsid w:val="004F08D7"/>
    <w:rsid w:val="004F0E6C"/>
    <w:rsid w:val="004F0F48"/>
    <w:rsid w:val="004F137B"/>
    <w:rsid w:val="004F1629"/>
    <w:rsid w:val="004F1647"/>
    <w:rsid w:val="004F1652"/>
    <w:rsid w:val="004F1D11"/>
    <w:rsid w:val="004F1D6A"/>
    <w:rsid w:val="004F1E20"/>
    <w:rsid w:val="004F1F2D"/>
    <w:rsid w:val="004F1FC5"/>
    <w:rsid w:val="004F1FF9"/>
    <w:rsid w:val="004F21B9"/>
    <w:rsid w:val="004F285F"/>
    <w:rsid w:val="004F2D50"/>
    <w:rsid w:val="004F342E"/>
    <w:rsid w:val="004F3548"/>
    <w:rsid w:val="004F3A81"/>
    <w:rsid w:val="004F3D8B"/>
    <w:rsid w:val="004F44A7"/>
    <w:rsid w:val="004F4642"/>
    <w:rsid w:val="004F4700"/>
    <w:rsid w:val="004F4783"/>
    <w:rsid w:val="004F49F5"/>
    <w:rsid w:val="004F4CDD"/>
    <w:rsid w:val="004F4E48"/>
    <w:rsid w:val="004F507E"/>
    <w:rsid w:val="004F5F36"/>
    <w:rsid w:val="004F5F5C"/>
    <w:rsid w:val="004F6100"/>
    <w:rsid w:val="004F61B0"/>
    <w:rsid w:val="004F6893"/>
    <w:rsid w:val="004F69F4"/>
    <w:rsid w:val="004F73D0"/>
    <w:rsid w:val="004F74F8"/>
    <w:rsid w:val="004F7558"/>
    <w:rsid w:val="004F7599"/>
    <w:rsid w:val="004F7A46"/>
    <w:rsid w:val="004F7C22"/>
    <w:rsid w:val="004F7C69"/>
    <w:rsid w:val="004F7FD2"/>
    <w:rsid w:val="00500492"/>
    <w:rsid w:val="00500660"/>
    <w:rsid w:val="0050084F"/>
    <w:rsid w:val="00500897"/>
    <w:rsid w:val="00500AEB"/>
    <w:rsid w:val="00500CCB"/>
    <w:rsid w:val="00500D27"/>
    <w:rsid w:val="00500DDF"/>
    <w:rsid w:val="005017AB"/>
    <w:rsid w:val="005017EF"/>
    <w:rsid w:val="00501833"/>
    <w:rsid w:val="005018C4"/>
    <w:rsid w:val="00501AC6"/>
    <w:rsid w:val="00501F03"/>
    <w:rsid w:val="00501F70"/>
    <w:rsid w:val="00502216"/>
    <w:rsid w:val="0050225F"/>
    <w:rsid w:val="0050265C"/>
    <w:rsid w:val="00502F84"/>
    <w:rsid w:val="0050322E"/>
    <w:rsid w:val="0050349D"/>
    <w:rsid w:val="005039EA"/>
    <w:rsid w:val="00503EED"/>
    <w:rsid w:val="005045A7"/>
    <w:rsid w:val="00504E09"/>
    <w:rsid w:val="00505390"/>
    <w:rsid w:val="00505702"/>
    <w:rsid w:val="00505A87"/>
    <w:rsid w:val="00506321"/>
    <w:rsid w:val="00506859"/>
    <w:rsid w:val="00506996"/>
    <w:rsid w:val="00506B0B"/>
    <w:rsid w:val="00506C7A"/>
    <w:rsid w:val="0050700B"/>
    <w:rsid w:val="0050720E"/>
    <w:rsid w:val="0050791C"/>
    <w:rsid w:val="00507D94"/>
    <w:rsid w:val="00510665"/>
    <w:rsid w:val="00510EAA"/>
    <w:rsid w:val="00510F11"/>
    <w:rsid w:val="0051150E"/>
    <w:rsid w:val="0051181B"/>
    <w:rsid w:val="005119B0"/>
    <w:rsid w:val="005120E3"/>
    <w:rsid w:val="005125F9"/>
    <w:rsid w:val="00512A7D"/>
    <w:rsid w:val="00512C80"/>
    <w:rsid w:val="00512D49"/>
    <w:rsid w:val="00512F32"/>
    <w:rsid w:val="00513282"/>
    <w:rsid w:val="0051362D"/>
    <w:rsid w:val="005137F0"/>
    <w:rsid w:val="00513E28"/>
    <w:rsid w:val="0051433A"/>
    <w:rsid w:val="00514656"/>
    <w:rsid w:val="005147D4"/>
    <w:rsid w:val="005147F1"/>
    <w:rsid w:val="00514F90"/>
    <w:rsid w:val="005150DF"/>
    <w:rsid w:val="00515374"/>
    <w:rsid w:val="005155C2"/>
    <w:rsid w:val="0051579F"/>
    <w:rsid w:val="0051589C"/>
    <w:rsid w:val="005158CE"/>
    <w:rsid w:val="005158D3"/>
    <w:rsid w:val="00515925"/>
    <w:rsid w:val="00515B4A"/>
    <w:rsid w:val="00515C8E"/>
    <w:rsid w:val="00515EEF"/>
    <w:rsid w:val="0051604B"/>
    <w:rsid w:val="0051616C"/>
    <w:rsid w:val="005161BA"/>
    <w:rsid w:val="0051640B"/>
    <w:rsid w:val="00516C92"/>
    <w:rsid w:val="005170AC"/>
    <w:rsid w:val="005175CE"/>
    <w:rsid w:val="00520462"/>
    <w:rsid w:val="00520B1F"/>
    <w:rsid w:val="00520BD5"/>
    <w:rsid w:val="00520C5C"/>
    <w:rsid w:val="00520E20"/>
    <w:rsid w:val="00520E4D"/>
    <w:rsid w:val="0052125A"/>
    <w:rsid w:val="005216B9"/>
    <w:rsid w:val="00521EF0"/>
    <w:rsid w:val="00522275"/>
    <w:rsid w:val="0052288A"/>
    <w:rsid w:val="00523654"/>
    <w:rsid w:val="005236AA"/>
    <w:rsid w:val="00523EF5"/>
    <w:rsid w:val="0052524B"/>
    <w:rsid w:val="00525EDF"/>
    <w:rsid w:val="005261DE"/>
    <w:rsid w:val="005262DB"/>
    <w:rsid w:val="00526679"/>
    <w:rsid w:val="005266A1"/>
    <w:rsid w:val="00526BBD"/>
    <w:rsid w:val="00526F27"/>
    <w:rsid w:val="0052720A"/>
    <w:rsid w:val="00527281"/>
    <w:rsid w:val="005277F9"/>
    <w:rsid w:val="005300B3"/>
    <w:rsid w:val="005300BC"/>
    <w:rsid w:val="0053016C"/>
    <w:rsid w:val="00530483"/>
    <w:rsid w:val="00530A28"/>
    <w:rsid w:val="00530ACC"/>
    <w:rsid w:val="00531853"/>
    <w:rsid w:val="00531BC7"/>
    <w:rsid w:val="0053209F"/>
    <w:rsid w:val="0053216F"/>
    <w:rsid w:val="005321D1"/>
    <w:rsid w:val="005325B7"/>
    <w:rsid w:val="00533098"/>
    <w:rsid w:val="00533177"/>
    <w:rsid w:val="005335C3"/>
    <w:rsid w:val="005337F9"/>
    <w:rsid w:val="00533818"/>
    <w:rsid w:val="0053384C"/>
    <w:rsid w:val="00533E69"/>
    <w:rsid w:val="00534102"/>
    <w:rsid w:val="005344CD"/>
    <w:rsid w:val="00534503"/>
    <w:rsid w:val="00534A71"/>
    <w:rsid w:val="005354B2"/>
    <w:rsid w:val="005356AB"/>
    <w:rsid w:val="00535CA9"/>
    <w:rsid w:val="00535D73"/>
    <w:rsid w:val="005361DB"/>
    <w:rsid w:val="005362B0"/>
    <w:rsid w:val="00536A89"/>
    <w:rsid w:val="00536DBC"/>
    <w:rsid w:val="00537242"/>
    <w:rsid w:val="005375C3"/>
    <w:rsid w:val="00537970"/>
    <w:rsid w:val="00537AA2"/>
    <w:rsid w:val="00537EAF"/>
    <w:rsid w:val="00540081"/>
    <w:rsid w:val="005406E8"/>
    <w:rsid w:val="00540866"/>
    <w:rsid w:val="0054122A"/>
    <w:rsid w:val="00541280"/>
    <w:rsid w:val="00541840"/>
    <w:rsid w:val="0054186D"/>
    <w:rsid w:val="0054190E"/>
    <w:rsid w:val="00541A17"/>
    <w:rsid w:val="00541A56"/>
    <w:rsid w:val="00541C5D"/>
    <w:rsid w:val="005421A5"/>
    <w:rsid w:val="00542242"/>
    <w:rsid w:val="005422EA"/>
    <w:rsid w:val="00542680"/>
    <w:rsid w:val="005426A4"/>
    <w:rsid w:val="00542EF0"/>
    <w:rsid w:val="00543616"/>
    <w:rsid w:val="005440A0"/>
    <w:rsid w:val="005445F5"/>
    <w:rsid w:val="00544693"/>
    <w:rsid w:val="00544A24"/>
    <w:rsid w:val="00544E4D"/>
    <w:rsid w:val="0054516A"/>
    <w:rsid w:val="0054520A"/>
    <w:rsid w:val="0054549B"/>
    <w:rsid w:val="00546380"/>
    <w:rsid w:val="00546732"/>
    <w:rsid w:val="00546A8D"/>
    <w:rsid w:val="00547C3E"/>
    <w:rsid w:val="00547E3B"/>
    <w:rsid w:val="005503B7"/>
    <w:rsid w:val="005504A6"/>
    <w:rsid w:val="00550AAA"/>
    <w:rsid w:val="00550C02"/>
    <w:rsid w:val="00550E2B"/>
    <w:rsid w:val="00550E30"/>
    <w:rsid w:val="0055119E"/>
    <w:rsid w:val="0055135D"/>
    <w:rsid w:val="00551422"/>
    <w:rsid w:val="005521C3"/>
    <w:rsid w:val="00552375"/>
    <w:rsid w:val="0055331B"/>
    <w:rsid w:val="005535E4"/>
    <w:rsid w:val="00553808"/>
    <w:rsid w:val="00553A71"/>
    <w:rsid w:val="00554146"/>
    <w:rsid w:val="00554659"/>
    <w:rsid w:val="005549B2"/>
    <w:rsid w:val="00554EF3"/>
    <w:rsid w:val="005552A9"/>
    <w:rsid w:val="0055577C"/>
    <w:rsid w:val="00555929"/>
    <w:rsid w:val="00555BBE"/>
    <w:rsid w:val="00555E54"/>
    <w:rsid w:val="00555E73"/>
    <w:rsid w:val="00555EC7"/>
    <w:rsid w:val="00555FF8"/>
    <w:rsid w:val="005560CA"/>
    <w:rsid w:val="00556610"/>
    <w:rsid w:val="005568F3"/>
    <w:rsid w:val="00556DCD"/>
    <w:rsid w:val="0055717E"/>
    <w:rsid w:val="0055729D"/>
    <w:rsid w:val="00557595"/>
    <w:rsid w:val="00557BC6"/>
    <w:rsid w:val="005600F0"/>
    <w:rsid w:val="00560133"/>
    <w:rsid w:val="00560138"/>
    <w:rsid w:val="00560234"/>
    <w:rsid w:val="0056025F"/>
    <w:rsid w:val="00560408"/>
    <w:rsid w:val="00560829"/>
    <w:rsid w:val="00560955"/>
    <w:rsid w:val="005609AD"/>
    <w:rsid w:val="00560E06"/>
    <w:rsid w:val="00561276"/>
    <w:rsid w:val="00561E16"/>
    <w:rsid w:val="00562599"/>
    <w:rsid w:val="005628F0"/>
    <w:rsid w:val="00562AA6"/>
    <w:rsid w:val="00562B18"/>
    <w:rsid w:val="00562FF3"/>
    <w:rsid w:val="00563136"/>
    <w:rsid w:val="0056313E"/>
    <w:rsid w:val="005644BE"/>
    <w:rsid w:val="00564532"/>
    <w:rsid w:val="00564564"/>
    <w:rsid w:val="00564951"/>
    <w:rsid w:val="00564C31"/>
    <w:rsid w:val="00564E1A"/>
    <w:rsid w:val="00565222"/>
    <w:rsid w:val="00565578"/>
    <w:rsid w:val="00565579"/>
    <w:rsid w:val="005655C7"/>
    <w:rsid w:val="00565775"/>
    <w:rsid w:val="0056580C"/>
    <w:rsid w:val="00565F81"/>
    <w:rsid w:val="00566699"/>
    <w:rsid w:val="0056670D"/>
    <w:rsid w:val="00566952"/>
    <w:rsid w:val="00566C36"/>
    <w:rsid w:val="00566C58"/>
    <w:rsid w:val="005670B8"/>
    <w:rsid w:val="00567664"/>
    <w:rsid w:val="00570458"/>
    <w:rsid w:val="00570730"/>
    <w:rsid w:val="00570790"/>
    <w:rsid w:val="00570952"/>
    <w:rsid w:val="00570DE7"/>
    <w:rsid w:val="00571F77"/>
    <w:rsid w:val="0057271A"/>
    <w:rsid w:val="00572F59"/>
    <w:rsid w:val="005732AB"/>
    <w:rsid w:val="005738C5"/>
    <w:rsid w:val="00573F4E"/>
    <w:rsid w:val="00574A02"/>
    <w:rsid w:val="00574A67"/>
    <w:rsid w:val="00574FB6"/>
    <w:rsid w:val="005752C1"/>
    <w:rsid w:val="00575F49"/>
    <w:rsid w:val="00576223"/>
    <w:rsid w:val="005764A5"/>
    <w:rsid w:val="005765ED"/>
    <w:rsid w:val="00576A49"/>
    <w:rsid w:val="00576B7A"/>
    <w:rsid w:val="00576E3A"/>
    <w:rsid w:val="0057702A"/>
    <w:rsid w:val="0057727E"/>
    <w:rsid w:val="00577604"/>
    <w:rsid w:val="00577BFC"/>
    <w:rsid w:val="00577EB6"/>
    <w:rsid w:val="0058066D"/>
    <w:rsid w:val="005806F4"/>
    <w:rsid w:val="00580BEC"/>
    <w:rsid w:val="00580C01"/>
    <w:rsid w:val="00580F46"/>
    <w:rsid w:val="0058118F"/>
    <w:rsid w:val="005819DA"/>
    <w:rsid w:val="00581EA9"/>
    <w:rsid w:val="0058210D"/>
    <w:rsid w:val="0058231D"/>
    <w:rsid w:val="00582683"/>
    <w:rsid w:val="00582789"/>
    <w:rsid w:val="005829AF"/>
    <w:rsid w:val="00582A88"/>
    <w:rsid w:val="00582AB7"/>
    <w:rsid w:val="00582CF0"/>
    <w:rsid w:val="005830D8"/>
    <w:rsid w:val="0058321A"/>
    <w:rsid w:val="00583235"/>
    <w:rsid w:val="005834A7"/>
    <w:rsid w:val="005838E4"/>
    <w:rsid w:val="00583D88"/>
    <w:rsid w:val="00584699"/>
    <w:rsid w:val="00584B5A"/>
    <w:rsid w:val="00584C31"/>
    <w:rsid w:val="00585192"/>
    <w:rsid w:val="0058521E"/>
    <w:rsid w:val="005857D5"/>
    <w:rsid w:val="00585920"/>
    <w:rsid w:val="00585D79"/>
    <w:rsid w:val="00585DB5"/>
    <w:rsid w:val="005864CF"/>
    <w:rsid w:val="00586911"/>
    <w:rsid w:val="005870A7"/>
    <w:rsid w:val="0058711C"/>
    <w:rsid w:val="0058738E"/>
    <w:rsid w:val="00587BA1"/>
    <w:rsid w:val="00587D6B"/>
    <w:rsid w:val="00587E3C"/>
    <w:rsid w:val="00587E6A"/>
    <w:rsid w:val="00587EC5"/>
    <w:rsid w:val="00590184"/>
    <w:rsid w:val="0059021E"/>
    <w:rsid w:val="00590E7E"/>
    <w:rsid w:val="00590ECB"/>
    <w:rsid w:val="00591026"/>
    <w:rsid w:val="0059119D"/>
    <w:rsid w:val="00591347"/>
    <w:rsid w:val="005924A4"/>
    <w:rsid w:val="00592713"/>
    <w:rsid w:val="00592B40"/>
    <w:rsid w:val="00592DC0"/>
    <w:rsid w:val="00592E0D"/>
    <w:rsid w:val="005932B6"/>
    <w:rsid w:val="0059390E"/>
    <w:rsid w:val="00593E15"/>
    <w:rsid w:val="00593FED"/>
    <w:rsid w:val="005948C3"/>
    <w:rsid w:val="0059520F"/>
    <w:rsid w:val="00595226"/>
    <w:rsid w:val="005953D9"/>
    <w:rsid w:val="00595F55"/>
    <w:rsid w:val="0059689B"/>
    <w:rsid w:val="00596D31"/>
    <w:rsid w:val="00596F76"/>
    <w:rsid w:val="00597033"/>
    <w:rsid w:val="00597197"/>
    <w:rsid w:val="0059720E"/>
    <w:rsid w:val="0059763E"/>
    <w:rsid w:val="00597645"/>
    <w:rsid w:val="00597702"/>
    <w:rsid w:val="0059797D"/>
    <w:rsid w:val="00597B85"/>
    <w:rsid w:val="00597DD4"/>
    <w:rsid w:val="005A003D"/>
    <w:rsid w:val="005A02A9"/>
    <w:rsid w:val="005A05DB"/>
    <w:rsid w:val="005A0916"/>
    <w:rsid w:val="005A0A74"/>
    <w:rsid w:val="005A0AD9"/>
    <w:rsid w:val="005A0FE7"/>
    <w:rsid w:val="005A104D"/>
    <w:rsid w:val="005A132D"/>
    <w:rsid w:val="005A163C"/>
    <w:rsid w:val="005A1660"/>
    <w:rsid w:val="005A22AC"/>
    <w:rsid w:val="005A24E1"/>
    <w:rsid w:val="005A2B7B"/>
    <w:rsid w:val="005A2EBA"/>
    <w:rsid w:val="005A2EDA"/>
    <w:rsid w:val="005A3431"/>
    <w:rsid w:val="005A3442"/>
    <w:rsid w:val="005A35FA"/>
    <w:rsid w:val="005A3AF3"/>
    <w:rsid w:val="005A3DAB"/>
    <w:rsid w:val="005A3FE2"/>
    <w:rsid w:val="005A4122"/>
    <w:rsid w:val="005A4149"/>
    <w:rsid w:val="005A46C3"/>
    <w:rsid w:val="005A46F8"/>
    <w:rsid w:val="005A497C"/>
    <w:rsid w:val="005A51A9"/>
    <w:rsid w:val="005A51F9"/>
    <w:rsid w:val="005A600D"/>
    <w:rsid w:val="005A622A"/>
    <w:rsid w:val="005A627B"/>
    <w:rsid w:val="005A6757"/>
    <w:rsid w:val="005A6852"/>
    <w:rsid w:val="005A6DF4"/>
    <w:rsid w:val="005A6F64"/>
    <w:rsid w:val="005A747E"/>
    <w:rsid w:val="005A74DE"/>
    <w:rsid w:val="005A7A00"/>
    <w:rsid w:val="005A7C24"/>
    <w:rsid w:val="005B0023"/>
    <w:rsid w:val="005B0082"/>
    <w:rsid w:val="005B0291"/>
    <w:rsid w:val="005B076D"/>
    <w:rsid w:val="005B0A64"/>
    <w:rsid w:val="005B105A"/>
    <w:rsid w:val="005B148D"/>
    <w:rsid w:val="005B15F6"/>
    <w:rsid w:val="005B16CB"/>
    <w:rsid w:val="005B190E"/>
    <w:rsid w:val="005B1920"/>
    <w:rsid w:val="005B1C10"/>
    <w:rsid w:val="005B1FBA"/>
    <w:rsid w:val="005B24D4"/>
    <w:rsid w:val="005B2621"/>
    <w:rsid w:val="005B319E"/>
    <w:rsid w:val="005B3770"/>
    <w:rsid w:val="005B38B4"/>
    <w:rsid w:val="005B431A"/>
    <w:rsid w:val="005B48D2"/>
    <w:rsid w:val="005B50C2"/>
    <w:rsid w:val="005B6396"/>
    <w:rsid w:val="005B69D8"/>
    <w:rsid w:val="005B6A7C"/>
    <w:rsid w:val="005B6DE6"/>
    <w:rsid w:val="005B6E5E"/>
    <w:rsid w:val="005B7083"/>
    <w:rsid w:val="005B7807"/>
    <w:rsid w:val="005B7CCE"/>
    <w:rsid w:val="005C027A"/>
    <w:rsid w:val="005C068E"/>
    <w:rsid w:val="005C0735"/>
    <w:rsid w:val="005C0795"/>
    <w:rsid w:val="005C07F4"/>
    <w:rsid w:val="005C0B2A"/>
    <w:rsid w:val="005C0FD0"/>
    <w:rsid w:val="005C176D"/>
    <w:rsid w:val="005C1B8A"/>
    <w:rsid w:val="005C1BA5"/>
    <w:rsid w:val="005C1C27"/>
    <w:rsid w:val="005C2280"/>
    <w:rsid w:val="005C2A4C"/>
    <w:rsid w:val="005C2F26"/>
    <w:rsid w:val="005C330A"/>
    <w:rsid w:val="005C3C11"/>
    <w:rsid w:val="005C3D59"/>
    <w:rsid w:val="005C408D"/>
    <w:rsid w:val="005C4C70"/>
    <w:rsid w:val="005C54F0"/>
    <w:rsid w:val="005C5503"/>
    <w:rsid w:val="005C5577"/>
    <w:rsid w:val="005C5AA1"/>
    <w:rsid w:val="005C5C81"/>
    <w:rsid w:val="005C5C99"/>
    <w:rsid w:val="005C5D40"/>
    <w:rsid w:val="005C5E99"/>
    <w:rsid w:val="005C5ECB"/>
    <w:rsid w:val="005C60BD"/>
    <w:rsid w:val="005C64BD"/>
    <w:rsid w:val="005C6AFA"/>
    <w:rsid w:val="005C6D01"/>
    <w:rsid w:val="005C6DDA"/>
    <w:rsid w:val="005C73F3"/>
    <w:rsid w:val="005C74E8"/>
    <w:rsid w:val="005C7841"/>
    <w:rsid w:val="005C7DA9"/>
    <w:rsid w:val="005C7EE5"/>
    <w:rsid w:val="005D0194"/>
    <w:rsid w:val="005D021C"/>
    <w:rsid w:val="005D032C"/>
    <w:rsid w:val="005D05A3"/>
    <w:rsid w:val="005D073D"/>
    <w:rsid w:val="005D1271"/>
    <w:rsid w:val="005D1329"/>
    <w:rsid w:val="005D1A75"/>
    <w:rsid w:val="005D1B46"/>
    <w:rsid w:val="005D1D13"/>
    <w:rsid w:val="005D1D53"/>
    <w:rsid w:val="005D1E67"/>
    <w:rsid w:val="005D2440"/>
    <w:rsid w:val="005D28E9"/>
    <w:rsid w:val="005D2BEF"/>
    <w:rsid w:val="005D3442"/>
    <w:rsid w:val="005D3FC6"/>
    <w:rsid w:val="005D410E"/>
    <w:rsid w:val="005D4B08"/>
    <w:rsid w:val="005D53B7"/>
    <w:rsid w:val="005D5931"/>
    <w:rsid w:val="005D5ABC"/>
    <w:rsid w:val="005D6532"/>
    <w:rsid w:val="005D660C"/>
    <w:rsid w:val="005D6C3F"/>
    <w:rsid w:val="005D6CEF"/>
    <w:rsid w:val="005D7042"/>
    <w:rsid w:val="005D7248"/>
    <w:rsid w:val="005D7369"/>
    <w:rsid w:val="005D7559"/>
    <w:rsid w:val="005E0041"/>
    <w:rsid w:val="005E0464"/>
    <w:rsid w:val="005E065B"/>
    <w:rsid w:val="005E0874"/>
    <w:rsid w:val="005E0888"/>
    <w:rsid w:val="005E0A89"/>
    <w:rsid w:val="005E0ECE"/>
    <w:rsid w:val="005E145A"/>
    <w:rsid w:val="005E1AF7"/>
    <w:rsid w:val="005E1B34"/>
    <w:rsid w:val="005E1BE2"/>
    <w:rsid w:val="005E23E9"/>
    <w:rsid w:val="005E26D5"/>
    <w:rsid w:val="005E2B03"/>
    <w:rsid w:val="005E2BD0"/>
    <w:rsid w:val="005E2F79"/>
    <w:rsid w:val="005E3090"/>
    <w:rsid w:val="005E322D"/>
    <w:rsid w:val="005E36D2"/>
    <w:rsid w:val="005E37E5"/>
    <w:rsid w:val="005E3FA1"/>
    <w:rsid w:val="005E417B"/>
    <w:rsid w:val="005E4517"/>
    <w:rsid w:val="005E459E"/>
    <w:rsid w:val="005E4927"/>
    <w:rsid w:val="005E4B39"/>
    <w:rsid w:val="005E4C03"/>
    <w:rsid w:val="005E4C4D"/>
    <w:rsid w:val="005E4D90"/>
    <w:rsid w:val="005E4E43"/>
    <w:rsid w:val="005E4E4E"/>
    <w:rsid w:val="005E54A9"/>
    <w:rsid w:val="005E54D1"/>
    <w:rsid w:val="005E5F64"/>
    <w:rsid w:val="005E6406"/>
    <w:rsid w:val="005E6E46"/>
    <w:rsid w:val="005E7388"/>
    <w:rsid w:val="005E74BB"/>
    <w:rsid w:val="005E7585"/>
    <w:rsid w:val="005E75B6"/>
    <w:rsid w:val="005E7730"/>
    <w:rsid w:val="005F043E"/>
    <w:rsid w:val="005F0460"/>
    <w:rsid w:val="005F04BA"/>
    <w:rsid w:val="005F0601"/>
    <w:rsid w:val="005F0B37"/>
    <w:rsid w:val="005F0BF7"/>
    <w:rsid w:val="005F0EE4"/>
    <w:rsid w:val="005F0F55"/>
    <w:rsid w:val="005F0FC1"/>
    <w:rsid w:val="005F1170"/>
    <w:rsid w:val="005F1311"/>
    <w:rsid w:val="005F1D61"/>
    <w:rsid w:val="005F2177"/>
    <w:rsid w:val="005F2313"/>
    <w:rsid w:val="005F236F"/>
    <w:rsid w:val="005F28BD"/>
    <w:rsid w:val="005F29BC"/>
    <w:rsid w:val="005F2CE7"/>
    <w:rsid w:val="005F2F7D"/>
    <w:rsid w:val="005F2FC9"/>
    <w:rsid w:val="005F3A8F"/>
    <w:rsid w:val="005F3F26"/>
    <w:rsid w:val="005F3FD1"/>
    <w:rsid w:val="005F47BE"/>
    <w:rsid w:val="005F4EF5"/>
    <w:rsid w:val="005F5342"/>
    <w:rsid w:val="005F53DA"/>
    <w:rsid w:val="005F5713"/>
    <w:rsid w:val="005F5931"/>
    <w:rsid w:val="005F5B0F"/>
    <w:rsid w:val="005F5FA5"/>
    <w:rsid w:val="005F6319"/>
    <w:rsid w:val="005F6433"/>
    <w:rsid w:val="005F6A88"/>
    <w:rsid w:val="005F6BF1"/>
    <w:rsid w:val="005F6E31"/>
    <w:rsid w:val="005F70B6"/>
    <w:rsid w:val="005F70D1"/>
    <w:rsid w:val="00600308"/>
    <w:rsid w:val="00600614"/>
    <w:rsid w:val="00600EA4"/>
    <w:rsid w:val="00601099"/>
    <w:rsid w:val="006010D2"/>
    <w:rsid w:val="006011A9"/>
    <w:rsid w:val="0060124B"/>
    <w:rsid w:val="006017D4"/>
    <w:rsid w:val="00602745"/>
    <w:rsid w:val="00602846"/>
    <w:rsid w:val="0060286B"/>
    <w:rsid w:val="00602D29"/>
    <w:rsid w:val="00603397"/>
    <w:rsid w:val="00603AC0"/>
    <w:rsid w:val="00603D5A"/>
    <w:rsid w:val="0060417A"/>
    <w:rsid w:val="00604461"/>
    <w:rsid w:val="00604876"/>
    <w:rsid w:val="0060489D"/>
    <w:rsid w:val="00604902"/>
    <w:rsid w:val="00604B6B"/>
    <w:rsid w:val="00605108"/>
    <w:rsid w:val="0060523A"/>
    <w:rsid w:val="00605302"/>
    <w:rsid w:val="006053BD"/>
    <w:rsid w:val="00605416"/>
    <w:rsid w:val="006054EB"/>
    <w:rsid w:val="00605B66"/>
    <w:rsid w:val="00605F53"/>
    <w:rsid w:val="00606327"/>
    <w:rsid w:val="0060667D"/>
    <w:rsid w:val="006066C4"/>
    <w:rsid w:val="00606941"/>
    <w:rsid w:val="00607364"/>
    <w:rsid w:val="00607428"/>
    <w:rsid w:val="0060747E"/>
    <w:rsid w:val="006074AF"/>
    <w:rsid w:val="0060785F"/>
    <w:rsid w:val="006079B4"/>
    <w:rsid w:val="00607C3A"/>
    <w:rsid w:val="0061000F"/>
    <w:rsid w:val="00610147"/>
    <w:rsid w:val="0061043F"/>
    <w:rsid w:val="00610480"/>
    <w:rsid w:val="00610719"/>
    <w:rsid w:val="00610B4E"/>
    <w:rsid w:val="00611798"/>
    <w:rsid w:val="00611B52"/>
    <w:rsid w:val="0061261A"/>
    <w:rsid w:val="00612B7E"/>
    <w:rsid w:val="00612EE2"/>
    <w:rsid w:val="00613536"/>
    <w:rsid w:val="006136B2"/>
    <w:rsid w:val="00613AA0"/>
    <w:rsid w:val="00613EC2"/>
    <w:rsid w:val="00614479"/>
    <w:rsid w:val="006148BB"/>
    <w:rsid w:val="00614A04"/>
    <w:rsid w:val="00614C72"/>
    <w:rsid w:val="006151EA"/>
    <w:rsid w:val="006154A4"/>
    <w:rsid w:val="006154E8"/>
    <w:rsid w:val="006155E4"/>
    <w:rsid w:val="006156F4"/>
    <w:rsid w:val="0061590E"/>
    <w:rsid w:val="00616726"/>
    <w:rsid w:val="00616BD7"/>
    <w:rsid w:val="00617049"/>
    <w:rsid w:val="00617286"/>
    <w:rsid w:val="006172E8"/>
    <w:rsid w:val="006178EA"/>
    <w:rsid w:val="00617A49"/>
    <w:rsid w:val="00617B16"/>
    <w:rsid w:val="00617E6A"/>
    <w:rsid w:val="006201E5"/>
    <w:rsid w:val="00620881"/>
    <w:rsid w:val="00620A6A"/>
    <w:rsid w:val="00620F58"/>
    <w:rsid w:val="006212D2"/>
    <w:rsid w:val="00621557"/>
    <w:rsid w:val="00622121"/>
    <w:rsid w:val="006221E7"/>
    <w:rsid w:val="00623091"/>
    <w:rsid w:val="00623092"/>
    <w:rsid w:val="006230EC"/>
    <w:rsid w:val="00623270"/>
    <w:rsid w:val="006232AA"/>
    <w:rsid w:val="00623349"/>
    <w:rsid w:val="0062370D"/>
    <w:rsid w:val="00623920"/>
    <w:rsid w:val="00623A1C"/>
    <w:rsid w:val="00623BEA"/>
    <w:rsid w:val="00623F32"/>
    <w:rsid w:val="00623F9E"/>
    <w:rsid w:val="00624042"/>
    <w:rsid w:val="006240C5"/>
    <w:rsid w:val="006242C0"/>
    <w:rsid w:val="006243C1"/>
    <w:rsid w:val="00624696"/>
    <w:rsid w:val="00624D10"/>
    <w:rsid w:val="00624E56"/>
    <w:rsid w:val="00624F9E"/>
    <w:rsid w:val="006251FC"/>
    <w:rsid w:val="00625204"/>
    <w:rsid w:val="00625327"/>
    <w:rsid w:val="00625384"/>
    <w:rsid w:val="006255F8"/>
    <w:rsid w:val="00625E69"/>
    <w:rsid w:val="006268EA"/>
    <w:rsid w:val="00626B7A"/>
    <w:rsid w:val="00627275"/>
    <w:rsid w:val="006274E6"/>
    <w:rsid w:val="006278EB"/>
    <w:rsid w:val="00627944"/>
    <w:rsid w:val="00630F23"/>
    <w:rsid w:val="00631401"/>
    <w:rsid w:val="006315A0"/>
    <w:rsid w:val="00631650"/>
    <w:rsid w:val="00631F09"/>
    <w:rsid w:val="00632077"/>
    <w:rsid w:val="006320FF"/>
    <w:rsid w:val="006321DB"/>
    <w:rsid w:val="006326BE"/>
    <w:rsid w:val="006328A7"/>
    <w:rsid w:val="00632CB4"/>
    <w:rsid w:val="00632D06"/>
    <w:rsid w:val="00633ACE"/>
    <w:rsid w:val="00633BA4"/>
    <w:rsid w:val="00633D92"/>
    <w:rsid w:val="00633F71"/>
    <w:rsid w:val="00633F9D"/>
    <w:rsid w:val="006342C8"/>
    <w:rsid w:val="00634323"/>
    <w:rsid w:val="00635158"/>
    <w:rsid w:val="00635787"/>
    <w:rsid w:val="00635954"/>
    <w:rsid w:val="00635A98"/>
    <w:rsid w:val="00635BCD"/>
    <w:rsid w:val="00635CF4"/>
    <w:rsid w:val="00635DEA"/>
    <w:rsid w:val="00635E96"/>
    <w:rsid w:val="00636000"/>
    <w:rsid w:val="0063615D"/>
    <w:rsid w:val="006361F9"/>
    <w:rsid w:val="0063670E"/>
    <w:rsid w:val="00636DCB"/>
    <w:rsid w:val="00637B6C"/>
    <w:rsid w:val="00637D8F"/>
    <w:rsid w:val="00637E95"/>
    <w:rsid w:val="0064028F"/>
    <w:rsid w:val="00640571"/>
    <w:rsid w:val="00640D6D"/>
    <w:rsid w:val="00640EDC"/>
    <w:rsid w:val="0064118E"/>
    <w:rsid w:val="0064139A"/>
    <w:rsid w:val="0064198F"/>
    <w:rsid w:val="00641B61"/>
    <w:rsid w:val="00641B89"/>
    <w:rsid w:val="00641F48"/>
    <w:rsid w:val="006421F4"/>
    <w:rsid w:val="006422DB"/>
    <w:rsid w:val="006423E0"/>
    <w:rsid w:val="006423E7"/>
    <w:rsid w:val="00642BFE"/>
    <w:rsid w:val="00642E3A"/>
    <w:rsid w:val="006436D9"/>
    <w:rsid w:val="00643AB2"/>
    <w:rsid w:val="00643E8D"/>
    <w:rsid w:val="00644053"/>
    <w:rsid w:val="00644107"/>
    <w:rsid w:val="0064428F"/>
    <w:rsid w:val="006445EF"/>
    <w:rsid w:val="00644B28"/>
    <w:rsid w:val="00644F33"/>
    <w:rsid w:val="006452EA"/>
    <w:rsid w:val="0064540D"/>
    <w:rsid w:val="006457A8"/>
    <w:rsid w:val="00645988"/>
    <w:rsid w:val="00645AE2"/>
    <w:rsid w:val="00645F3C"/>
    <w:rsid w:val="00645FF0"/>
    <w:rsid w:val="0064616A"/>
    <w:rsid w:val="006463DC"/>
    <w:rsid w:val="0064641D"/>
    <w:rsid w:val="00646ECB"/>
    <w:rsid w:val="00646FE3"/>
    <w:rsid w:val="0064702F"/>
    <w:rsid w:val="0064786D"/>
    <w:rsid w:val="00647946"/>
    <w:rsid w:val="006479C7"/>
    <w:rsid w:val="00647A4F"/>
    <w:rsid w:val="00647CAB"/>
    <w:rsid w:val="00650066"/>
    <w:rsid w:val="00650343"/>
    <w:rsid w:val="00650514"/>
    <w:rsid w:val="00650657"/>
    <w:rsid w:val="00650696"/>
    <w:rsid w:val="00650FC7"/>
    <w:rsid w:val="00651E74"/>
    <w:rsid w:val="00651F17"/>
    <w:rsid w:val="00651FA2"/>
    <w:rsid w:val="00652523"/>
    <w:rsid w:val="006525A3"/>
    <w:rsid w:val="00652702"/>
    <w:rsid w:val="00652A44"/>
    <w:rsid w:val="00652ACA"/>
    <w:rsid w:val="00652C9C"/>
    <w:rsid w:val="00652E4D"/>
    <w:rsid w:val="0065321E"/>
    <w:rsid w:val="0065325C"/>
    <w:rsid w:val="006532C9"/>
    <w:rsid w:val="006532E0"/>
    <w:rsid w:val="0065343D"/>
    <w:rsid w:val="0065344A"/>
    <w:rsid w:val="00653483"/>
    <w:rsid w:val="006536EE"/>
    <w:rsid w:val="00653870"/>
    <w:rsid w:val="00653930"/>
    <w:rsid w:val="00653993"/>
    <w:rsid w:val="0065469C"/>
    <w:rsid w:val="006549CB"/>
    <w:rsid w:val="00655017"/>
    <w:rsid w:val="0065502F"/>
    <w:rsid w:val="0065538F"/>
    <w:rsid w:val="00655422"/>
    <w:rsid w:val="00655965"/>
    <w:rsid w:val="00655B8A"/>
    <w:rsid w:val="00655CCF"/>
    <w:rsid w:val="00655D38"/>
    <w:rsid w:val="00655FA7"/>
    <w:rsid w:val="00656261"/>
    <w:rsid w:val="00656AAF"/>
    <w:rsid w:val="00656BB1"/>
    <w:rsid w:val="0065730C"/>
    <w:rsid w:val="006574AF"/>
    <w:rsid w:val="0065763D"/>
    <w:rsid w:val="00657716"/>
    <w:rsid w:val="00657930"/>
    <w:rsid w:val="006600C6"/>
    <w:rsid w:val="0066014B"/>
    <w:rsid w:val="00660B65"/>
    <w:rsid w:val="00660D10"/>
    <w:rsid w:val="00660E13"/>
    <w:rsid w:val="00660F5C"/>
    <w:rsid w:val="0066103C"/>
    <w:rsid w:val="00661361"/>
    <w:rsid w:val="0066144C"/>
    <w:rsid w:val="006615CD"/>
    <w:rsid w:val="0066173B"/>
    <w:rsid w:val="006618AE"/>
    <w:rsid w:val="00661E51"/>
    <w:rsid w:val="00661EBB"/>
    <w:rsid w:val="00661F94"/>
    <w:rsid w:val="00662246"/>
    <w:rsid w:val="00662283"/>
    <w:rsid w:val="00662328"/>
    <w:rsid w:val="00662B9E"/>
    <w:rsid w:val="00662EB5"/>
    <w:rsid w:val="00663708"/>
    <w:rsid w:val="00663C3E"/>
    <w:rsid w:val="00663F76"/>
    <w:rsid w:val="00664055"/>
    <w:rsid w:val="006640C1"/>
    <w:rsid w:val="006641BE"/>
    <w:rsid w:val="00664599"/>
    <w:rsid w:val="00664A32"/>
    <w:rsid w:val="00664BA3"/>
    <w:rsid w:val="00664D56"/>
    <w:rsid w:val="00664EF5"/>
    <w:rsid w:val="00664F8D"/>
    <w:rsid w:val="00665034"/>
    <w:rsid w:val="0066513E"/>
    <w:rsid w:val="006656AA"/>
    <w:rsid w:val="0066623E"/>
    <w:rsid w:val="00666700"/>
    <w:rsid w:val="00666766"/>
    <w:rsid w:val="006667A4"/>
    <w:rsid w:val="00666F15"/>
    <w:rsid w:val="00667ABE"/>
    <w:rsid w:val="00667B44"/>
    <w:rsid w:val="00667F33"/>
    <w:rsid w:val="00670300"/>
    <w:rsid w:val="00670CC0"/>
    <w:rsid w:val="00670F37"/>
    <w:rsid w:val="006715A2"/>
    <w:rsid w:val="00671953"/>
    <w:rsid w:val="00671C30"/>
    <w:rsid w:val="00671F98"/>
    <w:rsid w:val="00672240"/>
    <w:rsid w:val="0067284D"/>
    <w:rsid w:val="00672C41"/>
    <w:rsid w:val="00672E09"/>
    <w:rsid w:val="006733B5"/>
    <w:rsid w:val="006739EA"/>
    <w:rsid w:val="00673DB7"/>
    <w:rsid w:val="00674163"/>
    <w:rsid w:val="00674203"/>
    <w:rsid w:val="0067438A"/>
    <w:rsid w:val="0067464F"/>
    <w:rsid w:val="00674795"/>
    <w:rsid w:val="00674A12"/>
    <w:rsid w:val="00674AA7"/>
    <w:rsid w:val="00674B79"/>
    <w:rsid w:val="00674F8F"/>
    <w:rsid w:val="00674FC9"/>
    <w:rsid w:val="006755F3"/>
    <w:rsid w:val="006756F4"/>
    <w:rsid w:val="00675993"/>
    <w:rsid w:val="00675C01"/>
    <w:rsid w:val="00675E3D"/>
    <w:rsid w:val="0067633A"/>
    <w:rsid w:val="006768CD"/>
    <w:rsid w:val="006769E3"/>
    <w:rsid w:val="00676E83"/>
    <w:rsid w:val="00676EA7"/>
    <w:rsid w:val="0067706B"/>
    <w:rsid w:val="006771F5"/>
    <w:rsid w:val="00677418"/>
    <w:rsid w:val="0067757C"/>
    <w:rsid w:val="00677705"/>
    <w:rsid w:val="0067784E"/>
    <w:rsid w:val="006779FB"/>
    <w:rsid w:val="00677A58"/>
    <w:rsid w:val="00680733"/>
    <w:rsid w:val="006808E6"/>
    <w:rsid w:val="006809CF"/>
    <w:rsid w:val="00680F42"/>
    <w:rsid w:val="00681344"/>
    <w:rsid w:val="00681A4C"/>
    <w:rsid w:val="00681AD5"/>
    <w:rsid w:val="006822B6"/>
    <w:rsid w:val="006822F8"/>
    <w:rsid w:val="00682808"/>
    <w:rsid w:val="00682C69"/>
    <w:rsid w:val="006831F1"/>
    <w:rsid w:val="006833BF"/>
    <w:rsid w:val="00683A3E"/>
    <w:rsid w:val="00683AF1"/>
    <w:rsid w:val="00683C03"/>
    <w:rsid w:val="00684051"/>
    <w:rsid w:val="006854B4"/>
    <w:rsid w:val="006859B5"/>
    <w:rsid w:val="00685EE0"/>
    <w:rsid w:val="00686071"/>
    <w:rsid w:val="00686330"/>
    <w:rsid w:val="006863B4"/>
    <w:rsid w:val="0068759C"/>
    <w:rsid w:val="00687A1D"/>
    <w:rsid w:val="00687AC1"/>
    <w:rsid w:val="006906A2"/>
    <w:rsid w:val="0069073D"/>
    <w:rsid w:val="006920D7"/>
    <w:rsid w:val="0069222B"/>
    <w:rsid w:val="00692828"/>
    <w:rsid w:val="006929E4"/>
    <w:rsid w:val="00692F60"/>
    <w:rsid w:val="00693181"/>
    <w:rsid w:val="00693425"/>
    <w:rsid w:val="00693E98"/>
    <w:rsid w:val="00694859"/>
    <w:rsid w:val="006952F6"/>
    <w:rsid w:val="00695783"/>
    <w:rsid w:val="006964B8"/>
    <w:rsid w:val="006969A2"/>
    <w:rsid w:val="00696A04"/>
    <w:rsid w:val="0069742E"/>
    <w:rsid w:val="00697533"/>
    <w:rsid w:val="00697989"/>
    <w:rsid w:val="00697AA5"/>
    <w:rsid w:val="00697C4D"/>
    <w:rsid w:val="006A00CF"/>
    <w:rsid w:val="006A01A3"/>
    <w:rsid w:val="006A0508"/>
    <w:rsid w:val="006A05B1"/>
    <w:rsid w:val="006A0A52"/>
    <w:rsid w:val="006A0CFC"/>
    <w:rsid w:val="006A0E68"/>
    <w:rsid w:val="006A1417"/>
    <w:rsid w:val="006A1630"/>
    <w:rsid w:val="006A167E"/>
    <w:rsid w:val="006A1724"/>
    <w:rsid w:val="006A1DE0"/>
    <w:rsid w:val="006A2DC0"/>
    <w:rsid w:val="006A2EBA"/>
    <w:rsid w:val="006A3015"/>
    <w:rsid w:val="006A3620"/>
    <w:rsid w:val="006A38C2"/>
    <w:rsid w:val="006A3CDE"/>
    <w:rsid w:val="006A40D7"/>
    <w:rsid w:val="006A435D"/>
    <w:rsid w:val="006A518A"/>
    <w:rsid w:val="006A52B0"/>
    <w:rsid w:val="006A5457"/>
    <w:rsid w:val="006A54FC"/>
    <w:rsid w:val="006A5ED9"/>
    <w:rsid w:val="006A60BA"/>
    <w:rsid w:val="006A6137"/>
    <w:rsid w:val="006A613C"/>
    <w:rsid w:val="006A617D"/>
    <w:rsid w:val="006A6483"/>
    <w:rsid w:val="006A6B33"/>
    <w:rsid w:val="006A6D82"/>
    <w:rsid w:val="006A6E2A"/>
    <w:rsid w:val="006A6F41"/>
    <w:rsid w:val="006A7432"/>
    <w:rsid w:val="006A7669"/>
    <w:rsid w:val="006A7C89"/>
    <w:rsid w:val="006B0366"/>
    <w:rsid w:val="006B065B"/>
    <w:rsid w:val="006B06A6"/>
    <w:rsid w:val="006B07CE"/>
    <w:rsid w:val="006B0AEA"/>
    <w:rsid w:val="006B0D1D"/>
    <w:rsid w:val="006B177A"/>
    <w:rsid w:val="006B1F76"/>
    <w:rsid w:val="006B2927"/>
    <w:rsid w:val="006B3931"/>
    <w:rsid w:val="006B3C5F"/>
    <w:rsid w:val="006B3CCF"/>
    <w:rsid w:val="006B42F2"/>
    <w:rsid w:val="006B43A9"/>
    <w:rsid w:val="006B48AC"/>
    <w:rsid w:val="006B4A59"/>
    <w:rsid w:val="006B4C90"/>
    <w:rsid w:val="006B4CC7"/>
    <w:rsid w:val="006B4F0C"/>
    <w:rsid w:val="006B514D"/>
    <w:rsid w:val="006B5176"/>
    <w:rsid w:val="006B54A2"/>
    <w:rsid w:val="006B552F"/>
    <w:rsid w:val="006B572F"/>
    <w:rsid w:val="006B5805"/>
    <w:rsid w:val="006B5E1A"/>
    <w:rsid w:val="006B5E4E"/>
    <w:rsid w:val="006B5E83"/>
    <w:rsid w:val="006B5FB9"/>
    <w:rsid w:val="006B601F"/>
    <w:rsid w:val="006B613D"/>
    <w:rsid w:val="006B673F"/>
    <w:rsid w:val="006B6754"/>
    <w:rsid w:val="006B6D57"/>
    <w:rsid w:val="006B6EDA"/>
    <w:rsid w:val="006B6EFD"/>
    <w:rsid w:val="006B731E"/>
    <w:rsid w:val="006B7726"/>
    <w:rsid w:val="006B7A12"/>
    <w:rsid w:val="006B7C2A"/>
    <w:rsid w:val="006B7CEF"/>
    <w:rsid w:val="006B7ED2"/>
    <w:rsid w:val="006C03CC"/>
    <w:rsid w:val="006C04B8"/>
    <w:rsid w:val="006C05A0"/>
    <w:rsid w:val="006C05B2"/>
    <w:rsid w:val="006C0BBF"/>
    <w:rsid w:val="006C0DCF"/>
    <w:rsid w:val="006C12A7"/>
    <w:rsid w:val="006C1440"/>
    <w:rsid w:val="006C1461"/>
    <w:rsid w:val="006C1997"/>
    <w:rsid w:val="006C230A"/>
    <w:rsid w:val="006C2927"/>
    <w:rsid w:val="006C2D0A"/>
    <w:rsid w:val="006C300F"/>
    <w:rsid w:val="006C313D"/>
    <w:rsid w:val="006C31D6"/>
    <w:rsid w:val="006C35E0"/>
    <w:rsid w:val="006C36C3"/>
    <w:rsid w:val="006C3BF3"/>
    <w:rsid w:val="006C3F53"/>
    <w:rsid w:val="006C42FB"/>
    <w:rsid w:val="006C4531"/>
    <w:rsid w:val="006C460D"/>
    <w:rsid w:val="006C4613"/>
    <w:rsid w:val="006C532E"/>
    <w:rsid w:val="006C5895"/>
    <w:rsid w:val="006C65E3"/>
    <w:rsid w:val="006C66C3"/>
    <w:rsid w:val="006C6BB6"/>
    <w:rsid w:val="006C705B"/>
    <w:rsid w:val="006C74F3"/>
    <w:rsid w:val="006C7861"/>
    <w:rsid w:val="006C7E64"/>
    <w:rsid w:val="006C7E69"/>
    <w:rsid w:val="006C7ED8"/>
    <w:rsid w:val="006D000D"/>
    <w:rsid w:val="006D05E9"/>
    <w:rsid w:val="006D05F2"/>
    <w:rsid w:val="006D09F3"/>
    <w:rsid w:val="006D0B4E"/>
    <w:rsid w:val="006D0D44"/>
    <w:rsid w:val="006D0DC4"/>
    <w:rsid w:val="006D0F96"/>
    <w:rsid w:val="006D10FE"/>
    <w:rsid w:val="006D154C"/>
    <w:rsid w:val="006D1626"/>
    <w:rsid w:val="006D1868"/>
    <w:rsid w:val="006D1934"/>
    <w:rsid w:val="006D1950"/>
    <w:rsid w:val="006D199F"/>
    <w:rsid w:val="006D1F58"/>
    <w:rsid w:val="006D207E"/>
    <w:rsid w:val="006D20BB"/>
    <w:rsid w:val="006D229B"/>
    <w:rsid w:val="006D23A5"/>
    <w:rsid w:val="006D259E"/>
    <w:rsid w:val="006D2DF7"/>
    <w:rsid w:val="006D358A"/>
    <w:rsid w:val="006D3A76"/>
    <w:rsid w:val="006D3CC2"/>
    <w:rsid w:val="006D3F53"/>
    <w:rsid w:val="006D49EA"/>
    <w:rsid w:val="006D4ECC"/>
    <w:rsid w:val="006D5215"/>
    <w:rsid w:val="006D5445"/>
    <w:rsid w:val="006D562D"/>
    <w:rsid w:val="006D58AA"/>
    <w:rsid w:val="006D5B1D"/>
    <w:rsid w:val="006D5C21"/>
    <w:rsid w:val="006D5F05"/>
    <w:rsid w:val="006D5F74"/>
    <w:rsid w:val="006D6167"/>
    <w:rsid w:val="006D632A"/>
    <w:rsid w:val="006D6832"/>
    <w:rsid w:val="006D6A8E"/>
    <w:rsid w:val="006D6BC4"/>
    <w:rsid w:val="006D6CCF"/>
    <w:rsid w:val="006D6EDA"/>
    <w:rsid w:val="006E0140"/>
    <w:rsid w:val="006E099C"/>
    <w:rsid w:val="006E0B13"/>
    <w:rsid w:val="006E1038"/>
    <w:rsid w:val="006E1320"/>
    <w:rsid w:val="006E13D2"/>
    <w:rsid w:val="006E14F7"/>
    <w:rsid w:val="006E1AF1"/>
    <w:rsid w:val="006E2219"/>
    <w:rsid w:val="006E22B7"/>
    <w:rsid w:val="006E233E"/>
    <w:rsid w:val="006E27CF"/>
    <w:rsid w:val="006E37F7"/>
    <w:rsid w:val="006E39D2"/>
    <w:rsid w:val="006E3A8C"/>
    <w:rsid w:val="006E3E6A"/>
    <w:rsid w:val="006E4FDA"/>
    <w:rsid w:val="006E5161"/>
    <w:rsid w:val="006E51A6"/>
    <w:rsid w:val="006E5458"/>
    <w:rsid w:val="006E670C"/>
    <w:rsid w:val="006E6771"/>
    <w:rsid w:val="006E700B"/>
    <w:rsid w:val="006E73DC"/>
    <w:rsid w:val="006E7611"/>
    <w:rsid w:val="006E78C6"/>
    <w:rsid w:val="006E799E"/>
    <w:rsid w:val="006E79C5"/>
    <w:rsid w:val="006E7A2B"/>
    <w:rsid w:val="006E7BAE"/>
    <w:rsid w:val="006E7E86"/>
    <w:rsid w:val="006F004B"/>
    <w:rsid w:val="006F0456"/>
    <w:rsid w:val="006F076B"/>
    <w:rsid w:val="006F087A"/>
    <w:rsid w:val="006F09F6"/>
    <w:rsid w:val="006F0BD0"/>
    <w:rsid w:val="006F0DAA"/>
    <w:rsid w:val="006F11B8"/>
    <w:rsid w:val="006F11FE"/>
    <w:rsid w:val="006F184B"/>
    <w:rsid w:val="006F1989"/>
    <w:rsid w:val="006F1B89"/>
    <w:rsid w:val="006F1C41"/>
    <w:rsid w:val="006F1FCE"/>
    <w:rsid w:val="006F22DB"/>
    <w:rsid w:val="006F2473"/>
    <w:rsid w:val="006F286C"/>
    <w:rsid w:val="006F2EFE"/>
    <w:rsid w:val="006F326E"/>
    <w:rsid w:val="006F363F"/>
    <w:rsid w:val="006F36F2"/>
    <w:rsid w:val="006F389C"/>
    <w:rsid w:val="006F3AD0"/>
    <w:rsid w:val="006F405E"/>
    <w:rsid w:val="006F4425"/>
    <w:rsid w:val="006F4A0A"/>
    <w:rsid w:val="006F4CE1"/>
    <w:rsid w:val="006F4F5C"/>
    <w:rsid w:val="006F4FA6"/>
    <w:rsid w:val="006F5217"/>
    <w:rsid w:val="006F53CE"/>
    <w:rsid w:val="006F5808"/>
    <w:rsid w:val="006F5A85"/>
    <w:rsid w:val="006F5C50"/>
    <w:rsid w:val="006F5DC7"/>
    <w:rsid w:val="006F61FC"/>
    <w:rsid w:val="006F6BD3"/>
    <w:rsid w:val="006F6F4C"/>
    <w:rsid w:val="006F6FB3"/>
    <w:rsid w:val="006F71F3"/>
    <w:rsid w:val="006F72BD"/>
    <w:rsid w:val="006F744C"/>
    <w:rsid w:val="006F7564"/>
    <w:rsid w:val="006F781F"/>
    <w:rsid w:val="006F7CE9"/>
    <w:rsid w:val="00700080"/>
    <w:rsid w:val="00700122"/>
    <w:rsid w:val="007001A9"/>
    <w:rsid w:val="0070026D"/>
    <w:rsid w:val="007004AF"/>
    <w:rsid w:val="007008B4"/>
    <w:rsid w:val="00700BAD"/>
    <w:rsid w:val="0070109F"/>
    <w:rsid w:val="00701176"/>
    <w:rsid w:val="007012E0"/>
    <w:rsid w:val="00701AA5"/>
    <w:rsid w:val="00701C17"/>
    <w:rsid w:val="00701D99"/>
    <w:rsid w:val="00701EE2"/>
    <w:rsid w:val="00701F34"/>
    <w:rsid w:val="007021F9"/>
    <w:rsid w:val="0070221B"/>
    <w:rsid w:val="00702249"/>
    <w:rsid w:val="007022DC"/>
    <w:rsid w:val="007025AC"/>
    <w:rsid w:val="00702647"/>
    <w:rsid w:val="00702672"/>
    <w:rsid w:val="00702E51"/>
    <w:rsid w:val="00703099"/>
    <w:rsid w:val="00703160"/>
    <w:rsid w:val="00703354"/>
    <w:rsid w:val="007034FF"/>
    <w:rsid w:val="0070363F"/>
    <w:rsid w:val="00703747"/>
    <w:rsid w:val="00703B24"/>
    <w:rsid w:val="00703B29"/>
    <w:rsid w:val="00703D90"/>
    <w:rsid w:val="00704580"/>
    <w:rsid w:val="00704A2C"/>
    <w:rsid w:val="00705974"/>
    <w:rsid w:val="00706507"/>
    <w:rsid w:val="00706DF2"/>
    <w:rsid w:val="00706F03"/>
    <w:rsid w:val="00707151"/>
    <w:rsid w:val="007071D7"/>
    <w:rsid w:val="007079CF"/>
    <w:rsid w:val="00707C9A"/>
    <w:rsid w:val="00707F0F"/>
    <w:rsid w:val="00710068"/>
    <w:rsid w:val="00710331"/>
    <w:rsid w:val="00710590"/>
    <w:rsid w:val="00710A56"/>
    <w:rsid w:val="00710BC8"/>
    <w:rsid w:val="007114E2"/>
    <w:rsid w:val="007119EE"/>
    <w:rsid w:val="00711C3D"/>
    <w:rsid w:val="00711F72"/>
    <w:rsid w:val="007122F1"/>
    <w:rsid w:val="007125FF"/>
    <w:rsid w:val="0071285D"/>
    <w:rsid w:val="00712CB5"/>
    <w:rsid w:val="00712D61"/>
    <w:rsid w:val="0071302C"/>
    <w:rsid w:val="007130E7"/>
    <w:rsid w:val="00713444"/>
    <w:rsid w:val="007134C6"/>
    <w:rsid w:val="00713CAA"/>
    <w:rsid w:val="00714371"/>
    <w:rsid w:val="007147F6"/>
    <w:rsid w:val="00714FD3"/>
    <w:rsid w:val="007155D6"/>
    <w:rsid w:val="00715B01"/>
    <w:rsid w:val="00715DBB"/>
    <w:rsid w:val="00716191"/>
    <w:rsid w:val="007166A8"/>
    <w:rsid w:val="007167FB"/>
    <w:rsid w:val="00716953"/>
    <w:rsid w:val="00716B34"/>
    <w:rsid w:val="00716CB1"/>
    <w:rsid w:val="00716EAC"/>
    <w:rsid w:val="00716EE4"/>
    <w:rsid w:val="00717217"/>
    <w:rsid w:val="007173B9"/>
    <w:rsid w:val="007173EB"/>
    <w:rsid w:val="00717913"/>
    <w:rsid w:val="007179AC"/>
    <w:rsid w:val="00717A2D"/>
    <w:rsid w:val="00717C1D"/>
    <w:rsid w:val="00720E0F"/>
    <w:rsid w:val="00720E51"/>
    <w:rsid w:val="00721238"/>
    <w:rsid w:val="0072152F"/>
    <w:rsid w:val="00721588"/>
    <w:rsid w:val="007215C3"/>
    <w:rsid w:val="007218F6"/>
    <w:rsid w:val="0072194F"/>
    <w:rsid w:val="00721D7E"/>
    <w:rsid w:val="007227C4"/>
    <w:rsid w:val="00722A07"/>
    <w:rsid w:val="00722AE2"/>
    <w:rsid w:val="00722E4E"/>
    <w:rsid w:val="00722EE7"/>
    <w:rsid w:val="00722F18"/>
    <w:rsid w:val="007234B0"/>
    <w:rsid w:val="00723757"/>
    <w:rsid w:val="00723AE9"/>
    <w:rsid w:val="007249F6"/>
    <w:rsid w:val="00724B02"/>
    <w:rsid w:val="00725CAA"/>
    <w:rsid w:val="007261DB"/>
    <w:rsid w:val="007261FD"/>
    <w:rsid w:val="0072621F"/>
    <w:rsid w:val="00726736"/>
    <w:rsid w:val="00726B8B"/>
    <w:rsid w:val="00727130"/>
    <w:rsid w:val="0072726D"/>
    <w:rsid w:val="00727733"/>
    <w:rsid w:val="00727746"/>
    <w:rsid w:val="007279DE"/>
    <w:rsid w:val="00727ABC"/>
    <w:rsid w:val="00730352"/>
    <w:rsid w:val="0073075C"/>
    <w:rsid w:val="007308B5"/>
    <w:rsid w:val="00730A57"/>
    <w:rsid w:val="00730B52"/>
    <w:rsid w:val="00730F12"/>
    <w:rsid w:val="00731627"/>
    <w:rsid w:val="0073163B"/>
    <w:rsid w:val="007318E3"/>
    <w:rsid w:val="00731D45"/>
    <w:rsid w:val="00731DA6"/>
    <w:rsid w:val="00731DBC"/>
    <w:rsid w:val="00731F2B"/>
    <w:rsid w:val="00731FC1"/>
    <w:rsid w:val="00731FD8"/>
    <w:rsid w:val="007325BD"/>
    <w:rsid w:val="00732D99"/>
    <w:rsid w:val="0073375F"/>
    <w:rsid w:val="007338B5"/>
    <w:rsid w:val="007339BF"/>
    <w:rsid w:val="00733EA5"/>
    <w:rsid w:val="00733F57"/>
    <w:rsid w:val="007342FA"/>
    <w:rsid w:val="0073437F"/>
    <w:rsid w:val="0073470B"/>
    <w:rsid w:val="00734B14"/>
    <w:rsid w:val="00734B94"/>
    <w:rsid w:val="00734E01"/>
    <w:rsid w:val="00734F18"/>
    <w:rsid w:val="0073504A"/>
    <w:rsid w:val="0073524C"/>
    <w:rsid w:val="007353EE"/>
    <w:rsid w:val="007354B1"/>
    <w:rsid w:val="007356ED"/>
    <w:rsid w:val="00735732"/>
    <w:rsid w:val="00735B85"/>
    <w:rsid w:val="00735BA1"/>
    <w:rsid w:val="00735EFD"/>
    <w:rsid w:val="00736348"/>
    <w:rsid w:val="0073641B"/>
    <w:rsid w:val="0073652B"/>
    <w:rsid w:val="007367A9"/>
    <w:rsid w:val="00736BEF"/>
    <w:rsid w:val="00736E69"/>
    <w:rsid w:val="00737945"/>
    <w:rsid w:val="00737B30"/>
    <w:rsid w:val="00737DAE"/>
    <w:rsid w:val="00740443"/>
    <w:rsid w:val="0074044F"/>
    <w:rsid w:val="007405CB"/>
    <w:rsid w:val="00740665"/>
    <w:rsid w:val="00741670"/>
    <w:rsid w:val="0074258D"/>
    <w:rsid w:val="007425BA"/>
    <w:rsid w:val="00742755"/>
    <w:rsid w:val="0074284E"/>
    <w:rsid w:val="00742880"/>
    <w:rsid w:val="00742BBA"/>
    <w:rsid w:val="00743014"/>
    <w:rsid w:val="0074310D"/>
    <w:rsid w:val="0074391D"/>
    <w:rsid w:val="00744079"/>
    <w:rsid w:val="00744311"/>
    <w:rsid w:val="007443AA"/>
    <w:rsid w:val="00744934"/>
    <w:rsid w:val="00744D40"/>
    <w:rsid w:val="007450D5"/>
    <w:rsid w:val="00745213"/>
    <w:rsid w:val="00745230"/>
    <w:rsid w:val="00745EE2"/>
    <w:rsid w:val="00745F23"/>
    <w:rsid w:val="007464A3"/>
    <w:rsid w:val="00746669"/>
    <w:rsid w:val="007466A4"/>
    <w:rsid w:val="00746891"/>
    <w:rsid w:val="00746C43"/>
    <w:rsid w:val="00747069"/>
    <w:rsid w:val="007471DF"/>
    <w:rsid w:val="007472F3"/>
    <w:rsid w:val="0074799D"/>
    <w:rsid w:val="00747B37"/>
    <w:rsid w:val="00747DA1"/>
    <w:rsid w:val="00747DAB"/>
    <w:rsid w:val="00747F17"/>
    <w:rsid w:val="0075006A"/>
    <w:rsid w:val="007504C7"/>
    <w:rsid w:val="007507B8"/>
    <w:rsid w:val="00750C8E"/>
    <w:rsid w:val="00750D92"/>
    <w:rsid w:val="00750E78"/>
    <w:rsid w:val="0075113A"/>
    <w:rsid w:val="007517F7"/>
    <w:rsid w:val="00751DF6"/>
    <w:rsid w:val="00752044"/>
    <w:rsid w:val="00752353"/>
    <w:rsid w:val="00752754"/>
    <w:rsid w:val="00752B66"/>
    <w:rsid w:val="00752D3A"/>
    <w:rsid w:val="007534BD"/>
    <w:rsid w:val="007534EB"/>
    <w:rsid w:val="00753568"/>
    <w:rsid w:val="00754BCF"/>
    <w:rsid w:val="007550CE"/>
    <w:rsid w:val="007550FA"/>
    <w:rsid w:val="007552B3"/>
    <w:rsid w:val="0075669C"/>
    <w:rsid w:val="00756D9B"/>
    <w:rsid w:val="00756E72"/>
    <w:rsid w:val="007576E8"/>
    <w:rsid w:val="00757D4A"/>
    <w:rsid w:val="007600A2"/>
    <w:rsid w:val="00760CD5"/>
    <w:rsid w:val="007616E4"/>
    <w:rsid w:val="007617CC"/>
    <w:rsid w:val="007618A3"/>
    <w:rsid w:val="00761A7B"/>
    <w:rsid w:val="00761D05"/>
    <w:rsid w:val="00762109"/>
    <w:rsid w:val="007623E1"/>
    <w:rsid w:val="0076263E"/>
    <w:rsid w:val="0076287F"/>
    <w:rsid w:val="007629C0"/>
    <w:rsid w:val="00762A4B"/>
    <w:rsid w:val="00762A4C"/>
    <w:rsid w:val="00762E52"/>
    <w:rsid w:val="00762F20"/>
    <w:rsid w:val="00763091"/>
    <w:rsid w:val="00763278"/>
    <w:rsid w:val="00763360"/>
    <w:rsid w:val="007633B8"/>
    <w:rsid w:val="007634A9"/>
    <w:rsid w:val="007634D8"/>
    <w:rsid w:val="007636DC"/>
    <w:rsid w:val="00763B7F"/>
    <w:rsid w:val="007645FD"/>
    <w:rsid w:val="007646E5"/>
    <w:rsid w:val="007649EB"/>
    <w:rsid w:val="00764A9A"/>
    <w:rsid w:val="00764CFE"/>
    <w:rsid w:val="00764FAF"/>
    <w:rsid w:val="007651D7"/>
    <w:rsid w:val="007654BF"/>
    <w:rsid w:val="007657FA"/>
    <w:rsid w:val="007658DB"/>
    <w:rsid w:val="00765956"/>
    <w:rsid w:val="00765AA7"/>
    <w:rsid w:val="00765E84"/>
    <w:rsid w:val="00765F2C"/>
    <w:rsid w:val="0076633D"/>
    <w:rsid w:val="0076641B"/>
    <w:rsid w:val="00766734"/>
    <w:rsid w:val="007668A6"/>
    <w:rsid w:val="00766CD5"/>
    <w:rsid w:val="00766EE1"/>
    <w:rsid w:val="007672C5"/>
    <w:rsid w:val="00767608"/>
    <w:rsid w:val="00767D4E"/>
    <w:rsid w:val="007701C4"/>
    <w:rsid w:val="007701D9"/>
    <w:rsid w:val="00770751"/>
    <w:rsid w:val="0077145F"/>
    <w:rsid w:val="007714AD"/>
    <w:rsid w:val="0077152B"/>
    <w:rsid w:val="007716DA"/>
    <w:rsid w:val="00771911"/>
    <w:rsid w:val="007719E9"/>
    <w:rsid w:val="00771B37"/>
    <w:rsid w:val="00771B6E"/>
    <w:rsid w:val="00771DC4"/>
    <w:rsid w:val="007720C8"/>
    <w:rsid w:val="007724DC"/>
    <w:rsid w:val="00772839"/>
    <w:rsid w:val="00772B7D"/>
    <w:rsid w:val="00773244"/>
    <w:rsid w:val="007734A8"/>
    <w:rsid w:val="007734DA"/>
    <w:rsid w:val="007738F7"/>
    <w:rsid w:val="00773AA5"/>
    <w:rsid w:val="00774080"/>
    <w:rsid w:val="0077464E"/>
    <w:rsid w:val="0077465F"/>
    <w:rsid w:val="0077478E"/>
    <w:rsid w:val="00774830"/>
    <w:rsid w:val="00774867"/>
    <w:rsid w:val="00774A40"/>
    <w:rsid w:val="00774E40"/>
    <w:rsid w:val="00775986"/>
    <w:rsid w:val="00775A86"/>
    <w:rsid w:val="007761D5"/>
    <w:rsid w:val="00776402"/>
    <w:rsid w:val="00776AD2"/>
    <w:rsid w:val="00776D9C"/>
    <w:rsid w:val="0077784E"/>
    <w:rsid w:val="00777F2E"/>
    <w:rsid w:val="00780503"/>
    <w:rsid w:val="00780CFE"/>
    <w:rsid w:val="00780D5E"/>
    <w:rsid w:val="007811F2"/>
    <w:rsid w:val="0078170D"/>
    <w:rsid w:val="007818F5"/>
    <w:rsid w:val="00781A53"/>
    <w:rsid w:val="007820A9"/>
    <w:rsid w:val="0078256B"/>
    <w:rsid w:val="00782773"/>
    <w:rsid w:val="00782820"/>
    <w:rsid w:val="00782874"/>
    <w:rsid w:val="00782A5A"/>
    <w:rsid w:val="00782D68"/>
    <w:rsid w:val="00782DD6"/>
    <w:rsid w:val="0078346C"/>
    <w:rsid w:val="0078347D"/>
    <w:rsid w:val="007838CA"/>
    <w:rsid w:val="00783971"/>
    <w:rsid w:val="007844B4"/>
    <w:rsid w:val="00784BCE"/>
    <w:rsid w:val="00784C3E"/>
    <w:rsid w:val="00784F38"/>
    <w:rsid w:val="007850A1"/>
    <w:rsid w:val="00785C36"/>
    <w:rsid w:val="0078623A"/>
    <w:rsid w:val="0078665C"/>
    <w:rsid w:val="00786A15"/>
    <w:rsid w:val="00786A20"/>
    <w:rsid w:val="00787297"/>
    <w:rsid w:val="0078776F"/>
    <w:rsid w:val="00787D2C"/>
    <w:rsid w:val="00787D32"/>
    <w:rsid w:val="00790305"/>
    <w:rsid w:val="00790609"/>
    <w:rsid w:val="00790898"/>
    <w:rsid w:val="007909DD"/>
    <w:rsid w:val="00790BF2"/>
    <w:rsid w:val="00790F3B"/>
    <w:rsid w:val="007914B6"/>
    <w:rsid w:val="0079150E"/>
    <w:rsid w:val="0079152F"/>
    <w:rsid w:val="0079178F"/>
    <w:rsid w:val="007922E5"/>
    <w:rsid w:val="007922F3"/>
    <w:rsid w:val="007926A4"/>
    <w:rsid w:val="007926A8"/>
    <w:rsid w:val="0079273E"/>
    <w:rsid w:val="00792AC8"/>
    <w:rsid w:val="00792FA2"/>
    <w:rsid w:val="00793187"/>
    <w:rsid w:val="007932BE"/>
    <w:rsid w:val="0079394D"/>
    <w:rsid w:val="00793C2A"/>
    <w:rsid w:val="00794E88"/>
    <w:rsid w:val="007952D3"/>
    <w:rsid w:val="00795418"/>
    <w:rsid w:val="00795B97"/>
    <w:rsid w:val="00795D36"/>
    <w:rsid w:val="007961B6"/>
    <w:rsid w:val="007963FF"/>
    <w:rsid w:val="0079646F"/>
    <w:rsid w:val="00796950"/>
    <w:rsid w:val="00796DAE"/>
    <w:rsid w:val="00796EB3"/>
    <w:rsid w:val="00797006"/>
    <w:rsid w:val="007972F5"/>
    <w:rsid w:val="0079751F"/>
    <w:rsid w:val="007975B9"/>
    <w:rsid w:val="00797748"/>
    <w:rsid w:val="00797773"/>
    <w:rsid w:val="007977E8"/>
    <w:rsid w:val="00797B77"/>
    <w:rsid w:val="00797B97"/>
    <w:rsid w:val="00797E08"/>
    <w:rsid w:val="00797E5F"/>
    <w:rsid w:val="00797EA2"/>
    <w:rsid w:val="00797FFA"/>
    <w:rsid w:val="007A0080"/>
    <w:rsid w:val="007A0272"/>
    <w:rsid w:val="007A02E8"/>
    <w:rsid w:val="007A0BB9"/>
    <w:rsid w:val="007A10EC"/>
    <w:rsid w:val="007A11B3"/>
    <w:rsid w:val="007A12F9"/>
    <w:rsid w:val="007A1355"/>
    <w:rsid w:val="007A1B48"/>
    <w:rsid w:val="007A1D69"/>
    <w:rsid w:val="007A1FA9"/>
    <w:rsid w:val="007A2169"/>
    <w:rsid w:val="007A272E"/>
    <w:rsid w:val="007A2780"/>
    <w:rsid w:val="007A2A85"/>
    <w:rsid w:val="007A2B74"/>
    <w:rsid w:val="007A2D58"/>
    <w:rsid w:val="007A308D"/>
    <w:rsid w:val="007A32A1"/>
    <w:rsid w:val="007A3496"/>
    <w:rsid w:val="007A34ED"/>
    <w:rsid w:val="007A36D1"/>
    <w:rsid w:val="007A387C"/>
    <w:rsid w:val="007A38D3"/>
    <w:rsid w:val="007A3BDE"/>
    <w:rsid w:val="007A3D3A"/>
    <w:rsid w:val="007A40FE"/>
    <w:rsid w:val="007A4160"/>
    <w:rsid w:val="007A4193"/>
    <w:rsid w:val="007A488A"/>
    <w:rsid w:val="007A498F"/>
    <w:rsid w:val="007A49C9"/>
    <w:rsid w:val="007A4BE7"/>
    <w:rsid w:val="007A4C0D"/>
    <w:rsid w:val="007A504A"/>
    <w:rsid w:val="007A509B"/>
    <w:rsid w:val="007A5184"/>
    <w:rsid w:val="007A5B64"/>
    <w:rsid w:val="007A5C00"/>
    <w:rsid w:val="007A5CD7"/>
    <w:rsid w:val="007A5DE3"/>
    <w:rsid w:val="007A63A7"/>
    <w:rsid w:val="007A6441"/>
    <w:rsid w:val="007A65AB"/>
    <w:rsid w:val="007A65B8"/>
    <w:rsid w:val="007A6762"/>
    <w:rsid w:val="007A67B5"/>
    <w:rsid w:val="007A69E7"/>
    <w:rsid w:val="007A70F9"/>
    <w:rsid w:val="007A7306"/>
    <w:rsid w:val="007A7533"/>
    <w:rsid w:val="007A7696"/>
    <w:rsid w:val="007A77E4"/>
    <w:rsid w:val="007A7AFD"/>
    <w:rsid w:val="007B001C"/>
    <w:rsid w:val="007B019E"/>
    <w:rsid w:val="007B027A"/>
    <w:rsid w:val="007B02E1"/>
    <w:rsid w:val="007B06C6"/>
    <w:rsid w:val="007B072B"/>
    <w:rsid w:val="007B0906"/>
    <w:rsid w:val="007B0DC2"/>
    <w:rsid w:val="007B138A"/>
    <w:rsid w:val="007B19DA"/>
    <w:rsid w:val="007B1A63"/>
    <w:rsid w:val="007B1A88"/>
    <w:rsid w:val="007B1ACF"/>
    <w:rsid w:val="007B1F07"/>
    <w:rsid w:val="007B203F"/>
    <w:rsid w:val="007B2113"/>
    <w:rsid w:val="007B2167"/>
    <w:rsid w:val="007B2284"/>
    <w:rsid w:val="007B23E3"/>
    <w:rsid w:val="007B2402"/>
    <w:rsid w:val="007B24E7"/>
    <w:rsid w:val="007B265F"/>
    <w:rsid w:val="007B2916"/>
    <w:rsid w:val="007B32F3"/>
    <w:rsid w:val="007B32FE"/>
    <w:rsid w:val="007B37CC"/>
    <w:rsid w:val="007B39C3"/>
    <w:rsid w:val="007B3D22"/>
    <w:rsid w:val="007B3D3A"/>
    <w:rsid w:val="007B3DAC"/>
    <w:rsid w:val="007B43AE"/>
    <w:rsid w:val="007B4BD1"/>
    <w:rsid w:val="007B4C63"/>
    <w:rsid w:val="007B4D72"/>
    <w:rsid w:val="007B4D76"/>
    <w:rsid w:val="007B4E5D"/>
    <w:rsid w:val="007B5CC5"/>
    <w:rsid w:val="007B5DE6"/>
    <w:rsid w:val="007B625F"/>
    <w:rsid w:val="007B657B"/>
    <w:rsid w:val="007B6A49"/>
    <w:rsid w:val="007B6B8D"/>
    <w:rsid w:val="007B6B9B"/>
    <w:rsid w:val="007B6C1F"/>
    <w:rsid w:val="007B6C7A"/>
    <w:rsid w:val="007B703D"/>
    <w:rsid w:val="007B7074"/>
    <w:rsid w:val="007B73D6"/>
    <w:rsid w:val="007B7612"/>
    <w:rsid w:val="007B77E6"/>
    <w:rsid w:val="007B7899"/>
    <w:rsid w:val="007B7C4F"/>
    <w:rsid w:val="007B7FC4"/>
    <w:rsid w:val="007C039D"/>
    <w:rsid w:val="007C04FE"/>
    <w:rsid w:val="007C0ACF"/>
    <w:rsid w:val="007C0AD1"/>
    <w:rsid w:val="007C0AE0"/>
    <w:rsid w:val="007C0B51"/>
    <w:rsid w:val="007C0EB0"/>
    <w:rsid w:val="007C101A"/>
    <w:rsid w:val="007C1259"/>
    <w:rsid w:val="007C1650"/>
    <w:rsid w:val="007C172B"/>
    <w:rsid w:val="007C189C"/>
    <w:rsid w:val="007C21DC"/>
    <w:rsid w:val="007C21E4"/>
    <w:rsid w:val="007C2910"/>
    <w:rsid w:val="007C2CAC"/>
    <w:rsid w:val="007C2CDE"/>
    <w:rsid w:val="007C3629"/>
    <w:rsid w:val="007C3762"/>
    <w:rsid w:val="007C3815"/>
    <w:rsid w:val="007C388D"/>
    <w:rsid w:val="007C3BB6"/>
    <w:rsid w:val="007C3CD6"/>
    <w:rsid w:val="007C3D86"/>
    <w:rsid w:val="007C4152"/>
    <w:rsid w:val="007C4481"/>
    <w:rsid w:val="007C4F79"/>
    <w:rsid w:val="007C4FA0"/>
    <w:rsid w:val="007C576A"/>
    <w:rsid w:val="007C5794"/>
    <w:rsid w:val="007C57F9"/>
    <w:rsid w:val="007C594F"/>
    <w:rsid w:val="007C5A92"/>
    <w:rsid w:val="007C5DE9"/>
    <w:rsid w:val="007C6359"/>
    <w:rsid w:val="007C6496"/>
    <w:rsid w:val="007C6ACF"/>
    <w:rsid w:val="007C6C65"/>
    <w:rsid w:val="007C6E4C"/>
    <w:rsid w:val="007C79F6"/>
    <w:rsid w:val="007C7B67"/>
    <w:rsid w:val="007C7EC5"/>
    <w:rsid w:val="007D02C7"/>
    <w:rsid w:val="007D0593"/>
    <w:rsid w:val="007D08A9"/>
    <w:rsid w:val="007D09D7"/>
    <w:rsid w:val="007D0A28"/>
    <w:rsid w:val="007D0F4B"/>
    <w:rsid w:val="007D0F97"/>
    <w:rsid w:val="007D1723"/>
    <w:rsid w:val="007D1800"/>
    <w:rsid w:val="007D1A70"/>
    <w:rsid w:val="007D1AF5"/>
    <w:rsid w:val="007D1AF6"/>
    <w:rsid w:val="007D270C"/>
    <w:rsid w:val="007D2AF8"/>
    <w:rsid w:val="007D32D6"/>
    <w:rsid w:val="007D36C2"/>
    <w:rsid w:val="007D3B39"/>
    <w:rsid w:val="007D3C03"/>
    <w:rsid w:val="007D3D52"/>
    <w:rsid w:val="007D40A4"/>
    <w:rsid w:val="007D4438"/>
    <w:rsid w:val="007D4AD4"/>
    <w:rsid w:val="007D511F"/>
    <w:rsid w:val="007D52AA"/>
    <w:rsid w:val="007D54F9"/>
    <w:rsid w:val="007D57BC"/>
    <w:rsid w:val="007D57CC"/>
    <w:rsid w:val="007D5B04"/>
    <w:rsid w:val="007D5C62"/>
    <w:rsid w:val="007D5F75"/>
    <w:rsid w:val="007D6A54"/>
    <w:rsid w:val="007D6B64"/>
    <w:rsid w:val="007D6BFA"/>
    <w:rsid w:val="007D6DEA"/>
    <w:rsid w:val="007D76A2"/>
    <w:rsid w:val="007D778D"/>
    <w:rsid w:val="007D7C0A"/>
    <w:rsid w:val="007E02F3"/>
    <w:rsid w:val="007E0358"/>
    <w:rsid w:val="007E0586"/>
    <w:rsid w:val="007E0D79"/>
    <w:rsid w:val="007E0E58"/>
    <w:rsid w:val="007E10F1"/>
    <w:rsid w:val="007E1257"/>
    <w:rsid w:val="007E18CF"/>
    <w:rsid w:val="007E1C3E"/>
    <w:rsid w:val="007E1CE9"/>
    <w:rsid w:val="007E20C9"/>
    <w:rsid w:val="007E20DA"/>
    <w:rsid w:val="007E214D"/>
    <w:rsid w:val="007E26EA"/>
    <w:rsid w:val="007E27E6"/>
    <w:rsid w:val="007E28FB"/>
    <w:rsid w:val="007E2D37"/>
    <w:rsid w:val="007E3086"/>
    <w:rsid w:val="007E36E4"/>
    <w:rsid w:val="007E3984"/>
    <w:rsid w:val="007E3B0B"/>
    <w:rsid w:val="007E4083"/>
    <w:rsid w:val="007E4187"/>
    <w:rsid w:val="007E4CC2"/>
    <w:rsid w:val="007E4EBE"/>
    <w:rsid w:val="007E5302"/>
    <w:rsid w:val="007E5D88"/>
    <w:rsid w:val="007E5EA0"/>
    <w:rsid w:val="007E5F37"/>
    <w:rsid w:val="007E6300"/>
    <w:rsid w:val="007E6367"/>
    <w:rsid w:val="007E683D"/>
    <w:rsid w:val="007E6EAB"/>
    <w:rsid w:val="007E714F"/>
    <w:rsid w:val="007E715F"/>
    <w:rsid w:val="007E7503"/>
    <w:rsid w:val="007E7524"/>
    <w:rsid w:val="007E77CA"/>
    <w:rsid w:val="007E7992"/>
    <w:rsid w:val="007E7BFA"/>
    <w:rsid w:val="007E7F4E"/>
    <w:rsid w:val="007F00FD"/>
    <w:rsid w:val="007F0608"/>
    <w:rsid w:val="007F097C"/>
    <w:rsid w:val="007F0AD8"/>
    <w:rsid w:val="007F0D60"/>
    <w:rsid w:val="007F0DC8"/>
    <w:rsid w:val="007F162E"/>
    <w:rsid w:val="007F1EAF"/>
    <w:rsid w:val="007F27D6"/>
    <w:rsid w:val="007F2E15"/>
    <w:rsid w:val="007F3171"/>
    <w:rsid w:val="007F3E77"/>
    <w:rsid w:val="007F3EAE"/>
    <w:rsid w:val="007F4749"/>
    <w:rsid w:val="007F4A39"/>
    <w:rsid w:val="007F4C42"/>
    <w:rsid w:val="007F4E4C"/>
    <w:rsid w:val="007F54C7"/>
    <w:rsid w:val="007F590D"/>
    <w:rsid w:val="007F59FE"/>
    <w:rsid w:val="007F5BF5"/>
    <w:rsid w:val="007F64F1"/>
    <w:rsid w:val="007F67A3"/>
    <w:rsid w:val="007F689F"/>
    <w:rsid w:val="007F69DB"/>
    <w:rsid w:val="007F71DC"/>
    <w:rsid w:val="007F7314"/>
    <w:rsid w:val="007F77C3"/>
    <w:rsid w:val="007F7A31"/>
    <w:rsid w:val="007F7A75"/>
    <w:rsid w:val="007F7DCE"/>
    <w:rsid w:val="007F7EBF"/>
    <w:rsid w:val="00800774"/>
    <w:rsid w:val="00800BC2"/>
    <w:rsid w:val="00800BD6"/>
    <w:rsid w:val="008010F4"/>
    <w:rsid w:val="00801404"/>
    <w:rsid w:val="008014EF"/>
    <w:rsid w:val="0080199C"/>
    <w:rsid w:val="00801B0D"/>
    <w:rsid w:val="00801DEC"/>
    <w:rsid w:val="00802280"/>
    <w:rsid w:val="00802417"/>
    <w:rsid w:val="00802481"/>
    <w:rsid w:val="00802810"/>
    <w:rsid w:val="00802816"/>
    <w:rsid w:val="00802B75"/>
    <w:rsid w:val="00802C35"/>
    <w:rsid w:val="008033DF"/>
    <w:rsid w:val="00803541"/>
    <w:rsid w:val="008035EF"/>
    <w:rsid w:val="00803ACB"/>
    <w:rsid w:val="00803D0B"/>
    <w:rsid w:val="00803F9D"/>
    <w:rsid w:val="00804482"/>
    <w:rsid w:val="0080449C"/>
    <w:rsid w:val="0080459A"/>
    <w:rsid w:val="0080470F"/>
    <w:rsid w:val="008047C3"/>
    <w:rsid w:val="00804B36"/>
    <w:rsid w:val="00804C67"/>
    <w:rsid w:val="00804D13"/>
    <w:rsid w:val="00805644"/>
    <w:rsid w:val="00805CC8"/>
    <w:rsid w:val="008062FB"/>
    <w:rsid w:val="008065DE"/>
    <w:rsid w:val="0080660F"/>
    <w:rsid w:val="00806703"/>
    <w:rsid w:val="00806BDA"/>
    <w:rsid w:val="00806D35"/>
    <w:rsid w:val="0080708E"/>
    <w:rsid w:val="00807299"/>
    <w:rsid w:val="00807361"/>
    <w:rsid w:val="00807898"/>
    <w:rsid w:val="00807BE2"/>
    <w:rsid w:val="00807CA6"/>
    <w:rsid w:val="00807E14"/>
    <w:rsid w:val="00810597"/>
    <w:rsid w:val="0081071F"/>
    <w:rsid w:val="008107FC"/>
    <w:rsid w:val="00810B7B"/>
    <w:rsid w:val="008111C6"/>
    <w:rsid w:val="00811210"/>
    <w:rsid w:val="00811ACF"/>
    <w:rsid w:val="00811B13"/>
    <w:rsid w:val="00811DF5"/>
    <w:rsid w:val="00811FEF"/>
    <w:rsid w:val="00812509"/>
    <w:rsid w:val="00812806"/>
    <w:rsid w:val="00812880"/>
    <w:rsid w:val="00812B40"/>
    <w:rsid w:val="00812D7F"/>
    <w:rsid w:val="00813347"/>
    <w:rsid w:val="008136F1"/>
    <w:rsid w:val="00813F97"/>
    <w:rsid w:val="00814113"/>
    <w:rsid w:val="008141AD"/>
    <w:rsid w:val="0081444E"/>
    <w:rsid w:val="0081498C"/>
    <w:rsid w:val="00814A65"/>
    <w:rsid w:val="008150DA"/>
    <w:rsid w:val="00815274"/>
    <w:rsid w:val="008157D6"/>
    <w:rsid w:val="00815CC1"/>
    <w:rsid w:val="00816A28"/>
    <w:rsid w:val="00816A54"/>
    <w:rsid w:val="00816D21"/>
    <w:rsid w:val="00817912"/>
    <w:rsid w:val="00817D37"/>
    <w:rsid w:val="00817D39"/>
    <w:rsid w:val="00817DA7"/>
    <w:rsid w:val="00820342"/>
    <w:rsid w:val="008203EC"/>
    <w:rsid w:val="0082040A"/>
    <w:rsid w:val="00820A81"/>
    <w:rsid w:val="00820C2E"/>
    <w:rsid w:val="00820CE4"/>
    <w:rsid w:val="008210D5"/>
    <w:rsid w:val="00821547"/>
    <w:rsid w:val="008217FE"/>
    <w:rsid w:val="00822D28"/>
    <w:rsid w:val="00822EEF"/>
    <w:rsid w:val="008231B0"/>
    <w:rsid w:val="00823244"/>
    <w:rsid w:val="008238CE"/>
    <w:rsid w:val="00823F03"/>
    <w:rsid w:val="00824643"/>
    <w:rsid w:val="00824D0A"/>
    <w:rsid w:val="00825308"/>
    <w:rsid w:val="00825BCA"/>
    <w:rsid w:val="00825CF0"/>
    <w:rsid w:val="00825DFA"/>
    <w:rsid w:val="00825EA6"/>
    <w:rsid w:val="00825F1E"/>
    <w:rsid w:val="0082706A"/>
    <w:rsid w:val="0082709F"/>
    <w:rsid w:val="00827576"/>
    <w:rsid w:val="00827648"/>
    <w:rsid w:val="00827BF4"/>
    <w:rsid w:val="00827F24"/>
    <w:rsid w:val="008300DF"/>
    <w:rsid w:val="008302D0"/>
    <w:rsid w:val="00830379"/>
    <w:rsid w:val="008309DD"/>
    <w:rsid w:val="00830D7D"/>
    <w:rsid w:val="008310C9"/>
    <w:rsid w:val="008312F4"/>
    <w:rsid w:val="00831D64"/>
    <w:rsid w:val="00832551"/>
    <w:rsid w:val="0083266E"/>
    <w:rsid w:val="00832761"/>
    <w:rsid w:val="00832B80"/>
    <w:rsid w:val="00832E1A"/>
    <w:rsid w:val="008335AD"/>
    <w:rsid w:val="0083435F"/>
    <w:rsid w:val="008343E9"/>
    <w:rsid w:val="0083471E"/>
    <w:rsid w:val="00834AA4"/>
    <w:rsid w:val="00834AE2"/>
    <w:rsid w:val="00834F34"/>
    <w:rsid w:val="00835343"/>
    <w:rsid w:val="00835634"/>
    <w:rsid w:val="008356BE"/>
    <w:rsid w:val="008358D4"/>
    <w:rsid w:val="00835C98"/>
    <w:rsid w:val="00835D7E"/>
    <w:rsid w:val="00835FA8"/>
    <w:rsid w:val="008360B4"/>
    <w:rsid w:val="008360F7"/>
    <w:rsid w:val="00836C21"/>
    <w:rsid w:val="00836F79"/>
    <w:rsid w:val="0083761A"/>
    <w:rsid w:val="00837BDF"/>
    <w:rsid w:val="00837CB1"/>
    <w:rsid w:val="008400EA"/>
    <w:rsid w:val="008404FC"/>
    <w:rsid w:val="00840550"/>
    <w:rsid w:val="008408DA"/>
    <w:rsid w:val="00840EB0"/>
    <w:rsid w:val="00841620"/>
    <w:rsid w:val="00841935"/>
    <w:rsid w:val="00841E5E"/>
    <w:rsid w:val="00841F5E"/>
    <w:rsid w:val="008420CA"/>
    <w:rsid w:val="008421BE"/>
    <w:rsid w:val="008424DE"/>
    <w:rsid w:val="00843052"/>
    <w:rsid w:val="0084344F"/>
    <w:rsid w:val="0084375A"/>
    <w:rsid w:val="00843A19"/>
    <w:rsid w:val="00843A20"/>
    <w:rsid w:val="00843A94"/>
    <w:rsid w:val="00843C73"/>
    <w:rsid w:val="00843DCA"/>
    <w:rsid w:val="00843EC1"/>
    <w:rsid w:val="008442AA"/>
    <w:rsid w:val="008444B2"/>
    <w:rsid w:val="008447D4"/>
    <w:rsid w:val="00844993"/>
    <w:rsid w:val="00844E15"/>
    <w:rsid w:val="00844E79"/>
    <w:rsid w:val="00845576"/>
    <w:rsid w:val="00845BC9"/>
    <w:rsid w:val="00845DE7"/>
    <w:rsid w:val="00845E47"/>
    <w:rsid w:val="00845EE2"/>
    <w:rsid w:val="00845F81"/>
    <w:rsid w:val="00846135"/>
    <w:rsid w:val="0084634C"/>
    <w:rsid w:val="008464B6"/>
    <w:rsid w:val="00846AA5"/>
    <w:rsid w:val="00846B8A"/>
    <w:rsid w:val="00846FB9"/>
    <w:rsid w:val="0084745D"/>
    <w:rsid w:val="00847AF9"/>
    <w:rsid w:val="00847FC9"/>
    <w:rsid w:val="00850683"/>
    <w:rsid w:val="00850C2A"/>
    <w:rsid w:val="00850C96"/>
    <w:rsid w:val="00850DEB"/>
    <w:rsid w:val="00851805"/>
    <w:rsid w:val="00851DA2"/>
    <w:rsid w:val="00852091"/>
    <w:rsid w:val="008521C8"/>
    <w:rsid w:val="008521F8"/>
    <w:rsid w:val="008522D6"/>
    <w:rsid w:val="0085323B"/>
    <w:rsid w:val="008534C4"/>
    <w:rsid w:val="00853B34"/>
    <w:rsid w:val="00853DB6"/>
    <w:rsid w:val="00853EFA"/>
    <w:rsid w:val="008541A1"/>
    <w:rsid w:val="0085463E"/>
    <w:rsid w:val="0085483D"/>
    <w:rsid w:val="00854E31"/>
    <w:rsid w:val="00854EDF"/>
    <w:rsid w:val="008553B8"/>
    <w:rsid w:val="008553C5"/>
    <w:rsid w:val="00855DE3"/>
    <w:rsid w:val="008560C8"/>
    <w:rsid w:val="00856411"/>
    <w:rsid w:val="00856CEA"/>
    <w:rsid w:val="00856E60"/>
    <w:rsid w:val="008573B4"/>
    <w:rsid w:val="00857B70"/>
    <w:rsid w:val="00860018"/>
    <w:rsid w:val="00860041"/>
    <w:rsid w:val="008600B6"/>
    <w:rsid w:val="0086040A"/>
    <w:rsid w:val="0086076D"/>
    <w:rsid w:val="008609CA"/>
    <w:rsid w:val="00860E9E"/>
    <w:rsid w:val="00861B7C"/>
    <w:rsid w:val="00861DC4"/>
    <w:rsid w:val="00861EBD"/>
    <w:rsid w:val="008621AE"/>
    <w:rsid w:val="00862211"/>
    <w:rsid w:val="0086298E"/>
    <w:rsid w:val="00862BDB"/>
    <w:rsid w:val="00862C45"/>
    <w:rsid w:val="00862D6C"/>
    <w:rsid w:val="00862FE6"/>
    <w:rsid w:val="00863390"/>
    <w:rsid w:val="0086364B"/>
    <w:rsid w:val="008638A1"/>
    <w:rsid w:val="00864058"/>
    <w:rsid w:val="00864460"/>
    <w:rsid w:val="00864792"/>
    <w:rsid w:val="00865101"/>
    <w:rsid w:val="008651A2"/>
    <w:rsid w:val="00865765"/>
    <w:rsid w:val="008669D9"/>
    <w:rsid w:val="00866A3E"/>
    <w:rsid w:val="00866B34"/>
    <w:rsid w:val="00866E50"/>
    <w:rsid w:val="00866E79"/>
    <w:rsid w:val="0086740B"/>
    <w:rsid w:val="00867745"/>
    <w:rsid w:val="008678D5"/>
    <w:rsid w:val="00867F7E"/>
    <w:rsid w:val="0087072B"/>
    <w:rsid w:val="00870891"/>
    <w:rsid w:val="008708D8"/>
    <w:rsid w:val="0087128C"/>
    <w:rsid w:val="008714E7"/>
    <w:rsid w:val="0087156F"/>
    <w:rsid w:val="00871944"/>
    <w:rsid w:val="00871A4B"/>
    <w:rsid w:val="0087204A"/>
    <w:rsid w:val="00872272"/>
    <w:rsid w:val="00872475"/>
    <w:rsid w:val="00872799"/>
    <w:rsid w:val="00872CC6"/>
    <w:rsid w:val="00873222"/>
    <w:rsid w:val="008739E6"/>
    <w:rsid w:val="00874219"/>
    <w:rsid w:val="0087435A"/>
    <w:rsid w:val="008748B0"/>
    <w:rsid w:val="008748B5"/>
    <w:rsid w:val="00874B11"/>
    <w:rsid w:val="00874C1D"/>
    <w:rsid w:val="008751BC"/>
    <w:rsid w:val="00875551"/>
    <w:rsid w:val="008757A1"/>
    <w:rsid w:val="00875DBF"/>
    <w:rsid w:val="00876559"/>
    <w:rsid w:val="0087672F"/>
    <w:rsid w:val="008770F2"/>
    <w:rsid w:val="0087753F"/>
    <w:rsid w:val="00877875"/>
    <w:rsid w:val="00877AC4"/>
    <w:rsid w:val="00877C69"/>
    <w:rsid w:val="00877FD5"/>
    <w:rsid w:val="00880007"/>
    <w:rsid w:val="00880150"/>
    <w:rsid w:val="0088040B"/>
    <w:rsid w:val="008805B7"/>
    <w:rsid w:val="00880782"/>
    <w:rsid w:val="00880ABD"/>
    <w:rsid w:val="00880B7C"/>
    <w:rsid w:val="00880DE3"/>
    <w:rsid w:val="00881445"/>
    <w:rsid w:val="00881E87"/>
    <w:rsid w:val="00881ECE"/>
    <w:rsid w:val="00881F24"/>
    <w:rsid w:val="00881FAD"/>
    <w:rsid w:val="00882814"/>
    <w:rsid w:val="00882AD4"/>
    <w:rsid w:val="00882EA9"/>
    <w:rsid w:val="008833E1"/>
    <w:rsid w:val="00883511"/>
    <w:rsid w:val="008835ED"/>
    <w:rsid w:val="0088386D"/>
    <w:rsid w:val="008839A8"/>
    <w:rsid w:val="008839C3"/>
    <w:rsid w:val="00883C42"/>
    <w:rsid w:val="00883CA2"/>
    <w:rsid w:val="00883D12"/>
    <w:rsid w:val="00883DB3"/>
    <w:rsid w:val="00883FCC"/>
    <w:rsid w:val="00884563"/>
    <w:rsid w:val="00884707"/>
    <w:rsid w:val="008847E2"/>
    <w:rsid w:val="0088488B"/>
    <w:rsid w:val="00884C88"/>
    <w:rsid w:val="00884DA3"/>
    <w:rsid w:val="00884E1A"/>
    <w:rsid w:val="00885171"/>
    <w:rsid w:val="008852B7"/>
    <w:rsid w:val="008857C8"/>
    <w:rsid w:val="00885F48"/>
    <w:rsid w:val="00885FDB"/>
    <w:rsid w:val="008861EB"/>
    <w:rsid w:val="00886222"/>
    <w:rsid w:val="008869FC"/>
    <w:rsid w:val="00886BEF"/>
    <w:rsid w:val="00886F2B"/>
    <w:rsid w:val="0088757B"/>
    <w:rsid w:val="00887C02"/>
    <w:rsid w:val="00887E0E"/>
    <w:rsid w:val="00887E49"/>
    <w:rsid w:val="00890166"/>
    <w:rsid w:val="00890449"/>
    <w:rsid w:val="0089059F"/>
    <w:rsid w:val="008905B7"/>
    <w:rsid w:val="00890DA2"/>
    <w:rsid w:val="00890F2F"/>
    <w:rsid w:val="008911A1"/>
    <w:rsid w:val="008917A1"/>
    <w:rsid w:val="00891C6D"/>
    <w:rsid w:val="00892479"/>
    <w:rsid w:val="0089283D"/>
    <w:rsid w:val="00892AD5"/>
    <w:rsid w:val="00892C65"/>
    <w:rsid w:val="0089311F"/>
    <w:rsid w:val="008931A3"/>
    <w:rsid w:val="0089340F"/>
    <w:rsid w:val="008935AD"/>
    <w:rsid w:val="008936EC"/>
    <w:rsid w:val="00893888"/>
    <w:rsid w:val="00893E36"/>
    <w:rsid w:val="008944D7"/>
    <w:rsid w:val="0089476A"/>
    <w:rsid w:val="00894D22"/>
    <w:rsid w:val="00895123"/>
    <w:rsid w:val="00895503"/>
    <w:rsid w:val="008955E3"/>
    <w:rsid w:val="00895784"/>
    <w:rsid w:val="00895960"/>
    <w:rsid w:val="00895AD7"/>
    <w:rsid w:val="00895ECB"/>
    <w:rsid w:val="00895FF0"/>
    <w:rsid w:val="00896222"/>
    <w:rsid w:val="0089628F"/>
    <w:rsid w:val="008962E3"/>
    <w:rsid w:val="0089630A"/>
    <w:rsid w:val="008966C7"/>
    <w:rsid w:val="00896811"/>
    <w:rsid w:val="00896C1C"/>
    <w:rsid w:val="00896E9A"/>
    <w:rsid w:val="0089760E"/>
    <w:rsid w:val="008976EC"/>
    <w:rsid w:val="00897DC5"/>
    <w:rsid w:val="00897DDD"/>
    <w:rsid w:val="008A0333"/>
    <w:rsid w:val="008A04C3"/>
    <w:rsid w:val="008A06CD"/>
    <w:rsid w:val="008A0A9D"/>
    <w:rsid w:val="008A0B13"/>
    <w:rsid w:val="008A0D31"/>
    <w:rsid w:val="008A0F5F"/>
    <w:rsid w:val="008A1150"/>
    <w:rsid w:val="008A1448"/>
    <w:rsid w:val="008A1BDB"/>
    <w:rsid w:val="008A1EF5"/>
    <w:rsid w:val="008A1FFB"/>
    <w:rsid w:val="008A319E"/>
    <w:rsid w:val="008A3B11"/>
    <w:rsid w:val="008A3D5B"/>
    <w:rsid w:val="008A3F23"/>
    <w:rsid w:val="008A44DD"/>
    <w:rsid w:val="008A49F4"/>
    <w:rsid w:val="008A4DA0"/>
    <w:rsid w:val="008A4E99"/>
    <w:rsid w:val="008A4FEC"/>
    <w:rsid w:val="008A4FFE"/>
    <w:rsid w:val="008A5536"/>
    <w:rsid w:val="008A5A27"/>
    <w:rsid w:val="008A60AB"/>
    <w:rsid w:val="008A621F"/>
    <w:rsid w:val="008A636F"/>
    <w:rsid w:val="008A63EF"/>
    <w:rsid w:val="008A6555"/>
    <w:rsid w:val="008A6A7B"/>
    <w:rsid w:val="008A7377"/>
    <w:rsid w:val="008A7407"/>
    <w:rsid w:val="008A7715"/>
    <w:rsid w:val="008A789E"/>
    <w:rsid w:val="008A78A9"/>
    <w:rsid w:val="008A7B05"/>
    <w:rsid w:val="008A7C50"/>
    <w:rsid w:val="008B05B6"/>
    <w:rsid w:val="008B05E6"/>
    <w:rsid w:val="008B0A27"/>
    <w:rsid w:val="008B0E10"/>
    <w:rsid w:val="008B10B3"/>
    <w:rsid w:val="008B1A60"/>
    <w:rsid w:val="008B2022"/>
    <w:rsid w:val="008B2C67"/>
    <w:rsid w:val="008B2D64"/>
    <w:rsid w:val="008B2E7C"/>
    <w:rsid w:val="008B30A3"/>
    <w:rsid w:val="008B35ED"/>
    <w:rsid w:val="008B38B2"/>
    <w:rsid w:val="008B3CCA"/>
    <w:rsid w:val="008B3EDB"/>
    <w:rsid w:val="008B3F02"/>
    <w:rsid w:val="008B4273"/>
    <w:rsid w:val="008B43A1"/>
    <w:rsid w:val="008B47F9"/>
    <w:rsid w:val="008B507F"/>
    <w:rsid w:val="008B53B4"/>
    <w:rsid w:val="008B5B15"/>
    <w:rsid w:val="008B5C1A"/>
    <w:rsid w:val="008B5EA1"/>
    <w:rsid w:val="008B5F56"/>
    <w:rsid w:val="008B6034"/>
    <w:rsid w:val="008B6328"/>
    <w:rsid w:val="008B661A"/>
    <w:rsid w:val="008B66E0"/>
    <w:rsid w:val="008B6C05"/>
    <w:rsid w:val="008B7297"/>
    <w:rsid w:val="008B7568"/>
    <w:rsid w:val="008B77E9"/>
    <w:rsid w:val="008B7CCF"/>
    <w:rsid w:val="008B7DFA"/>
    <w:rsid w:val="008C1BAF"/>
    <w:rsid w:val="008C2EF5"/>
    <w:rsid w:val="008C3CAF"/>
    <w:rsid w:val="008C3D82"/>
    <w:rsid w:val="008C415B"/>
    <w:rsid w:val="008C44FF"/>
    <w:rsid w:val="008C4B3E"/>
    <w:rsid w:val="008C520E"/>
    <w:rsid w:val="008C5E6A"/>
    <w:rsid w:val="008C63B4"/>
    <w:rsid w:val="008C684D"/>
    <w:rsid w:val="008C6F2F"/>
    <w:rsid w:val="008C7624"/>
    <w:rsid w:val="008C7695"/>
    <w:rsid w:val="008C76E1"/>
    <w:rsid w:val="008D0156"/>
    <w:rsid w:val="008D0186"/>
    <w:rsid w:val="008D0885"/>
    <w:rsid w:val="008D0CD8"/>
    <w:rsid w:val="008D0EB9"/>
    <w:rsid w:val="008D1255"/>
    <w:rsid w:val="008D187A"/>
    <w:rsid w:val="008D1974"/>
    <w:rsid w:val="008D19FC"/>
    <w:rsid w:val="008D1AE9"/>
    <w:rsid w:val="008D1BAF"/>
    <w:rsid w:val="008D205B"/>
    <w:rsid w:val="008D2444"/>
    <w:rsid w:val="008D247F"/>
    <w:rsid w:val="008D26CD"/>
    <w:rsid w:val="008D2718"/>
    <w:rsid w:val="008D284E"/>
    <w:rsid w:val="008D2955"/>
    <w:rsid w:val="008D2996"/>
    <w:rsid w:val="008D2AE4"/>
    <w:rsid w:val="008D2D08"/>
    <w:rsid w:val="008D2D7D"/>
    <w:rsid w:val="008D2D91"/>
    <w:rsid w:val="008D343D"/>
    <w:rsid w:val="008D3E44"/>
    <w:rsid w:val="008D3F92"/>
    <w:rsid w:val="008D412E"/>
    <w:rsid w:val="008D42CE"/>
    <w:rsid w:val="008D46DE"/>
    <w:rsid w:val="008D4AB6"/>
    <w:rsid w:val="008D4F9F"/>
    <w:rsid w:val="008D534C"/>
    <w:rsid w:val="008D5624"/>
    <w:rsid w:val="008D5756"/>
    <w:rsid w:val="008D57A3"/>
    <w:rsid w:val="008D5B1D"/>
    <w:rsid w:val="008D5CCA"/>
    <w:rsid w:val="008D5EDD"/>
    <w:rsid w:val="008D6C87"/>
    <w:rsid w:val="008D6DCF"/>
    <w:rsid w:val="008D7082"/>
    <w:rsid w:val="008D74E0"/>
    <w:rsid w:val="008D791F"/>
    <w:rsid w:val="008D7F88"/>
    <w:rsid w:val="008D7FB2"/>
    <w:rsid w:val="008E00CA"/>
    <w:rsid w:val="008E0109"/>
    <w:rsid w:val="008E0118"/>
    <w:rsid w:val="008E0D37"/>
    <w:rsid w:val="008E0EBE"/>
    <w:rsid w:val="008E1884"/>
    <w:rsid w:val="008E1B68"/>
    <w:rsid w:val="008E1C8E"/>
    <w:rsid w:val="008E254F"/>
    <w:rsid w:val="008E2618"/>
    <w:rsid w:val="008E2690"/>
    <w:rsid w:val="008E28E3"/>
    <w:rsid w:val="008E2928"/>
    <w:rsid w:val="008E3008"/>
    <w:rsid w:val="008E36FE"/>
    <w:rsid w:val="008E3803"/>
    <w:rsid w:val="008E3BE2"/>
    <w:rsid w:val="008E3E1B"/>
    <w:rsid w:val="008E3E7A"/>
    <w:rsid w:val="008E4002"/>
    <w:rsid w:val="008E41BC"/>
    <w:rsid w:val="008E435E"/>
    <w:rsid w:val="008E4B9E"/>
    <w:rsid w:val="008E5366"/>
    <w:rsid w:val="008E53CF"/>
    <w:rsid w:val="008E5613"/>
    <w:rsid w:val="008E56CB"/>
    <w:rsid w:val="008E57B1"/>
    <w:rsid w:val="008E5CFD"/>
    <w:rsid w:val="008E5D38"/>
    <w:rsid w:val="008E67C9"/>
    <w:rsid w:val="008E682C"/>
    <w:rsid w:val="008E693F"/>
    <w:rsid w:val="008E698E"/>
    <w:rsid w:val="008E6A9D"/>
    <w:rsid w:val="008E6ABD"/>
    <w:rsid w:val="008E6F0B"/>
    <w:rsid w:val="008E7E1F"/>
    <w:rsid w:val="008E7F8E"/>
    <w:rsid w:val="008E7FE6"/>
    <w:rsid w:val="008F03B3"/>
    <w:rsid w:val="008F0736"/>
    <w:rsid w:val="008F0882"/>
    <w:rsid w:val="008F0A04"/>
    <w:rsid w:val="008F0BCF"/>
    <w:rsid w:val="008F1A12"/>
    <w:rsid w:val="008F2580"/>
    <w:rsid w:val="008F2AFB"/>
    <w:rsid w:val="008F2B17"/>
    <w:rsid w:val="008F2C84"/>
    <w:rsid w:val="008F2E06"/>
    <w:rsid w:val="008F2E45"/>
    <w:rsid w:val="008F3704"/>
    <w:rsid w:val="008F3932"/>
    <w:rsid w:val="008F3B31"/>
    <w:rsid w:val="008F3E47"/>
    <w:rsid w:val="008F3F9F"/>
    <w:rsid w:val="008F41E4"/>
    <w:rsid w:val="008F43C3"/>
    <w:rsid w:val="008F466A"/>
    <w:rsid w:val="008F4DDB"/>
    <w:rsid w:val="008F4DFB"/>
    <w:rsid w:val="008F542E"/>
    <w:rsid w:val="008F56FF"/>
    <w:rsid w:val="008F57B8"/>
    <w:rsid w:val="008F5AE5"/>
    <w:rsid w:val="008F5EA7"/>
    <w:rsid w:val="008F5F6F"/>
    <w:rsid w:val="008F612B"/>
    <w:rsid w:val="008F61AF"/>
    <w:rsid w:val="008F62AD"/>
    <w:rsid w:val="008F643D"/>
    <w:rsid w:val="008F6A94"/>
    <w:rsid w:val="008F6D31"/>
    <w:rsid w:val="008F74B2"/>
    <w:rsid w:val="008F7A90"/>
    <w:rsid w:val="008F7C77"/>
    <w:rsid w:val="0090025E"/>
    <w:rsid w:val="00900476"/>
    <w:rsid w:val="00900952"/>
    <w:rsid w:val="00900FA0"/>
    <w:rsid w:val="0090119F"/>
    <w:rsid w:val="00901387"/>
    <w:rsid w:val="009018B1"/>
    <w:rsid w:val="00901936"/>
    <w:rsid w:val="00901F0C"/>
    <w:rsid w:val="009020D1"/>
    <w:rsid w:val="009021BE"/>
    <w:rsid w:val="0090254B"/>
    <w:rsid w:val="00902665"/>
    <w:rsid w:val="0090288F"/>
    <w:rsid w:val="009029E6"/>
    <w:rsid w:val="00903A6E"/>
    <w:rsid w:val="00903D2C"/>
    <w:rsid w:val="00904A9E"/>
    <w:rsid w:val="00904B34"/>
    <w:rsid w:val="00905688"/>
    <w:rsid w:val="00905E4A"/>
    <w:rsid w:val="009060AF"/>
    <w:rsid w:val="00906228"/>
    <w:rsid w:val="00906706"/>
    <w:rsid w:val="00906707"/>
    <w:rsid w:val="00906748"/>
    <w:rsid w:val="00906BCF"/>
    <w:rsid w:val="00907029"/>
    <w:rsid w:val="009070EE"/>
    <w:rsid w:val="009076CC"/>
    <w:rsid w:val="009076D6"/>
    <w:rsid w:val="009078E4"/>
    <w:rsid w:val="00907A05"/>
    <w:rsid w:val="00907A06"/>
    <w:rsid w:val="00907FD7"/>
    <w:rsid w:val="009101C0"/>
    <w:rsid w:val="00910240"/>
    <w:rsid w:val="00910993"/>
    <w:rsid w:val="00910D80"/>
    <w:rsid w:val="009110EB"/>
    <w:rsid w:val="009111E9"/>
    <w:rsid w:val="009114B0"/>
    <w:rsid w:val="00911B8A"/>
    <w:rsid w:val="00912039"/>
    <w:rsid w:val="00912483"/>
    <w:rsid w:val="009127A0"/>
    <w:rsid w:val="00912BB5"/>
    <w:rsid w:val="00912C31"/>
    <w:rsid w:val="00912F08"/>
    <w:rsid w:val="00912FAA"/>
    <w:rsid w:val="0091351A"/>
    <w:rsid w:val="00913A57"/>
    <w:rsid w:val="00913BAF"/>
    <w:rsid w:val="00913D49"/>
    <w:rsid w:val="00913E56"/>
    <w:rsid w:val="00914324"/>
    <w:rsid w:val="00914497"/>
    <w:rsid w:val="009145FE"/>
    <w:rsid w:val="00914974"/>
    <w:rsid w:val="00914AD6"/>
    <w:rsid w:val="00915019"/>
    <w:rsid w:val="0091549A"/>
    <w:rsid w:val="009159E1"/>
    <w:rsid w:val="00915CF4"/>
    <w:rsid w:val="00915E8F"/>
    <w:rsid w:val="00916095"/>
    <w:rsid w:val="0091630C"/>
    <w:rsid w:val="009163C3"/>
    <w:rsid w:val="0091642F"/>
    <w:rsid w:val="009166E4"/>
    <w:rsid w:val="00916A40"/>
    <w:rsid w:val="00916C28"/>
    <w:rsid w:val="00917266"/>
    <w:rsid w:val="009176DF"/>
    <w:rsid w:val="0092001A"/>
    <w:rsid w:val="009204C3"/>
    <w:rsid w:val="0092051D"/>
    <w:rsid w:val="0092071D"/>
    <w:rsid w:val="009208B4"/>
    <w:rsid w:val="00920CD8"/>
    <w:rsid w:val="0092124F"/>
    <w:rsid w:val="0092154A"/>
    <w:rsid w:val="009218BE"/>
    <w:rsid w:val="00921EE1"/>
    <w:rsid w:val="00922485"/>
    <w:rsid w:val="00923080"/>
    <w:rsid w:val="00923489"/>
    <w:rsid w:val="00923F36"/>
    <w:rsid w:val="00924120"/>
    <w:rsid w:val="00924656"/>
    <w:rsid w:val="00924781"/>
    <w:rsid w:val="00924A5A"/>
    <w:rsid w:val="00924A94"/>
    <w:rsid w:val="00924CF0"/>
    <w:rsid w:val="00924FED"/>
    <w:rsid w:val="0092548E"/>
    <w:rsid w:val="009256A6"/>
    <w:rsid w:val="009258A6"/>
    <w:rsid w:val="00925B17"/>
    <w:rsid w:val="00925C3E"/>
    <w:rsid w:val="00926B23"/>
    <w:rsid w:val="00926E6B"/>
    <w:rsid w:val="009274E8"/>
    <w:rsid w:val="009275CA"/>
    <w:rsid w:val="00927CB1"/>
    <w:rsid w:val="00927DC4"/>
    <w:rsid w:val="00930241"/>
    <w:rsid w:val="009302D3"/>
    <w:rsid w:val="009304C6"/>
    <w:rsid w:val="00930973"/>
    <w:rsid w:val="009309BC"/>
    <w:rsid w:val="00930A57"/>
    <w:rsid w:val="00930B32"/>
    <w:rsid w:val="00930CD9"/>
    <w:rsid w:val="00930D7A"/>
    <w:rsid w:val="00930E2E"/>
    <w:rsid w:val="00931551"/>
    <w:rsid w:val="009316D2"/>
    <w:rsid w:val="00931B4D"/>
    <w:rsid w:val="00931B5A"/>
    <w:rsid w:val="00932017"/>
    <w:rsid w:val="00932371"/>
    <w:rsid w:val="009328EC"/>
    <w:rsid w:val="009332C6"/>
    <w:rsid w:val="0093354D"/>
    <w:rsid w:val="009336F1"/>
    <w:rsid w:val="009339BB"/>
    <w:rsid w:val="00933CB7"/>
    <w:rsid w:val="00933F33"/>
    <w:rsid w:val="00934181"/>
    <w:rsid w:val="00934199"/>
    <w:rsid w:val="0093422D"/>
    <w:rsid w:val="00934346"/>
    <w:rsid w:val="0093463C"/>
    <w:rsid w:val="00934EAA"/>
    <w:rsid w:val="00934F0E"/>
    <w:rsid w:val="00935480"/>
    <w:rsid w:val="00935C3A"/>
    <w:rsid w:val="00935CC3"/>
    <w:rsid w:val="00935D2D"/>
    <w:rsid w:val="009362E0"/>
    <w:rsid w:val="009366C7"/>
    <w:rsid w:val="009367D6"/>
    <w:rsid w:val="00936828"/>
    <w:rsid w:val="0093685C"/>
    <w:rsid w:val="00936C60"/>
    <w:rsid w:val="00936E4F"/>
    <w:rsid w:val="00936FFE"/>
    <w:rsid w:val="0093735C"/>
    <w:rsid w:val="009376C9"/>
    <w:rsid w:val="009378AA"/>
    <w:rsid w:val="00937A5F"/>
    <w:rsid w:val="00937D86"/>
    <w:rsid w:val="00940A01"/>
    <w:rsid w:val="00940A63"/>
    <w:rsid w:val="00940A9D"/>
    <w:rsid w:val="00940BE1"/>
    <w:rsid w:val="00940C4B"/>
    <w:rsid w:val="00940DA0"/>
    <w:rsid w:val="00941177"/>
    <w:rsid w:val="009412B8"/>
    <w:rsid w:val="00941348"/>
    <w:rsid w:val="0094178B"/>
    <w:rsid w:val="00941984"/>
    <w:rsid w:val="00941A07"/>
    <w:rsid w:val="00941A2E"/>
    <w:rsid w:val="00941F2D"/>
    <w:rsid w:val="00942227"/>
    <w:rsid w:val="00942C90"/>
    <w:rsid w:val="00942D67"/>
    <w:rsid w:val="00942FF7"/>
    <w:rsid w:val="00943470"/>
    <w:rsid w:val="00943702"/>
    <w:rsid w:val="00944070"/>
    <w:rsid w:val="00944118"/>
    <w:rsid w:val="00944276"/>
    <w:rsid w:val="009444FC"/>
    <w:rsid w:val="009448FB"/>
    <w:rsid w:val="00944A92"/>
    <w:rsid w:val="00944CD5"/>
    <w:rsid w:val="00945115"/>
    <w:rsid w:val="00945181"/>
    <w:rsid w:val="00945404"/>
    <w:rsid w:val="00945548"/>
    <w:rsid w:val="009458A3"/>
    <w:rsid w:val="00945B50"/>
    <w:rsid w:val="00946086"/>
    <w:rsid w:val="0094608F"/>
    <w:rsid w:val="009460A2"/>
    <w:rsid w:val="009462FE"/>
    <w:rsid w:val="009464FA"/>
    <w:rsid w:val="00946E7E"/>
    <w:rsid w:val="009471E1"/>
    <w:rsid w:val="00947472"/>
    <w:rsid w:val="009477EC"/>
    <w:rsid w:val="009479D4"/>
    <w:rsid w:val="00947A19"/>
    <w:rsid w:val="00947B1C"/>
    <w:rsid w:val="00947B95"/>
    <w:rsid w:val="00947FE1"/>
    <w:rsid w:val="00950070"/>
    <w:rsid w:val="009503BD"/>
    <w:rsid w:val="009504D7"/>
    <w:rsid w:val="009508DD"/>
    <w:rsid w:val="00950A7B"/>
    <w:rsid w:val="00950B80"/>
    <w:rsid w:val="00950E21"/>
    <w:rsid w:val="009512A4"/>
    <w:rsid w:val="009513CD"/>
    <w:rsid w:val="0095183B"/>
    <w:rsid w:val="00951ADB"/>
    <w:rsid w:val="009520DB"/>
    <w:rsid w:val="0095288A"/>
    <w:rsid w:val="00952B06"/>
    <w:rsid w:val="00952B4E"/>
    <w:rsid w:val="00952C5D"/>
    <w:rsid w:val="00952F23"/>
    <w:rsid w:val="009541D9"/>
    <w:rsid w:val="00954576"/>
    <w:rsid w:val="00954B63"/>
    <w:rsid w:val="009551D0"/>
    <w:rsid w:val="009552B0"/>
    <w:rsid w:val="0095532D"/>
    <w:rsid w:val="009556EF"/>
    <w:rsid w:val="0095571A"/>
    <w:rsid w:val="00955752"/>
    <w:rsid w:val="009557CB"/>
    <w:rsid w:val="00955944"/>
    <w:rsid w:val="009559B6"/>
    <w:rsid w:val="00955E66"/>
    <w:rsid w:val="00955EFD"/>
    <w:rsid w:val="0095614F"/>
    <w:rsid w:val="00956361"/>
    <w:rsid w:val="0095648D"/>
    <w:rsid w:val="00956E12"/>
    <w:rsid w:val="0095755E"/>
    <w:rsid w:val="00960AE9"/>
    <w:rsid w:val="00961361"/>
    <w:rsid w:val="00961713"/>
    <w:rsid w:val="00961763"/>
    <w:rsid w:val="00961D62"/>
    <w:rsid w:val="00961F6F"/>
    <w:rsid w:val="00961F81"/>
    <w:rsid w:val="00962352"/>
    <w:rsid w:val="009624CA"/>
    <w:rsid w:val="009626A9"/>
    <w:rsid w:val="00962EFE"/>
    <w:rsid w:val="009630F4"/>
    <w:rsid w:val="0096318A"/>
    <w:rsid w:val="00963F2D"/>
    <w:rsid w:val="00964526"/>
    <w:rsid w:val="00964765"/>
    <w:rsid w:val="00964890"/>
    <w:rsid w:val="00964D90"/>
    <w:rsid w:val="00965344"/>
    <w:rsid w:val="009657AC"/>
    <w:rsid w:val="00965E10"/>
    <w:rsid w:val="00965F00"/>
    <w:rsid w:val="009660F5"/>
    <w:rsid w:val="0096612D"/>
    <w:rsid w:val="009679A1"/>
    <w:rsid w:val="009679EC"/>
    <w:rsid w:val="00967A43"/>
    <w:rsid w:val="00967F9B"/>
    <w:rsid w:val="0097012E"/>
    <w:rsid w:val="009701F7"/>
    <w:rsid w:val="009704C8"/>
    <w:rsid w:val="0097093D"/>
    <w:rsid w:val="00970A15"/>
    <w:rsid w:val="00970BCB"/>
    <w:rsid w:val="00970C6D"/>
    <w:rsid w:val="00970D3A"/>
    <w:rsid w:val="00970DE5"/>
    <w:rsid w:val="00970EDA"/>
    <w:rsid w:val="00971534"/>
    <w:rsid w:val="00971CAF"/>
    <w:rsid w:val="00972571"/>
    <w:rsid w:val="00972814"/>
    <w:rsid w:val="009733B9"/>
    <w:rsid w:val="009736D1"/>
    <w:rsid w:val="00973706"/>
    <w:rsid w:val="00973710"/>
    <w:rsid w:val="00973B16"/>
    <w:rsid w:val="00973CD8"/>
    <w:rsid w:val="00973D19"/>
    <w:rsid w:val="009743F5"/>
    <w:rsid w:val="00974B67"/>
    <w:rsid w:val="00975512"/>
    <w:rsid w:val="00975EC5"/>
    <w:rsid w:val="009761DA"/>
    <w:rsid w:val="0097641E"/>
    <w:rsid w:val="00976CCA"/>
    <w:rsid w:val="00976E8E"/>
    <w:rsid w:val="00976F39"/>
    <w:rsid w:val="00976F77"/>
    <w:rsid w:val="0097763E"/>
    <w:rsid w:val="00977E4E"/>
    <w:rsid w:val="00977E70"/>
    <w:rsid w:val="00977EC8"/>
    <w:rsid w:val="0098001E"/>
    <w:rsid w:val="009802C0"/>
    <w:rsid w:val="009810C3"/>
    <w:rsid w:val="00981174"/>
    <w:rsid w:val="00981361"/>
    <w:rsid w:val="0098182E"/>
    <w:rsid w:val="00981D02"/>
    <w:rsid w:val="00981F9E"/>
    <w:rsid w:val="00982208"/>
    <w:rsid w:val="009823E0"/>
    <w:rsid w:val="00982571"/>
    <w:rsid w:val="0098259E"/>
    <w:rsid w:val="00982CAC"/>
    <w:rsid w:val="00982CB8"/>
    <w:rsid w:val="009834A3"/>
    <w:rsid w:val="009834DE"/>
    <w:rsid w:val="0098352A"/>
    <w:rsid w:val="0098356B"/>
    <w:rsid w:val="009837DC"/>
    <w:rsid w:val="009844B2"/>
    <w:rsid w:val="00984543"/>
    <w:rsid w:val="00984622"/>
    <w:rsid w:val="00984AC6"/>
    <w:rsid w:val="00985343"/>
    <w:rsid w:val="0098590E"/>
    <w:rsid w:val="00985970"/>
    <w:rsid w:val="00985A21"/>
    <w:rsid w:val="00985DED"/>
    <w:rsid w:val="00986019"/>
    <w:rsid w:val="0098611E"/>
    <w:rsid w:val="009863B7"/>
    <w:rsid w:val="00986649"/>
    <w:rsid w:val="00986747"/>
    <w:rsid w:val="009869DA"/>
    <w:rsid w:val="00986A75"/>
    <w:rsid w:val="00986B68"/>
    <w:rsid w:val="009870B8"/>
    <w:rsid w:val="0098772A"/>
    <w:rsid w:val="00987B18"/>
    <w:rsid w:val="00987DDA"/>
    <w:rsid w:val="00987F82"/>
    <w:rsid w:val="0099002B"/>
    <w:rsid w:val="009903B6"/>
    <w:rsid w:val="009907B2"/>
    <w:rsid w:val="009907C9"/>
    <w:rsid w:val="0099089C"/>
    <w:rsid w:val="009909AB"/>
    <w:rsid w:val="00990B39"/>
    <w:rsid w:val="00990D24"/>
    <w:rsid w:val="00990E3B"/>
    <w:rsid w:val="009912C6"/>
    <w:rsid w:val="0099151F"/>
    <w:rsid w:val="00991FBD"/>
    <w:rsid w:val="0099202A"/>
    <w:rsid w:val="00992547"/>
    <w:rsid w:val="0099260D"/>
    <w:rsid w:val="00992865"/>
    <w:rsid w:val="009929E9"/>
    <w:rsid w:val="00992A3D"/>
    <w:rsid w:val="00993296"/>
    <w:rsid w:val="0099333E"/>
    <w:rsid w:val="0099362B"/>
    <w:rsid w:val="009945BC"/>
    <w:rsid w:val="00994A07"/>
    <w:rsid w:val="00994C67"/>
    <w:rsid w:val="00994C82"/>
    <w:rsid w:val="00994DD5"/>
    <w:rsid w:val="009951CA"/>
    <w:rsid w:val="00995391"/>
    <w:rsid w:val="0099594B"/>
    <w:rsid w:val="009961F4"/>
    <w:rsid w:val="009967FA"/>
    <w:rsid w:val="00996F8F"/>
    <w:rsid w:val="009975A6"/>
    <w:rsid w:val="009975BD"/>
    <w:rsid w:val="00997A51"/>
    <w:rsid w:val="00997B31"/>
    <w:rsid w:val="00997D6C"/>
    <w:rsid w:val="009A0020"/>
    <w:rsid w:val="009A00E9"/>
    <w:rsid w:val="009A0A78"/>
    <w:rsid w:val="009A0B00"/>
    <w:rsid w:val="009A0F06"/>
    <w:rsid w:val="009A1469"/>
    <w:rsid w:val="009A1567"/>
    <w:rsid w:val="009A15EC"/>
    <w:rsid w:val="009A1696"/>
    <w:rsid w:val="009A1A7B"/>
    <w:rsid w:val="009A2791"/>
    <w:rsid w:val="009A28CB"/>
    <w:rsid w:val="009A2963"/>
    <w:rsid w:val="009A2A3D"/>
    <w:rsid w:val="009A2A8D"/>
    <w:rsid w:val="009A2B42"/>
    <w:rsid w:val="009A393C"/>
    <w:rsid w:val="009A3ADE"/>
    <w:rsid w:val="009A3BB7"/>
    <w:rsid w:val="009A3E4A"/>
    <w:rsid w:val="009A3EC3"/>
    <w:rsid w:val="009A43CD"/>
    <w:rsid w:val="009A4466"/>
    <w:rsid w:val="009A447E"/>
    <w:rsid w:val="009A476E"/>
    <w:rsid w:val="009A49E8"/>
    <w:rsid w:val="009A4D46"/>
    <w:rsid w:val="009A4F07"/>
    <w:rsid w:val="009A55AD"/>
    <w:rsid w:val="009A58D3"/>
    <w:rsid w:val="009A5AF7"/>
    <w:rsid w:val="009A5E93"/>
    <w:rsid w:val="009A6060"/>
    <w:rsid w:val="009A61C2"/>
    <w:rsid w:val="009A6296"/>
    <w:rsid w:val="009A686A"/>
    <w:rsid w:val="009A686D"/>
    <w:rsid w:val="009A6BE8"/>
    <w:rsid w:val="009A7161"/>
    <w:rsid w:val="009A724E"/>
    <w:rsid w:val="009A76EC"/>
    <w:rsid w:val="009A7CAD"/>
    <w:rsid w:val="009A7EA5"/>
    <w:rsid w:val="009A7EC5"/>
    <w:rsid w:val="009A7F76"/>
    <w:rsid w:val="009B0353"/>
    <w:rsid w:val="009B087E"/>
    <w:rsid w:val="009B1043"/>
    <w:rsid w:val="009B1157"/>
    <w:rsid w:val="009B118E"/>
    <w:rsid w:val="009B12D1"/>
    <w:rsid w:val="009B1321"/>
    <w:rsid w:val="009B1322"/>
    <w:rsid w:val="009B16A4"/>
    <w:rsid w:val="009B1979"/>
    <w:rsid w:val="009B1C07"/>
    <w:rsid w:val="009B1C28"/>
    <w:rsid w:val="009B1CE8"/>
    <w:rsid w:val="009B2019"/>
    <w:rsid w:val="009B2458"/>
    <w:rsid w:val="009B26BC"/>
    <w:rsid w:val="009B2A9C"/>
    <w:rsid w:val="009B2C28"/>
    <w:rsid w:val="009B2EC5"/>
    <w:rsid w:val="009B2ED5"/>
    <w:rsid w:val="009B2F52"/>
    <w:rsid w:val="009B3084"/>
    <w:rsid w:val="009B34A5"/>
    <w:rsid w:val="009B3719"/>
    <w:rsid w:val="009B38E5"/>
    <w:rsid w:val="009B3C88"/>
    <w:rsid w:val="009B3D49"/>
    <w:rsid w:val="009B3F42"/>
    <w:rsid w:val="009B3F52"/>
    <w:rsid w:val="009B408D"/>
    <w:rsid w:val="009B44F9"/>
    <w:rsid w:val="009B4842"/>
    <w:rsid w:val="009B491D"/>
    <w:rsid w:val="009B4938"/>
    <w:rsid w:val="009B570E"/>
    <w:rsid w:val="009B5992"/>
    <w:rsid w:val="009B60C8"/>
    <w:rsid w:val="009B62CD"/>
    <w:rsid w:val="009B6BD6"/>
    <w:rsid w:val="009B6C06"/>
    <w:rsid w:val="009B6F35"/>
    <w:rsid w:val="009B725C"/>
    <w:rsid w:val="009B7592"/>
    <w:rsid w:val="009B79CF"/>
    <w:rsid w:val="009B79DF"/>
    <w:rsid w:val="009B7AA1"/>
    <w:rsid w:val="009B7C1B"/>
    <w:rsid w:val="009B7E81"/>
    <w:rsid w:val="009C0141"/>
    <w:rsid w:val="009C0200"/>
    <w:rsid w:val="009C02BA"/>
    <w:rsid w:val="009C0886"/>
    <w:rsid w:val="009C0D36"/>
    <w:rsid w:val="009C1663"/>
    <w:rsid w:val="009C18B6"/>
    <w:rsid w:val="009C1928"/>
    <w:rsid w:val="009C1BF5"/>
    <w:rsid w:val="009C20FE"/>
    <w:rsid w:val="009C2261"/>
    <w:rsid w:val="009C228A"/>
    <w:rsid w:val="009C2DFA"/>
    <w:rsid w:val="009C2E92"/>
    <w:rsid w:val="009C325E"/>
    <w:rsid w:val="009C351F"/>
    <w:rsid w:val="009C3BE9"/>
    <w:rsid w:val="009C4043"/>
    <w:rsid w:val="009C4661"/>
    <w:rsid w:val="009C48AA"/>
    <w:rsid w:val="009C4C46"/>
    <w:rsid w:val="009C4F01"/>
    <w:rsid w:val="009C5287"/>
    <w:rsid w:val="009C52C4"/>
    <w:rsid w:val="009C57A2"/>
    <w:rsid w:val="009C597F"/>
    <w:rsid w:val="009C5BFD"/>
    <w:rsid w:val="009C5EB1"/>
    <w:rsid w:val="009C5EDF"/>
    <w:rsid w:val="009C6468"/>
    <w:rsid w:val="009C7216"/>
    <w:rsid w:val="009C7358"/>
    <w:rsid w:val="009C741B"/>
    <w:rsid w:val="009C748F"/>
    <w:rsid w:val="009C7D40"/>
    <w:rsid w:val="009C7FED"/>
    <w:rsid w:val="009D00AB"/>
    <w:rsid w:val="009D03C5"/>
    <w:rsid w:val="009D099E"/>
    <w:rsid w:val="009D0E0B"/>
    <w:rsid w:val="009D0E73"/>
    <w:rsid w:val="009D0F19"/>
    <w:rsid w:val="009D0F5C"/>
    <w:rsid w:val="009D1442"/>
    <w:rsid w:val="009D1948"/>
    <w:rsid w:val="009D1B43"/>
    <w:rsid w:val="009D1F35"/>
    <w:rsid w:val="009D2147"/>
    <w:rsid w:val="009D21A2"/>
    <w:rsid w:val="009D2290"/>
    <w:rsid w:val="009D2C06"/>
    <w:rsid w:val="009D2EA6"/>
    <w:rsid w:val="009D304F"/>
    <w:rsid w:val="009D331A"/>
    <w:rsid w:val="009D3587"/>
    <w:rsid w:val="009D48C1"/>
    <w:rsid w:val="009D4B6C"/>
    <w:rsid w:val="009D4F35"/>
    <w:rsid w:val="009D7132"/>
    <w:rsid w:val="009D725B"/>
    <w:rsid w:val="009D731E"/>
    <w:rsid w:val="009D744D"/>
    <w:rsid w:val="009D750C"/>
    <w:rsid w:val="009D7829"/>
    <w:rsid w:val="009D79FC"/>
    <w:rsid w:val="009D7DBF"/>
    <w:rsid w:val="009D7E96"/>
    <w:rsid w:val="009E024A"/>
    <w:rsid w:val="009E04BE"/>
    <w:rsid w:val="009E0930"/>
    <w:rsid w:val="009E0B50"/>
    <w:rsid w:val="009E11EA"/>
    <w:rsid w:val="009E12E2"/>
    <w:rsid w:val="009E13D9"/>
    <w:rsid w:val="009E1536"/>
    <w:rsid w:val="009E187F"/>
    <w:rsid w:val="009E1D01"/>
    <w:rsid w:val="009E1D90"/>
    <w:rsid w:val="009E1E36"/>
    <w:rsid w:val="009E21E5"/>
    <w:rsid w:val="009E21E8"/>
    <w:rsid w:val="009E2316"/>
    <w:rsid w:val="009E28E5"/>
    <w:rsid w:val="009E2F22"/>
    <w:rsid w:val="009E3143"/>
    <w:rsid w:val="009E3FF7"/>
    <w:rsid w:val="009E4003"/>
    <w:rsid w:val="009E406A"/>
    <w:rsid w:val="009E415B"/>
    <w:rsid w:val="009E4228"/>
    <w:rsid w:val="009E4AB8"/>
    <w:rsid w:val="009E4AFB"/>
    <w:rsid w:val="009E536E"/>
    <w:rsid w:val="009E5536"/>
    <w:rsid w:val="009E5A36"/>
    <w:rsid w:val="009E5C07"/>
    <w:rsid w:val="009E6394"/>
    <w:rsid w:val="009E66CA"/>
    <w:rsid w:val="009E6953"/>
    <w:rsid w:val="009E6ABD"/>
    <w:rsid w:val="009E7275"/>
    <w:rsid w:val="009E74C1"/>
    <w:rsid w:val="009E7889"/>
    <w:rsid w:val="009E7B7E"/>
    <w:rsid w:val="009E7CB1"/>
    <w:rsid w:val="009E7E60"/>
    <w:rsid w:val="009E7FE6"/>
    <w:rsid w:val="009F0713"/>
    <w:rsid w:val="009F0E84"/>
    <w:rsid w:val="009F1218"/>
    <w:rsid w:val="009F125C"/>
    <w:rsid w:val="009F1E00"/>
    <w:rsid w:val="009F2406"/>
    <w:rsid w:val="009F2891"/>
    <w:rsid w:val="009F2DEC"/>
    <w:rsid w:val="009F37EB"/>
    <w:rsid w:val="009F38E5"/>
    <w:rsid w:val="009F3995"/>
    <w:rsid w:val="009F3AD6"/>
    <w:rsid w:val="009F3DDB"/>
    <w:rsid w:val="009F3F36"/>
    <w:rsid w:val="009F3FA0"/>
    <w:rsid w:val="009F4021"/>
    <w:rsid w:val="009F483D"/>
    <w:rsid w:val="009F4B8A"/>
    <w:rsid w:val="009F4BB1"/>
    <w:rsid w:val="009F517F"/>
    <w:rsid w:val="009F5280"/>
    <w:rsid w:val="009F5533"/>
    <w:rsid w:val="009F5705"/>
    <w:rsid w:val="009F5800"/>
    <w:rsid w:val="009F5CB5"/>
    <w:rsid w:val="009F5CFF"/>
    <w:rsid w:val="009F60EC"/>
    <w:rsid w:val="009F611A"/>
    <w:rsid w:val="009F64D8"/>
    <w:rsid w:val="009F6507"/>
    <w:rsid w:val="009F6AB1"/>
    <w:rsid w:val="009F7059"/>
    <w:rsid w:val="009F7180"/>
    <w:rsid w:val="009F7361"/>
    <w:rsid w:val="009F76C4"/>
    <w:rsid w:val="009F7751"/>
    <w:rsid w:val="009F7B4C"/>
    <w:rsid w:val="009F7B62"/>
    <w:rsid w:val="009F7C20"/>
    <w:rsid w:val="00A0008A"/>
    <w:rsid w:val="00A00200"/>
    <w:rsid w:val="00A00479"/>
    <w:rsid w:val="00A00C7F"/>
    <w:rsid w:val="00A01252"/>
    <w:rsid w:val="00A0161C"/>
    <w:rsid w:val="00A01900"/>
    <w:rsid w:val="00A01DE1"/>
    <w:rsid w:val="00A02028"/>
    <w:rsid w:val="00A02085"/>
    <w:rsid w:val="00A022B7"/>
    <w:rsid w:val="00A022DC"/>
    <w:rsid w:val="00A02453"/>
    <w:rsid w:val="00A029C8"/>
    <w:rsid w:val="00A02A72"/>
    <w:rsid w:val="00A02AEF"/>
    <w:rsid w:val="00A02E04"/>
    <w:rsid w:val="00A0359A"/>
    <w:rsid w:val="00A03E0E"/>
    <w:rsid w:val="00A04C78"/>
    <w:rsid w:val="00A0509D"/>
    <w:rsid w:val="00A05585"/>
    <w:rsid w:val="00A057AD"/>
    <w:rsid w:val="00A0634C"/>
    <w:rsid w:val="00A06539"/>
    <w:rsid w:val="00A06667"/>
    <w:rsid w:val="00A06772"/>
    <w:rsid w:val="00A068D9"/>
    <w:rsid w:val="00A06ABB"/>
    <w:rsid w:val="00A07818"/>
    <w:rsid w:val="00A078C4"/>
    <w:rsid w:val="00A07B8F"/>
    <w:rsid w:val="00A07E1B"/>
    <w:rsid w:val="00A07F77"/>
    <w:rsid w:val="00A104CC"/>
    <w:rsid w:val="00A1073D"/>
    <w:rsid w:val="00A10C92"/>
    <w:rsid w:val="00A10DDB"/>
    <w:rsid w:val="00A10EE2"/>
    <w:rsid w:val="00A10F9D"/>
    <w:rsid w:val="00A111E8"/>
    <w:rsid w:val="00A114A0"/>
    <w:rsid w:val="00A11A72"/>
    <w:rsid w:val="00A12002"/>
    <w:rsid w:val="00A12527"/>
    <w:rsid w:val="00A1252B"/>
    <w:rsid w:val="00A1271F"/>
    <w:rsid w:val="00A1287D"/>
    <w:rsid w:val="00A12BD9"/>
    <w:rsid w:val="00A13691"/>
    <w:rsid w:val="00A13762"/>
    <w:rsid w:val="00A13A8A"/>
    <w:rsid w:val="00A1422E"/>
    <w:rsid w:val="00A1479F"/>
    <w:rsid w:val="00A1493A"/>
    <w:rsid w:val="00A1493C"/>
    <w:rsid w:val="00A14A36"/>
    <w:rsid w:val="00A14BA9"/>
    <w:rsid w:val="00A14CAF"/>
    <w:rsid w:val="00A14CBD"/>
    <w:rsid w:val="00A15508"/>
    <w:rsid w:val="00A15D77"/>
    <w:rsid w:val="00A165F2"/>
    <w:rsid w:val="00A16CAC"/>
    <w:rsid w:val="00A16D58"/>
    <w:rsid w:val="00A16FE9"/>
    <w:rsid w:val="00A1768D"/>
    <w:rsid w:val="00A17943"/>
    <w:rsid w:val="00A17F77"/>
    <w:rsid w:val="00A17FD4"/>
    <w:rsid w:val="00A20010"/>
    <w:rsid w:val="00A206A9"/>
    <w:rsid w:val="00A20D76"/>
    <w:rsid w:val="00A20F28"/>
    <w:rsid w:val="00A21144"/>
    <w:rsid w:val="00A21541"/>
    <w:rsid w:val="00A2213E"/>
    <w:rsid w:val="00A223C9"/>
    <w:rsid w:val="00A22564"/>
    <w:rsid w:val="00A22629"/>
    <w:rsid w:val="00A22C91"/>
    <w:rsid w:val="00A2373B"/>
    <w:rsid w:val="00A23885"/>
    <w:rsid w:val="00A23B70"/>
    <w:rsid w:val="00A23C6E"/>
    <w:rsid w:val="00A2400B"/>
    <w:rsid w:val="00A244B5"/>
    <w:rsid w:val="00A24B51"/>
    <w:rsid w:val="00A24F37"/>
    <w:rsid w:val="00A253AA"/>
    <w:rsid w:val="00A255D4"/>
    <w:rsid w:val="00A25680"/>
    <w:rsid w:val="00A25AC2"/>
    <w:rsid w:val="00A25C19"/>
    <w:rsid w:val="00A26227"/>
    <w:rsid w:val="00A26522"/>
    <w:rsid w:val="00A26987"/>
    <w:rsid w:val="00A269FC"/>
    <w:rsid w:val="00A26AF1"/>
    <w:rsid w:val="00A26DA3"/>
    <w:rsid w:val="00A26DB3"/>
    <w:rsid w:val="00A26EBD"/>
    <w:rsid w:val="00A26EF4"/>
    <w:rsid w:val="00A26F53"/>
    <w:rsid w:val="00A270CB"/>
    <w:rsid w:val="00A27439"/>
    <w:rsid w:val="00A2750F"/>
    <w:rsid w:val="00A27F6F"/>
    <w:rsid w:val="00A3002B"/>
    <w:rsid w:val="00A30109"/>
    <w:rsid w:val="00A30284"/>
    <w:rsid w:val="00A3046D"/>
    <w:rsid w:val="00A30586"/>
    <w:rsid w:val="00A30605"/>
    <w:rsid w:val="00A308C7"/>
    <w:rsid w:val="00A3095C"/>
    <w:rsid w:val="00A30A01"/>
    <w:rsid w:val="00A30DDB"/>
    <w:rsid w:val="00A30EC2"/>
    <w:rsid w:val="00A30F0F"/>
    <w:rsid w:val="00A310F1"/>
    <w:rsid w:val="00A315E7"/>
    <w:rsid w:val="00A3201F"/>
    <w:rsid w:val="00A32686"/>
    <w:rsid w:val="00A3278B"/>
    <w:rsid w:val="00A32B47"/>
    <w:rsid w:val="00A32D71"/>
    <w:rsid w:val="00A32DBF"/>
    <w:rsid w:val="00A32E45"/>
    <w:rsid w:val="00A3328A"/>
    <w:rsid w:val="00A334B8"/>
    <w:rsid w:val="00A334EE"/>
    <w:rsid w:val="00A33729"/>
    <w:rsid w:val="00A33D5F"/>
    <w:rsid w:val="00A340D3"/>
    <w:rsid w:val="00A34BE1"/>
    <w:rsid w:val="00A34BE2"/>
    <w:rsid w:val="00A3528D"/>
    <w:rsid w:val="00A35325"/>
    <w:rsid w:val="00A3573F"/>
    <w:rsid w:val="00A3592B"/>
    <w:rsid w:val="00A359CA"/>
    <w:rsid w:val="00A35BA0"/>
    <w:rsid w:val="00A35E1A"/>
    <w:rsid w:val="00A35EE9"/>
    <w:rsid w:val="00A35FBD"/>
    <w:rsid w:val="00A360B8"/>
    <w:rsid w:val="00A36116"/>
    <w:rsid w:val="00A366BC"/>
    <w:rsid w:val="00A36771"/>
    <w:rsid w:val="00A36AC0"/>
    <w:rsid w:val="00A37467"/>
    <w:rsid w:val="00A37636"/>
    <w:rsid w:val="00A3779C"/>
    <w:rsid w:val="00A37928"/>
    <w:rsid w:val="00A37F5E"/>
    <w:rsid w:val="00A4028B"/>
    <w:rsid w:val="00A403CF"/>
    <w:rsid w:val="00A40404"/>
    <w:rsid w:val="00A408B0"/>
    <w:rsid w:val="00A40CDA"/>
    <w:rsid w:val="00A40EE9"/>
    <w:rsid w:val="00A41049"/>
    <w:rsid w:val="00A411F4"/>
    <w:rsid w:val="00A41445"/>
    <w:rsid w:val="00A4148C"/>
    <w:rsid w:val="00A41850"/>
    <w:rsid w:val="00A41D7E"/>
    <w:rsid w:val="00A41EC5"/>
    <w:rsid w:val="00A42468"/>
    <w:rsid w:val="00A427BA"/>
    <w:rsid w:val="00A4307C"/>
    <w:rsid w:val="00A432A9"/>
    <w:rsid w:val="00A433AB"/>
    <w:rsid w:val="00A43616"/>
    <w:rsid w:val="00A436E7"/>
    <w:rsid w:val="00A43700"/>
    <w:rsid w:val="00A43876"/>
    <w:rsid w:val="00A43940"/>
    <w:rsid w:val="00A44183"/>
    <w:rsid w:val="00A44589"/>
    <w:rsid w:val="00A446A1"/>
    <w:rsid w:val="00A44EB6"/>
    <w:rsid w:val="00A451C5"/>
    <w:rsid w:val="00A454CD"/>
    <w:rsid w:val="00A45618"/>
    <w:rsid w:val="00A45622"/>
    <w:rsid w:val="00A4589A"/>
    <w:rsid w:val="00A45EBD"/>
    <w:rsid w:val="00A46003"/>
    <w:rsid w:val="00A4605C"/>
    <w:rsid w:val="00A46686"/>
    <w:rsid w:val="00A46F96"/>
    <w:rsid w:val="00A47812"/>
    <w:rsid w:val="00A47840"/>
    <w:rsid w:val="00A47C6E"/>
    <w:rsid w:val="00A50537"/>
    <w:rsid w:val="00A50627"/>
    <w:rsid w:val="00A5084D"/>
    <w:rsid w:val="00A5090C"/>
    <w:rsid w:val="00A50B16"/>
    <w:rsid w:val="00A50BA5"/>
    <w:rsid w:val="00A50BC3"/>
    <w:rsid w:val="00A51227"/>
    <w:rsid w:val="00A51923"/>
    <w:rsid w:val="00A51971"/>
    <w:rsid w:val="00A51B03"/>
    <w:rsid w:val="00A51D5C"/>
    <w:rsid w:val="00A52222"/>
    <w:rsid w:val="00A525BF"/>
    <w:rsid w:val="00A526B4"/>
    <w:rsid w:val="00A527EE"/>
    <w:rsid w:val="00A528A4"/>
    <w:rsid w:val="00A52AD6"/>
    <w:rsid w:val="00A52C1E"/>
    <w:rsid w:val="00A52CED"/>
    <w:rsid w:val="00A52D2B"/>
    <w:rsid w:val="00A5316E"/>
    <w:rsid w:val="00A538FE"/>
    <w:rsid w:val="00A53BB6"/>
    <w:rsid w:val="00A53EA8"/>
    <w:rsid w:val="00A53F3D"/>
    <w:rsid w:val="00A54AE4"/>
    <w:rsid w:val="00A54BC8"/>
    <w:rsid w:val="00A54C0F"/>
    <w:rsid w:val="00A54D17"/>
    <w:rsid w:val="00A54EA5"/>
    <w:rsid w:val="00A5561F"/>
    <w:rsid w:val="00A5573C"/>
    <w:rsid w:val="00A5624E"/>
    <w:rsid w:val="00A562B6"/>
    <w:rsid w:val="00A562BA"/>
    <w:rsid w:val="00A5637C"/>
    <w:rsid w:val="00A56822"/>
    <w:rsid w:val="00A569D9"/>
    <w:rsid w:val="00A56C8C"/>
    <w:rsid w:val="00A57E76"/>
    <w:rsid w:val="00A611D2"/>
    <w:rsid w:val="00A6138B"/>
    <w:rsid w:val="00A61761"/>
    <w:rsid w:val="00A618C9"/>
    <w:rsid w:val="00A6192F"/>
    <w:rsid w:val="00A61A95"/>
    <w:rsid w:val="00A62038"/>
    <w:rsid w:val="00A6211B"/>
    <w:rsid w:val="00A622C4"/>
    <w:rsid w:val="00A6232F"/>
    <w:rsid w:val="00A62585"/>
    <w:rsid w:val="00A62932"/>
    <w:rsid w:val="00A62A7C"/>
    <w:rsid w:val="00A63105"/>
    <w:rsid w:val="00A6338B"/>
    <w:rsid w:val="00A633F7"/>
    <w:rsid w:val="00A63407"/>
    <w:rsid w:val="00A6346F"/>
    <w:rsid w:val="00A636E2"/>
    <w:rsid w:val="00A63840"/>
    <w:rsid w:val="00A63CA3"/>
    <w:rsid w:val="00A6442B"/>
    <w:rsid w:val="00A64E34"/>
    <w:rsid w:val="00A65195"/>
    <w:rsid w:val="00A65336"/>
    <w:rsid w:val="00A6568E"/>
    <w:rsid w:val="00A6572C"/>
    <w:rsid w:val="00A663FD"/>
    <w:rsid w:val="00A673D1"/>
    <w:rsid w:val="00A675A8"/>
    <w:rsid w:val="00A675F1"/>
    <w:rsid w:val="00A67847"/>
    <w:rsid w:val="00A67A0A"/>
    <w:rsid w:val="00A67A85"/>
    <w:rsid w:val="00A67C66"/>
    <w:rsid w:val="00A67F2E"/>
    <w:rsid w:val="00A701F0"/>
    <w:rsid w:val="00A70264"/>
    <w:rsid w:val="00A70337"/>
    <w:rsid w:val="00A70A5F"/>
    <w:rsid w:val="00A70D33"/>
    <w:rsid w:val="00A712FA"/>
    <w:rsid w:val="00A71483"/>
    <w:rsid w:val="00A71985"/>
    <w:rsid w:val="00A7204E"/>
    <w:rsid w:val="00A72141"/>
    <w:rsid w:val="00A72441"/>
    <w:rsid w:val="00A72680"/>
    <w:rsid w:val="00A72719"/>
    <w:rsid w:val="00A728D5"/>
    <w:rsid w:val="00A72975"/>
    <w:rsid w:val="00A72FCD"/>
    <w:rsid w:val="00A72FDD"/>
    <w:rsid w:val="00A730C2"/>
    <w:rsid w:val="00A73307"/>
    <w:rsid w:val="00A73341"/>
    <w:rsid w:val="00A733BC"/>
    <w:rsid w:val="00A7348F"/>
    <w:rsid w:val="00A738F7"/>
    <w:rsid w:val="00A73AEC"/>
    <w:rsid w:val="00A74351"/>
    <w:rsid w:val="00A74767"/>
    <w:rsid w:val="00A74A87"/>
    <w:rsid w:val="00A74B1F"/>
    <w:rsid w:val="00A75211"/>
    <w:rsid w:val="00A7525A"/>
    <w:rsid w:val="00A7545D"/>
    <w:rsid w:val="00A75504"/>
    <w:rsid w:val="00A75560"/>
    <w:rsid w:val="00A75584"/>
    <w:rsid w:val="00A75A00"/>
    <w:rsid w:val="00A75E06"/>
    <w:rsid w:val="00A761CB"/>
    <w:rsid w:val="00A761EB"/>
    <w:rsid w:val="00A7621D"/>
    <w:rsid w:val="00A7628C"/>
    <w:rsid w:val="00A762AD"/>
    <w:rsid w:val="00A76365"/>
    <w:rsid w:val="00A7652F"/>
    <w:rsid w:val="00A7673E"/>
    <w:rsid w:val="00A76D68"/>
    <w:rsid w:val="00A76E74"/>
    <w:rsid w:val="00A77213"/>
    <w:rsid w:val="00A77224"/>
    <w:rsid w:val="00A779EE"/>
    <w:rsid w:val="00A77D95"/>
    <w:rsid w:val="00A801E9"/>
    <w:rsid w:val="00A80416"/>
    <w:rsid w:val="00A80641"/>
    <w:rsid w:val="00A807EE"/>
    <w:rsid w:val="00A80B24"/>
    <w:rsid w:val="00A80B6D"/>
    <w:rsid w:val="00A80FE3"/>
    <w:rsid w:val="00A811DC"/>
    <w:rsid w:val="00A8137A"/>
    <w:rsid w:val="00A8174D"/>
    <w:rsid w:val="00A81BD4"/>
    <w:rsid w:val="00A81BF4"/>
    <w:rsid w:val="00A8215F"/>
    <w:rsid w:val="00A82655"/>
    <w:rsid w:val="00A82DF3"/>
    <w:rsid w:val="00A8302A"/>
    <w:rsid w:val="00A8335F"/>
    <w:rsid w:val="00A835B3"/>
    <w:rsid w:val="00A836A5"/>
    <w:rsid w:val="00A843EA"/>
    <w:rsid w:val="00A845A2"/>
    <w:rsid w:val="00A84FF3"/>
    <w:rsid w:val="00A8519E"/>
    <w:rsid w:val="00A85647"/>
    <w:rsid w:val="00A8577A"/>
    <w:rsid w:val="00A857BA"/>
    <w:rsid w:val="00A857D7"/>
    <w:rsid w:val="00A85D04"/>
    <w:rsid w:val="00A85F71"/>
    <w:rsid w:val="00A86363"/>
    <w:rsid w:val="00A86508"/>
    <w:rsid w:val="00A8694E"/>
    <w:rsid w:val="00A87121"/>
    <w:rsid w:val="00A87A19"/>
    <w:rsid w:val="00A87AA7"/>
    <w:rsid w:val="00A87FC1"/>
    <w:rsid w:val="00A90794"/>
    <w:rsid w:val="00A90802"/>
    <w:rsid w:val="00A909C7"/>
    <w:rsid w:val="00A90B5A"/>
    <w:rsid w:val="00A90D38"/>
    <w:rsid w:val="00A90F29"/>
    <w:rsid w:val="00A90FFD"/>
    <w:rsid w:val="00A910DD"/>
    <w:rsid w:val="00A913E4"/>
    <w:rsid w:val="00A9148F"/>
    <w:rsid w:val="00A91658"/>
    <w:rsid w:val="00A924DF"/>
    <w:rsid w:val="00A924F3"/>
    <w:rsid w:val="00A92D89"/>
    <w:rsid w:val="00A92E8E"/>
    <w:rsid w:val="00A9357D"/>
    <w:rsid w:val="00A93BC5"/>
    <w:rsid w:val="00A93E70"/>
    <w:rsid w:val="00A940FE"/>
    <w:rsid w:val="00A94374"/>
    <w:rsid w:val="00A94DA3"/>
    <w:rsid w:val="00A95635"/>
    <w:rsid w:val="00A95BB7"/>
    <w:rsid w:val="00A95FCA"/>
    <w:rsid w:val="00A96310"/>
    <w:rsid w:val="00A965B9"/>
    <w:rsid w:val="00A96865"/>
    <w:rsid w:val="00A96A22"/>
    <w:rsid w:val="00A96B8F"/>
    <w:rsid w:val="00A96D2D"/>
    <w:rsid w:val="00A9736C"/>
    <w:rsid w:val="00A97385"/>
    <w:rsid w:val="00A97548"/>
    <w:rsid w:val="00A975D7"/>
    <w:rsid w:val="00A976F5"/>
    <w:rsid w:val="00A9794E"/>
    <w:rsid w:val="00A979E3"/>
    <w:rsid w:val="00A97E7B"/>
    <w:rsid w:val="00AA00EA"/>
    <w:rsid w:val="00AA039C"/>
    <w:rsid w:val="00AA03D1"/>
    <w:rsid w:val="00AA1722"/>
    <w:rsid w:val="00AA1901"/>
    <w:rsid w:val="00AA1A18"/>
    <w:rsid w:val="00AA1C40"/>
    <w:rsid w:val="00AA1D33"/>
    <w:rsid w:val="00AA1EF9"/>
    <w:rsid w:val="00AA23AA"/>
    <w:rsid w:val="00AA28D6"/>
    <w:rsid w:val="00AA2C44"/>
    <w:rsid w:val="00AA2DB5"/>
    <w:rsid w:val="00AA2DFC"/>
    <w:rsid w:val="00AA38E9"/>
    <w:rsid w:val="00AA3A79"/>
    <w:rsid w:val="00AA41E3"/>
    <w:rsid w:val="00AA4C6D"/>
    <w:rsid w:val="00AA5044"/>
    <w:rsid w:val="00AA5067"/>
    <w:rsid w:val="00AA5376"/>
    <w:rsid w:val="00AA53D5"/>
    <w:rsid w:val="00AA58F0"/>
    <w:rsid w:val="00AA6116"/>
    <w:rsid w:val="00AA623D"/>
    <w:rsid w:val="00AA6E1C"/>
    <w:rsid w:val="00AA7460"/>
    <w:rsid w:val="00AA7521"/>
    <w:rsid w:val="00AA7C24"/>
    <w:rsid w:val="00AA7F13"/>
    <w:rsid w:val="00AB001A"/>
    <w:rsid w:val="00AB0158"/>
    <w:rsid w:val="00AB016B"/>
    <w:rsid w:val="00AB064F"/>
    <w:rsid w:val="00AB090A"/>
    <w:rsid w:val="00AB0A00"/>
    <w:rsid w:val="00AB0C18"/>
    <w:rsid w:val="00AB0FA8"/>
    <w:rsid w:val="00AB1716"/>
    <w:rsid w:val="00AB1787"/>
    <w:rsid w:val="00AB1848"/>
    <w:rsid w:val="00AB1889"/>
    <w:rsid w:val="00AB1AAA"/>
    <w:rsid w:val="00AB207D"/>
    <w:rsid w:val="00AB24A8"/>
    <w:rsid w:val="00AB27B0"/>
    <w:rsid w:val="00AB32D4"/>
    <w:rsid w:val="00AB3329"/>
    <w:rsid w:val="00AB363E"/>
    <w:rsid w:val="00AB3A44"/>
    <w:rsid w:val="00AB3F65"/>
    <w:rsid w:val="00AB4512"/>
    <w:rsid w:val="00AB49A7"/>
    <w:rsid w:val="00AB4A91"/>
    <w:rsid w:val="00AB4E40"/>
    <w:rsid w:val="00AB4F4E"/>
    <w:rsid w:val="00AB4FD5"/>
    <w:rsid w:val="00AB5118"/>
    <w:rsid w:val="00AB53CD"/>
    <w:rsid w:val="00AB5548"/>
    <w:rsid w:val="00AB5A9D"/>
    <w:rsid w:val="00AB5CF9"/>
    <w:rsid w:val="00AB5E4E"/>
    <w:rsid w:val="00AB5EEB"/>
    <w:rsid w:val="00AB6716"/>
    <w:rsid w:val="00AB67AE"/>
    <w:rsid w:val="00AB6B06"/>
    <w:rsid w:val="00AB6B30"/>
    <w:rsid w:val="00AB6D87"/>
    <w:rsid w:val="00AB7402"/>
    <w:rsid w:val="00AB7695"/>
    <w:rsid w:val="00AB7E6A"/>
    <w:rsid w:val="00AB7EA3"/>
    <w:rsid w:val="00AC0A26"/>
    <w:rsid w:val="00AC0C80"/>
    <w:rsid w:val="00AC0D8B"/>
    <w:rsid w:val="00AC11BE"/>
    <w:rsid w:val="00AC1230"/>
    <w:rsid w:val="00AC12C9"/>
    <w:rsid w:val="00AC135E"/>
    <w:rsid w:val="00AC18D7"/>
    <w:rsid w:val="00AC19E6"/>
    <w:rsid w:val="00AC227F"/>
    <w:rsid w:val="00AC22FC"/>
    <w:rsid w:val="00AC23B7"/>
    <w:rsid w:val="00AC247D"/>
    <w:rsid w:val="00AC248E"/>
    <w:rsid w:val="00AC2664"/>
    <w:rsid w:val="00AC280C"/>
    <w:rsid w:val="00AC301D"/>
    <w:rsid w:val="00AC37D6"/>
    <w:rsid w:val="00AC43E0"/>
    <w:rsid w:val="00AC4434"/>
    <w:rsid w:val="00AC4AF7"/>
    <w:rsid w:val="00AC4CE0"/>
    <w:rsid w:val="00AC4F2E"/>
    <w:rsid w:val="00AC522F"/>
    <w:rsid w:val="00AC5309"/>
    <w:rsid w:val="00AC5512"/>
    <w:rsid w:val="00AC575C"/>
    <w:rsid w:val="00AC5772"/>
    <w:rsid w:val="00AC5CE1"/>
    <w:rsid w:val="00AC5F0F"/>
    <w:rsid w:val="00AC61BC"/>
    <w:rsid w:val="00AC6464"/>
    <w:rsid w:val="00AC64A5"/>
    <w:rsid w:val="00AC66CF"/>
    <w:rsid w:val="00AC6852"/>
    <w:rsid w:val="00AC6F2C"/>
    <w:rsid w:val="00AC6FF5"/>
    <w:rsid w:val="00AC757E"/>
    <w:rsid w:val="00AC78BB"/>
    <w:rsid w:val="00AC7C1E"/>
    <w:rsid w:val="00AC7C47"/>
    <w:rsid w:val="00AC7C64"/>
    <w:rsid w:val="00AD01DE"/>
    <w:rsid w:val="00AD0CFE"/>
    <w:rsid w:val="00AD0DB0"/>
    <w:rsid w:val="00AD0E51"/>
    <w:rsid w:val="00AD12FA"/>
    <w:rsid w:val="00AD131F"/>
    <w:rsid w:val="00AD15B7"/>
    <w:rsid w:val="00AD16A4"/>
    <w:rsid w:val="00AD1958"/>
    <w:rsid w:val="00AD1BAA"/>
    <w:rsid w:val="00AD1FCE"/>
    <w:rsid w:val="00AD2030"/>
    <w:rsid w:val="00AD234B"/>
    <w:rsid w:val="00AD255F"/>
    <w:rsid w:val="00AD2585"/>
    <w:rsid w:val="00AD2978"/>
    <w:rsid w:val="00AD2E67"/>
    <w:rsid w:val="00AD2EB0"/>
    <w:rsid w:val="00AD2EEA"/>
    <w:rsid w:val="00AD38DA"/>
    <w:rsid w:val="00AD3F41"/>
    <w:rsid w:val="00AD48C9"/>
    <w:rsid w:val="00AD48F1"/>
    <w:rsid w:val="00AD4A55"/>
    <w:rsid w:val="00AD4B79"/>
    <w:rsid w:val="00AD4DB2"/>
    <w:rsid w:val="00AD56C0"/>
    <w:rsid w:val="00AD581A"/>
    <w:rsid w:val="00AD5AB2"/>
    <w:rsid w:val="00AD5B23"/>
    <w:rsid w:val="00AD6121"/>
    <w:rsid w:val="00AD6607"/>
    <w:rsid w:val="00AD6B53"/>
    <w:rsid w:val="00AD6C38"/>
    <w:rsid w:val="00AD6D22"/>
    <w:rsid w:val="00AD6D2D"/>
    <w:rsid w:val="00AD6EBB"/>
    <w:rsid w:val="00AD714C"/>
    <w:rsid w:val="00AD7CBD"/>
    <w:rsid w:val="00AE03AF"/>
    <w:rsid w:val="00AE0BB1"/>
    <w:rsid w:val="00AE0F75"/>
    <w:rsid w:val="00AE0FB6"/>
    <w:rsid w:val="00AE1240"/>
    <w:rsid w:val="00AE1C12"/>
    <w:rsid w:val="00AE3718"/>
    <w:rsid w:val="00AE38EC"/>
    <w:rsid w:val="00AE39DB"/>
    <w:rsid w:val="00AE3A63"/>
    <w:rsid w:val="00AE4021"/>
    <w:rsid w:val="00AE413E"/>
    <w:rsid w:val="00AE4314"/>
    <w:rsid w:val="00AE4E92"/>
    <w:rsid w:val="00AE5204"/>
    <w:rsid w:val="00AE52F2"/>
    <w:rsid w:val="00AE53C9"/>
    <w:rsid w:val="00AE5609"/>
    <w:rsid w:val="00AE572E"/>
    <w:rsid w:val="00AE5C0F"/>
    <w:rsid w:val="00AE5C98"/>
    <w:rsid w:val="00AE5E8E"/>
    <w:rsid w:val="00AE613F"/>
    <w:rsid w:val="00AE688F"/>
    <w:rsid w:val="00AE6897"/>
    <w:rsid w:val="00AE6B98"/>
    <w:rsid w:val="00AE6C75"/>
    <w:rsid w:val="00AE6ED8"/>
    <w:rsid w:val="00AE6F56"/>
    <w:rsid w:val="00AE7437"/>
    <w:rsid w:val="00AE7488"/>
    <w:rsid w:val="00AE7F7E"/>
    <w:rsid w:val="00AF0716"/>
    <w:rsid w:val="00AF0738"/>
    <w:rsid w:val="00AF07D3"/>
    <w:rsid w:val="00AF08C7"/>
    <w:rsid w:val="00AF0D56"/>
    <w:rsid w:val="00AF0F10"/>
    <w:rsid w:val="00AF0FE8"/>
    <w:rsid w:val="00AF124D"/>
    <w:rsid w:val="00AF1616"/>
    <w:rsid w:val="00AF1778"/>
    <w:rsid w:val="00AF1C4B"/>
    <w:rsid w:val="00AF1CF1"/>
    <w:rsid w:val="00AF1FF0"/>
    <w:rsid w:val="00AF221A"/>
    <w:rsid w:val="00AF2BD3"/>
    <w:rsid w:val="00AF39DF"/>
    <w:rsid w:val="00AF3C2D"/>
    <w:rsid w:val="00AF3D09"/>
    <w:rsid w:val="00AF3DDD"/>
    <w:rsid w:val="00AF40CE"/>
    <w:rsid w:val="00AF443A"/>
    <w:rsid w:val="00AF4498"/>
    <w:rsid w:val="00AF4A62"/>
    <w:rsid w:val="00AF4CD2"/>
    <w:rsid w:val="00AF4D2F"/>
    <w:rsid w:val="00AF54B7"/>
    <w:rsid w:val="00AF5546"/>
    <w:rsid w:val="00AF555A"/>
    <w:rsid w:val="00AF5724"/>
    <w:rsid w:val="00AF57D3"/>
    <w:rsid w:val="00AF5844"/>
    <w:rsid w:val="00AF5870"/>
    <w:rsid w:val="00AF5D55"/>
    <w:rsid w:val="00AF61BB"/>
    <w:rsid w:val="00AF64BA"/>
    <w:rsid w:val="00AF6578"/>
    <w:rsid w:val="00AF672F"/>
    <w:rsid w:val="00AF6A3F"/>
    <w:rsid w:val="00AF6B02"/>
    <w:rsid w:val="00AF72AA"/>
    <w:rsid w:val="00AF76E1"/>
    <w:rsid w:val="00AF7A52"/>
    <w:rsid w:val="00B00226"/>
    <w:rsid w:val="00B00389"/>
    <w:rsid w:val="00B0042A"/>
    <w:rsid w:val="00B010A5"/>
    <w:rsid w:val="00B012A1"/>
    <w:rsid w:val="00B014D1"/>
    <w:rsid w:val="00B0190A"/>
    <w:rsid w:val="00B01E5C"/>
    <w:rsid w:val="00B01EFE"/>
    <w:rsid w:val="00B02684"/>
    <w:rsid w:val="00B0277E"/>
    <w:rsid w:val="00B029CE"/>
    <w:rsid w:val="00B033C1"/>
    <w:rsid w:val="00B0364A"/>
    <w:rsid w:val="00B038C6"/>
    <w:rsid w:val="00B04306"/>
    <w:rsid w:val="00B04497"/>
    <w:rsid w:val="00B050EE"/>
    <w:rsid w:val="00B05684"/>
    <w:rsid w:val="00B0568B"/>
    <w:rsid w:val="00B059D9"/>
    <w:rsid w:val="00B05B6F"/>
    <w:rsid w:val="00B05CF2"/>
    <w:rsid w:val="00B05F36"/>
    <w:rsid w:val="00B066E0"/>
    <w:rsid w:val="00B06B88"/>
    <w:rsid w:val="00B06CDB"/>
    <w:rsid w:val="00B07453"/>
    <w:rsid w:val="00B07875"/>
    <w:rsid w:val="00B10244"/>
    <w:rsid w:val="00B10257"/>
    <w:rsid w:val="00B1137C"/>
    <w:rsid w:val="00B113A8"/>
    <w:rsid w:val="00B118E9"/>
    <w:rsid w:val="00B11B82"/>
    <w:rsid w:val="00B11C17"/>
    <w:rsid w:val="00B11C1D"/>
    <w:rsid w:val="00B11CC2"/>
    <w:rsid w:val="00B11CEC"/>
    <w:rsid w:val="00B11D2B"/>
    <w:rsid w:val="00B125AD"/>
    <w:rsid w:val="00B12722"/>
    <w:rsid w:val="00B12B79"/>
    <w:rsid w:val="00B130AA"/>
    <w:rsid w:val="00B133A3"/>
    <w:rsid w:val="00B133DB"/>
    <w:rsid w:val="00B133E7"/>
    <w:rsid w:val="00B135DD"/>
    <w:rsid w:val="00B13664"/>
    <w:rsid w:val="00B13A1D"/>
    <w:rsid w:val="00B13E1C"/>
    <w:rsid w:val="00B14593"/>
    <w:rsid w:val="00B14EE0"/>
    <w:rsid w:val="00B150E2"/>
    <w:rsid w:val="00B15439"/>
    <w:rsid w:val="00B1559D"/>
    <w:rsid w:val="00B157DF"/>
    <w:rsid w:val="00B15817"/>
    <w:rsid w:val="00B15D8D"/>
    <w:rsid w:val="00B1623E"/>
    <w:rsid w:val="00B16361"/>
    <w:rsid w:val="00B16CD7"/>
    <w:rsid w:val="00B16E5D"/>
    <w:rsid w:val="00B17194"/>
    <w:rsid w:val="00B176E0"/>
    <w:rsid w:val="00B17EB4"/>
    <w:rsid w:val="00B17FE2"/>
    <w:rsid w:val="00B204AE"/>
    <w:rsid w:val="00B20DC5"/>
    <w:rsid w:val="00B21158"/>
    <w:rsid w:val="00B214C3"/>
    <w:rsid w:val="00B214EB"/>
    <w:rsid w:val="00B216CA"/>
    <w:rsid w:val="00B2186F"/>
    <w:rsid w:val="00B219EC"/>
    <w:rsid w:val="00B22354"/>
    <w:rsid w:val="00B223EC"/>
    <w:rsid w:val="00B22489"/>
    <w:rsid w:val="00B2297B"/>
    <w:rsid w:val="00B22985"/>
    <w:rsid w:val="00B229F3"/>
    <w:rsid w:val="00B22B79"/>
    <w:rsid w:val="00B22E26"/>
    <w:rsid w:val="00B2310A"/>
    <w:rsid w:val="00B23556"/>
    <w:rsid w:val="00B2394B"/>
    <w:rsid w:val="00B23B8E"/>
    <w:rsid w:val="00B23D6A"/>
    <w:rsid w:val="00B23E41"/>
    <w:rsid w:val="00B23EE2"/>
    <w:rsid w:val="00B2509F"/>
    <w:rsid w:val="00B2539D"/>
    <w:rsid w:val="00B25C38"/>
    <w:rsid w:val="00B2675C"/>
    <w:rsid w:val="00B2689F"/>
    <w:rsid w:val="00B26A7A"/>
    <w:rsid w:val="00B26B2B"/>
    <w:rsid w:val="00B26BA4"/>
    <w:rsid w:val="00B26C51"/>
    <w:rsid w:val="00B26C88"/>
    <w:rsid w:val="00B27836"/>
    <w:rsid w:val="00B27998"/>
    <w:rsid w:val="00B27F86"/>
    <w:rsid w:val="00B302E7"/>
    <w:rsid w:val="00B30708"/>
    <w:rsid w:val="00B30961"/>
    <w:rsid w:val="00B30BF0"/>
    <w:rsid w:val="00B30F0F"/>
    <w:rsid w:val="00B31306"/>
    <w:rsid w:val="00B31C20"/>
    <w:rsid w:val="00B31FBE"/>
    <w:rsid w:val="00B325FA"/>
    <w:rsid w:val="00B327E7"/>
    <w:rsid w:val="00B32D5B"/>
    <w:rsid w:val="00B32E8C"/>
    <w:rsid w:val="00B32F68"/>
    <w:rsid w:val="00B334CE"/>
    <w:rsid w:val="00B33707"/>
    <w:rsid w:val="00B3383E"/>
    <w:rsid w:val="00B33889"/>
    <w:rsid w:val="00B338CF"/>
    <w:rsid w:val="00B33D29"/>
    <w:rsid w:val="00B33FFA"/>
    <w:rsid w:val="00B34979"/>
    <w:rsid w:val="00B35073"/>
    <w:rsid w:val="00B3550D"/>
    <w:rsid w:val="00B355EC"/>
    <w:rsid w:val="00B35769"/>
    <w:rsid w:val="00B35B70"/>
    <w:rsid w:val="00B35EAE"/>
    <w:rsid w:val="00B36337"/>
    <w:rsid w:val="00B365B4"/>
    <w:rsid w:val="00B369CE"/>
    <w:rsid w:val="00B373E7"/>
    <w:rsid w:val="00B3786B"/>
    <w:rsid w:val="00B40223"/>
    <w:rsid w:val="00B4023F"/>
    <w:rsid w:val="00B4025B"/>
    <w:rsid w:val="00B40346"/>
    <w:rsid w:val="00B40524"/>
    <w:rsid w:val="00B407FD"/>
    <w:rsid w:val="00B40DBD"/>
    <w:rsid w:val="00B40E54"/>
    <w:rsid w:val="00B41007"/>
    <w:rsid w:val="00B412A1"/>
    <w:rsid w:val="00B41C87"/>
    <w:rsid w:val="00B425AD"/>
    <w:rsid w:val="00B426F9"/>
    <w:rsid w:val="00B42858"/>
    <w:rsid w:val="00B428E2"/>
    <w:rsid w:val="00B42B0E"/>
    <w:rsid w:val="00B44169"/>
    <w:rsid w:val="00B44289"/>
    <w:rsid w:val="00B44865"/>
    <w:rsid w:val="00B44C68"/>
    <w:rsid w:val="00B451AA"/>
    <w:rsid w:val="00B45384"/>
    <w:rsid w:val="00B45B9A"/>
    <w:rsid w:val="00B45EDE"/>
    <w:rsid w:val="00B460B8"/>
    <w:rsid w:val="00B4646D"/>
    <w:rsid w:val="00B4647C"/>
    <w:rsid w:val="00B46E6F"/>
    <w:rsid w:val="00B47351"/>
    <w:rsid w:val="00B47709"/>
    <w:rsid w:val="00B4771F"/>
    <w:rsid w:val="00B47988"/>
    <w:rsid w:val="00B47B84"/>
    <w:rsid w:val="00B505AC"/>
    <w:rsid w:val="00B506D6"/>
    <w:rsid w:val="00B508DD"/>
    <w:rsid w:val="00B50D58"/>
    <w:rsid w:val="00B50D80"/>
    <w:rsid w:val="00B50DBD"/>
    <w:rsid w:val="00B50EF5"/>
    <w:rsid w:val="00B5113C"/>
    <w:rsid w:val="00B514FB"/>
    <w:rsid w:val="00B51B82"/>
    <w:rsid w:val="00B51E01"/>
    <w:rsid w:val="00B51E09"/>
    <w:rsid w:val="00B520A5"/>
    <w:rsid w:val="00B521BC"/>
    <w:rsid w:val="00B52804"/>
    <w:rsid w:val="00B52DA7"/>
    <w:rsid w:val="00B52DE8"/>
    <w:rsid w:val="00B52E1C"/>
    <w:rsid w:val="00B530E5"/>
    <w:rsid w:val="00B537B6"/>
    <w:rsid w:val="00B53A5E"/>
    <w:rsid w:val="00B53C09"/>
    <w:rsid w:val="00B53D09"/>
    <w:rsid w:val="00B53DE8"/>
    <w:rsid w:val="00B53EF0"/>
    <w:rsid w:val="00B54063"/>
    <w:rsid w:val="00B54485"/>
    <w:rsid w:val="00B545AD"/>
    <w:rsid w:val="00B55184"/>
    <w:rsid w:val="00B55258"/>
    <w:rsid w:val="00B55D1E"/>
    <w:rsid w:val="00B561EA"/>
    <w:rsid w:val="00B5639F"/>
    <w:rsid w:val="00B5647F"/>
    <w:rsid w:val="00B56703"/>
    <w:rsid w:val="00B56751"/>
    <w:rsid w:val="00B567B7"/>
    <w:rsid w:val="00B56F4E"/>
    <w:rsid w:val="00B5716C"/>
    <w:rsid w:val="00B574DF"/>
    <w:rsid w:val="00B57602"/>
    <w:rsid w:val="00B5794D"/>
    <w:rsid w:val="00B57A17"/>
    <w:rsid w:val="00B57B0F"/>
    <w:rsid w:val="00B57EFB"/>
    <w:rsid w:val="00B57F27"/>
    <w:rsid w:val="00B60560"/>
    <w:rsid w:val="00B60652"/>
    <w:rsid w:val="00B609D4"/>
    <w:rsid w:val="00B61056"/>
    <w:rsid w:val="00B616E2"/>
    <w:rsid w:val="00B6236F"/>
    <w:rsid w:val="00B626E3"/>
    <w:rsid w:val="00B62C8B"/>
    <w:rsid w:val="00B62DCD"/>
    <w:rsid w:val="00B62F6D"/>
    <w:rsid w:val="00B63A10"/>
    <w:rsid w:val="00B63C34"/>
    <w:rsid w:val="00B63CC2"/>
    <w:rsid w:val="00B63E4F"/>
    <w:rsid w:val="00B6414B"/>
    <w:rsid w:val="00B6455E"/>
    <w:rsid w:val="00B64769"/>
    <w:rsid w:val="00B6483A"/>
    <w:rsid w:val="00B64C9C"/>
    <w:rsid w:val="00B64CE4"/>
    <w:rsid w:val="00B65A80"/>
    <w:rsid w:val="00B65DAB"/>
    <w:rsid w:val="00B65FA9"/>
    <w:rsid w:val="00B664BD"/>
    <w:rsid w:val="00B669A5"/>
    <w:rsid w:val="00B66A14"/>
    <w:rsid w:val="00B66D03"/>
    <w:rsid w:val="00B66EC9"/>
    <w:rsid w:val="00B673D3"/>
    <w:rsid w:val="00B6777E"/>
    <w:rsid w:val="00B6779B"/>
    <w:rsid w:val="00B67A2D"/>
    <w:rsid w:val="00B67AB9"/>
    <w:rsid w:val="00B67C82"/>
    <w:rsid w:val="00B70539"/>
    <w:rsid w:val="00B70A77"/>
    <w:rsid w:val="00B70F0C"/>
    <w:rsid w:val="00B71624"/>
    <w:rsid w:val="00B71771"/>
    <w:rsid w:val="00B720AF"/>
    <w:rsid w:val="00B72168"/>
    <w:rsid w:val="00B72186"/>
    <w:rsid w:val="00B721B8"/>
    <w:rsid w:val="00B7239C"/>
    <w:rsid w:val="00B723F3"/>
    <w:rsid w:val="00B72573"/>
    <w:rsid w:val="00B725E3"/>
    <w:rsid w:val="00B725F2"/>
    <w:rsid w:val="00B72FC0"/>
    <w:rsid w:val="00B7308E"/>
    <w:rsid w:val="00B732BB"/>
    <w:rsid w:val="00B737CD"/>
    <w:rsid w:val="00B73901"/>
    <w:rsid w:val="00B73E4F"/>
    <w:rsid w:val="00B744B5"/>
    <w:rsid w:val="00B74B57"/>
    <w:rsid w:val="00B74C9A"/>
    <w:rsid w:val="00B74FAE"/>
    <w:rsid w:val="00B75439"/>
    <w:rsid w:val="00B75911"/>
    <w:rsid w:val="00B75C16"/>
    <w:rsid w:val="00B76066"/>
    <w:rsid w:val="00B761BF"/>
    <w:rsid w:val="00B7681C"/>
    <w:rsid w:val="00B76877"/>
    <w:rsid w:val="00B7743A"/>
    <w:rsid w:val="00B77510"/>
    <w:rsid w:val="00B77830"/>
    <w:rsid w:val="00B802E2"/>
    <w:rsid w:val="00B80445"/>
    <w:rsid w:val="00B80671"/>
    <w:rsid w:val="00B814B5"/>
    <w:rsid w:val="00B8183D"/>
    <w:rsid w:val="00B81972"/>
    <w:rsid w:val="00B8226E"/>
    <w:rsid w:val="00B822C8"/>
    <w:rsid w:val="00B8257F"/>
    <w:rsid w:val="00B825F1"/>
    <w:rsid w:val="00B82685"/>
    <w:rsid w:val="00B82783"/>
    <w:rsid w:val="00B8328E"/>
    <w:rsid w:val="00B8349A"/>
    <w:rsid w:val="00B83AE5"/>
    <w:rsid w:val="00B83C4A"/>
    <w:rsid w:val="00B84619"/>
    <w:rsid w:val="00B8462B"/>
    <w:rsid w:val="00B84751"/>
    <w:rsid w:val="00B84B8D"/>
    <w:rsid w:val="00B8547C"/>
    <w:rsid w:val="00B8587B"/>
    <w:rsid w:val="00B85C3D"/>
    <w:rsid w:val="00B85F91"/>
    <w:rsid w:val="00B86958"/>
    <w:rsid w:val="00B869DA"/>
    <w:rsid w:val="00B86B7F"/>
    <w:rsid w:val="00B86DEC"/>
    <w:rsid w:val="00B86F31"/>
    <w:rsid w:val="00B86F73"/>
    <w:rsid w:val="00B87174"/>
    <w:rsid w:val="00B872C2"/>
    <w:rsid w:val="00B877A7"/>
    <w:rsid w:val="00B877C9"/>
    <w:rsid w:val="00B878B4"/>
    <w:rsid w:val="00B87AAE"/>
    <w:rsid w:val="00B87B17"/>
    <w:rsid w:val="00B87CB1"/>
    <w:rsid w:val="00B90179"/>
    <w:rsid w:val="00B90336"/>
    <w:rsid w:val="00B90779"/>
    <w:rsid w:val="00B91164"/>
    <w:rsid w:val="00B91236"/>
    <w:rsid w:val="00B91467"/>
    <w:rsid w:val="00B91497"/>
    <w:rsid w:val="00B91501"/>
    <w:rsid w:val="00B916F2"/>
    <w:rsid w:val="00B91B68"/>
    <w:rsid w:val="00B91BD9"/>
    <w:rsid w:val="00B91C3B"/>
    <w:rsid w:val="00B91DF5"/>
    <w:rsid w:val="00B91E4F"/>
    <w:rsid w:val="00B9271A"/>
    <w:rsid w:val="00B9287A"/>
    <w:rsid w:val="00B928A8"/>
    <w:rsid w:val="00B92EE7"/>
    <w:rsid w:val="00B932F1"/>
    <w:rsid w:val="00B9334E"/>
    <w:rsid w:val="00B9337B"/>
    <w:rsid w:val="00B933F4"/>
    <w:rsid w:val="00B93972"/>
    <w:rsid w:val="00B953E8"/>
    <w:rsid w:val="00B956FC"/>
    <w:rsid w:val="00B95842"/>
    <w:rsid w:val="00B95CDC"/>
    <w:rsid w:val="00B95D52"/>
    <w:rsid w:val="00B95FD3"/>
    <w:rsid w:val="00B961AF"/>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D1A"/>
    <w:rsid w:val="00B97EAD"/>
    <w:rsid w:val="00BA0577"/>
    <w:rsid w:val="00BA069A"/>
    <w:rsid w:val="00BA0770"/>
    <w:rsid w:val="00BA07D4"/>
    <w:rsid w:val="00BA09C1"/>
    <w:rsid w:val="00BA0B92"/>
    <w:rsid w:val="00BA0C69"/>
    <w:rsid w:val="00BA1768"/>
    <w:rsid w:val="00BA22BE"/>
    <w:rsid w:val="00BA26C5"/>
    <w:rsid w:val="00BA2D8A"/>
    <w:rsid w:val="00BA2E7D"/>
    <w:rsid w:val="00BA2E8E"/>
    <w:rsid w:val="00BA317B"/>
    <w:rsid w:val="00BA3860"/>
    <w:rsid w:val="00BA39ED"/>
    <w:rsid w:val="00BA3C04"/>
    <w:rsid w:val="00BA3D44"/>
    <w:rsid w:val="00BA492F"/>
    <w:rsid w:val="00BA4EC8"/>
    <w:rsid w:val="00BA4F35"/>
    <w:rsid w:val="00BA5719"/>
    <w:rsid w:val="00BA5855"/>
    <w:rsid w:val="00BA5AEA"/>
    <w:rsid w:val="00BA5B8C"/>
    <w:rsid w:val="00BA604C"/>
    <w:rsid w:val="00BA6739"/>
    <w:rsid w:val="00BA6951"/>
    <w:rsid w:val="00BA6F8B"/>
    <w:rsid w:val="00BA71F0"/>
    <w:rsid w:val="00BA7470"/>
    <w:rsid w:val="00BA77A0"/>
    <w:rsid w:val="00BA7B5F"/>
    <w:rsid w:val="00BA7C43"/>
    <w:rsid w:val="00BA7DED"/>
    <w:rsid w:val="00BB03D4"/>
    <w:rsid w:val="00BB0DF0"/>
    <w:rsid w:val="00BB0E51"/>
    <w:rsid w:val="00BB105D"/>
    <w:rsid w:val="00BB120D"/>
    <w:rsid w:val="00BB12B0"/>
    <w:rsid w:val="00BB15A1"/>
    <w:rsid w:val="00BB20E0"/>
    <w:rsid w:val="00BB20F9"/>
    <w:rsid w:val="00BB288E"/>
    <w:rsid w:val="00BB2B58"/>
    <w:rsid w:val="00BB2D9B"/>
    <w:rsid w:val="00BB321E"/>
    <w:rsid w:val="00BB34E5"/>
    <w:rsid w:val="00BB35D7"/>
    <w:rsid w:val="00BB3658"/>
    <w:rsid w:val="00BB396F"/>
    <w:rsid w:val="00BB3AC6"/>
    <w:rsid w:val="00BB3ACC"/>
    <w:rsid w:val="00BB44DC"/>
    <w:rsid w:val="00BB459A"/>
    <w:rsid w:val="00BB4A67"/>
    <w:rsid w:val="00BB4B58"/>
    <w:rsid w:val="00BB4B8A"/>
    <w:rsid w:val="00BB4E2B"/>
    <w:rsid w:val="00BB4F77"/>
    <w:rsid w:val="00BB54D3"/>
    <w:rsid w:val="00BB5695"/>
    <w:rsid w:val="00BB58E0"/>
    <w:rsid w:val="00BB5B1C"/>
    <w:rsid w:val="00BB5CA8"/>
    <w:rsid w:val="00BB5D75"/>
    <w:rsid w:val="00BB5E48"/>
    <w:rsid w:val="00BB5F8C"/>
    <w:rsid w:val="00BB6524"/>
    <w:rsid w:val="00BB65E1"/>
    <w:rsid w:val="00BB679C"/>
    <w:rsid w:val="00BB6B20"/>
    <w:rsid w:val="00BB6C6F"/>
    <w:rsid w:val="00BB6C8A"/>
    <w:rsid w:val="00BB6CBD"/>
    <w:rsid w:val="00BB6E68"/>
    <w:rsid w:val="00BB7244"/>
    <w:rsid w:val="00BB7485"/>
    <w:rsid w:val="00BB7664"/>
    <w:rsid w:val="00BB79E7"/>
    <w:rsid w:val="00BC01A5"/>
    <w:rsid w:val="00BC045D"/>
    <w:rsid w:val="00BC0694"/>
    <w:rsid w:val="00BC0E57"/>
    <w:rsid w:val="00BC1C82"/>
    <w:rsid w:val="00BC23B8"/>
    <w:rsid w:val="00BC2589"/>
    <w:rsid w:val="00BC26FC"/>
    <w:rsid w:val="00BC274E"/>
    <w:rsid w:val="00BC2D14"/>
    <w:rsid w:val="00BC3249"/>
    <w:rsid w:val="00BC32C7"/>
    <w:rsid w:val="00BC3C2E"/>
    <w:rsid w:val="00BC3CAD"/>
    <w:rsid w:val="00BC3CD9"/>
    <w:rsid w:val="00BC3CFD"/>
    <w:rsid w:val="00BC3FAF"/>
    <w:rsid w:val="00BC3FF5"/>
    <w:rsid w:val="00BC47FA"/>
    <w:rsid w:val="00BC51B3"/>
    <w:rsid w:val="00BC5414"/>
    <w:rsid w:val="00BC547A"/>
    <w:rsid w:val="00BC5554"/>
    <w:rsid w:val="00BC5830"/>
    <w:rsid w:val="00BC5917"/>
    <w:rsid w:val="00BC59CF"/>
    <w:rsid w:val="00BC5C53"/>
    <w:rsid w:val="00BC5FD2"/>
    <w:rsid w:val="00BC6315"/>
    <w:rsid w:val="00BC6397"/>
    <w:rsid w:val="00BC63E3"/>
    <w:rsid w:val="00BC6C33"/>
    <w:rsid w:val="00BC6F70"/>
    <w:rsid w:val="00BC711A"/>
    <w:rsid w:val="00BC738D"/>
    <w:rsid w:val="00BC73D5"/>
    <w:rsid w:val="00BC75E4"/>
    <w:rsid w:val="00BD0525"/>
    <w:rsid w:val="00BD0742"/>
    <w:rsid w:val="00BD0929"/>
    <w:rsid w:val="00BD0A95"/>
    <w:rsid w:val="00BD0AAD"/>
    <w:rsid w:val="00BD0BBA"/>
    <w:rsid w:val="00BD0E10"/>
    <w:rsid w:val="00BD1003"/>
    <w:rsid w:val="00BD12A6"/>
    <w:rsid w:val="00BD14C7"/>
    <w:rsid w:val="00BD1632"/>
    <w:rsid w:val="00BD1AEA"/>
    <w:rsid w:val="00BD1F8B"/>
    <w:rsid w:val="00BD22B2"/>
    <w:rsid w:val="00BD2EC7"/>
    <w:rsid w:val="00BD3087"/>
    <w:rsid w:val="00BD3269"/>
    <w:rsid w:val="00BD32BA"/>
    <w:rsid w:val="00BD3896"/>
    <w:rsid w:val="00BD3AB8"/>
    <w:rsid w:val="00BD3C1B"/>
    <w:rsid w:val="00BD40A3"/>
    <w:rsid w:val="00BD4100"/>
    <w:rsid w:val="00BD4145"/>
    <w:rsid w:val="00BD42EC"/>
    <w:rsid w:val="00BD465A"/>
    <w:rsid w:val="00BD4F52"/>
    <w:rsid w:val="00BD526C"/>
    <w:rsid w:val="00BD55E6"/>
    <w:rsid w:val="00BD5A1A"/>
    <w:rsid w:val="00BD65FB"/>
    <w:rsid w:val="00BD6B4B"/>
    <w:rsid w:val="00BD6FA6"/>
    <w:rsid w:val="00BD72B7"/>
    <w:rsid w:val="00BD747D"/>
    <w:rsid w:val="00BD7CC7"/>
    <w:rsid w:val="00BD7D14"/>
    <w:rsid w:val="00BD7FF0"/>
    <w:rsid w:val="00BE00F6"/>
    <w:rsid w:val="00BE0396"/>
    <w:rsid w:val="00BE03B2"/>
    <w:rsid w:val="00BE04CD"/>
    <w:rsid w:val="00BE057D"/>
    <w:rsid w:val="00BE0638"/>
    <w:rsid w:val="00BE07B6"/>
    <w:rsid w:val="00BE09A0"/>
    <w:rsid w:val="00BE0B3C"/>
    <w:rsid w:val="00BE0D3C"/>
    <w:rsid w:val="00BE0EA7"/>
    <w:rsid w:val="00BE0FD3"/>
    <w:rsid w:val="00BE11A1"/>
    <w:rsid w:val="00BE13C6"/>
    <w:rsid w:val="00BE1564"/>
    <w:rsid w:val="00BE198E"/>
    <w:rsid w:val="00BE19B8"/>
    <w:rsid w:val="00BE1D90"/>
    <w:rsid w:val="00BE1E69"/>
    <w:rsid w:val="00BE1F4D"/>
    <w:rsid w:val="00BE269E"/>
    <w:rsid w:val="00BE2ECB"/>
    <w:rsid w:val="00BE316E"/>
    <w:rsid w:val="00BE320F"/>
    <w:rsid w:val="00BE3501"/>
    <w:rsid w:val="00BE3692"/>
    <w:rsid w:val="00BE3885"/>
    <w:rsid w:val="00BE437B"/>
    <w:rsid w:val="00BE44E7"/>
    <w:rsid w:val="00BE4512"/>
    <w:rsid w:val="00BE470D"/>
    <w:rsid w:val="00BE488E"/>
    <w:rsid w:val="00BE4F45"/>
    <w:rsid w:val="00BE4F4E"/>
    <w:rsid w:val="00BE5002"/>
    <w:rsid w:val="00BE5112"/>
    <w:rsid w:val="00BE5188"/>
    <w:rsid w:val="00BE53D9"/>
    <w:rsid w:val="00BE548F"/>
    <w:rsid w:val="00BE55E4"/>
    <w:rsid w:val="00BE5CD4"/>
    <w:rsid w:val="00BE5E14"/>
    <w:rsid w:val="00BE6244"/>
    <w:rsid w:val="00BE6405"/>
    <w:rsid w:val="00BE6589"/>
    <w:rsid w:val="00BE6914"/>
    <w:rsid w:val="00BE69D4"/>
    <w:rsid w:val="00BE6E6C"/>
    <w:rsid w:val="00BE7509"/>
    <w:rsid w:val="00BF0038"/>
    <w:rsid w:val="00BF038F"/>
    <w:rsid w:val="00BF050A"/>
    <w:rsid w:val="00BF0632"/>
    <w:rsid w:val="00BF0710"/>
    <w:rsid w:val="00BF079E"/>
    <w:rsid w:val="00BF08AC"/>
    <w:rsid w:val="00BF0B1B"/>
    <w:rsid w:val="00BF0E7E"/>
    <w:rsid w:val="00BF144C"/>
    <w:rsid w:val="00BF17EA"/>
    <w:rsid w:val="00BF1859"/>
    <w:rsid w:val="00BF18A8"/>
    <w:rsid w:val="00BF1D85"/>
    <w:rsid w:val="00BF21AD"/>
    <w:rsid w:val="00BF2391"/>
    <w:rsid w:val="00BF2AC5"/>
    <w:rsid w:val="00BF2B36"/>
    <w:rsid w:val="00BF2C98"/>
    <w:rsid w:val="00BF2D81"/>
    <w:rsid w:val="00BF2DEF"/>
    <w:rsid w:val="00BF30E0"/>
    <w:rsid w:val="00BF3301"/>
    <w:rsid w:val="00BF37F8"/>
    <w:rsid w:val="00BF3B1B"/>
    <w:rsid w:val="00BF3C28"/>
    <w:rsid w:val="00BF3FD8"/>
    <w:rsid w:val="00BF4026"/>
    <w:rsid w:val="00BF439D"/>
    <w:rsid w:val="00BF4482"/>
    <w:rsid w:val="00BF4803"/>
    <w:rsid w:val="00BF4BB6"/>
    <w:rsid w:val="00BF4CDE"/>
    <w:rsid w:val="00BF4DA1"/>
    <w:rsid w:val="00BF4FEA"/>
    <w:rsid w:val="00BF50C1"/>
    <w:rsid w:val="00BF5A3D"/>
    <w:rsid w:val="00BF5C69"/>
    <w:rsid w:val="00BF5DA4"/>
    <w:rsid w:val="00BF5FAD"/>
    <w:rsid w:val="00BF615B"/>
    <w:rsid w:val="00BF65AF"/>
    <w:rsid w:val="00BF6780"/>
    <w:rsid w:val="00BF6CC5"/>
    <w:rsid w:val="00BF6E2C"/>
    <w:rsid w:val="00BF75A6"/>
    <w:rsid w:val="00BF78F4"/>
    <w:rsid w:val="00BF7B90"/>
    <w:rsid w:val="00BF7C4C"/>
    <w:rsid w:val="00BF7E8D"/>
    <w:rsid w:val="00C0041D"/>
    <w:rsid w:val="00C004D0"/>
    <w:rsid w:val="00C006B8"/>
    <w:rsid w:val="00C009F8"/>
    <w:rsid w:val="00C00C4B"/>
    <w:rsid w:val="00C00E0A"/>
    <w:rsid w:val="00C00E11"/>
    <w:rsid w:val="00C0129E"/>
    <w:rsid w:val="00C017C9"/>
    <w:rsid w:val="00C01822"/>
    <w:rsid w:val="00C01AE1"/>
    <w:rsid w:val="00C01EC0"/>
    <w:rsid w:val="00C0235F"/>
    <w:rsid w:val="00C023E8"/>
    <w:rsid w:val="00C02D4D"/>
    <w:rsid w:val="00C02F46"/>
    <w:rsid w:val="00C03109"/>
    <w:rsid w:val="00C03208"/>
    <w:rsid w:val="00C033ED"/>
    <w:rsid w:val="00C034C3"/>
    <w:rsid w:val="00C04954"/>
    <w:rsid w:val="00C04E15"/>
    <w:rsid w:val="00C04E3E"/>
    <w:rsid w:val="00C0527C"/>
    <w:rsid w:val="00C056F3"/>
    <w:rsid w:val="00C0571F"/>
    <w:rsid w:val="00C059A2"/>
    <w:rsid w:val="00C059A4"/>
    <w:rsid w:val="00C0651F"/>
    <w:rsid w:val="00C06ADD"/>
    <w:rsid w:val="00C06EB5"/>
    <w:rsid w:val="00C07201"/>
    <w:rsid w:val="00C074FB"/>
    <w:rsid w:val="00C0771A"/>
    <w:rsid w:val="00C077A8"/>
    <w:rsid w:val="00C07A13"/>
    <w:rsid w:val="00C07E7C"/>
    <w:rsid w:val="00C07F1C"/>
    <w:rsid w:val="00C1013E"/>
    <w:rsid w:val="00C10497"/>
    <w:rsid w:val="00C1052C"/>
    <w:rsid w:val="00C1071A"/>
    <w:rsid w:val="00C10925"/>
    <w:rsid w:val="00C10A6E"/>
    <w:rsid w:val="00C10B82"/>
    <w:rsid w:val="00C1106F"/>
    <w:rsid w:val="00C110C3"/>
    <w:rsid w:val="00C1116E"/>
    <w:rsid w:val="00C1122B"/>
    <w:rsid w:val="00C113CA"/>
    <w:rsid w:val="00C11484"/>
    <w:rsid w:val="00C11B1B"/>
    <w:rsid w:val="00C120DD"/>
    <w:rsid w:val="00C1217C"/>
    <w:rsid w:val="00C121AA"/>
    <w:rsid w:val="00C1231E"/>
    <w:rsid w:val="00C123A5"/>
    <w:rsid w:val="00C124C9"/>
    <w:rsid w:val="00C127CF"/>
    <w:rsid w:val="00C12AFE"/>
    <w:rsid w:val="00C13117"/>
    <w:rsid w:val="00C13164"/>
    <w:rsid w:val="00C13AF8"/>
    <w:rsid w:val="00C13C4A"/>
    <w:rsid w:val="00C13DAC"/>
    <w:rsid w:val="00C13EC3"/>
    <w:rsid w:val="00C13F57"/>
    <w:rsid w:val="00C14322"/>
    <w:rsid w:val="00C14509"/>
    <w:rsid w:val="00C145A0"/>
    <w:rsid w:val="00C1484F"/>
    <w:rsid w:val="00C1486E"/>
    <w:rsid w:val="00C14DF9"/>
    <w:rsid w:val="00C15522"/>
    <w:rsid w:val="00C158A7"/>
    <w:rsid w:val="00C15DEB"/>
    <w:rsid w:val="00C166BB"/>
    <w:rsid w:val="00C1697B"/>
    <w:rsid w:val="00C16AB4"/>
    <w:rsid w:val="00C16BA7"/>
    <w:rsid w:val="00C16BB9"/>
    <w:rsid w:val="00C170C9"/>
    <w:rsid w:val="00C17208"/>
    <w:rsid w:val="00C173A1"/>
    <w:rsid w:val="00C17605"/>
    <w:rsid w:val="00C17ACC"/>
    <w:rsid w:val="00C17B48"/>
    <w:rsid w:val="00C17DAD"/>
    <w:rsid w:val="00C203E0"/>
    <w:rsid w:val="00C20BEA"/>
    <w:rsid w:val="00C20C3B"/>
    <w:rsid w:val="00C20D7B"/>
    <w:rsid w:val="00C21385"/>
    <w:rsid w:val="00C2166F"/>
    <w:rsid w:val="00C21676"/>
    <w:rsid w:val="00C21917"/>
    <w:rsid w:val="00C219BE"/>
    <w:rsid w:val="00C21C86"/>
    <w:rsid w:val="00C220BA"/>
    <w:rsid w:val="00C22147"/>
    <w:rsid w:val="00C226A3"/>
    <w:rsid w:val="00C23154"/>
    <w:rsid w:val="00C231D7"/>
    <w:rsid w:val="00C2344D"/>
    <w:rsid w:val="00C23527"/>
    <w:rsid w:val="00C23B86"/>
    <w:rsid w:val="00C23E59"/>
    <w:rsid w:val="00C2408F"/>
    <w:rsid w:val="00C24406"/>
    <w:rsid w:val="00C24AD3"/>
    <w:rsid w:val="00C24D94"/>
    <w:rsid w:val="00C25AD8"/>
    <w:rsid w:val="00C25EE9"/>
    <w:rsid w:val="00C26744"/>
    <w:rsid w:val="00C26C71"/>
    <w:rsid w:val="00C27051"/>
    <w:rsid w:val="00C27685"/>
    <w:rsid w:val="00C276BF"/>
    <w:rsid w:val="00C27E49"/>
    <w:rsid w:val="00C302D7"/>
    <w:rsid w:val="00C3058F"/>
    <w:rsid w:val="00C30776"/>
    <w:rsid w:val="00C308FE"/>
    <w:rsid w:val="00C30BFA"/>
    <w:rsid w:val="00C30DA1"/>
    <w:rsid w:val="00C318FC"/>
    <w:rsid w:val="00C31B20"/>
    <w:rsid w:val="00C31FA5"/>
    <w:rsid w:val="00C3225C"/>
    <w:rsid w:val="00C32395"/>
    <w:rsid w:val="00C3252D"/>
    <w:rsid w:val="00C328BF"/>
    <w:rsid w:val="00C32DDB"/>
    <w:rsid w:val="00C3348F"/>
    <w:rsid w:val="00C33716"/>
    <w:rsid w:val="00C33B59"/>
    <w:rsid w:val="00C33B68"/>
    <w:rsid w:val="00C33BF6"/>
    <w:rsid w:val="00C34819"/>
    <w:rsid w:val="00C34FDE"/>
    <w:rsid w:val="00C35191"/>
    <w:rsid w:val="00C351B6"/>
    <w:rsid w:val="00C35331"/>
    <w:rsid w:val="00C35419"/>
    <w:rsid w:val="00C35737"/>
    <w:rsid w:val="00C35909"/>
    <w:rsid w:val="00C35980"/>
    <w:rsid w:val="00C35B54"/>
    <w:rsid w:val="00C35C82"/>
    <w:rsid w:val="00C360A4"/>
    <w:rsid w:val="00C361DD"/>
    <w:rsid w:val="00C36A99"/>
    <w:rsid w:val="00C36F44"/>
    <w:rsid w:val="00C37352"/>
    <w:rsid w:val="00C3737E"/>
    <w:rsid w:val="00C37A0B"/>
    <w:rsid w:val="00C37BC5"/>
    <w:rsid w:val="00C37C53"/>
    <w:rsid w:val="00C37F32"/>
    <w:rsid w:val="00C37FAA"/>
    <w:rsid w:val="00C401E7"/>
    <w:rsid w:val="00C4060B"/>
    <w:rsid w:val="00C407FC"/>
    <w:rsid w:val="00C408AB"/>
    <w:rsid w:val="00C40DA8"/>
    <w:rsid w:val="00C40ED1"/>
    <w:rsid w:val="00C414FB"/>
    <w:rsid w:val="00C415FE"/>
    <w:rsid w:val="00C42132"/>
    <w:rsid w:val="00C42866"/>
    <w:rsid w:val="00C4296E"/>
    <w:rsid w:val="00C4387D"/>
    <w:rsid w:val="00C44329"/>
    <w:rsid w:val="00C4442E"/>
    <w:rsid w:val="00C446FD"/>
    <w:rsid w:val="00C44CE2"/>
    <w:rsid w:val="00C44D2E"/>
    <w:rsid w:val="00C44EE8"/>
    <w:rsid w:val="00C453A0"/>
    <w:rsid w:val="00C45A76"/>
    <w:rsid w:val="00C45AD3"/>
    <w:rsid w:val="00C460E3"/>
    <w:rsid w:val="00C46233"/>
    <w:rsid w:val="00C464FC"/>
    <w:rsid w:val="00C46645"/>
    <w:rsid w:val="00C46931"/>
    <w:rsid w:val="00C469C7"/>
    <w:rsid w:val="00C46AEB"/>
    <w:rsid w:val="00C46BB3"/>
    <w:rsid w:val="00C46BBC"/>
    <w:rsid w:val="00C46FF9"/>
    <w:rsid w:val="00C4701D"/>
    <w:rsid w:val="00C47504"/>
    <w:rsid w:val="00C47559"/>
    <w:rsid w:val="00C47B99"/>
    <w:rsid w:val="00C47C65"/>
    <w:rsid w:val="00C47E39"/>
    <w:rsid w:val="00C47FD7"/>
    <w:rsid w:val="00C5026C"/>
    <w:rsid w:val="00C502C8"/>
    <w:rsid w:val="00C506DB"/>
    <w:rsid w:val="00C5105E"/>
    <w:rsid w:val="00C5140F"/>
    <w:rsid w:val="00C51831"/>
    <w:rsid w:val="00C51852"/>
    <w:rsid w:val="00C51951"/>
    <w:rsid w:val="00C51E88"/>
    <w:rsid w:val="00C522BD"/>
    <w:rsid w:val="00C52B20"/>
    <w:rsid w:val="00C52B66"/>
    <w:rsid w:val="00C53059"/>
    <w:rsid w:val="00C5378D"/>
    <w:rsid w:val="00C5398B"/>
    <w:rsid w:val="00C53E45"/>
    <w:rsid w:val="00C541DB"/>
    <w:rsid w:val="00C544E8"/>
    <w:rsid w:val="00C54FF7"/>
    <w:rsid w:val="00C55016"/>
    <w:rsid w:val="00C55437"/>
    <w:rsid w:val="00C55DC0"/>
    <w:rsid w:val="00C55EF7"/>
    <w:rsid w:val="00C560F4"/>
    <w:rsid w:val="00C56211"/>
    <w:rsid w:val="00C56213"/>
    <w:rsid w:val="00C564AB"/>
    <w:rsid w:val="00C5727E"/>
    <w:rsid w:val="00C579FB"/>
    <w:rsid w:val="00C57BB9"/>
    <w:rsid w:val="00C57D1F"/>
    <w:rsid w:val="00C600AD"/>
    <w:rsid w:val="00C601AC"/>
    <w:rsid w:val="00C60A48"/>
    <w:rsid w:val="00C60A6E"/>
    <w:rsid w:val="00C60C0B"/>
    <w:rsid w:val="00C6126A"/>
    <w:rsid w:val="00C6126E"/>
    <w:rsid w:val="00C619B3"/>
    <w:rsid w:val="00C61A67"/>
    <w:rsid w:val="00C61B74"/>
    <w:rsid w:val="00C61DD4"/>
    <w:rsid w:val="00C62413"/>
    <w:rsid w:val="00C62E59"/>
    <w:rsid w:val="00C6302B"/>
    <w:rsid w:val="00C6310A"/>
    <w:rsid w:val="00C63299"/>
    <w:rsid w:val="00C63388"/>
    <w:rsid w:val="00C63415"/>
    <w:rsid w:val="00C6404F"/>
    <w:rsid w:val="00C640B7"/>
    <w:rsid w:val="00C647F4"/>
    <w:rsid w:val="00C6486F"/>
    <w:rsid w:val="00C64ECA"/>
    <w:rsid w:val="00C65947"/>
    <w:rsid w:val="00C659DB"/>
    <w:rsid w:val="00C659F7"/>
    <w:rsid w:val="00C65B3F"/>
    <w:rsid w:val="00C65C7B"/>
    <w:rsid w:val="00C65E75"/>
    <w:rsid w:val="00C6625D"/>
    <w:rsid w:val="00C66269"/>
    <w:rsid w:val="00C663B1"/>
    <w:rsid w:val="00C664AB"/>
    <w:rsid w:val="00C664FC"/>
    <w:rsid w:val="00C67067"/>
    <w:rsid w:val="00C6739F"/>
    <w:rsid w:val="00C67625"/>
    <w:rsid w:val="00C67BF0"/>
    <w:rsid w:val="00C67D84"/>
    <w:rsid w:val="00C70D42"/>
    <w:rsid w:val="00C70D89"/>
    <w:rsid w:val="00C7141C"/>
    <w:rsid w:val="00C7157A"/>
    <w:rsid w:val="00C7213C"/>
    <w:rsid w:val="00C723EF"/>
    <w:rsid w:val="00C72AFA"/>
    <w:rsid w:val="00C72D7E"/>
    <w:rsid w:val="00C733D4"/>
    <w:rsid w:val="00C73413"/>
    <w:rsid w:val="00C736D4"/>
    <w:rsid w:val="00C737CA"/>
    <w:rsid w:val="00C73988"/>
    <w:rsid w:val="00C73BED"/>
    <w:rsid w:val="00C73D1E"/>
    <w:rsid w:val="00C73F13"/>
    <w:rsid w:val="00C74378"/>
    <w:rsid w:val="00C74E06"/>
    <w:rsid w:val="00C750F4"/>
    <w:rsid w:val="00C753B6"/>
    <w:rsid w:val="00C755FF"/>
    <w:rsid w:val="00C75725"/>
    <w:rsid w:val="00C75B08"/>
    <w:rsid w:val="00C75FA0"/>
    <w:rsid w:val="00C766DC"/>
    <w:rsid w:val="00C769E2"/>
    <w:rsid w:val="00C76C84"/>
    <w:rsid w:val="00C76FED"/>
    <w:rsid w:val="00C77234"/>
    <w:rsid w:val="00C7723F"/>
    <w:rsid w:val="00C77A90"/>
    <w:rsid w:val="00C77F53"/>
    <w:rsid w:val="00C80453"/>
    <w:rsid w:val="00C80B33"/>
    <w:rsid w:val="00C80E17"/>
    <w:rsid w:val="00C8177A"/>
    <w:rsid w:val="00C8198D"/>
    <w:rsid w:val="00C81B5A"/>
    <w:rsid w:val="00C81FF6"/>
    <w:rsid w:val="00C82326"/>
    <w:rsid w:val="00C831C4"/>
    <w:rsid w:val="00C83725"/>
    <w:rsid w:val="00C83889"/>
    <w:rsid w:val="00C84858"/>
    <w:rsid w:val="00C84CC6"/>
    <w:rsid w:val="00C84F77"/>
    <w:rsid w:val="00C84F9E"/>
    <w:rsid w:val="00C85042"/>
    <w:rsid w:val="00C85102"/>
    <w:rsid w:val="00C85126"/>
    <w:rsid w:val="00C85591"/>
    <w:rsid w:val="00C85C9F"/>
    <w:rsid w:val="00C85D35"/>
    <w:rsid w:val="00C864F2"/>
    <w:rsid w:val="00C867A5"/>
    <w:rsid w:val="00C86948"/>
    <w:rsid w:val="00C86F64"/>
    <w:rsid w:val="00C87079"/>
    <w:rsid w:val="00C87217"/>
    <w:rsid w:val="00C87545"/>
    <w:rsid w:val="00C87B45"/>
    <w:rsid w:val="00C87F21"/>
    <w:rsid w:val="00C900CA"/>
    <w:rsid w:val="00C90189"/>
    <w:rsid w:val="00C90193"/>
    <w:rsid w:val="00C9034B"/>
    <w:rsid w:val="00C90422"/>
    <w:rsid w:val="00C905AF"/>
    <w:rsid w:val="00C905B7"/>
    <w:rsid w:val="00C90A1F"/>
    <w:rsid w:val="00C90B0C"/>
    <w:rsid w:val="00C90DB7"/>
    <w:rsid w:val="00C90E5A"/>
    <w:rsid w:val="00C91112"/>
    <w:rsid w:val="00C91561"/>
    <w:rsid w:val="00C91611"/>
    <w:rsid w:val="00C91B78"/>
    <w:rsid w:val="00C91DC6"/>
    <w:rsid w:val="00C922E7"/>
    <w:rsid w:val="00C925C9"/>
    <w:rsid w:val="00C926CA"/>
    <w:rsid w:val="00C9276E"/>
    <w:rsid w:val="00C92EEE"/>
    <w:rsid w:val="00C93037"/>
    <w:rsid w:val="00C935D3"/>
    <w:rsid w:val="00C93E04"/>
    <w:rsid w:val="00C93F60"/>
    <w:rsid w:val="00C9458E"/>
    <w:rsid w:val="00C94633"/>
    <w:rsid w:val="00C94E83"/>
    <w:rsid w:val="00C94ED8"/>
    <w:rsid w:val="00C9500F"/>
    <w:rsid w:val="00C95323"/>
    <w:rsid w:val="00C9534B"/>
    <w:rsid w:val="00C95471"/>
    <w:rsid w:val="00C9590C"/>
    <w:rsid w:val="00C95BD4"/>
    <w:rsid w:val="00C96184"/>
    <w:rsid w:val="00C962D4"/>
    <w:rsid w:val="00C96BB6"/>
    <w:rsid w:val="00C972E5"/>
    <w:rsid w:val="00C978D6"/>
    <w:rsid w:val="00C97997"/>
    <w:rsid w:val="00C979B8"/>
    <w:rsid w:val="00C97C23"/>
    <w:rsid w:val="00CA00DC"/>
    <w:rsid w:val="00CA0133"/>
    <w:rsid w:val="00CA0530"/>
    <w:rsid w:val="00CA07C6"/>
    <w:rsid w:val="00CA092D"/>
    <w:rsid w:val="00CA0BBC"/>
    <w:rsid w:val="00CA1152"/>
    <w:rsid w:val="00CA1177"/>
    <w:rsid w:val="00CA1366"/>
    <w:rsid w:val="00CA15DE"/>
    <w:rsid w:val="00CA1ABD"/>
    <w:rsid w:val="00CA1F0C"/>
    <w:rsid w:val="00CA1F31"/>
    <w:rsid w:val="00CA1FD9"/>
    <w:rsid w:val="00CA2678"/>
    <w:rsid w:val="00CA2788"/>
    <w:rsid w:val="00CA315A"/>
    <w:rsid w:val="00CA32C9"/>
    <w:rsid w:val="00CA374F"/>
    <w:rsid w:val="00CA388C"/>
    <w:rsid w:val="00CA4916"/>
    <w:rsid w:val="00CA4F72"/>
    <w:rsid w:val="00CA4FA9"/>
    <w:rsid w:val="00CA51F1"/>
    <w:rsid w:val="00CA540C"/>
    <w:rsid w:val="00CA64AA"/>
    <w:rsid w:val="00CA68FC"/>
    <w:rsid w:val="00CA6C40"/>
    <w:rsid w:val="00CA6CC5"/>
    <w:rsid w:val="00CA7004"/>
    <w:rsid w:val="00CA70FE"/>
    <w:rsid w:val="00CA73E4"/>
    <w:rsid w:val="00CA7897"/>
    <w:rsid w:val="00CB030F"/>
    <w:rsid w:val="00CB055E"/>
    <w:rsid w:val="00CB07BF"/>
    <w:rsid w:val="00CB1515"/>
    <w:rsid w:val="00CB1779"/>
    <w:rsid w:val="00CB1C72"/>
    <w:rsid w:val="00CB1D1B"/>
    <w:rsid w:val="00CB1D54"/>
    <w:rsid w:val="00CB1DFE"/>
    <w:rsid w:val="00CB23C3"/>
    <w:rsid w:val="00CB28E5"/>
    <w:rsid w:val="00CB3253"/>
    <w:rsid w:val="00CB3372"/>
    <w:rsid w:val="00CB3904"/>
    <w:rsid w:val="00CB3A43"/>
    <w:rsid w:val="00CB3F71"/>
    <w:rsid w:val="00CB4366"/>
    <w:rsid w:val="00CB4810"/>
    <w:rsid w:val="00CB4FA6"/>
    <w:rsid w:val="00CB5683"/>
    <w:rsid w:val="00CB56EF"/>
    <w:rsid w:val="00CB59A0"/>
    <w:rsid w:val="00CB5C8C"/>
    <w:rsid w:val="00CB664C"/>
    <w:rsid w:val="00CB67E3"/>
    <w:rsid w:val="00CB68D3"/>
    <w:rsid w:val="00CB74CA"/>
    <w:rsid w:val="00CB7534"/>
    <w:rsid w:val="00CB75D6"/>
    <w:rsid w:val="00CB76BB"/>
    <w:rsid w:val="00CB7962"/>
    <w:rsid w:val="00CB7E95"/>
    <w:rsid w:val="00CC0154"/>
    <w:rsid w:val="00CC033F"/>
    <w:rsid w:val="00CC036B"/>
    <w:rsid w:val="00CC0C0A"/>
    <w:rsid w:val="00CC1751"/>
    <w:rsid w:val="00CC19E0"/>
    <w:rsid w:val="00CC1B5F"/>
    <w:rsid w:val="00CC1D2B"/>
    <w:rsid w:val="00CC1DD8"/>
    <w:rsid w:val="00CC2631"/>
    <w:rsid w:val="00CC2707"/>
    <w:rsid w:val="00CC27AA"/>
    <w:rsid w:val="00CC27F4"/>
    <w:rsid w:val="00CC3653"/>
    <w:rsid w:val="00CC3ADA"/>
    <w:rsid w:val="00CC3AF9"/>
    <w:rsid w:val="00CC3E6E"/>
    <w:rsid w:val="00CC4128"/>
    <w:rsid w:val="00CC4257"/>
    <w:rsid w:val="00CC48D2"/>
    <w:rsid w:val="00CC4A2C"/>
    <w:rsid w:val="00CC5847"/>
    <w:rsid w:val="00CC6092"/>
    <w:rsid w:val="00CC60D1"/>
    <w:rsid w:val="00CC617A"/>
    <w:rsid w:val="00CC61B3"/>
    <w:rsid w:val="00CC62F3"/>
    <w:rsid w:val="00CC64CF"/>
    <w:rsid w:val="00CC64FE"/>
    <w:rsid w:val="00CC6939"/>
    <w:rsid w:val="00CC6D12"/>
    <w:rsid w:val="00CC6E65"/>
    <w:rsid w:val="00CC6EA7"/>
    <w:rsid w:val="00CC6FC4"/>
    <w:rsid w:val="00CC72E5"/>
    <w:rsid w:val="00CC7736"/>
    <w:rsid w:val="00CC7ACF"/>
    <w:rsid w:val="00CD005A"/>
    <w:rsid w:val="00CD01C7"/>
    <w:rsid w:val="00CD0483"/>
    <w:rsid w:val="00CD0722"/>
    <w:rsid w:val="00CD0797"/>
    <w:rsid w:val="00CD080E"/>
    <w:rsid w:val="00CD0FBE"/>
    <w:rsid w:val="00CD15A4"/>
    <w:rsid w:val="00CD15E4"/>
    <w:rsid w:val="00CD196A"/>
    <w:rsid w:val="00CD1B02"/>
    <w:rsid w:val="00CD1E38"/>
    <w:rsid w:val="00CD1F4D"/>
    <w:rsid w:val="00CD2077"/>
    <w:rsid w:val="00CD27A1"/>
    <w:rsid w:val="00CD2936"/>
    <w:rsid w:val="00CD30B3"/>
    <w:rsid w:val="00CD3413"/>
    <w:rsid w:val="00CD3443"/>
    <w:rsid w:val="00CD387F"/>
    <w:rsid w:val="00CD3BE8"/>
    <w:rsid w:val="00CD3DCE"/>
    <w:rsid w:val="00CD40AC"/>
    <w:rsid w:val="00CD4183"/>
    <w:rsid w:val="00CD44F1"/>
    <w:rsid w:val="00CD4517"/>
    <w:rsid w:val="00CD4666"/>
    <w:rsid w:val="00CD4ADD"/>
    <w:rsid w:val="00CD513A"/>
    <w:rsid w:val="00CD54B8"/>
    <w:rsid w:val="00CD559A"/>
    <w:rsid w:val="00CD5634"/>
    <w:rsid w:val="00CD5815"/>
    <w:rsid w:val="00CD6261"/>
    <w:rsid w:val="00CD65A5"/>
    <w:rsid w:val="00CD6669"/>
    <w:rsid w:val="00CD66E0"/>
    <w:rsid w:val="00CD68D8"/>
    <w:rsid w:val="00CD6F92"/>
    <w:rsid w:val="00CD73A6"/>
    <w:rsid w:val="00CD7BB9"/>
    <w:rsid w:val="00CD7FBF"/>
    <w:rsid w:val="00CE0138"/>
    <w:rsid w:val="00CE04B0"/>
    <w:rsid w:val="00CE084A"/>
    <w:rsid w:val="00CE0A15"/>
    <w:rsid w:val="00CE0B28"/>
    <w:rsid w:val="00CE10AA"/>
    <w:rsid w:val="00CE13F5"/>
    <w:rsid w:val="00CE14C7"/>
    <w:rsid w:val="00CE19EA"/>
    <w:rsid w:val="00CE1CED"/>
    <w:rsid w:val="00CE1DF4"/>
    <w:rsid w:val="00CE268A"/>
    <w:rsid w:val="00CE2D87"/>
    <w:rsid w:val="00CE313F"/>
    <w:rsid w:val="00CE31DA"/>
    <w:rsid w:val="00CE3454"/>
    <w:rsid w:val="00CE3559"/>
    <w:rsid w:val="00CE3896"/>
    <w:rsid w:val="00CE3A2E"/>
    <w:rsid w:val="00CE3A4A"/>
    <w:rsid w:val="00CE3B1D"/>
    <w:rsid w:val="00CE3C08"/>
    <w:rsid w:val="00CE3F3D"/>
    <w:rsid w:val="00CE422A"/>
    <w:rsid w:val="00CE4546"/>
    <w:rsid w:val="00CE4644"/>
    <w:rsid w:val="00CE48DA"/>
    <w:rsid w:val="00CE4EE2"/>
    <w:rsid w:val="00CE5399"/>
    <w:rsid w:val="00CE5563"/>
    <w:rsid w:val="00CE5AB0"/>
    <w:rsid w:val="00CE5BC9"/>
    <w:rsid w:val="00CE5FB3"/>
    <w:rsid w:val="00CE635C"/>
    <w:rsid w:val="00CE697C"/>
    <w:rsid w:val="00CE6B72"/>
    <w:rsid w:val="00CE6F96"/>
    <w:rsid w:val="00CE7156"/>
    <w:rsid w:val="00CE7968"/>
    <w:rsid w:val="00CE7A8F"/>
    <w:rsid w:val="00CF00A6"/>
    <w:rsid w:val="00CF0103"/>
    <w:rsid w:val="00CF01A7"/>
    <w:rsid w:val="00CF0A92"/>
    <w:rsid w:val="00CF0FED"/>
    <w:rsid w:val="00CF1161"/>
    <w:rsid w:val="00CF1324"/>
    <w:rsid w:val="00CF287F"/>
    <w:rsid w:val="00CF2C85"/>
    <w:rsid w:val="00CF3AF2"/>
    <w:rsid w:val="00CF4054"/>
    <w:rsid w:val="00CF4498"/>
    <w:rsid w:val="00CF4828"/>
    <w:rsid w:val="00CF4907"/>
    <w:rsid w:val="00CF5834"/>
    <w:rsid w:val="00CF586A"/>
    <w:rsid w:val="00CF5AD0"/>
    <w:rsid w:val="00CF5D54"/>
    <w:rsid w:val="00CF5DFB"/>
    <w:rsid w:val="00CF5E7C"/>
    <w:rsid w:val="00CF5F36"/>
    <w:rsid w:val="00CF61A5"/>
    <w:rsid w:val="00CF6304"/>
    <w:rsid w:val="00CF6314"/>
    <w:rsid w:val="00CF75BD"/>
    <w:rsid w:val="00CF7A4F"/>
    <w:rsid w:val="00CF7FF4"/>
    <w:rsid w:val="00D00A69"/>
    <w:rsid w:val="00D00B4E"/>
    <w:rsid w:val="00D012FB"/>
    <w:rsid w:val="00D01534"/>
    <w:rsid w:val="00D019AD"/>
    <w:rsid w:val="00D01C33"/>
    <w:rsid w:val="00D01E0C"/>
    <w:rsid w:val="00D021FB"/>
    <w:rsid w:val="00D022F2"/>
    <w:rsid w:val="00D034EB"/>
    <w:rsid w:val="00D035C4"/>
    <w:rsid w:val="00D03B1A"/>
    <w:rsid w:val="00D03D0E"/>
    <w:rsid w:val="00D03E92"/>
    <w:rsid w:val="00D0404E"/>
    <w:rsid w:val="00D046E0"/>
    <w:rsid w:val="00D047D0"/>
    <w:rsid w:val="00D0488C"/>
    <w:rsid w:val="00D0503C"/>
    <w:rsid w:val="00D0509C"/>
    <w:rsid w:val="00D05245"/>
    <w:rsid w:val="00D05638"/>
    <w:rsid w:val="00D05659"/>
    <w:rsid w:val="00D05A74"/>
    <w:rsid w:val="00D05B73"/>
    <w:rsid w:val="00D05F7D"/>
    <w:rsid w:val="00D060D5"/>
    <w:rsid w:val="00D06A95"/>
    <w:rsid w:val="00D06CD0"/>
    <w:rsid w:val="00D06E9E"/>
    <w:rsid w:val="00D07167"/>
    <w:rsid w:val="00D073D0"/>
    <w:rsid w:val="00D076F5"/>
    <w:rsid w:val="00D103C6"/>
    <w:rsid w:val="00D109CE"/>
    <w:rsid w:val="00D10AC8"/>
    <w:rsid w:val="00D10F8C"/>
    <w:rsid w:val="00D111B8"/>
    <w:rsid w:val="00D11B24"/>
    <w:rsid w:val="00D11E94"/>
    <w:rsid w:val="00D1209B"/>
    <w:rsid w:val="00D12196"/>
    <w:rsid w:val="00D12240"/>
    <w:rsid w:val="00D122FC"/>
    <w:rsid w:val="00D12964"/>
    <w:rsid w:val="00D1324E"/>
    <w:rsid w:val="00D13363"/>
    <w:rsid w:val="00D13F73"/>
    <w:rsid w:val="00D14AF2"/>
    <w:rsid w:val="00D160F3"/>
    <w:rsid w:val="00D1629E"/>
    <w:rsid w:val="00D162AC"/>
    <w:rsid w:val="00D1637E"/>
    <w:rsid w:val="00D1693A"/>
    <w:rsid w:val="00D16DA2"/>
    <w:rsid w:val="00D16E2B"/>
    <w:rsid w:val="00D178BA"/>
    <w:rsid w:val="00D17A8F"/>
    <w:rsid w:val="00D17ABE"/>
    <w:rsid w:val="00D17CF5"/>
    <w:rsid w:val="00D200B7"/>
    <w:rsid w:val="00D20504"/>
    <w:rsid w:val="00D20A15"/>
    <w:rsid w:val="00D20AEF"/>
    <w:rsid w:val="00D20C22"/>
    <w:rsid w:val="00D20E26"/>
    <w:rsid w:val="00D2105D"/>
    <w:rsid w:val="00D21290"/>
    <w:rsid w:val="00D215C1"/>
    <w:rsid w:val="00D22038"/>
    <w:rsid w:val="00D22F38"/>
    <w:rsid w:val="00D23566"/>
    <w:rsid w:val="00D23915"/>
    <w:rsid w:val="00D245FB"/>
    <w:rsid w:val="00D248B1"/>
    <w:rsid w:val="00D2499A"/>
    <w:rsid w:val="00D25153"/>
    <w:rsid w:val="00D2562D"/>
    <w:rsid w:val="00D25B8C"/>
    <w:rsid w:val="00D25DAD"/>
    <w:rsid w:val="00D26A87"/>
    <w:rsid w:val="00D26B0A"/>
    <w:rsid w:val="00D26BD9"/>
    <w:rsid w:val="00D26DF3"/>
    <w:rsid w:val="00D26E31"/>
    <w:rsid w:val="00D26E98"/>
    <w:rsid w:val="00D271B0"/>
    <w:rsid w:val="00D27272"/>
    <w:rsid w:val="00D27745"/>
    <w:rsid w:val="00D27C12"/>
    <w:rsid w:val="00D27EB3"/>
    <w:rsid w:val="00D27F5F"/>
    <w:rsid w:val="00D3024C"/>
    <w:rsid w:val="00D30764"/>
    <w:rsid w:val="00D30B09"/>
    <w:rsid w:val="00D30D93"/>
    <w:rsid w:val="00D31121"/>
    <w:rsid w:val="00D31295"/>
    <w:rsid w:val="00D315AB"/>
    <w:rsid w:val="00D316A3"/>
    <w:rsid w:val="00D319F4"/>
    <w:rsid w:val="00D31C3A"/>
    <w:rsid w:val="00D31E0C"/>
    <w:rsid w:val="00D32222"/>
    <w:rsid w:val="00D324FA"/>
    <w:rsid w:val="00D3276B"/>
    <w:rsid w:val="00D327BD"/>
    <w:rsid w:val="00D32AF4"/>
    <w:rsid w:val="00D32DDA"/>
    <w:rsid w:val="00D3300B"/>
    <w:rsid w:val="00D33489"/>
    <w:rsid w:val="00D338E9"/>
    <w:rsid w:val="00D339E4"/>
    <w:rsid w:val="00D33D21"/>
    <w:rsid w:val="00D33F04"/>
    <w:rsid w:val="00D34073"/>
    <w:rsid w:val="00D34B53"/>
    <w:rsid w:val="00D34B5F"/>
    <w:rsid w:val="00D34C12"/>
    <w:rsid w:val="00D34C3E"/>
    <w:rsid w:val="00D3551C"/>
    <w:rsid w:val="00D35525"/>
    <w:rsid w:val="00D35AD4"/>
    <w:rsid w:val="00D35CC8"/>
    <w:rsid w:val="00D3621E"/>
    <w:rsid w:val="00D36A9F"/>
    <w:rsid w:val="00D36CA7"/>
    <w:rsid w:val="00D36D66"/>
    <w:rsid w:val="00D36E37"/>
    <w:rsid w:val="00D36FF5"/>
    <w:rsid w:val="00D3705A"/>
    <w:rsid w:val="00D374BD"/>
    <w:rsid w:val="00D37742"/>
    <w:rsid w:val="00D379C2"/>
    <w:rsid w:val="00D40093"/>
    <w:rsid w:val="00D40374"/>
    <w:rsid w:val="00D403B7"/>
    <w:rsid w:val="00D41068"/>
    <w:rsid w:val="00D41113"/>
    <w:rsid w:val="00D41217"/>
    <w:rsid w:val="00D414D6"/>
    <w:rsid w:val="00D41943"/>
    <w:rsid w:val="00D41ABB"/>
    <w:rsid w:val="00D41E1E"/>
    <w:rsid w:val="00D42060"/>
    <w:rsid w:val="00D4211F"/>
    <w:rsid w:val="00D42389"/>
    <w:rsid w:val="00D42FD0"/>
    <w:rsid w:val="00D43052"/>
    <w:rsid w:val="00D43CA5"/>
    <w:rsid w:val="00D43CAF"/>
    <w:rsid w:val="00D442F7"/>
    <w:rsid w:val="00D44673"/>
    <w:rsid w:val="00D44A13"/>
    <w:rsid w:val="00D44A28"/>
    <w:rsid w:val="00D44A45"/>
    <w:rsid w:val="00D44D22"/>
    <w:rsid w:val="00D44E8A"/>
    <w:rsid w:val="00D450E2"/>
    <w:rsid w:val="00D4512F"/>
    <w:rsid w:val="00D45165"/>
    <w:rsid w:val="00D455E1"/>
    <w:rsid w:val="00D45B43"/>
    <w:rsid w:val="00D462A1"/>
    <w:rsid w:val="00D4643A"/>
    <w:rsid w:val="00D466A2"/>
    <w:rsid w:val="00D466B6"/>
    <w:rsid w:val="00D473F1"/>
    <w:rsid w:val="00D478C8"/>
    <w:rsid w:val="00D47A4A"/>
    <w:rsid w:val="00D47F86"/>
    <w:rsid w:val="00D5037B"/>
    <w:rsid w:val="00D5038F"/>
    <w:rsid w:val="00D507E6"/>
    <w:rsid w:val="00D5080C"/>
    <w:rsid w:val="00D508E2"/>
    <w:rsid w:val="00D50988"/>
    <w:rsid w:val="00D50FE1"/>
    <w:rsid w:val="00D51100"/>
    <w:rsid w:val="00D5139E"/>
    <w:rsid w:val="00D51558"/>
    <w:rsid w:val="00D51F64"/>
    <w:rsid w:val="00D528A5"/>
    <w:rsid w:val="00D52AA2"/>
    <w:rsid w:val="00D52B92"/>
    <w:rsid w:val="00D534FF"/>
    <w:rsid w:val="00D53825"/>
    <w:rsid w:val="00D54EA7"/>
    <w:rsid w:val="00D551B4"/>
    <w:rsid w:val="00D55232"/>
    <w:rsid w:val="00D5530B"/>
    <w:rsid w:val="00D5566D"/>
    <w:rsid w:val="00D55857"/>
    <w:rsid w:val="00D559B8"/>
    <w:rsid w:val="00D55DDF"/>
    <w:rsid w:val="00D55ECC"/>
    <w:rsid w:val="00D56619"/>
    <w:rsid w:val="00D57515"/>
    <w:rsid w:val="00D5758D"/>
    <w:rsid w:val="00D57C74"/>
    <w:rsid w:val="00D57DAA"/>
    <w:rsid w:val="00D60AF0"/>
    <w:rsid w:val="00D60BAA"/>
    <w:rsid w:val="00D613D9"/>
    <w:rsid w:val="00D615D4"/>
    <w:rsid w:val="00D616AB"/>
    <w:rsid w:val="00D61D56"/>
    <w:rsid w:val="00D62179"/>
    <w:rsid w:val="00D626A9"/>
    <w:rsid w:val="00D626D6"/>
    <w:rsid w:val="00D62C2C"/>
    <w:rsid w:val="00D62C5F"/>
    <w:rsid w:val="00D62D2D"/>
    <w:rsid w:val="00D62DC2"/>
    <w:rsid w:val="00D6306D"/>
    <w:rsid w:val="00D6312D"/>
    <w:rsid w:val="00D636E2"/>
    <w:rsid w:val="00D64830"/>
    <w:rsid w:val="00D64CE5"/>
    <w:rsid w:val="00D65274"/>
    <w:rsid w:val="00D65403"/>
    <w:rsid w:val="00D658B9"/>
    <w:rsid w:val="00D65D57"/>
    <w:rsid w:val="00D65E37"/>
    <w:rsid w:val="00D6683F"/>
    <w:rsid w:val="00D66F79"/>
    <w:rsid w:val="00D67275"/>
    <w:rsid w:val="00D678FA"/>
    <w:rsid w:val="00D67FE6"/>
    <w:rsid w:val="00D70153"/>
    <w:rsid w:val="00D7031B"/>
    <w:rsid w:val="00D70D90"/>
    <w:rsid w:val="00D70E6C"/>
    <w:rsid w:val="00D70FA8"/>
    <w:rsid w:val="00D71145"/>
    <w:rsid w:val="00D7149F"/>
    <w:rsid w:val="00D714A8"/>
    <w:rsid w:val="00D71793"/>
    <w:rsid w:val="00D719FF"/>
    <w:rsid w:val="00D71D3E"/>
    <w:rsid w:val="00D7218D"/>
    <w:rsid w:val="00D72725"/>
    <w:rsid w:val="00D7296D"/>
    <w:rsid w:val="00D72FE5"/>
    <w:rsid w:val="00D72FFF"/>
    <w:rsid w:val="00D731E8"/>
    <w:rsid w:val="00D731FA"/>
    <w:rsid w:val="00D735D3"/>
    <w:rsid w:val="00D738DB"/>
    <w:rsid w:val="00D73D4D"/>
    <w:rsid w:val="00D741DD"/>
    <w:rsid w:val="00D7434F"/>
    <w:rsid w:val="00D743FE"/>
    <w:rsid w:val="00D74483"/>
    <w:rsid w:val="00D745FF"/>
    <w:rsid w:val="00D749E6"/>
    <w:rsid w:val="00D75028"/>
    <w:rsid w:val="00D75093"/>
    <w:rsid w:val="00D75633"/>
    <w:rsid w:val="00D75935"/>
    <w:rsid w:val="00D75D3E"/>
    <w:rsid w:val="00D760CF"/>
    <w:rsid w:val="00D76384"/>
    <w:rsid w:val="00D76676"/>
    <w:rsid w:val="00D76895"/>
    <w:rsid w:val="00D76F85"/>
    <w:rsid w:val="00D770E1"/>
    <w:rsid w:val="00D771B7"/>
    <w:rsid w:val="00D7729A"/>
    <w:rsid w:val="00D77789"/>
    <w:rsid w:val="00D777E5"/>
    <w:rsid w:val="00D77801"/>
    <w:rsid w:val="00D77872"/>
    <w:rsid w:val="00D778E6"/>
    <w:rsid w:val="00D77956"/>
    <w:rsid w:val="00D801B3"/>
    <w:rsid w:val="00D80371"/>
    <w:rsid w:val="00D8064B"/>
    <w:rsid w:val="00D80758"/>
    <w:rsid w:val="00D80DD1"/>
    <w:rsid w:val="00D81443"/>
    <w:rsid w:val="00D81486"/>
    <w:rsid w:val="00D815AC"/>
    <w:rsid w:val="00D8225A"/>
    <w:rsid w:val="00D82354"/>
    <w:rsid w:val="00D826C1"/>
    <w:rsid w:val="00D827E8"/>
    <w:rsid w:val="00D82903"/>
    <w:rsid w:val="00D82BC1"/>
    <w:rsid w:val="00D82DE0"/>
    <w:rsid w:val="00D82FCD"/>
    <w:rsid w:val="00D830E0"/>
    <w:rsid w:val="00D83CA5"/>
    <w:rsid w:val="00D84344"/>
    <w:rsid w:val="00D84AB4"/>
    <w:rsid w:val="00D84B2F"/>
    <w:rsid w:val="00D84E3B"/>
    <w:rsid w:val="00D84E99"/>
    <w:rsid w:val="00D84EB9"/>
    <w:rsid w:val="00D85BCB"/>
    <w:rsid w:val="00D85FC6"/>
    <w:rsid w:val="00D86850"/>
    <w:rsid w:val="00D86C6D"/>
    <w:rsid w:val="00D86CBB"/>
    <w:rsid w:val="00D86F02"/>
    <w:rsid w:val="00D8709C"/>
    <w:rsid w:val="00D87E2F"/>
    <w:rsid w:val="00D87F68"/>
    <w:rsid w:val="00D87F78"/>
    <w:rsid w:val="00D900EE"/>
    <w:rsid w:val="00D900FF"/>
    <w:rsid w:val="00D901B6"/>
    <w:rsid w:val="00D909BA"/>
    <w:rsid w:val="00D90A4A"/>
    <w:rsid w:val="00D90BF7"/>
    <w:rsid w:val="00D90D93"/>
    <w:rsid w:val="00D90EE6"/>
    <w:rsid w:val="00D91334"/>
    <w:rsid w:val="00D918A9"/>
    <w:rsid w:val="00D919DA"/>
    <w:rsid w:val="00D92020"/>
    <w:rsid w:val="00D9218C"/>
    <w:rsid w:val="00D92285"/>
    <w:rsid w:val="00D92527"/>
    <w:rsid w:val="00D9282D"/>
    <w:rsid w:val="00D92ABA"/>
    <w:rsid w:val="00D92E75"/>
    <w:rsid w:val="00D931C8"/>
    <w:rsid w:val="00D93819"/>
    <w:rsid w:val="00D93C99"/>
    <w:rsid w:val="00D93F2F"/>
    <w:rsid w:val="00D9407B"/>
    <w:rsid w:val="00D94214"/>
    <w:rsid w:val="00D943DA"/>
    <w:rsid w:val="00D944C8"/>
    <w:rsid w:val="00D950CC"/>
    <w:rsid w:val="00D95B0A"/>
    <w:rsid w:val="00D95C84"/>
    <w:rsid w:val="00D960B9"/>
    <w:rsid w:val="00D9624E"/>
    <w:rsid w:val="00D9637A"/>
    <w:rsid w:val="00D9656B"/>
    <w:rsid w:val="00D96B95"/>
    <w:rsid w:val="00D96F88"/>
    <w:rsid w:val="00D96F8E"/>
    <w:rsid w:val="00D978DD"/>
    <w:rsid w:val="00D97C7E"/>
    <w:rsid w:val="00D97FB3"/>
    <w:rsid w:val="00DA001B"/>
    <w:rsid w:val="00DA00A1"/>
    <w:rsid w:val="00DA0319"/>
    <w:rsid w:val="00DA19F2"/>
    <w:rsid w:val="00DA1BFE"/>
    <w:rsid w:val="00DA1CA5"/>
    <w:rsid w:val="00DA22D0"/>
    <w:rsid w:val="00DA24BE"/>
    <w:rsid w:val="00DA272C"/>
    <w:rsid w:val="00DA3D17"/>
    <w:rsid w:val="00DA3F58"/>
    <w:rsid w:val="00DA4047"/>
    <w:rsid w:val="00DA40FF"/>
    <w:rsid w:val="00DA4277"/>
    <w:rsid w:val="00DA4613"/>
    <w:rsid w:val="00DA47B4"/>
    <w:rsid w:val="00DA4E24"/>
    <w:rsid w:val="00DA4F35"/>
    <w:rsid w:val="00DA570C"/>
    <w:rsid w:val="00DA59A0"/>
    <w:rsid w:val="00DA5C14"/>
    <w:rsid w:val="00DA5ED5"/>
    <w:rsid w:val="00DA63BD"/>
    <w:rsid w:val="00DA658C"/>
    <w:rsid w:val="00DA6679"/>
    <w:rsid w:val="00DA6DFC"/>
    <w:rsid w:val="00DA6E7E"/>
    <w:rsid w:val="00DA7058"/>
    <w:rsid w:val="00DA714E"/>
    <w:rsid w:val="00DA7265"/>
    <w:rsid w:val="00DA751E"/>
    <w:rsid w:val="00DB0AD6"/>
    <w:rsid w:val="00DB0BF0"/>
    <w:rsid w:val="00DB0CF3"/>
    <w:rsid w:val="00DB0D05"/>
    <w:rsid w:val="00DB0E24"/>
    <w:rsid w:val="00DB0E72"/>
    <w:rsid w:val="00DB13B4"/>
    <w:rsid w:val="00DB164A"/>
    <w:rsid w:val="00DB1A58"/>
    <w:rsid w:val="00DB1B46"/>
    <w:rsid w:val="00DB1DFF"/>
    <w:rsid w:val="00DB255D"/>
    <w:rsid w:val="00DB2684"/>
    <w:rsid w:val="00DB2821"/>
    <w:rsid w:val="00DB2C79"/>
    <w:rsid w:val="00DB2EDE"/>
    <w:rsid w:val="00DB36F4"/>
    <w:rsid w:val="00DB3BFC"/>
    <w:rsid w:val="00DB48A9"/>
    <w:rsid w:val="00DB48E7"/>
    <w:rsid w:val="00DB4A77"/>
    <w:rsid w:val="00DB4EFD"/>
    <w:rsid w:val="00DB4F5B"/>
    <w:rsid w:val="00DB5038"/>
    <w:rsid w:val="00DB585A"/>
    <w:rsid w:val="00DB60E8"/>
    <w:rsid w:val="00DB6783"/>
    <w:rsid w:val="00DB67C9"/>
    <w:rsid w:val="00DB6971"/>
    <w:rsid w:val="00DB6AB7"/>
    <w:rsid w:val="00DB6BFE"/>
    <w:rsid w:val="00DB7025"/>
    <w:rsid w:val="00DB70EF"/>
    <w:rsid w:val="00DB712B"/>
    <w:rsid w:val="00DB7934"/>
    <w:rsid w:val="00DB7D13"/>
    <w:rsid w:val="00DC0168"/>
    <w:rsid w:val="00DC039B"/>
    <w:rsid w:val="00DC0989"/>
    <w:rsid w:val="00DC0B04"/>
    <w:rsid w:val="00DC0B30"/>
    <w:rsid w:val="00DC0BC6"/>
    <w:rsid w:val="00DC1437"/>
    <w:rsid w:val="00DC22F9"/>
    <w:rsid w:val="00DC241E"/>
    <w:rsid w:val="00DC26C4"/>
    <w:rsid w:val="00DC2B86"/>
    <w:rsid w:val="00DC2E65"/>
    <w:rsid w:val="00DC31E4"/>
    <w:rsid w:val="00DC32E2"/>
    <w:rsid w:val="00DC3468"/>
    <w:rsid w:val="00DC3594"/>
    <w:rsid w:val="00DC3BA9"/>
    <w:rsid w:val="00DC483F"/>
    <w:rsid w:val="00DC4A37"/>
    <w:rsid w:val="00DC4A52"/>
    <w:rsid w:val="00DC4D9A"/>
    <w:rsid w:val="00DC4ED4"/>
    <w:rsid w:val="00DC50CA"/>
    <w:rsid w:val="00DC50D7"/>
    <w:rsid w:val="00DC582D"/>
    <w:rsid w:val="00DC5CFF"/>
    <w:rsid w:val="00DC5D19"/>
    <w:rsid w:val="00DC5D61"/>
    <w:rsid w:val="00DC61C6"/>
    <w:rsid w:val="00DC63EC"/>
    <w:rsid w:val="00DC6650"/>
    <w:rsid w:val="00DC68A6"/>
    <w:rsid w:val="00DC694F"/>
    <w:rsid w:val="00DC6987"/>
    <w:rsid w:val="00DC6DD7"/>
    <w:rsid w:val="00DC6F51"/>
    <w:rsid w:val="00DC709E"/>
    <w:rsid w:val="00DC722E"/>
    <w:rsid w:val="00DC790C"/>
    <w:rsid w:val="00DC7A13"/>
    <w:rsid w:val="00DD0A66"/>
    <w:rsid w:val="00DD116B"/>
    <w:rsid w:val="00DD1244"/>
    <w:rsid w:val="00DD1417"/>
    <w:rsid w:val="00DD15D8"/>
    <w:rsid w:val="00DD17EE"/>
    <w:rsid w:val="00DD1D04"/>
    <w:rsid w:val="00DD20FC"/>
    <w:rsid w:val="00DD2173"/>
    <w:rsid w:val="00DD2664"/>
    <w:rsid w:val="00DD28C1"/>
    <w:rsid w:val="00DD297D"/>
    <w:rsid w:val="00DD2C1E"/>
    <w:rsid w:val="00DD2E4C"/>
    <w:rsid w:val="00DD2F1D"/>
    <w:rsid w:val="00DD3155"/>
    <w:rsid w:val="00DD3169"/>
    <w:rsid w:val="00DD34AE"/>
    <w:rsid w:val="00DD38F3"/>
    <w:rsid w:val="00DD3E50"/>
    <w:rsid w:val="00DD410A"/>
    <w:rsid w:val="00DD41CF"/>
    <w:rsid w:val="00DD4BCE"/>
    <w:rsid w:val="00DD50C9"/>
    <w:rsid w:val="00DD538E"/>
    <w:rsid w:val="00DD554B"/>
    <w:rsid w:val="00DD5C79"/>
    <w:rsid w:val="00DD5E43"/>
    <w:rsid w:val="00DD6086"/>
    <w:rsid w:val="00DD65BB"/>
    <w:rsid w:val="00DD66AD"/>
    <w:rsid w:val="00DD6D8C"/>
    <w:rsid w:val="00DD6E24"/>
    <w:rsid w:val="00DD721A"/>
    <w:rsid w:val="00DD7417"/>
    <w:rsid w:val="00DE04E7"/>
    <w:rsid w:val="00DE0698"/>
    <w:rsid w:val="00DE086E"/>
    <w:rsid w:val="00DE0A3D"/>
    <w:rsid w:val="00DE117B"/>
    <w:rsid w:val="00DE11B2"/>
    <w:rsid w:val="00DE13F7"/>
    <w:rsid w:val="00DE15C0"/>
    <w:rsid w:val="00DE1909"/>
    <w:rsid w:val="00DE1F55"/>
    <w:rsid w:val="00DE2061"/>
    <w:rsid w:val="00DE2270"/>
    <w:rsid w:val="00DE2546"/>
    <w:rsid w:val="00DE25CE"/>
    <w:rsid w:val="00DE29C2"/>
    <w:rsid w:val="00DE2B0F"/>
    <w:rsid w:val="00DE2CA8"/>
    <w:rsid w:val="00DE3588"/>
    <w:rsid w:val="00DE3E1D"/>
    <w:rsid w:val="00DE4235"/>
    <w:rsid w:val="00DE47B2"/>
    <w:rsid w:val="00DE4A48"/>
    <w:rsid w:val="00DE4B09"/>
    <w:rsid w:val="00DE4B14"/>
    <w:rsid w:val="00DE4C77"/>
    <w:rsid w:val="00DE527F"/>
    <w:rsid w:val="00DE5325"/>
    <w:rsid w:val="00DE55DE"/>
    <w:rsid w:val="00DE5876"/>
    <w:rsid w:val="00DE597B"/>
    <w:rsid w:val="00DE5C94"/>
    <w:rsid w:val="00DE5D22"/>
    <w:rsid w:val="00DE5FAC"/>
    <w:rsid w:val="00DE6287"/>
    <w:rsid w:val="00DE6449"/>
    <w:rsid w:val="00DE658D"/>
    <w:rsid w:val="00DE67CD"/>
    <w:rsid w:val="00DE698F"/>
    <w:rsid w:val="00DE6C6C"/>
    <w:rsid w:val="00DE6C88"/>
    <w:rsid w:val="00DE73AA"/>
    <w:rsid w:val="00DE747B"/>
    <w:rsid w:val="00DE7A91"/>
    <w:rsid w:val="00DE7BAB"/>
    <w:rsid w:val="00DE7BD4"/>
    <w:rsid w:val="00DE7EFD"/>
    <w:rsid w:val="00DF00AB"/>
    <w:rsid w:val="00DF0BC3"/>
    <w:rsid w:val="00DF0FAE"/>
    <w:rsid w:val="00DF0FE7"/>
    <w:rsid w:val="00DF140C"/>
    <w:rsid w:val="00DF16B3"/>
    <w:rsid w:val="00DF18AC"/>
    <w:rsid w:val="00DF1B3C"/>
    <w:rsid w:val="00DF1E07"/>
    <w:rsid w:val="00DF2704"/>
    <w:rsid w:val="00DF34D4"/>
    <w:rsid w:val="00DF35C3"/>
    <w:rsid w:val="00DF38B1"/>
    <w:rsid w:val="00DF39ED"/>
    <w:rsid w:val="00DF3BF1"/>
    <w:rsid w:val="00DF3D2A"/>
    <w:rsid w:val="00DF4629"/>
    <w:rsid w:val="00DF4F00"/>
    <w:rsid w:val="00DF523B"/>
    <w:rsid w:val="00DF5367"/>
    <w:rsid w:val="00DF55AA"/>
    <w:rsid w:val="00DF5EC5"/>
    <w:rsid w:val="00DF634B"/>
    <w:rsid w:val="00DF6D44"/>
    <w:rsid w:val="00DF702E"/>
    <w:rsid w:val="00DF747E"/>
    <w:rsid w:val="00DF75DC"/>
    <w:rsid w:val="00E00212"/>
    <w:rsid w:val="00E00455"/>
    <w:rsid w:val="00E00A2A"/>
    <w:rsid w:val="00E00B80"/>
    <w:rsid w:val="00E00EC6"/>
    <w:rsid w:val="00E00ECE"/>
    <w:rsid w:val="00E01240"/>
    <w:rsid w:val="00E017E8"/>
    <w:rsid w:val="00E0189E"/>
    <w:rsid w:val="00E01C56"/>
    <w:rsid w:val="00E01EA3"/>
    <w:rsid w:val="00E02535"/>
    <w:rsid w:val="00E02635"/>
    <w:rsid w:val="00E0286D"/>
    <w:rsid w:val="00E02A6B"/>
    <w:rsid w:val="00E02D2A"/>
    <w:rsid w:val="00E02DB6"/>
    <w:rsid w:val="00E0324E"/>
    <w:rsid w:val="00E032FF"/>
    <w:rsid w:val="00E035EF"/>
    <w:rsid w:val="00E0386C"/>
    <w:rsid w:val="00E03874"/>
    <w:rsid w:val="00E039A3"/>
    <w:rsid w:val="00E03C52"/>
    <w:rsid w:val="00E04718"/>
    <w:rsid w:val="00E04C90"/>
    <w:rsid w:val="00E06098"/>
    <w:rsid w:val="00E06208"/>
    <w:rsid w:val="00E0636B"/>
    <w:rsid w:val="00E065C3"/>
    <w:rsid w:val="00E065FE"/>
    <w:rsid w:val="00E06726"/>
    <w:rsid w:val="00E069B5"/>
    <w:rsid w:val="00E06CA1"/>
    <w:rsid w:val="00E06E81"/>
    <w:rsid w:val="00E07054"/>
    <w:rsid w:val="00E07313"/>
    <w:rsid w:val="00E07556"/>
    <w:rsid w:val="00E076B6"/>
    <w:rsid w:val="00E078A1"/>
    <w:rsid w:val="00E079A6"/>
    <w:rsid w:val="00E10229"/>
    <w:rsid w:val="00E10496"/>
    <w:rsid w:val="00E105CB"/>
    <w:rsid w:val="00E1074E"/>
    <w:rsid w:val="00E11261"/>
    <w:rsid w:val="00E117B1"/>
    <w:rsid w:val="00E1237C"/>
    <w:rsid w:val="00E1323E"/>
    <w:rsid w:val="00E13606"/>
    <w:rsid w:val="00E1363D"/>
    <w:rsid w:val="00E136A0"/>
    <w:rsid w:val="00E13949"/>
    <w:rsid w:val="00E13B04"/>
    <w:rsid w:val="00E13D45"/>
    <w:rsid w:val="00E13DD3"/>
    <w:rsid w:val="00E13FAD"/>
    <w:rsid w:val="00E141E2"/>
    <w:rsid w:val="00E14299"/>
    <w:rsid w:val="00E14F68"/>
    <w:rsid w:val="00E150E8"/>
    <w:rsid w:val="00E159BD"/>
    <w:rsid w:val="00E15BF9"/>
    <w:rsid w:val="00E15F44"/>
    <w:rsid w:val="00E16443"/>
    <w:rsid w:val="00E16904"/>
    <w:rsid w:val="00E16A66"/>
    <w:rsid w:val="00E16AAD"/>
    <w:rsid w:val="00E16EEF"/>
    <w:rsid w:val="00E173C7"/>
    <w:rsid w:val="00E178A1"/>
    <w:rsid w:val="00E178A2"/>
    <w:rsid w:val="00E17CE8"/>
    <w:rsid w:val="00E17F87"/>
    <w:rsid w:val="00E2055B"/>
    <w:rsid w:val="00E20829"/>
    <w:rsid w:val="00E20B57"/>
    <w:rsid w:val="00E20C2A"/>
    <w:rsid w:val="00E20C59"/>
    <w:rsid w:val="00E21A2F"/>
    <w:rsid w:val="00E21A9E"/>
    <w:rsid w:val="00E21ACF"/>
    <w:rsid w:val="00E21E14"/>
    <w:rsid w:val="00E2207D"/>
    <w:rsid w:val="00E226F5"/>
    <w:rsid w:val="00E227C3"/>
    <w:rsid w:val="00E22E6C"/>
    <w:rsid w:val="00E22F91"/>
    <w:rsid w:val="00E236AC"/>
    <w:rsid w:val="00E239EB"/>
    <w:rsid w:val="00E24481"/>
    <w:rsid w:val="00E245FE"/>
    <w:rsid w:val="00E2463A"/>
    <w:rsid w:val="00E24F79"/>
    <w:rsid w:val="00E2501A"/>
    <w:rsid w:val="00E25365"/>
    <w:rsid w:val="00E253F8"/>
    <w:rsid w:val="00E256A4"/>
    <w:rsid w:val="00E2576C"/>
    <w:rsid w:val="00E258E4"/>
    <w:rsid w:val="00E25923"/>
    <w:rsid w:val="00E25AEA"/>
    <w:rsid w:val="00E260F6"/>
    <w:rsid w:val="00E261B8"/>
    <w:rsid w:val="00E2684F"/>
    <w:rsid w:val="00E26903"/>
    <w:rsid w:val="00E26B60"/>
    <w:rsid w:val="00E27142"/>
    <w:rsid w:val="00E271C7"/>
    <w:rsid w:val="00E272EB"/>
    <w:rsid w:val="00E2752A"/>
    <w:rsid w:val="00E276DB"/>
    <w:rsid w:val="00E277EA"/>
    <w:rsid w:val="00E27864"/>
    <w:rsid w:val="00E278AE"/>
    <w:rsid w:val="00E27AAD"/>
    <w:rsid w:val="00E27D52"/>
    <w:rsid w:val="00E301AA"/>
    <w:rsid w:val="00E30890"/>
    <w:rsid w:val="00E309E1"/>
    <w:rsid w:val="00E30E80"/>
    <w:rsid w:val="00E30F2F"/>
    <w:rsid w:val="00E318F3"/>
    <w:rsid w:val="00E31B1D"/>
    <w:rsid w:val="00E31C78"/>
    <w:rsid w:val="00E321B1"/>
    <w:rsid w:val="00E330BB"/>
    <w:rsid w:val="00E33218"/>
    <w:rsid w:val="00E336D8"/>
    <w:rsid w:val="00E33702"/>
    <w:rsid w:val="00E33F0F"/>
    <w:rsid w:val="00E34B49"/>
    <w:rsid w:val="00E34F16"/>
    <w:rsid w:val="00E35209"/>
    <w:rsid w:val="00E35216"/>
    <w:rsid w:val="00E35241"/>
    <w:rsid w:val="00E35332"/>
    <w:rsid w:val="00E354D4"/>
    <w:rsid w:val="00E357B5"/>
    <w:rsid w:val="00E358D7"/>
    <w:rsid w:val="00E36038"/>
    <w:rsid w:val="00E36137"/>
    <w:rsid w:val="00E364C1"/>
    <w:rsid w:val="00E36F55"/>
    <w:rsid w:val="00E37155"/>
    <w:rsid w:val="00E375FE"/>
    <w:rsid w:val="00E378B6"/>
    <w:rsid w:val="00E37A6F"/>
    <w:rsid w:val="00E37CE9"/>
    <w:rsid w:val="00E40088"/>
    <w:rsid w:val="00E4036D"/>
    <w:rsid w:val="00E41A46"/>
    <w:rsid w:val="00E41F8E"/>
    <w:rsid w:val="00E42396"/>
    <w:rsid w:val="00E425E2"/>
    <w:rsid w:val="00E4286A"/>
    <w:rsid w:val="00E429FF"/>
    <w:rsid w:val="00E42C70"/>
    <w:rsid w:val="00E432A5"/>
    <w:rsid w:val="00E43365"/>
    <w:rsid w:val="00E436FA"/>
    <w:rsid w:val="00E43732"/>
    <w:rsid w:val="00E43BE9"/>
    <w:rsid w:val="00E44670"/>
    <w:rsid w:val="00E44D3C"/>
    <w:rsid w:val="00E44F3D"/>
    <w:rsid w:val="00E4563B"/>
    <w:rsid w:val="00E456EE"/>
    <w:rsid w:val="00E45D3A"/>
    <w:rsid w:val="00E45EB7"/>
    <w:rsid w:val="00E462D7"/>
    <w:rsid w:val="00E46316"/>
    <w:rsid w:val="00E468C0"/>
    <w:rsid w:val="00E46933"/>
    <w:rsid w:val="00E46E23"/>
    <w:rsid w:val="00E46F12"/>
    <w:rsid w:val="00E46F97"/>
    <w:rsid w:val="00E46FC4"/>
    <w:rsid w:val="00E4769C"/>
    <w:rsid w:val="00E477AA"/>
    <w:rsid w:val="00E47895"/>
    <w:rsid w:val="00E479BD"/>
    <w:rsid w:val="00E47B64"/>
    <w:rsid w:val="00E507C0"/>
    <w:rsid w:val="00E50D07"/>
    <w:rsid w:val="00E51000"/>
    <w:rsid w:val="00E5159E"/>
    <w:rsid w:val="00E516F6"/>
    <w:rsid w:val="00E51718"/>
    <w:rsid w:val="00E51862"/>
    <w:rsid w:val="00E51945"/>
    <w:rsid w:val="00E51A23"/>
    <w:rsid w:val="00E51CBF"/>
    <w:rsid w:val="00E51FAB"/>
    <w:rsid w:val="00E52717"/>
    <w:rsid w:val="00E5275E"/>
    <w:rsid w:val="00E52EBD"/>
    <w:rsid w:val="00E53345"/>
    <w:rsid w:val="00E53B57"/>
    <w:rsid w:val="00E53C25"/>
    <w:rsid w:val="00E53DED"/>
    <w:rsid w:val="00E53E2D"/>
    <w:rsid w:val="00E543A1"/>
    <w:rsid w:val="00E54AE9"/>
    <w:rsid w:val="00E54CC8"/>
    <w:rsid w:val="00E54CD1"/>
    <w:rsid w:val="00E54D82"/>
    <w:rsid w:val="00E557E0"/>
    <w:rsid w:val="00E5589B"/>
    <w:rsid w:val="00E558F5"/>
    <w:rsid w:val="00E55B7A"/>
    <w:rsid w:val="00E55E02"/>
    <w:rsid w:val="00E56149"/>
    <w:rsid w:val="00E5668E"/>
    <w:rsid w:val="00E5671A"/>
    <w:rsid w:val="00E5688B"/>
    <w:rsid w:val="00E56A39"/>
    <w:rsid w:val="00E56B36"/>
    <w:rsid w:val="00E56D9B"/>
    <w:rsid w:val="00E56E48"/>
    <w:rsid w:val="00E56EE6"/>
    <w:rsid w:val="00E56FDE"/>
    <w:rsid w:val="00E57481"/>
    <w:rsid w:val="00E57925"/>
    <w:rsid w:val="00E57F80"/>
    <w:rsid w:val="00E60247"/>
    <w:rsid w:val="00E60596"/>
    <w:rsid w:val="00E608B8"/>
    <w:rsid w:val="00E60F31"/>
    <w:rsid w:val="00E61827"/>
    <w:rsid w:val="00E61A6C"/>
    <w:rsid w:val="00E6212D"/>
    <w:rsid w:val="00E6225B"/>
    <w:rsid w:val="00E62280"/>
    <w:rsid w:val="00E623F3"/>
    <w:rsid w:val="00E62664"/>
    <w:rsid w:val="00E626C7"/>
    <w:rsid w:val="00E62B7F"/>
    <w:rsid w:val="00E6328F"/>
    <w:rsid w:val="00E6369D"/>
    <w:rsid w:val="00E636C2"/>
    <w:rsid w:val="00E63B19"/>
    <w:rsid w:val="00E63DB9"/>
    <w:rsid w:val="00E6434C"/>
    <w:rsid w:val="00E6508D"/>
    <w:rsid w:val="00E652CD"/>
    <w:rsid w:val="00E65899"/>
    <w:rsid w:val="00E65974"/>
    <w:rsid w:val="00E65BB9"/>
    <w:rsid w:val="00E65D64"/>
    <w:rsid w:val="00E66642"/>
    <w:rsid w:val="00E669B7"/>
    <w:rsid w:val="00E66C25"/>
    <w:rsid w:val="00E66E50"/>
    <w:rsid w:val="00E67282"/>
    <w:rsid w:val="00E677D8"/>
    <w:rsid w:val="00E67A66"/>
    <w:rsid w:val="00E70002"/>
    <w:rsid w:val="00E702E8"/>
    <w:rsid w:val="00E70662"/>
    <w:rsid w:val="00E70685"/>
    <w:rsid w:val="00E707E8"/>
    <w:rsid w:val="00E709C5"/>
    <w:rsid w:val="00E70A5A"/>
    <w:rsid w:val="00E71366"/>
    <w:rsid w:val="00E718B3"/>
    <w:rsid w:val="00E71C30"/>
    <w:rsid w:val="00E72AF1"/>
    <w:rsid w:val="00E730B9"/>
    <w:rsid w:val="00E731FE"/>
    <w:rsid w:val="00E73347"/>
    <w:rsid w:val="00E7345D"/>
    <w:rsid w:val="00E735DB"/>
    <w:rsid w:val="00E73862"/>
    <w:rsid w:val="00E73D91"/>
    <w:rsid w:val="00E73FD6"/>
    <w:rsid w:val="00E746DE"/>
    <w:rsid w:val="00E74CA9"/>
    <w:rsid w:val="00E750C9"/>
    <w:rsid w:val="00E754BC"/>
    <w:rsid w:val="00E759AC"/>
    <w:rsid w:val="00E759B2"/>
    <w:rsid w:val="00E75D90"/>
    <w:rsid w:val="00E76351"/>
    <w:rsid w:val="00E76488"/>
    <w:rsid w:val="00E76675"/>
    <w:rsid w:val="00E773B5"/>
    <w:rsid w:val="00E77552"/>
    <w:rsid w:val="00E7797E"/>
    <w:rsid w:val="00E8031B"/>
    <w:rsid w:val="00E8037F"/>
    <w:rsid w:val="00E80867"/>
    <w:rsid w:val="00E80907"/>
    <w:rsid w:val="00E80981"/>
    <w:rsid w:val="00E80AE7"/>
    <w:rsid w:val="00E80B8A"/>
    <w:rsid w:val="00E80C78"/>
    <w:rsid w:val="00E80F05"/>
    <w:rsid w:val="00E81036"/>
    <w:rsid w:val="00E81590"/>
    <w:rsid w:val="00E8215F"/>
    <w:rsid w:val="00E823DA"/>
    <w:rsid w:val="00E82536"/>
    <w:rsid w:val="00E82B08"/>
    <w:rsid w:val="00E82BE6"/>
    <w:rsid w:val="00E82F7F"/>
    <w:rsid w:val="00E830CC"/>
    <w:rsid w:val="00E832B3"/>
    <w:rsid w:val="00E833E3"/>
    <w:rsid w:val="00E8356E"/>
    <w:rsid w:val="00E83C1B"/>
    <w:rsid w:val="00E83DA3"/>
    <w:rsid w:val="00E83FD7"/>
    <w:rsid w:val="00E84100"/>
    <w:rsid w:val="00E8438B"/>
    <w:rsid w:val="00E8491F"/>
    <w:rsid w:val="00E849C4"/>
    <w:rsid w:val="00E852BB"/>
    <w:rsid w:val="00E85732"/>
    <w:rsid w:val="00E85BFB"/>
    <w:rsid w:val="00E85D36"/>
    <w:rsid w:val="00E8624E"/>
    <w:rsid w:val="00E8718F"/>
    <w:rsid w:val="00E87694"/>
    <w:rsid w:val="00E87937"/>
    <w:rsid w:val="00E87BCA"/>
    <w:rsid w:val="00E90710"/>
    <w:rsid w:val="00E90B20"/>
    <w:rsid w:val="00E91573"/>
    <w:rsid w:val="00E91690"/>
    <w:rsid w:val="00E91A6A"/>
    <w:rsid w:val="00E91AA6"/>
    <w:rsid w:val="00E9231E"/>
    <w:rsid w:val="00E92701"/>
    <w:rsid w:val="00E93485"/>
    <w:rsid w:val="00E93DA6"/>
    <w:rsid w:val="00E942EC"/>
    <w:rsid w:val="00E94650"/>
    <w:rsid w:val="00E94885"/>
    <w:rsid w:val="00E94A4C"/>
    <w:rsid w:val="00E94C44"/>
    <w:rsid w:val="00E95464"/>
    <w:rsid w:val="00E95494"/>
    <w:rsid w:val="00E95771"/>
    <w:rsid w:val="00E95D47"/>
    <w:rsid w:val="00E95E0F"/>
    <w:rsid w:val="00E965D0"/>
    <w:rsid w:val="00E96BD5"/>
    <w:rsid w:val="00E96CFE"/>
    <w:rsid w:val="00E9750C"/>
    <w:rsid w:val="00E97BCA"/>
    <w:rsid w:val="00E97D1B"/>
    <w:rsid w:val="00EA072B"/>
    <w:rsid w:val="00EA0B02"/>
    <w:rsid w:val="00EA0D5C"/>
    <w:rsid w:val="00EA165E"/>
    <w:rsid w:val="00EA1833"/>
    <w:rsid w:val="00EA1872"/>
    <w:rsid w:val="00EA1C8A"/>
    <w:rsid w:val="00EA1CE6"/>
    <w:rsid w:val="00EA1E0E"/>
    <w:rsid w:val="00EA248E"/>
    <w:rsid w:val="00EA2913"/>
    <w:rsid w:val="00EA2978"/>
    <w:rsid w:val="00EA2AD7"/>
    <w:rsid w:val="00EA3046"/>
    <w:rsid w:val="00EA3236"/>
    <w:rsid w:val="00EA3768"/>
    <w:rsid w:val="00EA405E"/>
    <w:rsid w:val="00EA41C5"/>
    <w:rsid w:val="00EA468C"/>
    <w:rsid w:val="00EA47FC"/>
    <w:rsid w:val="00EA4DB6"/>
    <w:rsid w:val="00EA5600"/>
    <w:rsid w:val="00EA5BC2"/>
    <w:rsid w:val="00EA6066"/>
    <w:rsid w:val="00EA642E"/>
    <w:rsid w:val="00EA674D"/>
    <w:rsid w:val="00EA684A"/>
    <w:rsid w:val="00EA68B6"/>
    <w:rsid w:val="00EA6B8F"/>
    <w:rsid w:val="00EA700B"/>
    <w:rsid w:val="00EA71B4"/>
    <w:rsid w:val="00EA73A6"/>
    <w:rsid w:val="00EA7754"/>
    <w:rsid w:val="00EA77B7"/>
    <w:rsid w:val="00EA7957"/>
    <w:rsid w:val="00EA7F35"/>
    <w:rsid w:val="00EB00FA"/>
    <w:rsid w:val="00EB01CE"/>
    <w:rsid w:val="00EB02AD"/>
    <w:rsid w:val="00EB0322"/>
    <w:rsid w:val="00EB04BA"/>
    <w:rsid w:val="00EB09AB"/>
    <w:rsid w:val="00EB0A58"/>
    <w:rsid w:val="00EB0EBD"/>
    <w:rsid w:val="00EB107D"/>
    <w:rsid w:val="00EB1100"/>
    <w:rsid w:val="00EB1208"/>
    <w:rsid w:val="00EB1808"/>
    <w:rsid w:val="00EB29E4"/>
    <w:rsid w:val="00EB2AAC"/>
    <w:rsid w:val="00EB2B06"/>
    <w:rsid w:val="00EB2BBF"/>
    <w:rsid w:val="00EB31B8"/>
    <w:rsid w:val="00EB31D6"/>
    <w:rsid w:val="00EB38C8"/>
    <w:rsid w:val="00EB4491"/>
    <w:rsid w:val="00EB44B5"/>
    <w:rsid w:val="00EB481E"/>
    <w:rsid w:val="00EB4918"/>
    <w:rsid w:val="00EB543A"/>
    <w:rsid w:val="00EB586E"/>
    <w:rsid w:val="00EB5BA8"/>
    <w:rsid w:val="00EB5E53"/>
    <w:rsid w:val="00EB5F6D"/>
    <w:rsid w:val="00EB5F78"/>
    <w:rsid w:val="00EB6238"/>
    <w:rsid w:val="00EB63E9"/>
    <w:rsid w:val="00EB682A"/>
    <w:rsid w:val="00EB691A"/>
    <w:rsid w:val="00EB6A78"/>
    <w:rsid w:val="00EB73DE"/>
    <w:rsid w:val="00EB747B"/>
    <w:rsid w:val="00EB75F2"/>
    <w:rsid w:val="00EB7C25"/>
    <w:rsid w:val="00EC0328"/>
    <w:rsid w:val="00EC0455"/>
    <w:rsid w:val="00EC05C8"/>
    <w:rsid w:val="00EC07CF"/>
    <w:rsid w:val="00EC180D"/>
    <w:rsid w:val="00EC1AC3"/>
    <w:rsid w:val="00EC1B24"/>
    <w:rsid w:val="00EC1DA9"/>
    <w:rsid w:val="00EC1F5D"/>
    <w:rsid w:val="00EC22B5"/>
    <w:rsid w:val="00EC2C72"/>
    <w:rsid w:val="00EC2EFE"/>
    <w:rsid w:val="00EC362B"/>
    <w:rsid w:val="00EC3A11"/>
    <w:rsid w:val="00EC3CDE"/>
    <w:rsid w:val="00EC3EC2"/>
    <w:rsid w:val="00EC41A0"/>
    <w:rsid w:val="00EC429E"/>
    <w:rsid w:val="00EC4873"/>
    <w:rsid w:val="00EC4A60"/>
    <w:rsid w:val="00EC4B4D"/>
    <w:rsid w:val="00EC4F13"/>
    <w:rsid w:val="00EC5440"/>
    <w:rsid w:val="00EC5FCB"/>
    <w:rsid w:val="00EC6205"/>
    <w:rsid w:val="00EC630B"/>
    <w:rsid w:val="00EC6459"/>
    <w:rsid w:val="00EC6D5F"/>
    <w:rsid w:val="00EC70C5"/>
    <w:rsid w:val="00EC77C1"/>
    <w:rsid w:val="00EC78EE"/>
    <w:rsid w:val="00EC79FE"/>
    <w:rsid w:val="00EC7D47"/>
    <w:rsid w:val="00ED007C"/>
    <w:rsid w:val="00ED00E3"/>
    <w:rsid w:val="00ED01B3"/>
    <w:rsid w:val="00ED0715"/>
    <w:rsid w:val="00ED072E"/>
    <w:rsid w:val="00ED0A2B"/>
    <w:rsid w:val="00ED0B26"/>
    <w:rsid w:val="00ED0B45"/>
    <w:rsid w:val="00ED0E7D"/>
    <w:rsid w:val="00ED1181"/>
    <w:rsid w:val="00ED1525"/>
    <w:rsid w:val="00ED218E"/>
    <w:rsid w:val="00ED2388"/>
    <w:rsid w:val="00ED2512"/>
    <w:rsid w:val="00ED2A1A"/>
    <w:rsid w:val="00ED2A76"/>
    <w:rsid w:val="00ED2E10"/>
    <w:rsid w:val="00ED32C1"/>
    <w:rsid w:val="00ED3844"/>
    <w:rsid w:val="00ED39C4"/>
    <w:rsid w:val="00ED40C2"/>
    <w:rsid w:val="00ED45CF"/>
    <w:rsid w:val="00ED486B"/>
    <w:rsid w:val="00ED5915"/>
    <w:rsid w:val="00ED6123"/>
    <w:rsid w:val="00ED63AA"/>
    <w:rsid w:val="00ED6487"/>
    <w:rsid w:val="00ED65AE"/>
    <w:rsid w:val="00ED679B"/>
    <w:rsid w:val="00ED686C"/>
    <w:rsid w:val="00ED69A2"/>
    <w:rsid w:val="00ED6C50"/>
    <w:rsid w:val="00ED6DC6"/>
    <w:rsid w:val="00ED6E8E"/>
    <w:rsid w:val="00ED74A0"/>
    <w:rsid w:val="00ED78FC"/>
    <w:rsid w:val="00EE0086"/>
    <w:rsid w:val="00EE008E"/>
    <w:rsid w:val="00EE02C2"/>
    <w:rsid w:val="00EE055C"/>
    <w:rsid w:val="00EE08F8"/>
    <w:rsid w:val="00EE0D08"/>
    <w:rsid w:val="00EE1082"/>
    <w:rsid w:val="00EE1323"/>
    <w:rsid w:val="00EE136B"/>
    <w:rsid w:val="00EE13BE"/>
    <w:rsid w:val="00EE1544"/>
    <w:rsid w:val="00EE1603"/>
    <w:rsid w:val="00EE16F6"/>
    <w:rsid w:val="00EE17B7"/>
    <w:rsid w:val="00EE196B"/>
    <w:rsid w:val="00EE1DB7"/>
    <w:rsid w:val="00EE1EBC"/>
    <w:rsid w:val="00EE20E3"/>
    <w:rsid w:val="00EE29B4"/>
    <w:rsid w:val="00EE2A02"/>
    <w:rsid w:val="00EE2A97"/>
    <w:rsid w:val="00EE2BDA"/>
    <w:rsid w:val="00EE2C88"/>
    <w:rsid w:val="00EE3174"/>
    <w:rsid w:val="00EE3452"/>
    <w:rsid w:val="00EE3B18"/>
    <w:rsid w:val="00EE3B93"/>
    <w:rsid w:val="00EE3DEF"/>
    <w:rsid w:val="00EE3F0B"/>
    <w:rsid w:val="00EE3FF6"/>
    <w:rsid w:val="00EE40C2"/>
    <w:rsid w:val="00EE40D9"/>
    <w:rsid w:val="00EE4491"/>
    <w:rsid w:val="00EE44B7"/>
    <w:rsid w:val="00EE490C"/>
    <w:rsid w:val="00EE49B2"/>
    <w:rsid w:val="00EE4C3E"/>
    <w:rsid w:val="00EE5376"/>
    <w:rsid w:val="00EE5C11"/>
    <w:rsid w:val="00EE5E0D"/>
    <w:rsid w:val="00EE602D"/>
    <w:rsid w:val="00EE62B3"/>
    <w:rsid w:val="00EE6412"/>
    <w:rsid w:val="00EE643A"/>
    <w:rsid w:val="00EE6669"/>
    <w:rsid w:val="00EE6D84"/>
    <w:rsid w:val="00EE6F00"/>
    <w:rsid w:val="00EE76A2"/>
    <w:rsid w:val="00EE7F85"/>
    <w:rsid w:val="00EF0432"/>
    <w:rsid w:val="00EF079F"/>
    <w:rsid w:val="00EF084A"/>
    <w:rsid w:val="00EF0C88"/>
    <w:rsid w:val="00EF0DAB"/>
    <w:rsid w:val="00EF10EB"/>
    <w:rsid w:val="00EF1671"/>
    <w:rsid w:val="00EF1762"/>
    <w:rsid w:val="00EF1E57"/>
    <w:rsid w:val="00EF2213"/>
    <w:rsid w:val="00EF255B"/>
    <w:rsid w:val="00EF29C4"/>
    <w:rsid w:val="00EF2CC9"/>
    <w:rsid w:val="00EF2D42"/>
    <w:rsid w:val="00EF33D5"/>
    <w:rsid w:val="00EF3588"/>
    <w:rsid w:val="00EF3620"/>
    <w:rsid w:val="00EF3711"/>
    <w:rsid w:val="00EF3914"/>
    <w:rsid w:val="00EF3E5A"/>
    <w:rsid w:val="00EF3F55"/>
    <w:rsid w:val="00EF40D9"/>
    <w:rsid w:val="00EF4633"/>
    <w:rsid w:val="00EF47C0"/>
    <w:rsid w:val="00EF48E4"/>
    <w:rsid w:val="00EF4AF9"/>
    <w:rsid w:val="00EF4C54"/>
    <w:rsid w:val="00EF4CBE"/>
    <w:rsid w:val="00EF4DFD"/>
    <w:rsid w:val="00EF517C"/>
    <w:rsid w:val="00EF520B"/>
    <w:rsid w:val="00EF5298"/>
    <w:rsid w:val="00EF5476"/>
    <w:rsid w:val="00EF5A0E"/>
    <w:rsid w:val="00EF5BB9"/>
    <w:rsid w:val="00EF5C87"/>
    <w:rsid w:val="00EF5DCB"/>
    <w:rsid w:val="00EF5F73"/>
    <w:rsid w:val="00EF6162"/>
    <w:rsid w:val="00EF6172"/>
    <w:rsid w:val="00EF64E8"/>
    <w:rsid w:val="00EF740E"/>
    <w:rsid w:val="00EF771F"/>
    <w:rsid w:val="00F00069"/>
    <w:rsid w:val="00F0022E"/>
    <w:rsid w:val="00F00264"/>
    <w:rsid w:val="00F00689"/>
    <w:rsid w:val="00F00701"/>
    <w:rsid w:val="00F00DD1"/>
    <w:rsid w:val="00F0113E"/>
    <w:rsid w:val="00F02315"/>
    <w:rsid w:val="00F02464"/>
    <w:rsid w:val="00F026D3"/>
    <w:rsid w:val="00F02A4D"/>
    <w:rsid w:val="00F0350A"/>
    <w:rsid w:val="00F037A2"/>
    <w:rsid w:val="00F037E4"/>
    <w:rsid w:val="00F03CC2"/>
    <w:rsid w:val="00F03DE9"/>
    <w:rsid w:val="00F043E1"/>
    <w:rsid w:val="00F04653"/>
    <w:rsid w:val="00F0469C"/>
    <w:rsid w:val="00F046EF"/>
    <w:rsid w:val="00F04C53"/>
    <w:rsid w:val="00F04CFC"/>
    <w:rsid w:val="00F04F44"/>
    <w:rsid w:val="00F05267"/>
    <w:rsid w:val="00F05892"/>
    <w:rsid w:val="00F05C35"/>
    <w:rsid w:val="00F05D01"/>
    <w:rsid w:val="00F05E6D"/>
    <w:rsid w:val="00F05FE5"/>
    <w:rsid w:val="00F0612F"/>
    <w:rsid w:val="00F0651A"/>
    <w:rsid w:val="00F06B84"/>
    <w:rsid w:val="00F06DE2"/>
    <w:rsid w:val="00F06E41"/>
    <w:rsid w:val="00F06F08"/>
    <w:rsid w:val="00F07259"/>
    <w:rsid w:val="00F0771C"/>
    <w:rsid w:val="00F07C1D"/>
    <w:rsid w:val="00F07D41"/>
    <w:rsid w:val="00F07D5A"/>
    <w:rsid w:val="00F10615"/>
    <w:rsid w:val="00F10B62"/>
    <w:rsid w:val="00F10FE4"/>
    <w:rsid w:val="00F1101E"/>
    <w:rsid w:val="00F112D8"/>
    <w:rsid w:val="00F115DE"/>
    <w:rsid w:val="00F11669"/>
    <w:rsid w:val="00F11D49"/>
    <w:rsid w:val="00F127BB"/>
    <w:rsid w:val="00F12B22"/>
    <w:rsid w:val="00F12B6B"/>
    <w:rsid w:val="00F12D16"/>
    <w:rsid w:val="00F12D32"/>
    <w:rsid w:val="00F13648"/>
    <w:rsid w:val="00F1386F"/>
    <w:rsid w:val="00F13DAD"/>
    <w:rsid w:val="00F1423E"/>
    <w:rsid w:val="00F143C7"/>
    <w:rsid w:val="00F14750"/>
    <w:rsid w:val="00F14A33"/>
    <w:rsid w:val="00F14C4B"/>
    <w:rsid w:val="00F150A8"/>
    <w:rsid w:val="00F152A4"/>
    <w:rsid w:val="00F1541D"/>
    <w:rsid w:val="00F157C8"/>
    <w:rsid w:val="00F159F1"/>
    <w:rsid w:val="00F15B03"/>
    <w:rsid w:val="00F15EEF"/>
    <w:rsid w:val="00F160C1"/>
    <w:rsid w:val="00F16152"/>
    <w:rsid w:val="00F16166"/>
    <w:rsid w:val="00F16209"/>
    <w:rsid w:val="00F16AEB"/>
    <w:rsid w:val="00F16EF1"/>
    <w:rsid w:val="00F16FAD"/>
    <w:rsid w:val="00F1752D"/>
    <w:rsid w:val="00F175DD"/>
    <w:rsid w:val="00F17697"/>
    <w:rsid w:val="00F176C1"/>
    <w:rsid w:val="00F1796B"/>
    <w:rsid w:val="00F17CA8"/>
    <w:rsid w:val="00F17F56"/>
    <w:rsid w:val="00F17FA1"/>
    <w:rsid w:val="00F2006A"/>
    <w:rsid w:val="00F20ADE"/>
    <w:rsid w:val="00F20D27"/>
    <w:rsid w:val="00F210BA"/>
    <w:rsid w:val="00F21592"/>
    <w:rsid w:val="00F21664"/>
    <w:rsid w:val="00F218DE"/>
    <w:rsid w:val="00F219F6"/>
    <w:rsid w:val="00F222CC"/>
    <w:rsid w:val="00F234F3"/>
    <w:rsid w:val="00F23560"/>
    <w:rsid w:val="00F236E2"/>
    <w:rsid w:val="00F2375D"/>
    <w:rsid w:val="00F24375"/>
    <w:rsid w:val="00F24431"/>
    <w:rsid w:val="00F2495F"/>
    <w:rsid w:val="00F24F0B"/>
    <w:rsid w:val="00F251D1"/>
    <w:rsid w:val="00F257D0"/>
    <w:rsid w:val="00F2616D"/>
    <w:rsid w:val="00F263D4"/>
    <w:rsid w:val="00F267DD"/>
    <w:rsid w:val="00F26DC1"/>
    <w:rsid w:val="00F26EB6"/>
    <w:rsid w:val="00F26F19"/>
    <w:rsid w:val="00F26FA6"/>
    <w:rsid w:val="00F273DE"/>
    <w:rsid w:val="00F274F6"/>
    <w:rsid w:val="00F27631"/>
    <w:rsid w:val="00F276BD"/>
    <w:rsid w:val="00F27715"/>
    <w:rsid w:val="00F27826"/>
    <w:rsid w:val="00F30A88"/>
    <w:rsid w:val="00F30B37"/>
    <w:rsid w:val="00F30C15"/>
    <w:rsid w:val="00F30CC1"/>
    <w:rsid w:val="00F30F0E"/>
    <w:rsid w:val="00F312EA"/>
    <w:rsid w:val="00F312FD"/>
    <w:rsid w:val="00F31391"/>
    <w:rsid w:val="00F31A2C"/>
    <w:rsid w:val="00F31BC2"/>
    <w:rsid w:val="00F31C2F"/>
    <w:rsid w:val="00F31F4B"/>
    <w:rsid w:val="00F321A5"/>
    <w:rsid w:val="00F3226A"/>
    <w:rsid w:val="00F3230B"/>
    <w:rsid w:val="00F324DF"/>
    <w:rsid w:val="00F32661"/>
    <w:rsid w:val="00F32DD1"/>
    <w:rsid w:val="00F332E3"/>
    <w:rsid w:val="00F33555"/>
    <w:rsid w:val="00F336DD"/>
    <w:rsid w:val="00F339D4"/>
    <w:rsid w:val="00F33B8F"/>
    <w:rsid w:val="00F33C6D"/>
    <w:rsid w:val="00F33DFC"/>
    <w:rsid w:val="00F33E04"/>
    <w:rsid w:val="00F3400E"/>
    <w:rsid w:val="00F34018"/>
    <w:rsid w:val="00F3454E"/>
    <w:rsid w:val="00F346DF"/>
    <w:rsid w:val="00F34899"/>
    <w:rsid w:val="00F348C6"/>
    <w:rsid w:val="00F3492F"/>
    <w:rsid w:val="00F34EAF"/>
    <w:rsid w:val="00F353C3"/>
    <w:rsid w:val="00F35585"/>
    <w:rsid w:val="00F35954"/>
    <w:rsid w:val="00F35A30"/>
    <w:rsid w:val="00F35A3A"/>
    <w:rsid w:val="00F35CFB"/>
    <w:rsid w:val="00F3608C"/>
    <w:rsid w:val="00F36498"/>
    <w:rsid w:val="00F3664D"/>
    <w:rsid w:val="00F3709B"/>
    <w:rsid w:val="00F3731D"/>
    <w:rsid w:val="00F37523"/>
    <w:rsid w:val="00F40360"/>
    <w:rsid w:val="00F4065C"/>
    <w:rsid w:val="00F416E9"/>
    <w:rsid w:val="00F41701"/>
    <w:rsid w:val="00F41749"/>
    <w:rsid w:val="00F4189F"/>
    <w:rsid w:val="00F4287B"/>
    <w:rsid w:val="00F42908"/>
    <w:rsid w:val="00F42D6E"/>
    <w:rsid w:val="00F430CB"/>
    <w:rsid w:val="00F4353C"/>
    <w:rsid w:val="00F43F25"/>
    <w:rsid w:val="00F442DE"/>
    <w:rsid w:val="00F4460D"/>
    <w:rsid w:val="00F44733"/>
    <w:rsid w:val="00F44A37"/>
    <w:rsid w:val="00F44E76"/>
    <w:rsid w:val="00F44EA7"/>
    <w:rsid w:val="00F4500F"/>
    <w:rsid w:val="00F45100"/>
    <w:rsid w:val="00F4510A"/>
    <w:rsid w:val="00F451AE"/>
    <w:rsid w:val="00F452E6"/>
    <w:rsid w:val="00F45666"/>
    <w:rsid w:val="00F45B98"/>
    <w:rsid w:val="00F467C3"/>
    <w:rsid w:val="00F46C8C"/>
    <w:rsid w:val="00F46F58"/>
    <w:rsid w:val="00F47824"/>
    <w:rsid w:val="00F47D25"/>
    <w:rsid w:val="00F50737"/>
    <w:rsid w:val="00F515E0"/>
    <w:rsid w:val="00F5170D"/>
    <w:rsid w:val="00F51A7F"/>
    <w:rsid w:val="00F51B79"/>
    <w:rsid w:val="00F52EBF"/>
    <w:rsid w:val="00F535BA"/>
    <w:rsid w:val="00F53EAB"/>
    <w:rsid w:val="00F5469F"/>
    <w:rsid w:val="00F546D9"/>
    <w:rsid w:val="00F54888"/>
    <w:rsid w:val="00F5489D"/>
    <w:rsid w:val="00F54A2A"/>
    <w:rsid w:val="00F54A4C"/>
    <w:rsid w:val="00F54C44"/>
    <w:rsid w:val="00F54D0D"/>
    <w:rsid w:val="00F54EF6"/>
    <w:rsid w:val="00F54F1B"/>
    <w:rsid w:val="00F54F85"/>
    <w:rsid w:val="00F5511A"/>
    <w:rsid w:val="00F55506"/>
    <w:rsid w:val="00F555F8"/>
    <w:rsid w:val="00F5563E"/>
    <w:rsid w:val="00F55744"/>
    <w:rsid w:val="00F557E4"/>
    <w:rsid w:val="00F559B8"/>
    <w:rsid w:val="00F559BA"/>
    <w:rsid w:val="00F55B5F"/>
    <w:rsid w:val="00F55B87"/>
    <w:rsid w:val="00F5609E"/>
    <w:rsid w:val="00F560A9"/>
    <w:rsid w:val="00F57E2D"/>
    <w:rsid w:val="00F6089F"/>
    <w:rsid w:val="00F609E1"/>
    <w:rsid w:val="00F60A31"/>
    <w:rsid w:val="00F60C9C"/>
    <w:rsid w:val="00F60CBB"/>
    <w:rsid w:val="00F6111E"/>
    <w:rsid w:val="00F6135D"/>
    <w:rsid w:val="00F61426"/>
    <w:rsid w:val="00F615BC"/>
    <w:rsid w:val="00F6171E"/>
    <w:rsid w:val="00F61BB4"/>
    <w:rsid w:val="00F61CE2"/>
    <w:rsid w:val="00F62073"/>
    <w:rsid w:val="00F621BD"/>
    <w:rsid w:val="00F621D2"/>
    <w:rsid w:val="00F6253A"/>
    <w:rsid w:val="00F62566"/>
    <w:rsid w:val="00F629DD"/>
    <w:rsid w:val="00F62A3B"/>
    <w:rsid w:val="00F62DE6"/>
    <w:rsid w:val="00F62F2E"/>
    <w:rsid w:val="00F63A8D"/>
    <w:rsid w:val="00F647BA"/>
    <w:rsid w:val="00F64BF4"/>
    <w:rsid w:val="00F64FDD"/>
    <w:rsid w:val="00F652DE"/>
    <w:rsid w:val="00F6565E"/>
    <w:rsid w:val="00F6577D"/>
    <w:rsid w:val="00F6592E"/>
    <w:rsid w:val="00F65AC2"/>
    <w:rsid w:val="00F65C3F"/>
    <w:rsid w:val="00F65DD6"/>
    <w:rsid w:val="00F65FD7"/>
    <w:rsid w:val="00F660E6"/>
    <w:rsid w:val="00F661AE"/>
    <w:rsid w:val="00F661D5"/>
    <w:rsid w:val="00F662C5"/>
    <w:rsid w:val="00F6658C"/>
    <w:rsid w:val="00F66676"/>
    <w:rsid w:val="00F67138"/>
    <w:rsid w:val="00F675B0"/>
    <w:rsid w:val="00F67965"/>
    <w:rsid w:val="00F67988"/>
    <w:rsid w:val="00F67D9A"/>
    <w:rsid w:val="00F67E11"/>
    <w:rsid w:val="00F67F0B"/>
    <w:rsid w:val="00F67F83"/>
    <w:rsid w:val="00F7006F"/>
    <w:rsid w:val="00F709B2"/>
    <w:rsid w:val="00F709BC"/>
    <w:rsid w:val="00F70C24"/>
    <w:rsid w:val="00F71775"/>
    <w:rsid w:val="00F71B8C"/>
    <w:rsid w:val="00F71D22"/>
    <w:rsid w:val="00F71F5D"/>
    <w:rsid w:val="00F71F6A"/>
    <w:rsid w:val="00F72096"/>
    <w:rsid w:val="00F72240"/>
    <w:rsid w:val="00F722F7"/>
    <w:rsid w:val="00F72518"/>
    <w:rsid w:val="00F72549"/>
    <w:rsid w:val="00F72856"/>
    <w:rsid w:val="00F728C1"/>
    <w:rsid w:val="00F728DC"/>
    <w:rsid w:val="00F72DAA"/>
    <w:rsid w:val="00F72E56"/>
    <w:rsid w:val="00F730AD"/>
    <w:rsid w:val="00F73653"/>
    <w:rsid w:val="00F738FB"/>
    <w:rsid w:val="00F739EC"/>
    <w:rsid w:val="00F73AB5"/>
    <w:rsid w:val="00F73C90"/>
    <w:rsid w:val="00F740A3"/>
    <w:rsid w:val="00F7421D"/>
    <w:rsid w:val="00F74235"/>
    <w:rsid w:val="00F742E9"/>
    <w:rsid w:val="00F743A5"/>
    <w:rsid w:val="00F744CF"/>
    <w:rsid w:val="00F750A6"/>
    <w:rsid w:val="00F75424"/>
    <w:rsid w:val="00F75687"/>
    <w:rsid w:val="00F75883"/>
    <w:rsid w:val="00F75B3F"/>
    <w:rsid w:val="00F75C64"/>
    <w:rsid w:val="00F76472"/>
    <w:rsid w:val="00F7650D"/>
    <w:rsid w:val="00F7683D"/>
    <w:rsid w:val="00F76C24"/>
    <w:rsid w:val="00F76C60"/>
    <w:rsid w:val="00F76CFE"/>
    <w:rsid w:val="00F76DD7"/>
    <w:rsid w:val="00F77781"/>
    <w:rsid w:val="00F77CA4"/>
    <w:rsid w:val="00F77E71"/>
    <w:rsid w:val="00F77F08"/>
    <w:rsid w:val="00F803C2"/>
    <w:rsid w:val="00F80856"/>
    <w:rsid w:val="00F80929"/>
    <w:rsid w:val="00F80BAC"/>
    <w:rsid w:val="00F81451"/>
    <w:rsid w:val="00F81460"/>
    <w:rsid w:val="00F81704"/>
    <w:rsid w:val="00F81F69"/>
    <w:rsid w:val="00F82147"/>
    <w:rsid w:val="00F82458"/>
    <w:rsid w:val="00F82F51"/>
    <w:rsid w:val="00F8352B"/>
    <w:rsid w:val="00F83694"/>
    <w:rsid w:val="00F839E4"/>
    <w:rsid w:val="00F83E63"/>
    <w:rsid w:val="00F83FEF"/>
    <w:rsid w:val="00F84008"/>
    <w:rsid w:val="00F840C2"/>
    <w:rsid w:val="00F840E9"/>
    <w:rsid w:val="00F8416D"/>
    <w:rsid w:val="00F843E5"/>
    <w:rsid w:val="00F84B7C"/>
    <w:rsid w:val="00F84FB1"/>
    <w:rsid w:val="00F85163"/>
    <w:rsid w:val="00F85355"/>
    <w:rsid w:val="00F8552B"/>
    <w:rsid w:val="00F85595"/>
    <w:rsid w:val="00F85B4C"/>
    <w:rsid w:val="00F85E4F"/>
    <w:rsid w:val="00F860FA"/>
    <w:rsid w:val="00F861F6"/>
    <w:rsid w:val="00F867D0"/>
    <w:rsid w:val="00F86A13"/>
    <w:rsid w:val="00F86AA4"/>
    <w:rsid w:val="00F86CC3"/>
    <w:rsid w:val="00F86F2E"/>
    <w:rsid w:val="00F87532"/>
    <w:rsid w:val="00F87E96"/>
    <w:rsid w:val="00F905CF"/>
    <w:rsid w:val="00F9073A"/>
    <w:rsid w:val="00F90C49"/>
    <w:rsid w:val="00F90C6B"/>
    <w:rsid w:val="00F90D52"/>
    <w:rsid w:val="00F90E05"/>
    <w:rsid w:val="00F90FF2"/>
    <w:rsid w:val="00F918D9"/>
    <w:rsid w:val="00F91E87"/>
    <w:rsid w:val="00F91ED2"/>
    <w:rsid w:val="00F91F11"/>
    <w:rsid w:val="00F91FE7"/>
    <w:rsid w:val="00F93738"/>
    <w:rsid w:val="00F93EE1"/>
    <w:rsid w:val="00F93EE5"/>
    <w:rsid w:val="00F94677"/>
    <w:rsid w:val="00F9494E"/>
    <w:rsid w:val="00F950E0"/>
    <w:rsid w:val="00F95435"/>
    <w:rsid w:val="00F95502"/>
    <w:rsid w:val="00F9571B"/>
    <w:rsid w:val="00F95BA7"/>
    <w:rsid w:val="00F95E16"/>
    <w:rsid w:val="00F9639E"/>
    <w:rsid w:val="00F96437"/>
    <w:rsid w:val="00F9653C"/>
    <w:rsid w:val="00F96630"/>
    <w:rsid w:val="00F96DCD"/>
    <w:rsid w:val="00F97566"/>
    <w:rsid w:val="00F976BD"/>
    <w:rsid w:val="00F979D0"/>
    <w:rsid w:val="00FA0036"/>
    <w:rsid w:val="00FA01C2"/>
    <w:rsid w:val="00FA097A"/>
    <w:rsid w:val="00FA0B31"/>
    <w:rsid w:val="00FA0C1A"/>
    <w:rsid w:val="00FA0C8F"/>
    <w:rsid w:val="00FA10AB"/>
    <w:rsid w:val="00FA1577"/>
    <w:rsid w:val="00FA1607"/>
    <w:rsid w:val="00FA1C4E"/>
    <w:rsid w:val="00FA2575"/>
    <w:rsid w:val="00FA25C6"/>
    <w:rsid w:val="00FA29E8"/>
    <w:rsid w:val="00FA343B"/>
    <w:rsid w:val="00FA3622"/>
    <w:rsid w:val="00FA36F9"/>
    <w:rsid w:val="00FA3810"/>
    <w:rsid w:val="00FA398E"/>
    <w:rsid w:val="00FA3A80"/>
    <w:rsid w:val="00FA3CAD"/>
    <w:rsid w:val="00FA3DDD"/>
    <w:rsid w:val="00FA3E70"/>
    <w:rsid w:val="00FA3F09"/>
    <w:rsid w:val="00FA44EA"/>
    <w:rsid w:val="00FA4D41"/>
    <w:rsid w:val="00FA4E79"/>
    <w:rsid w:val="00FA4F3C"/>
    <w:rsid w:val="00FA506D"/>
    <w:rsid w:val="00FA57E3"/>
    <w:rsid w:val="00FA5B5B"/>
    <w:rsid w:val="00FA5DB8"/>
    <w:rsid w:val="00FA5DDE"/>
    <w:rsid w:val="00FA6156"/>
    <w:rsid w:val="00FA62A5"/>
    <w:rsid w:val="00FA6382"/>
    <w:rsid w:val="00FA6D2D"/>
    <w:rsid w:val="00FA6F10"/>
    <w:rsid w:val="00FA7111"/>
    <w:rsid w:val="00FA7308"/>
    <w:rsid w:val="00FA75D8"/>
    <w:rsid w:val="00FA7A34"/>
    <w:rsid w:val="00FB07C4"/>
    <w:rsid w:val="00FB0CC0"/>
    <w:rsid w:val="00FB14D0"/>
    <w:rsid w:val="00FB176D"/>
    <w:rsid w:val="00FB1854"/>
    <w:rsid w:val="00FB1A60"/>
    <w:rsid w:val="00FB1A7E"/>
    <w:rsid w:val="00FB1EE3"/>
    <w:rsid w:val="00FB20F7"/>
    <w:rsid w:val="00FB235D"/>
    <w:rsid w:val="00FB23C8"/>
    <w:rsid w:val="00FB257E"/>
    <w:rsid w:val="00FB2722"/>
    <w:rsid w:val="00FB27EF"/>
    <w:rsid w:val="00FB28B7"/>
    <w:rsid w:val="00FB2BCC"/>
    <w:rsid w:val="00FB31F8"/>
    <w:rsid w:val="00FB38AF"/>
    <w:rsid w:val="00FB3A80"/>
    <w:rsid w:val="00FB3A86"/>
    <w:rsid w:val="00FB4076"/>
    <w:rsid w:val="00FB4086"/>
    <w:rsid w:val="00FB4A07"/>
    <w:rsid w:val="00FB51C0"/>
    <w:rsid w:val="00FB52C7"/>
    <w:rsid w:val="00FB598A"/>
    <w:rsid w:val="00FB5BE6"/>
    <w:rsid w:val="00FB5C5B"/>
    <w:rsid w:val="00FB5CFF"/>
    <w:rsid w:val="00FB61B2"/>
    <w:rsid w:val="00FB6411"/>
    <w:rsid w:val="00FB65D8"/>
    <w:rsid w:val="00FB6FCE"/>
    <w:rsid w:val="00FB7596"/>
    <w:rsid w:val="00FB75E0"/>
    <w:rsid w:val="00FB791F"/>
    <w:rsid w:val="00FB7CF4"/>
    <w:rsid w:val="00FB7D89"/>
    <w:rsid w:val="00FB7FE7"/>
    <w:rsid w:val="00FC0A18"/>
    <w:rsid w:val="00FC0D54"/>
    <w:rsid w:val="00FC0DF4"/>
    <w:rsid w:val="00FC1A91"/>
    <w:rsid w:val="00FC2BBB"/>
    <w:rsid w:val="00FC2DED"/>
    <w:rsid w:val="00FC3218"/>
    <w:rsid w:val="00FC3537"/>
    <w:rsid w:val="00FC3938"/>
    <w:rsid w:val="00FC4753"/>
    <w:rsid w:val="00FC486D"/>
    <w:rsid w:val="00FC4895"/>
    <w:rsid w:val="00FC4A32"/>
    <w:rsid w:val="00FC4B86"/>
    <w:rsid w:val="00FC4C38"/>
    <w:rsid w:val="00FC4CC4"/>
    <w:rsid w:val="00FC5013"/>
    <w:rsid w:val="00FC5038"/>
    <w:rsid w:val="00FC50D7"/>
    <w:rsid w:val="00FC57CF"/>
    <w:rsid w:val="00FC5D06"/>
    <w:rsid w:val="00FC5D07"/>
    <w:rsid w:val="00FC63A3"/>
    <w:rsid w:val="00FC6714"/>
    <w:rsid w:val="00FC6DC5"/>
    <w:rsid w:val="00FC6FCF"/>
    <w:rsid w:val="00FC6FE4"/>
    <w:rsid w:val="00FC70AF"/>
    <w:rsid w:val="00FC7177"/>
    <w:rsid w:val="00FC7277"/>
    <w:rsid w:val="00FC771F"/>
    <w:rsid w:val="00FC7945"/>
    <w:rsid w:val="00FC7E57"/>
    <w:rsid w:val="00FD0761"/>
    <w:rsid w:val="00FD07C6"/>
    <w:rsid w:val="00FD083B"/>
    <w:rsid w:val="00FD08C2"/>
    <w:rsid w:val="00FD09AC"/>
    <w:rsid w:val="00FD1190"/>
    <w:rsid w:val="00FD131F"/>
    <w:rsid w:val="00FD147F"/>
    <w:rsid w:val="00FD1887"/>
    <w:rsid w:val="00FD1A2E"/>
    <w:rsid w:val="00FD1B90"/>
    <w:rsid w:val="00FD1D09"/>
    <w:rsid w:val="00FD1DDE"/>
    <w:rsid w:val="00FD2126"/>
    <w:rsid w:val="00FD256B"/>
    <w:rsid w:val="00FD284C"/>
    <w:rsid w:val="00FD2894"/>
    <w:rsid w:val="00FD28E1"/>
    <w:rsid w:val="00FD2A2C"/>
    <w:rsid w:val="00FD3043"/>
    <w:rsid w:val="00FD34B9"/>
    <w:rsid w:val="00FD399A"/>
    <w:rsid w:val="00FD3CB7"/>
    <w:rsid w:val="00FD3D44"/>
    <w:rsid w:val="00FD3FDF"/>
    <w:rsid w:val="00FD41CB"/>
    <w:rsid w:val="00FD4359"/>
    <w:rsid w:val="00FD437F"/>
    <w:rsid w:val="00FD540C"/>
    <w:rsid w:val="00FD564D"/>
    <w:rsid w:val="00FD567A"/>
    <w:rsid w:val="00FD5AD2"/>
    <w:rsid w:val="00FD5ADF"/>
    <w:rsid w:val="00FD5C1E"/>
    <w:rsid w:val="00FD5DDD"/>
    <w:rsid w:val="00FD60E7"/>
    <w:rsid w:val="00FD612E"/>
    <w:rsid w:val="00FD620D"/>
    <w:rsid w:val="00FD6558"/>
    <w:rsid w:val="00FD6946"/>
    <w:rsid w:val="00FD74A1"/>
    <w:rsid w:val="00FD74B7"/>
    <w:rsid w:val="00FD7609"/>
    <w:rsid w:val="00FD7872"/>
    <w:rsid w:val="00FD7AC8"/>
    <w:rsid w:val="00FD7B47"/>
    <w:rsid w:val="00FE087D"/>
    <w:rsid w:val="00FE09D4"/>
    <w:rsid w:val="00FE0ACD"/>
    <w:rsid w:val="00FE0C19"/>
    <w:rsid w:val="00FE0D34"/>
    <w:rsid w:val="00FE1005"/>
    <w:rsid w:val="00FE1856"/>
    <w:rsid w:val="00FE1882"/>
    <w:rsid w:val="00FE35D4"/>
    <w:rsid w:val="00FE3664"/>
    <w:rsid w:val="00FE38F8"/>
    <w:rsid w:val="00FE3ADD"/>
    <w:rsid w:val="00FE4223"/>
    <w:rsid w:val="00FE4288"/>
    <w:rsid w:val="00FE43A0"/>
    <w:rsid w:val="00FE43FE"/>
    <w:rsid w:val="00FE44AB"/>
    <w:rsid w:val="00FE4E53"/>
    <w:rsid w:val="00FE50D7"/>
    <w:rsid w:val="00FE5363"/>
    <w:rsid w:val="00FE536E"/>
    <w:rsid w:val="00FE5378"/>
    <w:rsid w:val="00FE5841"/>
    <w:rsid w:val="00FE5C49"/>
    <w:rsid w:val="00FE5C79"/>
    <w:rsid w:val="00FE6647"/>
    <w:rsid w:val="00FE6BA8"/>
    <w:rsid w:val="00FE6C6C"/>
    <w:rsid w:val="00FE7062"/>
    <w:rsid w:val="00FE7267"/>
    <w:rsid w:val="00FE73B9"/>
    <w:rsid w:val="00FE7616"/>
    <w:rsid w:val="00FE7C4B"/>
    <w:rsid w:val="00FE7D58"/>
    <w:rsid w:val="00FE7F23"/>
    <w:rsid w:val="00FF0108"/>
    <w:rsid w:val="00FF0855"/>
    <w:rsid w:val="00FF0AED"/>
    <w:rsid w:val="00FF0C9E"/>
    <w:rsid w:val="00FF10A3"/>
    <w:rsid w:val="00FF12B1"/>
    <w:rsid w:val="00FF130E"/>
    <w:rsid w:val="00FF16A5"/>
    <w:rsid w:val="00FF18AB"/>
    <w:rsid w:val="00FF1B71"/>
    <w:rsid w:val="00FF227C"/>
    <w:rsid w:val="00FF228B"/>
    <w:rsid w:val="00FF24E9"/>
    <w:rsid w:val="00FF2A82"/>
    <w:rsid w:val="00FF2F6C"/>
    <w:rsid w:val="00FF30E9"/>
    <w:rsid w:val="00FF30EB"/>
    <w:rsid w:val="00FF317C"/>
    <w:rsid w:val="00FF387C"/>
    <w:rsid w:val="00FF4373"/>
    <w:rsid w:val="00FF49E1"/>
    <w:rsid w:val="00FF4D71"/>
    <w:rsid w:val="00FF4E3A"/>
    <w:rsid w:val="00FF4F9B"/>
    <w:rsid w:val="00FF51BF"/>
    <w:rsid w:val="00FF5276"/>
    <w:rsid w:val="00FF52D4"/>
    <w:rsid w:val="00FF5A2D"/>
    <w:rsid w:val="00FF5E25"/>
    <w:rsid w:val="00FF5F94"/>
    <w:rsid w:val="00FF601A"/>
    <w:rsid w:val="00FF60B5"/>
    <w:rsid w:val="00FF73E7"/>
    <w:rsid w:val="00FF7939"/>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99" w:qFormat="1"/>
    <w:lsdException w:name="table of figures" w:uiPriority="99"/>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
    <w:rPr>
      <w:vertAlign w:val="superscript"/>
    </w:rPr>
  </w:style>
  <w:style w:type="paragraph" w:styleId="19">
    <w:name w:val="toc 1"/>
    <w:basedOn w:val="a2"/>
    <w:next w:val="a2"/>
    <w:autoRedefine/>
    <w:uiPriority w:val="39"/>
    <w:qFormat/>
    <w:rsid w:val="00210B74"/>
    <w:pPr>
      <w:tabs>
        <w:tab w:val="right" w:leader="dot" w:pos="8931"/>
      </w:tabs>
      <w:spacing w:before="120" w:after="120"/>
      <w:ind w:left="813" w:hangingChars="203" w:hanging="813"/>
    </w:pPr>
    <w:rPr>
      <w:rFonts w:eastAsia="標楷體"/>
      <w:b/>
      <w:bCs/>
      <w:caps/>
      <w:noProof/>
      <w:sz w:val="40"/>
      <w:szCs w:val="40"/>
    </w:rPr>
  </w:style>
  <w:style w:type="paragraph" w:styleId="25">
    <w:name w:val="toc 2"/>
    <w:basedOn w:val="a2"/>
    <w:next w:val="a2"/>
    <w:autoRedefine/>
    <w:uiPriority w:val="39"/>
    <w:qFormat/>
    <w:rsid w:val="00D7031B"/>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uiPriority w:val="99"/>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iPriority w:val="39"/>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uiPriority w:val="99"/>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iPriority w:val="99"/>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uiPriority w:val="99"/>
    <w:rsid w:val="00D05F7D"/>
    <w:rPr>
      <w:rFonts w:asciiTheme="minorHAnsi" w:eastAsiaTheme="minorEastAsia" w:hAnsiTheme="minorHAnsi" w:cstheme="minorBidi"/>
      <w:kern w:val="2"/>
      <w:sz w:val="24"/>
      <w:szCs w:val="22"/>
    </w:rPr>
  </w:style>
  <w:style w:type="character" w:styleId="affffff6">
    <w:name w:val="endnote reference"/>
    <w:basedOn w:val="a3"/>
    <w:uiPriority w:val="99"/>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uiPriority w:val="99"/>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uiPriority w:val="99"/>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8"/>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9"/>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4"/>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4"/>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99" w:qFormat="1"/>
    <w:lsdException w:name="table of figures" w:uiPriority="99"/>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
    <w:rPr>
      <w:vertAlign w:val="superscript"/>
    </w:rPr>
  </w:style>
  <w:style w:type="paragraph" w:styleId="19">
    <w:name w:val="toc 1"/>
    <w:basedOn w:val="a2"/>
    <w:next w:val="a2"/>
    <w:autoRedefine/>
    <w:uiPriority w:val="39"/>
    <w:qFormat/>
    <w:rsid w:val="00210B74"/>
    <w:pPr>
      <w:tabs>
        <w:tab w:val="right" w:leader="dot" w:pos="8931"/>
      </w:tabs>
      <w:spacing w:before="120" w:after="120"/>
      <w:ind w:left="813" w:hangingChars="203" w:hanging="813"/>
    </w:pPr>
    <w:rPr>
      <w:rFonts w:eastAsia="標楷體"/>
      <w:b/>
      <w:bCs/>
      <w:caps/>
      <w:noProof/>
      <w:sz w:val="40"/>
      <w:szCs w:val="40"/>
    </w:rPr>
  </w:style>
  <w:style w:type="paragraph" w:styleId="25">
    <w:name w:val="toc 2"/>
    <w:basedOn w:val="a2"/>
    <w:next w:val="a2"/>
    <w:autoRedefine/>
    <w:uiPriority w:val="39"/>
    <w:qFormat/>
    <w:rsid w:val="00D7031B"/>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uiPriority w:val="99"/>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iPriority w:val="39"/>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uiPriority w:val="99"/>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iPriority w:val="99"/>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uiPriority w:val="99"/>
    <w:rsid w:val="00D05F7D"/>
    <w:rPr>
      <w:rFonts w:asciiTheme="minorHAnsi" w:eastAsiaTheme="minorEastAsia" w:hAnsiTheme="minorHAnsi" w:cstheme="minorBidi"/>
      <w:kern w:val="2"/>
      <w:sz w:val="24"/>
      <w:szCs w:val="22"/>
    </w:rPr>
  </w:style>
  <w:style w:type="character" w:styleId="affffff6">
    <w:name w:val="endnote reference"/>
    <w:basedOn w:val="a3"/>
    <w:uiPriority w:val="99"/>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uiPriority w:val="99"/>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uiPriority w:val="99"/>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8"/>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9"/>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4"/>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4"/>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1.xml"/><Relationship Id="rId32"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chart" Target="charts/chart10.xml"/><Relationship Id="rId28" Type="http://schemas.openxmlformats.org/officeDocument/2006/relationships/chart" Target="charts/chart15.xml"/><Relationship Id="rId10" Type="http://schemas.openxmlformats.org/officeDocument/2006/relationships/footer" Target="footer2.xml"/><Relationship Id="rId19" Type="http://schemas.openxmlformats.org/officeDocument/2006/relationships/chart" Target="charts/chart6.xml"/><Relationship Id="rId31" Type="http://schemas.openxmlformats.org/officeDocument/2006/relationships/chart" Target="charts/chart1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3.e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2.5721582636446992E-2"/>
                  <c:y val="0.1194187087978902"/>
                </c:manualLayout>
              </c:layout>
              <c:tx>
                <c:rich>
                  <a:bodyPr/>
                  <a:lstStyle/>
                  <a:p>
                    <a:r>
                      <a:rPr lang="en-US" altLang="en-US"/>
                      <a:t>-0.</a:t>
                    </a:r>
                    <a:r>
                      <a:rPr lang="en-US" altLang="zh-TW"/>
                      <a:t>22</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Sheet1!$A$134:$A$205</c:f>
              <c:strCache>
                <c:ptCount val="72"/>
                <c:pt idx="0">
                  <c:v>99/1</c:v>
                </c:pt>
                <c:pt idx="1">
                  <c:v>99/2</c:v>
                </c:pt>
                <c:pt idx="2">
                  <c:v>99/3</c:v>
                </c:pt>
                <c:pt idx="3">
                  <c:v>99/4</c:v>
                </c:pt>
                <c:pt idx="4">
                  <c:v>99/5</c:v>
                </c:pt>
                <c:pt idx="5">
                  <c:v>99/6</c:v>
                </c:pt>
                <c:pt idx="6">
                  <c:v>99/7</c:v>
                </c:pt>
                <c:pt idx="7">
                  <c:v>99/8</c:v>
                </c:pt>
                <c:pt idx="8">
                  <c:v>99/9</c:v>
                </c:pt>
                <c:pt idx="9">
                  <c:v>99/10</c:v>
                </c:pt>
                <c:pt idx="10">
                  <c:v>99/11</c:v>
                </c:pt>
                <c:pt idx="11">
                  <c:v>99/12</c:v>
                </c:pt>
                <c:pt idx="12">
                  <c:v>100/1</c:v>
                </c:pt>
                <c:pt idx="13">
                  <c:v>100/2</c:v>
                </c:pt>
                <c:pt idx="14">
                  <c:v>100/3</c:v>
                </c:pt>
                <c:pt idx="15">
                  <c:v>100/4</c:v>
                </c:pt>
                <c:pt idx="16">
                  <c:v>100/5</c:v>
                </c:pt>
                <c:pt idx="17">
                  <c:v>100/6</c:v>
                </c:pt>
                <c:pt idx="18">
                  <c:v>100/7</c:v>
                </c:pt>
                <c:pt idx="19">
                  <c:v>100/8</c:v>
                </c:pt>
                <c:pt idx="20">
                  <c:v>100/9</c:v>
                </c:pt>
                <c:pt idx="21">
                  <c:v>100/10</c:v>
                </c:pt>
                <c:pt idx="22">
                  <c:v>100/11</c:v>
                </c:pt>
                <c:pt idx="23">
                  <c:v>100/12</c:v>
                </c:pt>
                <c:pt idx="24">
                  <c:v>101/1</c:v>
                </c:pt>
                <c:pt idx="25">
                  <c:v>101/2</c:v>
                </c:pt>
                <c:pt idx="26">
                  <c:v>101/3</c:v>
                </c:pt>
                <c:pt idx="27">
                  <c:v>101/4</c:v>
                </c:pt>
                <c:pt idx="28">
                  <c:v>101/5</c:v>
                </c:pt>
                <c:pt idx="29">
                  <c:v>101/6</c:v>
                </c:pt>
                <c:pt idx="30">
                  <c:v>101/7</c:v>
                </c:pt>
                <c:pt idx="31">
                  <c:v>101/8</c:v>
                </c:pt>
                <c:pt idx="32">
                  <c:v>101/9</c:v>
                </c:pt>
                <c:pt idx="33">
                  <c:v>101/10</c:v>
                </c:pt>
                <c:pt idx="34">
                  <c:v>101/11</c:v>
                </c:pt>
                <c:pt idx="35">
                  <c:v>101/12</c:v>
                </c:pt>
                <c:pt idx="36">
                  <c:v>102/1</c:v>
                </c:pt>
                <c:pt idx="37">
                  <c:v>102/2</c:v>
                </c:pt>
                <c:pt idx="38">
                  <c:v>102/3</c:v>
                </c:pt>
                <c:pt idx="39">
                  <c:v>102/4</c:v>
                </c:pt>
                <c:pt idx="40">
                  <c:v>102/5</c:v>
                </c:pt>
                <c:pt idx="41">
                  <c:v>102/6</c:v>
                </c:pt>
                <c:pt idx="42">
                  <c:v>102/7</c:v>
                </c:pt>
                <c:pt idx="43">
                  <c:v>102/8</c:v>
                </c:pt>
                <c:pt idx="44">
                  <c:v>102/9</c:v>
                </c:pt>
                <c:pt idx="45">
                  <c:v>102/10</c:v>
                </c:pt>
                <c:pt idx="46">
                  <c:v>102/11</c:v>
                </c:pt>
                <c:pt idx="47">
                  <c:v>102/12</c:v>
                </c:pt>
                <c:pt idx="48">
                  <c:v>103/1</c:v>
                </c:pt>
                <c:pt idx="49">
                  <c:v>103/2</c:v>
                </c:pt>
                <c:pt idx="50">
                  <c:v>103/3</c:v>
                </c:pt>
                <c:pt idx="51">
                  <c:v>103/4</c:v>
                </c:pt>
                <c:pt idx="52">
                  <c:v>103/5</c:v>
                </c:pt>
                <c:pt idx="53">
                  <c:v>103/6</c:v>
                </c:pt>
                <c:pt idx="54">
                  <c:v>103/7</c:v>
                </c:pt>
                <c:pt idx="55">
                  <c:v>103/8</c:v>
                </c:pt>
                <c:pt idx="56">
                  <c:v>103/9</c:v>
                </c:pt>
                <c:pt idx="57">
                  <c:v>103/10</c:v>
                </c:pt>
                <c:pt idx="58">
                  <c:v>103/11</c:v>
                </c:pt>
                <c:pt idx="59">
                  <c:v>103/12</c:v>
                </c:pt>
                <c:pt idx="60">
                  <c:v>104/1</c:v>
                </c:pt>
                <c:pt idx="61">
                  <c:v>104/2</c:v>
                </c:pt>
                <c:pt idx="62">
                  <c:v>104/3</c:v>
                </c:pt>
                <c:pt idx="63">
                  <c:v>104/4</c:v>
                </c:pt>
                <c:pt idx="64">
                  <c:v>104/5</c:v>
                </c:pt>
                <c:pt idx="65">
                  <c:v>104/6</c:v>
                </c:pt>
                <c:pt idx="66">
                  <c:v>104/7</c:v>
                </c:pt>
                <c:pt idx="67">
                  <c:v>104/8</c:v>
                </c:pt>
                <c:pt idx="68">
                  <c:v>104/9</c:v>
                </c:pt>
                <c:pt idx="69">
                  <c:v>104/10</c:v>
                </c:pt>
                <c:pt idx="70">
                  <c:v>104/11</c:v>
                </c:pt>
                <c:pt idx="71">
                  <c:v>104/12</c:v>
                </c:pt>
              </c:strCache>
            </c:strRef>
          </c:cat>
          <c:val>
            <c:numRef>
              <c:f>Sheet1!$C$146:$C$206</c:f>
              <c:numCache>
                <c:formatCode>0.00_ </c:formatCode>
                <c:ptCount val="61"/>
                <c:pt idx="0">
                  <c:v>-0.26147588611273864</c:v>
                </c:pt>
                <c:pt idx="1">
                  <c:v>-0.31070977764831031</c:v>
                </c:pt>
                <c:pt idx="2">
                  <c:v>-0.37011785331644287</c:v>
                </c:pt>
                <c:pt idx="3">
                  <c:v>-0.46925408153289938</c:v>
                </c:pt>
                <c:pt idx="4">
                  <c:v>-0.58933307140752733</c:v>
                </c:pt>
                <c:pt idx="5">
                  <c:v>-0.6916312617330167</c:v>
                </c:pt>
                <c:pt idx="6">
                  <c:v>-0.73624514973635868</c:v>
                </c:pt>
                <c:pt idx="7">
                  <c:v>-0.73168287060237924</c:v>
                </c:pt>
                <c:pt idx="8">
                  <c:v>-0.59571890145395656</c:v>
                </c:pt>
                <c:pt idx="9">
                  <c:v>-0.35551041137633632</c:v>
                </c:pt>
                <c:pt idx="10">
                  <c:v>-0.10193679918449883</c:v>
                </c:pt>
                <c:pt idx="11">
                  <c:v>7.1428571428566734E-2</c:v>
                </c:pt>
                <c:pt idx="12">
                  <c:v>0.15295197308045072</c:v>
                </c:pt>
                <c:pt idx="13">
                  <c:v>0.11199348401547127</c:v>
                </c:pt>
                <c:pt idx="14">
                  <c:v>-3.0509508796905394E-2</c:v>
                </c:pt>
                <c:pt idx="15">
                  <c:v>-0.26449643947099588</c:v>
                </c:pt>
                <c:pt idx="16">
                  <c:v>-0.44879640962873779</c:v>
                </c:pt>
                <c:pt idx="17">
                  <c:v>-0.50204918032786816</c:v>
                </c:pt>
                <c:pt idx="18">
                  <c:v>-0.41190402636186452</c:v>
                </c:pt>
                <c:pt idx="19">
                  <c:v>-0.16544307724123408</c:v>
                </c:pt>
                <c:pt idx="20">
                  <c:v>0.14500258933194399</c:v>
                </c:pt>
                <c:pt idx="21">
                  <c:v>0.41369324645774697</c:v>
                </c:pt>
                <c:pt idx="22">
                  <c:v>0.6179833144505098</c:v>
                </c:pt>
                <c:pt idx="23">
                  <c:v>0.64489712355408901</c:v>
                </c:pt>
                <c:pt idx="24">
                  <c:v>0.5390561432058627</c:v>
                </c:pt>
                <c:pt idx="25">
                  <c:v>0.35407182599900278</c:v>
                </c:pt>
                <c:pt idx="26">
                  <c:v>0.19153225806451957</c:v>
                </c:pt>
                <c:pt idx="27">
                  <c:v>0.13079786698861895</c:v>
                </c:pt>
                <c:pt idx="28">
                  <c:v>7.0337620578775351E-2</c:v>
                </c:pt>
                <c:pt idx="29">
                  <c:v>7.0288181544331252E-2</c:v>
                </c:pt>
                <c:pt idx="30">
                  <c:v>0.1505117399157152</c:v>
                </c:pt>
                <c:pt idx="31">
                  <c:v>0.23043783188056999</c:v>
                </c:pt>
                <c:pt idx="32">
                  <c:v>0.24990003998399679</c:v>
                </c:pt>
                <c:pt idx="33">
                  <c:v>0.20939276099312121</c:v>
                </c:pt>
                <c:pt idx="34">
                  <c:v>0.15920398009949821</c:v>
                </c:pt>
                <c:pt idx="35">
                  <c:v>0.14901649115837134</c:v>
                </c:pt>
                <c:pt idx="36">
                  <c:v>9.9196508282894946E-2</c:v>
                </c:pt>
                <c:pt idx="37">
                  <c:v>0.10900802695470446</c:v>
                </c:pt>
                <c:pt idx="38">
                  <c:v>6.9293209265497424E-2</c:v>
                </c:pt>
                <c:pt idx="39">
                  <c:v>3.9568701157377539E-2</c:v>
                </c:pt>
                <c:pt idx="40">
                  <c:v>9.8882626322627232E-3</c:v>
                </c:pt>
                <c:pt idx="41">
                  <c:v>2.966185485466788E-2</c:v>
                </c:pt>
                <c:pt idx="42">
                  <c:v>3.9537412276358097E-2</c:v>
                </c:pt>
                <c:pt idx="43">
                  <c:v>0</c:v>
                </c:pt>
                <c:pt idx="44">
                  <c:v>-1.9760893192366513E-2</c:v>
                </c:pt>
                <c:pt idx="45">
                  <c:v>-5.9294396679521189E-2</c:v>
                </c:pt>
                <c:pt idx="46">
                  <c:v>-7.9106101058046274E-2</c:v>
                </c:pt>
                <c:pt idx="47">
                  <c:v>-0.13854527461653054</c:v>
                </c:pt>
                <c:pt idx="48">
                  <c:v>-0.20810623327717215</c:v>
                </c:pt>
                <c:pt idx="49">
                  <c:v>-0.29791459781528529</c:v>
                </c:pt>
                <c:pt idx="50">
                  <c:v>-0.34860557768925382</c:v>
                </c:pt>
                <c:pt idx="51">
                  <c:v>-0.35982008995502079</c:v>
                </c:pt>
                <c:pt idx="52">
                  <c:v>-0.31096398836393258</c:v>
                </c:pt>
                <c:pt idx="53">
                  <c:v>-0.2716844435500021</c:v>
                </c:pt>
                <c:pt idx="54">
                  <c:v>-0.22197558268590711</c:v>
                </c:pt>
                <c:pt idx="55">
                  <c:v>-0.12134695115785243</c:v>
                </c:pt>
                <c:pt idx="56">
                  <c:v>-8.099625392324894E-2</c:v>
                </c:pt>
                <c:pt idx="57">
                  <c:v>-0.10132738879318204</c:v>
                </c:pt>
                <c:pt idx="58">
                  <c:v>-0.15214524799675999</c:v>
                </c:pt>
                <c:pt idx="59">
                  <c:v>-0.18285249898414291</c:v>
                </c:pt>
                <c:pt idx="60">
                  <c:v>-0.22389578668837729</c:v>
                </c:pt>
              </c:numCache>
            </c:numRef>
          </c:val>
        </c:ser>
        <c:dLbls>
          <c:showLegendKey val="0"/>
          <c:showVal val="0"/>
          <c:showCatName val="0"/>
          <c:showSerName val="0"/>
          <c:showPercent val="0"/>
          <c:showBubbleSize val="0"/>
        </c:dLbls>
        <c:gapWidth val="150"/>
        <c:axId val="219898240"/>
        <c:axId val="219899776"/>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7.4940701290400077E-2"/>
                  <c:y val="-7.4608593419254729E-2"/>
                </c:manualLayout>
              </c:layout>
              <c:tx>
                <c:rich>
                  <a:bodyPr/>
                  <a:lstStyle/>
                  <a:p>
                    <a:r>
                      <a:rPr lang="en-US" altLang="en-US"/>
                      <a:t>9</a:t>
                    </a:r>
                    <a:r>
                      <a:rPr lang="en-US" altLang="zh-TW"/>
                      <a:t>8.04</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Sheet1!$A$146:$A$206</c:f>
              <c:strCache>
                <c:ptCount val="61"/>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strCache>
            </c:strRef>
          </c:cat>
          <c:val>
            <c:numRef>
              <c:f>Sheet1!$B$146:$B$206</c:f>
              <c:numCache>
                <c:formatCode>0.00_ </c:formatCode>
                <c:ptCount val="61"/>
                <c:pt idx="0">
                  <c:v>102.99</c:v>
                </c:pt>
                <c:pt idx="1">
                  <c:v>102.67</c:v>
                </c:pt>
                <c:pt idx="2">
                  <c:v>102.29</c:v>
                </c:pt>
                <c:pt idx="3">
                  <c:v>101.81</c:v>
                </c:pt>
                <c:pt idx="4">
                  <c:v>101.21</c:v>
                </c:pt>
                <c:pt idx="5">
                  <c:v>100.51</c:v>
                </c:pt>
                <c:pt idx="6">
                  <c:v>99.77</c:v>
                </c:pt>
                <c:pt idx="7">
                  <c:v>99.04</c:v>
                </c:pt>
                <c:pt idx="8">
                  <c:v>98.45</c:v>
                </c:pt>
                <c:pt idx="9">
                  <c:v>98.1</c:v>
                </c:pt>
                <c:pt idx="10">
                  <c:v>98</c:v>
                </c:pt>
                <c:pt idx="11">
                  <c:v>98.07</c:v>
                </c:pt>
                <c:pt idx="12">
                  <c:v>98.22</c:v>
                </c:pt>
                <c:pt idx="13">
                  <c:v>98.33</c:v>
                </c:pt>
                <c:pt idx="14">
                  <c:v>98.3</c:v>
                </c:pt>
                <c:pt idx="15">
                  <c:v>98.04</c:v>
                </c:pt>
                <c:pt idx="16">
                  <c:v>97.6</c:v>
                </c:pt>
                <c:pt idx="17">
                  <c:v>97.11</c:v>
                </c:pt>
                <c:pt idx="18">
                  <c:v>96.71</c:v>
                </c:pt>
                <c:pt idx="19">
                  <c:v>96.55</c:v>
                </c:pt>
                <c:pt idx="20">
                  <c:v>96.69</c:v>
                </c:pt>
                <c:pt idx="21">
                  <c:v>97.09</c:v>
                </c:pt>
                <c:pt idx="22">
                  <c:v>97.69</c:v>
                </c:pt>
                <c:pt idx="23">
                  <c:v>98.32</c:v>
                </c:pt>
                <c:pt idx="24">
                  <c:v>98.85</c:v>
                </c:pt>
                <c:pt idx="25">
                  <c:v>99.2</c:v>
                </c:pt>
                <c:pt idx="26">
                  <c:v>99.39</c:v>
                </c:pt>
                <c:pt idx="27">
                  <c:v>99.52</c:v>
                </c:pt>
                <c:pt idx="28">
                  <c:v>99.59</c:v>
                </c:pt>
                <c:pt idx="29">
                  <c:v>99.66</c:v>
                </c:pt>
                <c:pt idx="30">
                  <c:v>99.81</c:v>
                </c:pt>
                <c:pt idx="31">
                  <c:v>100.04</c:v>
                </c:pt>
                <c:pt idx="32">
                  <c:v>100.29</c:v>
                </c:pt>
                <c:pt idx="33">
                  <c:v>100.5</c:v>
                </c:pt>
                <c:pt idx="34">
                  <c:v>100.66</c:v>
                </c:pt>
                <c:pt idx="35">
                  <c:v>100.81</c:v>
                </c:pt>
                <c:pt idx="36">
                  <c:v>100.91</c:v>
                </c:pt>
                <c:pt idx="37">
                  <c:v>101.02</c:v>
                </c:pt>
                <c:pt idx="38">
                  <c:v>101.09</c:v>
                </c:pt>
                <c:pt idx="39">
                  <c:v>101.13</c:v>
                </c:pt>
                <c:pt idx="40">
                  <c:v>101.14</c:v>
                </c:pt>
                <c:pt idx="41">
                  <c:v>101.17</c:v>
                </c:pt>
                <c:pt idx="42">
                  <c:v>101.21</c:v>
                </c:pt>
                <c:pt idx="43">
                  <c:v>101.21</c:v>
                </c:pt>
                <c:pt idx="44">
                  <c:v>101.19</c:v>
                </c:pt>
                <c:pt idx="45">
                  <c:v>101.13</c:v>
                </c:pt>
                <c:pt idx="46">
                  <c:v>101.05</c:v>
                </c:pt>
                <c:pt idx="47">
                  <c:v>100.91</c:v>
                </c:pt>
                <c:pt idx="48">
                  <c:v>100.7</c:v>
                </c:pt>
                <c:pt idx="49">
                  <c:v>100.4</c:v>
                </c:pt>
                <c:pt idx="50">
                  <c:v>100.05</c:v>
                </c:pt>
                <c:pt idx="51">
                  <c:v>99.69</c:v>
                </c:pt>
                <c:pt idx="52">
                  <c:v>99.38</c:v>
                </c:pt>
                <c:pt idx="53">
                  <c:v>99.11</c:v>
                </c:pt>
                <c:pt idx="54">
                  <c:v>98.89</c:v>
                </c:pt>
                <c:pt idx="55">
                  <c:v>98.77</c:v>
                </c:pt>
                <c:pt idx="56">
                  <c:v>98.69</c:v>
                </c:pt>
                <c:pt idx="57">
                  <c:v>98.59</c:v>
                </c:pt>
                <c:pt idx="58">
                  <c:v>98.44</c:v>
                </c:pt>
                <c:pt idx="59">
                  <c:v>98.26</c:v>
                </c:pt>
                <c:pt idx="60">
                  <c:v>98.04</c:v>
                </c:pt>
              </c:numCache>
            </c:numRef>
          </c:val>
          <c:smooth val="0"/>
        </c:ser>
        <c:dLbls>
          <c:showLegendKey val="0"/>
          <c:showVal val="0"/>
          <c:showCatName val="0"/>
          <c:showSerName val="0"/>
          <c:showPercent val="0"/>
          <c:showBubbleSize val="0"/>
        </c:dLbls>
        <c:marker val="1"/>
        <c:smooth val="0"/>
        <c:axId val="219853184"/>
        <c:axId val="219855104"/>
      </c:lineChart>
      <c:catAx>
        <c:axId val="219853184"/>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19855104"/>
        <c:crossesAt val="60"/>
        <c:auto val="0"/>
        <c:lblAlgn val="ctr"/>
        <c:lblOffset val="100"/>
        <c:tickLblSkip val="2"/>
        <c:tickMarkSkip val="1"/>
        <c:noMultiLvlLbl val="0"/>
      </c:catAx>
      <c:valAx>
        <c:axId val="219855104"/>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19853184"/>
        <c:crosses val="autoZero"/>
        <c:crossBetween val="between"/>
        <c:majorUnit val="10"/>
        <c:minorUnit val="5"/>
      </c:valAx>
      <c:catAx>
        <c:axId val="219898240"/>
        <c:scaling>
          <c:orientation val="minMax"/>
        </c:scaling>
        <c:delete val="1"/>
        <c:axPos val="b"/>
        <c:majorTickMark val="out"/>
        <c:minorTickMark val="none"/>
        <c:tickLblPos val="nextTo"/>
        <c:crossAx val="219899776"/>
        <c:crosses val="autoZero"/>
        <c:auto val="0"/>
        <c:lblAlgn val="ctr"/>
        <c:lblOffset val="100"/>
        <c:noMultiLvlLbl val="0"/>
      </c:catAx>
      <c:valAx>
        <c:axId val="219899776"/>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19898240"/>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Sheet1!$A$176:$B$247</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99年</c:v>
                  </c:pt>
                  <c:pt idx="12">
                    <c:v>100年</c:v>
                  </c:pt>
                  <c:pt idx="24">
                    <c:v>101年</c:v>
                  </c:pt>
                  <c:pt idx="36">
                    <c:v>102年</c:v>
                  </c:pt>
                  <c:pt idx="48">
                    <c:v>103年</c:v>
                  </c:pt>
                  <c:pt idx="60">
                    <c:v>104年</c:v>
                  </c:pt>
                </c:lvl>
              </c:multiLvlStrCache>
            </c:multiLvlStrRef>
          </c:cat>
          <c:val>
            <c:numRef>
              <c:f>Sheet1!$E$188:$E$248</c:f>
              <c:numCache>
                <c:formatCode>General</c:formatCode>
                <c:ptCount val="61"/>
                <c:pt idx="0">
                  <c:v>8.2899999999999991</c:v>
                </c:pt>
                <c:pt idx="1">
                  <c:v>8.5</c:v>
                </c:pt>
                <c:pt idx="2">
                  <c:v>8.9</c:v>
                </c:pt>
                <c:pt idx="3">
                  <c:v>8.4</c:v>
                </c:pt>
                <c:pt idx="4">
                  <c:v>8</c:v>
                </c:pt>
                <c:pt idx="5">
                  <c:v>7.49</c:v>
                </c:pt>
                <c:pt idx="6">
                  <c:v>7.34</c:v>
                </c:pt>
                <c:pt idx="7">
                  <c:v>7.29</c:v>
                </c:pt>
                <c:pt idx="8">
                  <c:v>7.92</c:v>
                </c:pt>
                <c:pt idx="9">
                  <c:v>7.02</c:v>
                </c:pt>
                <c:pt idx="10">
                  <c:v>6.78</c:v>
                </c:pt>
                <c:pt idx="11">
                  <c:v>5.58</c:v>
                </c:pt>
                <c:pt idx="12">
                  <c:v>4.5199999999999996</c:v>
                </c:pt>
                <c:pt idx="13" formatCode="0.00_ ">
                  <c:v>4.4400000000000004</c:v>
                </c:pt>
                <c:pt idx="14" formatCode="0.00_ ">
                  <c:v>4.54</c:v>
                </c:pt>
                <c:pt idx="15" formatCode="0.00_ ">
                  <c:v>4.68</c:v>
                </c:pt>
                <c:pt idx="16" formatCode="0.00_ ">
                  <c:v>4</c:v>
                </c:pt>
                <c:pt idx="17" formatCode="0.00_ ">
                  <c:v>3.12</c:v>
                </c:pt>
                <c:pt idx="18" formatCode="0.00_ ">
                  <c:v>3.47</c:v>
                </c:pt>
                <c:pt idx="19" formatCode="0.00_ ">
                  <c:v>2.4900000000000002</c:v>
                </c:pt>
                <c:pt idx="20" formatCode="0.00_ ">
                  <c:v>2.37</c:v>
                </c:pt>
                <c:pt idx="21" formatCode="0.00_ ">
                  <c:v>2.84</c:v>
                </c:pt>
                <c:pt idx="22" formatCode="0.00_ ">
                  <c:v>2.5099999999999998</c:v>
                </c:pt>
                <c:pt idx="23" formatCode="0.00_ ">
                  <c:v>3.29</c:v>
                </c:pt>
                <c:pt idx="24" formatCode="0.00_ ">
                  <c:v>2.77</c:v>
                </c:pt>
                <c:pt idx="25" formatCode="0.00_ ">
                  <c:v>2.83</c:v>
                </c:pt>
                <c:pt idx="26" formatCode="0.00_ ">
                  <c:v>2.84</c:v>
                </c:pt>
                <c:pt idx="27" formatCode="0.00_ ">
                  <c:v>2.59</c:v>
                </c:pt>
                <c:pt idx="28" formatCode="0.00_ ">
                  <c:v>2.16</c:v>
                </c:pt>
                <c:pt idx="29" formatCode="0.00_ ">
                  <c:v>3.53</c:v>
                </c:pt>
                <c:pt idx="30" formatCode="0.00_ ">
                  <c:v>3.46</c:v>
                </c:pt>
                <c:pt idx="31" formatCode="0.00_ ">
                  <c:v>3.41</c:v>
                </c:pt>
                <c:pt idx="32" formatCode="0.00_ ">
                  <c:v>3.83</c:v>
                </c:pt>
                <c:pt idx="33" formatCode="0.00_ ">
                  <c:v>3.55</c:v>
                </c:pt>
                <c:pt idx="34" formatCode="0.00_ ">
                  <c:v>4.1100000000000003</c:v>
                </c:pt>
                <c:pt idx="35" formatCode="0.00_ ">
                  <c:v>3.48</c:v>
                </c:pt>
                <c:pt idx="36" formatCode="0.00_ ">
                  <c:v>4.17</c:v>
                </c:pt>
                <c:pt idx="37" formatCode="0.00_ ">
                  <c:v>4.16</c:v>
                </c:pt>
                <c:pt idx="38" formatCode="0.00_ ">
                  <c:v>4.38</c:v>
                </c:pt>
                <c:pt idx="39" formatCode="0.00_ ">
                  <c:v>5</c:v>
                </c:pt>
                <c:pt idx="40" formatCode="0.00_ ">
                  <c:v>5.27</c:v>
                </c:pt>
                <c:pt idx="41" formatCode="0.00_ ">
                  <c:v>4.74</c:v>
                </c:pt>
                <c:pt idx="42" formatCode="0.00_ ">
                  <c:v>4.55</c:v>
                </c:pt>
                <c:pt idx="43" formatCode="0.00_ ">
                  <c:v>4.9800000000000004</c:v>
                </c:pt>
                <c:pt idx="44" formatCode="0.00_ ">
                  <c:v>4.87</c:v>
                </c:pt>
                <c:pt idx="45" formatCode="0.00_ ">
                  <c:v>4.96</c:v>
                </c:pt>
                <c:pt idx="46" formatCode="0.00_ ">
                  <c:v>4.7</c:v>
                </c:pt>
                <c:pt idx="47" formatCode="0.00_ ">
                  <c:v>4.7699999999999996</c:v>
                </c:pt>
                <c:pt idx="48" formatCode="0.00_ ">
                  <c:v>3.6</c:v>
                </c:pt>
                <c:pt idx="49" formatCode="0.00_ ">
                  <c:v>4.25</c:v>
                </c:pt>
                <c:pt idx="50" formatCode="0.00_ ">
                  <c:v>4.12</c:v>
                </c:pt>
                <c:pt idx="51" formatCode="0.00_ ">
                  <c:v>3.22</c:v>
                </c:pt>
                <c:pt idx="52" formatCode="0.00_ ">
                  <c:v>3.24</c:v>
                </c:pt>
                <c:pt idx="53" formatCode="0.00_ ">
                  <c:v>2.95</c:v>
                </c:pt>
                <c:pt idx="54" formatCode="0.00_ ">
                  <c:v>3.18</c:v>
                </c:pt>
                <c:pt idx="55" formatCode="0.00_ ">
                  <c:v>3.22</c:v>
                </c:pt>
                <c:pt idx="56" formatCode="0.00_ ">
                  <c:v>3.49</c:v>
                </c:pt>
                <c:pt idx="57" formatCode="0.00_ ">
                  <c:v>3.05</c:v>
                </c:pt>
                <c:pt idx="58" formatCode="0.00_ ">
                  <c:v>3.15</c:v>
                </c:pt>
                <c:pt idx="59" formatCode="0.00_ ">
                  <c:v>3.4</c:v>
                </c:pt>
                <c:pt idx="60" formatCode="0.00_ ">
                  <c:v>3.51</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Sheet1!$A$176:$B$247</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99年</c:v>
                  </c:pt>
                  <c:pt idx="12">
                    <c:v>100年</c:v>
                  </c:pt>
                  <c:pt idx="24">
                    <c:v>101年</c:v>
                  </c:pt>
                  <c:pt idx="36">
                    <c:v>102年</c:v>
                  </c:pt>
                  <c:pt idx="48">
                    <c:v>103年</c:v>
                  </c:pt>
                  <c:pt idx="60">
                    <c:v>104年</c:v>
                  </c:pt>
                </c:lvl>
              </c:multiLvlStrCache>
            </c:multiLvlStrRef>
          </c:cat>
          <c:val>
            <c:numRef>
              <c:f>Sheet1!$F$188:$F$248</c:f>
              <c:numCache>
                <c:formatCode>General</c:formatCode>
                <c:ptCount val="61"/>
                <c:pt idx="0">
                  <c:v>7.62</c:v>
                </c:pt>
                <c:pt idx="1">
                  <c:v>7.63</c:v>
                </c:pt>
                <c:pt idx="2">
                  <c:v>8.1999999999999993</c:v>
                </c:pt>
                <c:pt idx="3">
                  <c:v>7.9</c:v>
                </c:pt>
                <c:pt idx="4">
                  <c:v>7.8</c:v>
                </c:pt>
                <c:pt idx="5">
                  <c:v>7.48</c:v>
                </c:pt>
                <c:pt idx="6">
                  <c:v>7.2</c:v>
                </c:pt>
                <c:pt idx="7">
                  <c:v>7.28</c:v>
                </c:pt>
                <c:pt idx="8">
                  <c:v>7.53</c:v>
                </c:pt>
                <c:pt idx="9">
                  <c:v>7.41</c:v>
                </c:pt>
                <c:pt idx="10">
                  <c:v>6.88</c:v>
                </c:pt>
                <c:pt idx="11">
                  <c:v>6</c:v>
                </c:pt>
                <c:pt idx="12">
                  <c:v>5.2</c:v>
                </c:pt>
                <c:pt idx="13" formatCode="0.00_ ">
                  <c:v>5.15</c:v>
                </c:pt>
                <c:pt idx="14" formatCode="0.00_ ">
                  <c:v>5.3</c:v>
                </c:pt>
                <c:pt idx="15" formatCode="0.00_ ">
                  <c:v>5.53</c:v>
                </c:pt>
                <c:pt idx="16" formatCode="0.00_ ">
                  <c:v>5.23</c:v>
                </c:pt>
                <c:pt idx="17" formatCode="0.00_ ">
                  <c:v>4.58</c:v>
                </c:pt>
                <c:pt idx="18" formatCode="0.00_ ">
                  <c:v>5.21</c:v>
                </c:pt>
                <c:pt idx="19" formatCode="0.00_ ">
                  <c:v>4.7</c:v>
                </c:pt>
                <c:pt idx="20" formatCode="0.00_ ">
                  <c:v>4.51</c:v>
                </c:pt>
                <c:pt idx="21" formatCode="0.00_ ">
                  <c:v>4.91</c:v>
                </c:pt>
                <c:pt idx="22" formatCode="0.00_ ">
                  <c:v>4.96</c:v>
                </c:pt>
                <c:pt idx="23" formatCode="0.00_ ">
                  <c:v>5.69</c:v>
                </c:pt>
                <c:pt idx="24" formatCode="0.00_ ">
                  <c:v>5.63</c:v>
                </c:pt>
                <c:pt idx="25" formatCode="0.00_ ">
                  <c:v>5.68</c:v>
                </c:pt>
                <c:pt idx="26" formatCode="0.00_ ">
                  <c:v>6.02</c:v>
                </c:pt>
                <c:pt idx="27" formatCode="0.00_ ">
                  <c:v>5.64</c:v>
                </c:pt>
                <c:pt idx="28" formatCode="0.00_ ">
                  <c:v>5.22</c:v>
                </c:pt>
                <c:pt idx="29" formatCode="0.00_ ">
                  <c:v>5.93</c:v>
                </c:pt>
                <c:pt idx="30" formatCode="0.00_ ">
                  <c:v>5.91</c:v>
                </c:pt>
                <c:pt idx="31" formatCode="0.00_ ">
                  <c:v>5.75</c:v>
                </c:pt>
                <c:pt idx="32" formatCode="0.00_ ">
                  <c:v>5.83</c:v>
                </c:pt>
                <c:pt idx="33" formatCode="0.00_ ">
                  <c:v>5.47</c:v>
                </c:pt>
                <c:pt idx="34" formatCode="0.00_ ">
                  <c:v>5.6</c:v>
                </c:pt>
                <c:pt idx="35" formatCode="0.00_ ">
                  <c:v>4.59</c:v>
                </c:pt>
                <c:pt idx="36" formatCode="0.00_ ">
                  <c:v>4.95</c:v>
                </c:pt>
                <c:pt idx="37" formatCode="0.00_ ">
                  <c:v>4.95</c:v>
                </c:pt>
                <c:pt idx="38" formatCode="0.00_ ">
                  <c:v>4.53</c:v>
                </c:pt>
                <c:pt idx="39" formatCode="0.00_ ">
                  <c:v>4.99</c:v>
                </c:pt>
                <c:pt idx="40" formatCode="0.00_ ">
                  <c:v>5.2</c:v>
                </c:pt>
                <c:pt idx="41" formatCode="0.00_ ">
                  <c:v>4.95</c:v>
                </c:pt>
                <c:pt idx="42" formatCode="0.00_ ">
                  <c:v>5.1100000000000003</c:v>
                </c:pt>
                <c:pt idx="43" formatCode="0.00_ ">
                  <c:v>5.17</c:v>
                </c:pt>
                <c:pt idx="44" formatCode="0.00_ ">
                  <c:v>4.7699999999999996</c:v>
                </c:pt>
                <c:pt idx="45" formatCode="0.00_ ">
                  <c:v>4.88</c:v>
                </c:pt>
                <c:pt idx="46" formatCode="0.00_ ">
                  <c:v>4.78</c:v>
                </c:pt>
                <c:pt idx="47" formatCode="0.00_ ">
                  <c:v>5.2</c:v>
                </c:pt>
                <c:pt idx="48" formatCode="0.00_ ">
                  <c:v>4.59</c:v>
                </c:pt>
                <c:pt idx="49" formatCode="0.00_ ">
                  <c:v>5.26</c:v>
                </c:pt>
                <c:pt idx="50" formatCode="0.00_ ">
                  <c:v>5.14</c:v>
                </c:pt>
                <c:pt idx="51" formatCode="0.00_ ">
                  <c:v>4.72</c:v>
                </c:pt>
                <c:pt idx="52" formatCode="0.00_ ">
                  <c:v>4.59</c:v>
                </c:pt>
                <c:pt idx="53" formatCode="0.00_ ">
                  <c:v>4.2300000000000004</c:v>
                </c:pt>
                <c:pt idx="54" formatCode="0.00_ ">
                  <c:v>4.01</c:v>
                </c:pt>
                <c:pt idx="55" formatCode="0.00_ ">
                  <c:v>4.43</c:v>
                </c:pt>
                <c:pt idx="56" formatCode="0.00_ ">
                  <c:v>5.01</c:v>
                </c:pt>
                <c:pt idx="57" formatCode="0.00_ ">
                  <c:v>4.8499999999999996</c:v>
                </c:pt>
                <c:pt idx="58" formatCode="0.00_ ">
                  <c:v>4.54</c:v>
                </c:pt>
                <c:pt idx="59" formatCode="0.00_ ">
                  <c:v>4.59</c:v>
                </c:pt>
                <c:pt idx="60" formatCode="0.00_ ">
                  <c:v>4.41</c:v>
                </c:pt>
              </c:numCache>
            </c:numRef>
          </c:val>
          <c:smooth val="1"/>
        </c:ser>
        <c:dLbls>
          <c:showLegendKey val="0"/>
          <c:showVal val="0"/>
          <c:showCatName val="0"/>
          <c:showSerName val="0"/>
          <c:showPercent val="0"/>
          <c:showBubbleSize val="0"/>
        </c:dLbls>
        <c:marker val="1"/>
        <c:smooth val="0"/>
        <c:axId val="215918848"/>
        <c:axId val="215924736"/>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Sheet1!$A$188:$B$248</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100年</c:v>
                  </c:pt>
                  <c:pt idx="12">
                    <c:v>101年</c:v>
                  </c:pt>
                  <c:pt idx="24">
                    <c:v>102年</c:v>
                  </c:pt>
                  <c:pt idx="36">
                    <c:v>103年</c:v>
                  </c:pt>
                  <c:pt idx="48">
                    <c:v>104年</c:v>
                  </c:pt>
                  <c:pt idx="60">
                    <c:v>105年</c:v>
                  </c:pt>
                </c:lvl>
              </c:multiLvlStrCache>
            </c:multiLvlStrRef>
          </c:cat>
          <c:val>
            <c:numRef>
              <c:f>Sheet1!$C$188:$C$248</c:f>
              <c:numCache>
                <c:formatCode>General</c:formatCode>
                <c:ptCount val="61"/>
                <c:pt idx="0">
                  <c:v>23.2</c:v>
                </c:pt>
                <c:pt idx="1">
                  <c:v>23.3</c:v>
                </c:pt>
                <c:pt idx="2">
                  <c:v>23.3</c:v>
                </c:pt>
                <c:pt idx="3">
                  <c:v>23.4</c:v>
                </c:pt>
                <c:pt idx="4">
                  <c:v>23.5</c:v>
                </c:pt>
                <c:pt idx="5">
                  <c:v>23.5</c:v>
                </c:pt>
                <c:pt idx="6">
                  <c:v>23.6</c:v>
                </c:pt>
                <c:pt idx="7">
                  <c:v>23.83</c:v>
                </c:pt>
                <c:pt idx="8">
                  <c:v>23.94</c:v>
                </c:pt>
                <c:pt idx="9">
                  <c:v>24</c:v>
                </c:pt>
                <c:pt idx="10">
                  <c:v>24.09</c:v>
                </c:pt>
                <c:pt idx="11">
                  <c:v>24.17</c:v>
                </c:pt>
                <c:pt idx="12">
                  <c:v>24.39</c:v>
                </c:pt>
                <c:pt idx="13">
                  <c:v>24.41</c:v>
                </c:pt>
                <c:pt idx="14">
                  <c:v>24.49</c:v>
                </c:pt>
                <c:pt idx="15">
                  <c:v>24.64</c:v>
                </c:pt>
                <c:pt idx="16">
                  <c:v>24.74</c:v>
                </c:pt>
                <c:pt idx="17">
                  <c:v>24.59</c:v>
                </c:pt>
                <c:pt idx="18">
                  <c:v>24.83</c:v>
                </c:pt>
                <c:pt idx="19">
                  <c:v>24.94</c:v>
                </c:pt>
                <c:pt idx="20">
                  <c:v>25.01</c:v>
                </c:pt>
                <c:pt idx="21">
                  <c:v>25.17</c:v>
                </c:pt>
                <c:pt idx="22">
                  <c:v>25.27</c:v>
                </c:pt>
                <c:pt idx="23">
                  <c:v>25.55</c:v>
                </c:pt>
                <c:pt idx="24">
                  <c:v>25.77</c:v>
                </c:pt>
                <c:pt idx="25">
                  <c:v>25.83</c:v>
                </c:pt>
                <c:pt idx="26">
                  <c:v>25.97</c:v>
                </c:pt>
                <c:pt idx="27">
                  <c:v>26.03</c:v>
                </c:pt>
                <c:pt idx="28">
                  <c:v>26.03</c:v>
                </c:pt>
                <c:pt idx="29">
                  <c:v>26.05</c:v>
                </c:pt>
                <c:pt idx="30">
                  <c:v>26.3</c:v>
                </c:pt>
                <c:pt idx="31">
                  <c:v>26.37</c:v>
                </c:pt>
                <c:pt idx="32">
                  <c:v>26.47</c:v>
                </c:pt>
                <c:pt idx="33">
                  <c:v>26.54</c:v>
                </c:pt>
                <c:pt idx="34">
                  <c:v>26.69</c:v>
                </c:pt>
                <c:pt idx="35">
                  <c:v>26.72</c:v>
                </c:pt>
                <c:pt idx="36">
                  <c:v>27.04</c:v>
                </c:pt>
                <c:pt idx="37">
                  <c:v>27.11</c:v>
                </c:pt>
                <c:pt idx="38">
                  <c:v>27.14</c:v>
                </c:pt>
                <c:pt idx="39">
                  <c:v>27.33</c:v>
                </c:pt>
                <c:pt idx="40">
                  <c:v>27.38</c:v>
                </c:pt>
                <c:pt idx="41">
                  <c:v>27.33</c:v>
                </c:pt>
                <c:pt idx="42">
                  <c:v>27.64</c:v>
                </c:pt>
                <c:pt idx="43">
                  <c:v>27.73</c:v>
                </c:pt>
                <c:pt idx="44">
                  <c:v>27.72</c:v>
                </c:pt>
                <c:pt idx="45">
                  <c:v>27.83</c:v>
                </c:pt>
                <c:pt idx="46">
                  <c:v>27.96</c:v>
                </c:pt>
                <c:pt idx="47">
                  <c:v>28.11</c:v>
                </c:pt>
                <c:pt idx="48">
                  <c:v>28.28</c:v>
                </c:pt>
                <c:pt idx="49">
                  <c:v>28.54</c:v>
                </c:pt>
                <c:pt idx="50">
                  <c:v>28.54</c:v>
                </c:pt>
                <c:pt idx="51">
                  <c:v>28.62</c:v>
                </c:pt>
                <c:pt idx="52">
                  <c:v>28.64</c:v>
                </c:pt>
                <c:pt idx="53">
                  <c:v>28.49</c:v>
                </c:pt>
                <c:pt idx="54">
                  <c:v>28.75</c:v>
                </c:pt>
                <c:pt idx="55">
                  <c:v>28.96</c:v>
                </c:pt>
                <c:pt idx="56">
                  <c:v>29.12</c:v>
                </c:pt>
                <c:pt idx="57">
                  <c:v>29.18</c:v>
                </c:pt>
                <c:pt idx="58">
                  <c:v>29.23</c:v>
                </c:pt>
                <c:pt idx="59">
                  <c:v>29.4</c:v>
                </c:pt>
                <c:pt idx="60">
                  <c:v>29.53</c:v>
                </c:pt>
              </c:numCache>
            </c:numRef>
          </c:val>
          <c:smooth val="0"/>
        </c:ser>
        <c:dLbls>
          <c:showLegendKey val="0"/>
          <c:showVal val="0"/>
          <c:showCatName val="0"/>
          <c:showSerName val="0"/>
          <c:showPercent val="0"/>
          <c:showBubbleSize val="0"/>
        </c:dLbls>
        <c:marker val="1"/>
        <c:smooth val="0"/>
        <c:axId val="215926272"/>
        <c:axId val="215927808"/>
      </c:lineChart>
      <c:catAx>
        <c:axId val="215918848"/>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215924736"/>
        <c:crosses val="autoZero"/>
        <c:auto val="0"/>
        <c:lblAlgn val="ctr"/>
        <c:lblOffset val="100"/>
        <c:tickLblSkip val="3"/>
        <c:tickMarkSkip val="3"/>
        <c:noMultiLvlLbl val="1"/>
      </c:catAx>
      <c:valAx>
        <c:axId val="215924736"/>
        <c:scaling>
          <c:orientation val="minMax"/>
          <c:max val="15"/>
          <c:min val="-5"/>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15918848"/>
        <c:crosses val="autoZero"/>
        <c:crossBetween val="midCat"/>
        <c:majorUnit val="2"/>
        <c:minorUnit val="2"/>
      </c:valAx>
      <c:catAx>
        <c:axId val="215926272"/>
        <c:scaling>
          <c:orientation val="minMax"/>
        </c:scaling>
        <c:delete val="1"/>
        <c:axPos val="b"/>
        <c:majorTickMark val="out"/>
        <c:minorTickMark val="none"/>
        <c:tickLblPos val="nextTo"/>
        <c:crossAx val="215927808"/>
        <c:crossesAt val="13"/>
        <c:auto val="1"/>
        <c:lblAlgn val="ctr"/>
        <c:lblOffset val="100"/>
        <c:noMultiLvlLbl val="0"/>
      </c:catAx>
      <c:valAx>
        <c:axId val="215927808"/>
        <c:scaling>
          <c:orientation val="minMax"/>
          <c:max val="30"/>
          <c:min val="15"/>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15926272"/>
        <c:crosses val="max"/>
        <c:crossBetween val="midCat"/>
        <c:majorUnit val="2"/>
        <c:minorUnit val="2"/>
      </c:valAx>
      <c:spPr>
        <a:noFill/>
        <a:ln w="12922">
          <a:noFill/>
        </a:ln>
      </c:spPr>
    </c:plotArea>
    <c:legend>
      <c:legendPos val="r"/>
      <c:layout>
        <c:manualLayout>
          <c:xMode val="edge"/>
          <c:yMode val="edge"/>
          <c:x val="7.3331422652628195E-2"/>
          <c:y val="0.10230061242344707"/>
          <c:w val="0.46227709190672156"/>
          <c:h val="0.20433996383363473"/>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貨幣!$C$20</c:f>
              <c:strCache>
                <c:ptCount val="1"/>
                <c:pt idx="0">
                  <c:v>外匯存底</c:v>
                </c:pt>
              </c:strCache>
            </c:strRef>
          </c:tx>
          <c:invertIfNegative val="0"/>
          <c:cat>
            <c:multiLvlStrRef>
              <c:f>貨幣!$A$93:$B$141</c:f>
              <c:multiLvlStrCache>
                <c:ptCount val="4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lvl>
                <c:lvl>
                  <c:pt idx="0">
                    <c:v>101年</c:v>
                  </c:pt>
                  <c:pt idx="12">
                    <c:v>102年</c:v>
                  </c:pt>
                  <c:pt idx="24">
                    <c:v>103年</c:v>
                  </c:pt>
                  <c:pt idx="36">
                    <c:v>104年</c:v>
                  </c:pt>
                  <c:pt idx="48">
                    <c:v>105年</c:v>
                  </c:pt>
                </c:lvl>
              </c:multiLvlStrCache>
            </c:multiLvlStrRef>
          </c:cat>
          <c:val>
            <c:numRef>
              <c:f>貨幣!$C$93:$C$141</c:f>
              <c:numCache>
                <c:formatCode>General</c:formatCode>
                <c:ptCount val="49"/>
                <c:pt idx="0">
                  <c:v>3904.04</c:v>
                </c:pt>
                <c:pt idx="1">
                  <c:v>3944.26</c:v>
                </c:pt>
                <c:pt idx="2">
                  <c:v>3938.71</c:v>
                </c:pt>
                <c:pt idx="3">
                  <c:v>3950.72</c:v>
                </c:pt>
                <c:pt idx="4">
                  <c:v>3892.75</c:v>
                </c:pt>
                <c:pt idx="5">
                  <c:v>3912.35</c:v>
                </c:pt>
                <c:pt idx="6">
                  <c:v>3911.08</c:v>
                </c:pt>
                <c:pt idx="7">
                  <c:v>3942.26</c:v>
                </c:pt>
                <c:pt idx="8">
                  <c:v>3979.54</c:v>
                </c:pt>
                <c:pt idx="9">
                  <c:v>3992.16</c:v>
                </c:pt>
                <c:pt idx="10">
                  <c:v>4009.56</c:v>
                </c:pt>
                <c:pt idx="11">
                  <c:v>4031.69</c:v>
                </c:pt>
                <c:pt idx="12">
                  <c:v>4065.57</c:v>
                </c:pt>
                <c:pt idx="13">
                  <c:v>4040.8</c:v>
                </c:pt>
                <c:pt idx="14">
                  <c:v>4018.9</c:v>
                </c:pt>
                <c:pt idx="15">
                  <c:v>4051.94</c:v>
                </c:pt>
                <c:pt idx="16">
                  <c:v>4066.16</c:v>
                </c:pt>
                <c:pt idx="17">
                  <c:v>4066.06</c:v>
                </c:pt>
                <c:pt idx="18">
                  <c:v>4091.18</c:v>
                </c:pt>
                <c:pt idx="19">
                  <c:v>4093.88</c:v>
                </c:pt>
                <c:pt idx="20">
                  <c:v>4126.1099999999997</c:v>
                </c:pt>
                <c:pt idx="21" formatCode="#,##0.00">
                  <c:v>4156.01</c:v>
                </c:pt>
                <c:pt idx="22">
                  <c:v>4155.59</c:v>
                </c:pt>
                <c:pt idx="23">
                  <c:v>4168.1099999999997</c:v>
                </c:pt>
                <c:pt idx="24">
                  <c:v>4169.3500000000004</c:v>
                </c:pt>
                <c:pt idx="25">
                  <c:v>4179.78</c:v>
                </c:pt>
                <c:pt idx="26">
                  <c:v>4191.99</c:v>
                </c:pt>
                <c:pt idx="27">
                  <c:v>4214.95</c:v>
                </c:pt>
                <c:pt idx="28">
                  <c:v>4216.51</c:v>
                </c:pt>
                <c:pt idx="29">
                  <c:v>4234.54</c:v>
                </c:pt>
                <c:pt idx="30">
                  <c:v>4236.6099999999997</c:v>
                </c:pt>
                <c:pt idx="31">
                  <c:v>4230.66</c:v>
                </c:pt>
                <c:pt idx="32">
                  <c:v>4206.96</c:v>
                </c:pt>
                <c:pt idx="33">
                  <c:v>4214.76</c:v>
                </c:pt>
                <c:pt idx="34">
                  <c:v>4214.66</c:v>
                </c:pt>
                <c:pt idx="35">
                  <c:v>4189.8</c:v>
                </c:pt>
                <c:pt idx="36">
                  <c:v>4159.03</c:v>
                </c:pt>
                <c:pt idx="37">
                  <c:v>4178.26</c:v>
                </c:pt>
                <c:pt idx="38">
                  <c:v>4146.8900000000003</c:v>
                </c:pt>
                <c:pt idx="39">
                  <c:v>4181.74</c:v>
                </c:pt>
                <c:pt idx="40">
                  <c:v>4189.58</c:v>
                </c:pt>
                <c:pt idx="41">
                  <c:v>4214.1099999999997</c:v>
                </c:pt>
                <c:pt idx="42">
                  <c:v>4219.5600000000004</c:v>
                </c:pt>
                <c:pt idx="43">
                  <c:v>4247.91</c:v>
                </c:pt>
                <c:pt idx="44">
                  <c:v>4263.25</c:v>
                </c:pt>
                <c:pt idx="45" formatCode="#,##0.00">
                  <c:v>4267.74</c:v>
                </c:pt>
                <c:pt idx="46" formatCode="#,##0.00">
                  <c:v>4246.1099999999997</c:v>
                </c:pt>
                <c:pt idx="47">
                  <c:v>4260.3100000000004</c:v>
                </c:pt>
                <c:pt idx="48">
                  <c:v>4259.78</c:v>
                </c:pt>
              </c:numCache>
            </c:numRef>
          </c:val>
        </c:ser>
        <c:dLbls>
          <c:showLegendKey val="0"/>
          <c:showVal val="0"/>
          <c:showCatName val="0"/>
          <c:showSerName val="0"/>
          <c:showPercent val="0"/>
          <c:showBubbleSize val="0"/>
        </c:dLbls>
        <c:gapWidth val="50"/>
        <c:axId val="216028672"/>
        <c:axId val="216030208"/>
      </c:barChart>
      <c:catAx>
        <c:axId val="216028672"/>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16030208"/>
        <c:crosses val="autoZero"/>
        <c:auto val="1"/>
        <c:lblAlgn val="ctr"/>
        <c:lblOffset val="100"/>
        <c:tickLblSkip val="2"/>
        <c:tickMarkSkip val="2"/>
        <c:noMultiLvlLbl val="1"/>
      </c:catAx>
      <c:valAx>
        <c:axId val="216030208"/>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216028672"/>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工作表1!$B$49:$C$109</c:f>
              <c:multiLvlStrCache>
                <c:ptCount val="61"/>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lvl>
                <c:lvl>
                  <c:pt idx="0">
                    <c:v>100年</c:v>
                  </c:pt>
                  <c:pt idx="12">
                    <c:v>101年</c:v>
                  </c:pt>
                  <c:pt idx="24">
                    <c:v>102年</c:v>
                  </c:pt>
                  <c:pt idx="36">
                    <c:v>103年</c:v>
                  </c:pt>
                  <c:pt idx="48">
                    <c:v>104年</c:v>
                  </c:pt>
                  <c:pt idx="60">
                    <c:v>105年</c:v>
                  </c:pt>
                </c:lvl>
              </c:multiLvlStrCache>
            </c:multiLvlStrRef>
          </c:cat>
          <c:val>
            <c:numRef>
              <c:f>工作表1!$A$49:$A$109</c:f>
              <c:numCache>
                <c:formatCode>#,##0.00</c:formatCode>
                <c:ptCount val="61"/>
                <c:pt idx="0">
                  <c:v>8970.76</c:v>
                </c:pt>
                <c:pt idx="1">
                  <c:v>8742.56</c:v>
                </c:pt>
                <c:pt idx="2">
                  <c:v>8575.49</c:v>
                </c:pt>
                <c:pt idx="3">
                  <c:v>8860.92</c:v>
                </c:pt>
                <c:pt idx="4">
                  <c:v>8910.5400000000009</c:v>
                </c:pt>
                <c:pt idx="5">
                  <c:v>8748.66</c:v>
                </c:pt>
                <c:pt idx="6">
                  <c:v>8681.24</c:v>
                </c:pt>
                <c:pt idx="7">
                  <c:v>7763.33</c:v>
                </c:pt>
                <c:pt idx="8">
                  <c:v>7385.13</c:v>
                </c:pt>
                <c:pt idx="9">
                  <c:v>7345.08</c:v>
                </c:pt>
                <c:pt idx="10">
                  <c:v>6904.12</c:v>
                </c:pt>
                <c:pt idx="11">
                  <c:v>6969.15</c:v>
                </c:pt>
                <c:pt idx="12">
                  <c:v>7176.74</c:v>
                </c:pt>
                <c:pt idx="13">
                  <c:v>7855.93</c:v>
                </c:pt>
                <c:pt idx="14">
                  <c:v>8020</c:v>
                </c:pt>
                <c:pt idx="15">
                  <c:v>7620.82</c:v>
                </c:pt>
                <c:pt idx="16">
                  <c:v>7356.84</c:v>
                </c:pt>
                <c:pt idx="17">
                  <c:v>7142.52</c:v>
                </c:pt>
                <c:pt idx="18">
                  <c:v>7187.14</c:v>
                </c:pt>
                <c:pt idx="19">
                  <c:v>7409.6</c:v>
                </c:pt>
                <c:pt idx="20">
                  <c:v>7610.38</c:v>
                </c:pt>
                <c:pt idx="21">
                  <c:v>7438.14</c:v>
                </c:pt>
                <c:pt idx="22">
                  <c:v>7255.63</c:v>
                </c:pt>
                <c:pt idx="23">
                  <c:v>7630.81</c:v>
                </c:pt>
                <c:pt idx="24">
                  <c:v>7759.25</c:v>
                </c:pt>
                <c:pt idx="25">
                  <c:v>7932.68</c:v>
                </c:pt>
                <c:pt idx="26">
                  <c:v>7906.99</c:v>
                </c:pt>
                <c:pt idx="27">
                  <c:v>7893.42</c:v>
                </c:pt>
                <c:pt idx="28">
                  <c:v>8272.34</c:v>
                </c:pt>
                <c:pt idx="29">
                  <c:v>7988.8</c:v>
                </c:pt>
                <c:pt idx="30">
                  <c:v>8101.91</c:v>
                </c:pt>
                <c:pt idx="31">
                  <c:v>7932.02</c:v>
                </c:pt>
                <c:pt idx="32">
                  <c:v>8193.4599999999991</c:v>
                </c:pt>
                <c:pt idx="33">
                  <c:v>8366.18</c:v>
                </c:pt>
                <c:pt idx="34">
                  <c:v>8236.52</c:v>
                </c:pt>
                <c:pt idx="35">
                  <c:v>8431.4</c:v>
                </c:pt>
                <c:pt idx="36">
                  <c:v>8566.6200000000008</c:v>
                </c:pt>
                <c:pt idx="37">
                  <c:v>8496.09</c:v>
                </c:pt>
                <c:pt idx="38">
                  <c:v>8687.4500000000007</c:v>
                </c:pt>
                <c:pt idx="39">
                  <c:v>8900.14</c:v>
                </c:pt>
                <c:pt idx="40">
                  <c:v>8936.23</c:v>
                </c:pt>
                <c:pt idx="41">
                  <c:v>9229.31</c:v>
                </c:pt>
                <c:pt idx="42">
                  <c:v>9474.1299999999992</c:v>
                </c:pt>
                <c:pt idx="43">
                  <c:v>9266.4599999999991</c:v>
                </c:pt>
                <c:pt idx="44">
                  <c:v>9229</c:v>
                </c:pt>
                <c:pt idx="45">
                  <c:v>8819.2099999999991</c:v>
                </c:pt>
                <c:pt idx="46">
                  <c:v>9015.8700000000008</c:v>
                </c:pt>
                <c:pt idx="47">
                  <c:v>9109.31</c:v>
                </c:pt>
                <c:pt idx="48">
                  <c:v>9281.74</c:v>
                </c:pt>
                <c:pt idx="49">
                  <c:v>9505.5499999999993</c:v>
                </c:pt>
                <c:pt idx="50">
                  <c:v>9611.2999999999993</c:v>
                </c:pt>
                <c:pt idx="51">
                  <c:v>9679.93</c:v>
                </c:pt>
                <c:pt idx="52">
                  <c:v>9689.2999999999993</c:v>
                </c:pt>
                <c:pt idx="53">
                  <c:v>9355.1</c:v>
                </c:pt>
                <c:pt idx="54">
                  <c:v>8963.8799999999992</c:v>
                </c:pt>
                <c:pt idx="55">
                  <c:v>8156.22</c:v>
                </c:pt>
                <c:pt idx="56">
                  <c:v>8205.51</c:v>
                </c:pt>
                <c:pt idx="57">
                  <c:v>8551.14</c:v>
                </c:pt>
                <c:pt idx="58">
                  <c:v>8502.6</c:v>
                </c:pt>
                <c:pt idx="59">
                  <c:v>8298.2199999999993</c:v>
                </c:pt>
                <c:pt idx="60">
                  <c:v>7871.48</c:v>
                </c:pt>
              </c:numCache>
            </c:numRef>
          </c:val>
          <c:smooth val="0"/>
        </c:ser>
        <c:dLbls>
          <c:showLegendKey val="0"/>
          <c:showVal val="0"/>
          <c:showCatName val="0"/>
          <c:showSerName val="0"/>
          <c:showPercent val="0"/>
          <c:showBubbleSize val="0"/>
        </c:dLbls>
        <c:marker val="1"/>
        <c:smooth val="0"/>
        <c:axId val="216087552"/>
        <c:axId val="216306432"/>
      </c:lineChart>
      <c:catAx>
        <c:axId val="216087552"/>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216306432"/>
        <c:crossesAt val="5000"/>
        <c:auto val="1"/>
        <c:lblAlgn val="ctr"/>
        <c:lblOffset val="50"/>
        <c:tickLblSkip val="3"/>
        <c:tickMarkSkip val="3"/>
        <c:noMultiLvlLbl val="1"/>
      </c:catAx>
      <c:valAx>
        <c:axId val="216306432"/>
        <c:scaling>
          <c:orientation val="minMax"/>
          <c:max val="10500"/>
          <c:min val="4500"/>
        </c:scaling>
        <c:delete val="0"/>
        <c:axPos val="l"/>
        <c:numFmt formatCode="#,##0_);[Red]\(#,##0\)" sourceLinked="0"/>
        <c:majorTickMark val="out"/>
        <c:minorTickMark val="none"/>
        <c:tickLblPos val="nextTo"/>
        <c:spPr>
          <a:ln w="28575"/>
        </c:spPr>
        <c:crossAx val="216087552"/>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Sheet1!$B$5:$B$18</c:f>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2015年</c:v>
                </c:pt>
              </c:strCache>
            </c:strRef>
          </c:cat>
          <c:val>
            <c:numRef>
              <c:f>Sheet1!$C$5:$C$18</c:f>
              <c:numCache>
                <c:formatCode>_-* #,##0_-;\-* #,##0_-;_-* "-"??_-;_-@_-</c:formatCode>
                <c:ptCount val="14"/>
                <c:pt idx="0">
                  <c:v>43499.9</c:v>
                </c:pt>
                <c:pt idx="1">
                  <c:v>55566.6</c:v>
                </c:pt>
                <c:pt idx="2">
                  <c:v>70477.399999999994</c:v>
                </c:pt>
                <c:pt idx="3">
                  <c:v>88773.6</c:v>
                </c:pt>
                <c:pt idx="4">
                  <c:v>109870</c:v>
                </c:pt>
                <c:pt idx="5">
                  <c:v>137239</c:v>
                </c:pt>
                <c:pt idx="6" formatCode="#,##0_ ">
                  <c:v>172291</c:v>
                </c:pt>
                <c:pt idx="7" formatCode="#,##0_ ">
                  <c:v>224846</c:v>
                </c:pt>
                <c:pt idx="8" formatCode="#,##0_ ">
                  <c:v>278140</c:v>
                </c:pt>
                <c:pt idx="9" formatCode="#,##0_ ">
                  <c:v>301933</c:v>
                </c:pt>
                <c:pt idx="10" formatCode="#,##0_ ">
                  <c:v>364835</c:v>
                </c:pt>
                <c:pt idx="11" formatCode="#,##0_ ">
                  <c:v>436528</c:v>
                </c:pt>
                <c:pt idx="12" formatCode="#,##0_ ">
                  <c:v>502005</c:v>
                </c:pt>
                <c:pt idx="13" formatCode="#,##0_ ">
                  <c:v>551590</c:v>
                </c:pt>
              </c:numCache>
            </c:numRef>
          </c:val>
        </c:ser>
        <c:dLbls>
          <c:showLegendKey val="0"/>
          <c:showVal val="0"/>
          <c:showCatName val="0"/>
          <c:showSerName val="0"/>
          <c:showPercent val="0"/>
          <c:showBubbleSize val="0"/>
        </c:dLbls>
        <c:gapWidth val="150"/>
        <c:axId val="216329216"/>
        <c:axId val="216355968"/>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Sheet1!$B$5:$B$18</c:f>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2015年</c:v>
                </c:pt>
              </c:strCache>
            </c:strRef>
          </c:cat>
          <c:val>
            <c:numRef>
              <c:f>Sheet1!$D$5:$D$18</c:f>
              <c:numCache>
                <c:formatCode>0.0</c:formatCode>
                <c:ptCount val="14"/>
                <c:pt idx="0">
                  <c:v>16.899999999999999</c:v>
                </c:pt>
                <c:pt idx="1">
                  <c:v>27.739603999089635</c:v>
                </c:pt>
                <c:pt idx="2">
                  <c:v>26.83410537985047</c:v>
                </c:pt>
                <c:pt idx="3">
                  <c:v>25.960378788093784</c:v>
                </c:pt>
                <c:pt idx="4">
                  <c:v>23.764272261122677</c:v>
                </c:pt>
                <c:pt idx="5" formatCode="General">
                  <c:v>24.8</c:v>
                </c:pt>
                <c:pt idx="6" formatCode="#,##0.0_ ">
                  <c:v>25.5</c:v>
                </c:pt>
                <c:pt idx="7" formatCode="#,##0.0_ ">
                  <c:v>30.1</c:v>
                </c:pt>
                <c:pt idx="8" formatCode="#,##0.0_ ">
                  <c:v>23.8</c:v>
                </c:pt>
                <c:pt idx="9" formatCode="#,##0.0_ ">
                  <c:v>23.8</c:v>
                </c:pt>
                <c:pt idx="10" formatCode="#,##0.0_ ">
                  <c:v>20.6</c:v>
                </c:pt>
                <c:pt idx="11" formatCode="#,##0.0_ ">
                  <c:v>19.600000000000001</c:v>
                </c:pt>
                <c:pt idx="12" formatCode="#,##0.0_ ">
                  <c:v>15.7</c:v>
                </c:pt>
                <c:pt idx="13" formatCode="#,##0.0_ ">
                  <c:v>10</c:v>
                </c:pt>
              </c:numCache>
            </c:numRef>
          </c:val>
          <c:smooth val="0"/>
        </c:ser>
        <c:dLbls>
          <c:showLegendKey val="0"/>
          <c:showVal val="0"/>
          <c:showCatName val="0"/>
          <c:showSerName val="0"/>
          <c:showPercent val="0"/>
          <c:showBubbleSize val="0"/>
        </c:dLbls>
        <c:marker val="1"/>
        <c:smooth val="0"/>
        <c:axId val="216357504"/>
        <c:axId val="216396544"/>
      </c:lineChart>
      <c:catAx>
        <c:axId val="216329216"/>
        <c:scaling>
          <c:orientation val="minMax"/>
        </c:scaling>
        <c:delete val="0"/>
        <c:axPos val="b"/>
        <c:title>
          <c:tx>
            <c:rich>
              <a:bodyPr/>
              <a:lstStyle/>
              <a:p>
                <a:pPr>
                  <a:defRPr/>
                </a:pPr>
                <a:r>
                  <a:rPr lang="zh-TW"/>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216355968"/>
        <c:crossesAt val="0"/>
        <c:auto val="0"/>
        <c:lblAlgn val="ctr"/>
        <c:lblOffset val="100"/>
        <c:tickMarkSkip val="1"/>
        <c:noMultiLvlLbl val="0"/>
      </c:catAx>
      <c:valAx>
        <c:axId val="216355968"/>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216329216"/>
        <c:crosses val="autoZero"/>
        <c:crossBetween val="between"/>
      </c:valAx>
      <c:catAx>
        <c:axId val="216357504"/>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16396544"/>
        <c:crosses val="autoZero"/>
        <c:auto val="0"/>
        <c:lblAlgn val="ctr"/>
        <c:lblOffset val="100"/>
        <c:noMultiLvlLbl val="0"/>
      </c:catAx>
      <c:valAx>
        <c:axId val="216396544"/>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216357504"/>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2016</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rgbClr val="000000"/>
                </a:solidFill>
                <a:latin typeface="Times New Roman" pitchFamily="18" charset="0"/>
                <a:ea typeface="標楷體"/>
              </a:rPr>
              <a:t>1</a:t>
            </a:r>
            <a:r>
              <a:rPr lang="zh-TW" altLang="en-US" sz="1001" b="1" i="0" u="none" strike="noStrike" baseline="0">
                <a:solidFill>
                  <a:srgbClr val="000000"/>
                </a:solidFill>
                <a:latin typeface="Times New Roman" pitchFamily="18" charset="0"/>
                <a:ea typeface="標楷體"/>
              </a:rPr>
              <a:t>月實際投資金額（非金融領域）比重</a:t>
            </a:r>
            <a:r>
              <a:rPr lang="en-US" altLang="zh-TW" sz="1001" b="1" i="0" u="none" strike="noStrike" baseline="0">
                <a:solidFill>
                  <a:srgbClr val="000000"/>
                </a:solidFill>
                <a:latin typeface="Times New Roman" pitchFamily="18" charset="0"/>
                <a:ea typeface="標楷體"/>
              </a:rPr>
              <a:t>95.7</a:t>
            </a:r>
            <a:r>
              <a:rPr lang="zh-TW" altLang="zh-TW" sz="1001" b="1" i="0" u="none" strike="noStrike" kern="1200" baseline="0">
                <a:solidFill>
                  <a:srgbClr val="000000"/>
                </a:solidFill>
                <a:latin typeface="Times New Roman" pitchFamily="18" charset="0"/>
                <a:ea typeface="標楷體"/>
              </a:rPr>
              <a:t>％</a:t>
            </a:r>
            <a:endParaRPr lang="en-US" altLang="zh-TW" sz="1001" b="1" i="0" u="none" strike="noStrike" baseline="0">
              <a:solidFill>
                <a:srgbClr val="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2012年實際投資金額（非金融領域）比重91.4%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7.155093181029526E-2"/>
                  <c:y val="-8.1643599917530563E-2"/>
                </c:manualLayout>
              </c:layout>
              <c:showLegendKey val="0"/>
              <c:showVal val="1"/>
              <c:showCatName val="1"/>
              <c:showSerName val="0"/>
              <c:showPercent val="0"/>
              <c:showBubbleSize val="0"/>
              <c:separator> </c:separator>
            </c:dLbl>
            <c:dLbl>
              <c:idx val="1"/>
              <c:layout>
                <c:manualLayout>
                  <c:x val="-4.46150508519585E-2"/>
                  <c:y val="0.24288227257299494"/>
                </c:manualLayout>
              </c:layout>
              <c:showLegendKey val="0"/>
              <c:showVal val="1"/>
              <c:showCatName val="1"/>
              <c:showSerName val="0"/>
              <c:showPercent val="0"/>
              <c:showBubbleSize val="0"/>
              <c:separator> </c:separator>
            </c:dLbl>
            <c:dLbl>
              <c:idx val="2"/>
              <c:layout>
                <c:manualLayout>
                  <c:x val="-7.4903521591060937E-2"/>
                  <c:y val="0.1730146888645003"/>
                </c:manualLayout>
              </c:layout>
              <c:showLegendKey val="0"/>
              <c:showVal val="1"/>
              <c:showCatName val="1"/>
              <c:showSerName val="0"/>
              <c:showPercent val="0"/>
              <c:showBubbleSize val="0"/>
              <c:separator> </c:separator>
            </c:dLbl>
            <c:dLbl>
              <c:idx val="3"/>
              <c:layout>
                <c:manualLayout>
                  <c:x val="-9.794029795642073E-2"/>
                  <c:y val="8.5442592710643098E-2"/>
                </c:manualLayout>
              </c:layout>
              <c:dLblPos val="bestFit"/>
              <c:showLegendKey val="0"/>
              <c:showVal val="1"/>
              <c:showCatName val="1"/>
              <c:showSerName val="0"/>
              <c:showPercent val="0"/>
              <c:showBubbleSize val="0"/>
              <c:separator> </c:separator>
            </c:dLbl>
            <c:dLbl>
              <c:idx val="4"/>
              <c:layout>
                <c:manualLayout>
                  <c:x val="-0.11781348687458391"/>
                  <c:y val="-1.4273071487108982E-2"/>
                </c:manualLayout>
              </c:layout>
              <c:dLblPos val="bestFit"/>
              <c:showLegendKey val="0"/>
              <c:showVal val="1"/>
              <c:showCatName val="1"/>
              <c:showSerName val="0"/>
              <c:showPercent val="0"/>
              <c:showBubbleSize val="0"/>
              <c:separator> </c:separator>
            </c:dLbl>
            <c:dLbl>
              <c:idx val="5"/>
              <c:layout>
                <c:manualLayout>
                  <c:x val="-0.12762534995492567"/>
                  <c:y val="-0.10511465607198503"/>
                </c:manualLayout>
              </c:layout>
              <c:dLblPos val="bestFit"/>
              <c:showLegendKey val="0"/>
              <c:showVal val="1"/>
              <c:showCatName val="1"/>
              <c:showSerName val="0"/>
              <c:showPercent val="0"/>
              <c:showBubbleSize val="0"/>
              <c:separator> </c:separator>
            </c:dLbl>
            <c:dLbl>
              <c:idx val="6"/>
              <c:layout>
                <c:manualLayout>
                  <c:x val="-5.7429257101376259E-2"/>
                  <c:y val="-0.17197670317388336"/>
                </c:manualLayout>
              </c:layout>
              <c:dLblPos val="bestFit"/>
              <c:showLegendKey val="0"/>
              <c:showVal val="1"/>
              <c:showCatName val="1"/>
              <c:showSerName val="0"/>
              <c:showPercent val="0"/>
              <c:showBubbleSize val="0"/>
              <c:separator> </c:separator>
            </c:dLbl>
            <c:dLbl>
              <c:idx val="7"/>
              <c:layout>
                <c:manualLayout>
                  <c:x val="0.12730323307459546"/>
                  <c:y val="-0.15257421244840635"/>
                </c:manualLayout>
              </c:layout>
              <c:dLblPos val="bestFit"/>
              <c:showLegendKey val="0"/>
              <c:showVal val="1"/>
              <c:showCatName val="1"/>
              <c:showSerName val="0"/>
              <c:showPercent val="0"/>
              <c:showBubbleSize val="0"/>
              <c:separator> </c:separator>
            </c:dLbl>
            <c:dLbl>
              <c:idx val="8"/>
              <c:layout>
                <c:manualLayout>
                  <c:x val="0.16135688631026393"/>
                  <c:y val="-6.0496855432337973E-2"/>
                </c:manualLayout>
              </c:layout>
              <c:dLblPos val="bestFit"/>
              <c:showLegendKey val="0"/>
              <c:showVal val="1"/>
              <c:showCatName val="1"/>
              <c:showSerName val="0"/>
              <c:showPercent val="0"/>
              <c:showBubbleSize val="0"/>
              <c:separator> </c:separator>
            </c:dLbl>
            <c:dLbl>
              <c:idx val="9"/>
              <c:layout>
                <c:manualLayout>
                  <c:x val="0.11645356443447664"/>
                  <c:y val="7.3856687416690714E-2"/>
                </c:manualLayout>
              </c:layout>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澳門</c:v>
                </c:pt>
                <c:pt idx="2">
                  <c:v>美國</c:v>
                </c:pt>
                <c:pt idx="3">
                  <c:v>臺灣</c:v>
                </c:pt>
                <c:pt idx="4">
                  <c:v>新加坡</c:v>
                </c:pt>
                <c:pt idx="5">
                  <c:v>日本</c:v>
                </c:pt>
                <c:pt idx="6">
                  <c:v>瑞典</c:v>
                </c:pt>
                <c:pt idx="7">
                  <c:v>德國</c:v>
                </c:pt>
                <c:pt idx="8">
                  <c:v>韓國</c:v>
                </c:pt>
                <c:pt idx="9">
                  <c:v>英國</c:v>
                </c:pt>
              </c:strCache>
            </c:strRef>
          </c:cat>
          <c:val>
            <c:numRef>
              <c:f>Sheet1!$C$3:$C$12</c:f>
              <c:numCache>
                <c:formatCode>0.0_ </c:formatCode>
                <c:ptCount val="10"/>
                <c:pt idx="0">
                  <c:v>78.3</c:v>
                </c:pt>
                <c:pt idx="1">
                  <c:v>27</c:v>
                </c:pt>
                <c:pt idx="2">
                  <c:v>7.6</c:v>
                </c:pt>
                <c:pt idx="3">
                  <c:v>4.5</c:v>
                </c:pt>
                <c:pt idx="4">
                  <c:v>4</c:v>
                </c:pt>
                <c:pt idx="5">
                  <c:v>3.9</c:v>
                </c:pt>
                <c:pt idx="6">
                  <c:v>2.6</c:v>
                </c:pt>
                <c:pt idx="7">
                  <c:v>2.5</c:v>
                </c:pt>
                <c:pt idx="8">
                  <c:v>2.2999999999999998</c:v>
                </c:pt>
                <c:pt idx="9">
                  <c:v>2</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910505836575876"/>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numRef>
              <c:f>Sheet1!$D$11:$D$23</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Sheet1!$G$11:$G$23</c:f>
              <c:numCache>
                <c:formatCode>#,##0.00</c:formatCode>
                <c:ptCount val="13"/>
                <c:pt idx="0">
                  <c:v>5933.6</c:v>
                </c:pt>
                <c:pt idx="1">
                  <c:v>7620</c:v>
                </c:pt>
                <c:pt idx="2" formatCode="General">
                  <c:v>9690.7999999999993</c:v>
                </c:pt>
                <c:pt idx="3" formatCode="General">
                  <c:v>12180.2</c:v>
                </c:pt>
                <c:pt idx="4" formatCode="General">
                  <c:v>14285.46</c:v>
                </c:pt>
                <c:pt idx="5" formatCode="General">
                  <c:v>12016.7</c:v>
                </c:pt>
                <c:pt idx="6" formatCode="#,##0">
                  <c:v>15779.3</c:v>
                </c:pt>
                <c:pt idx="7">
                  <c:v>18986</c:v>
                </c:pt>
                <c:pt idx="8">
                  <c:v>20489.349999999999</c:v>
                </c:pt>
                <c:pt idx="9">
                  <c:v>22100.400000000001</c:v>
                </c:pt>
                <c:pt idx="10">
                  <c:v>23427.5</c:v>
                </c:pt>
                <c:pt idx="11">
                  <c:v>22765.7</c:v>
                </c:pt>
                <c:pt idx="12">
                  <c:v>1774.8</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numRef>
              <c:f>Sheet1!$D$11:$D$23</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Sheet1!$H$11:$H$23</c:f>
              <c:numCache>
                <c:formatCode>#,##0.00</c:formatCode>
                <c:ptCount val="13"/>
                <c:pt idx="0">
                  <c:v>5613.8</c:v>
                </c:pt>
                <c:pt idx="1">
                  <c:v>6601.22</c:v>
                </c:pt>
                <c:pt idx="2" formatCode="General">
                  <c:v>7916.1</c:v>
                </c:pt>
                <c:pt idx="3" formatCode="General">
                  <c:v>9558.2000000000007</c:v>
                </c:pt>
                <c:pt idx="4" formatCode="General">
                  <c:v>11330.86</c:v>
                </c:pt>
                <c:pt idx="5" formatCode="General">
                  <c:v>10056</c:v>
                </c:pt>
                <c:pt idx="6">
                  <c:v>13948.3</c:v>
                </c:pt>
                <c:pt idx="7">
                  <c:v>17434.599999999999</c:v>
                </c:pt>
                <c:pt idx="8">
                  <c:v>18178.259999999998</c:v>
                </c:pt>
                <c:pt idx="9">
                  <c:v>19502.900000000001</c:v>
                </c:pt>
                <c:pt idx="10">
                  <c:v>19602.900000000001</c:v>
                </c:pt>
                <c:pt idx="11">
                  <c:v>16820.7</c:v>
                </c:pt>
                <c:pt idx="12">
                  <c:v>1141.9000000000001</c:v>
                </c:pt>
              </c:numCache>
            </c:numRef>
          </c:val>
        </c:ser>
        <c:dLbls>
          <c:showLegendKey val="0"/>
          <c:showVal val="0"/>
          <c:showCatName val="0"/>
          <c:showSerName val="0"/>
          <c:showPercent val="0"/>
          <c:showBubbleSize val="0"/>
        </c:dLbls>
        <c:gapWidth val="150"/>
        <c:axId val="218234880"/>
        <c:axId val="218236416"/>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layout>
                <c:manualLayout>
                  <c:x val="0"/>
                  <c:y val="4.090909090909090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Sheet1!$D$11:$D$23</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Sheet1!$I$11:$I$23</c:f>
              <c:numCache>
                <c:formatCode>General</c:formatCode>
                <c:ptCount val="13"/>
                <c:pt idx="0">
                  <c:v>35.4</c:v>
                </c:pt>
                <c:pt idx="1">
                  <c:v>28.4</c:v>
                </c:pt>
                <c:pt idx="2">
                  <c:v>27.2</c:v>
                </c:pt>
                <c:pt idx="3">
                  <c:v>25.7</c:v>
                </c:pt>
                <c:pt idx="4">
                  <c:v>17.2</c:v>
                </c:pt>
                <c:pt idx="5" formatCode="0.0_ ">
                  <c:v>-16</c:v>
                </c:pt>
                <c:pt idx="6">
                  <c:v>31.3</c:v>
                </c:pt>
                <c:pt idx="7">
                  <c:v>20.3</c:v>
                </c:pt>
                <c:pt idx="8">
                  <c:v>7.9</c:v>
                </c:pt>
                <c:pt idx="9" formatCode="0.0_ ">
                  <c:v>7.9</c:v>
                </c:pt>
                <c:pt idx="10">
                  <c:v>6.1</c:v>
                </c:pt>
                <c:pt idx="11">
                  <c:v>-2.8</c:v>
                </c:pt>
                <c:pt idx="12">
                  <c:v>-11.2</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layout>
                <c:manualLayout>
                  <c:x val="0"/>
                  <c:y val="6.36363636363636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Sheet1!$D$11:$D$23</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Sheet1!$J$11:$J$23</c:f>
              <c:numCache>
                <c:formatCode>General</c:formatCode>
                <c:ptCount val="13"/>
                <c:pt idx="0">
                  <c:v>36</c:v>
                </c:pt>
                <c:pt idx="1">
                  <c:v>17.600000000000001</c:v>
                </c:pt>
                <c:pt idx="2">
                  <c:v>20</c:v>
                </c:pt>
                <c:pt idx="3">
                  <c:v>20.8</c:v>
                </c:pt>
                <c:pt idx="4" formatCode="0.0_ ">
                  <c:v>18.5</c:v>
                </c:pt>
                <c:pt idx="5" formatCode="0.0_ ">
                  <c:v>-11.2</c:v>
                </c:pt>
                <c:pt idx="6">
                  <c:v>38.700000000000003</c:v>
                </c:pt>
                <c:pt idx="7">
                  <c:v>24.9</c:v>
                </c:pt>
                <c:pt idx="8">
                  <c:v>4.3</c:v>
                </c:pt>
                <c:pt idx="9">
                  <c:v>7.3</c:v>
                </c:pt>
                <c:pt idx="10">
                  <c:v>0.4</c:v>
                </c:pt>
                <c:pt idx="11">
                  <c:v>-14.1</c:v>
                </c:pt>
                <c:pt idx="12">
                  <c:v>-18.8</c:v>
                </c:pt>
              </c:numCache>
            </c:numRef>
          </c:val>
          <c:smooth val="0"/>
        </c:ser>
        <c:dLbls>
          <c:showLegendKey val="0"/>
          <c:showVal val="0"/>
          <c:showCatName val="0"/>
          <c:showSerName val="0"/>
          <c:showPercent val="0"/>
          <c:showBubbleSize val="0"/>
        </c:dLbls>
        <c:marker val="1"/>
        <c:smooth val="0"/>
        <c:axId val="218263552"/>
        <c:axId val="218265088"/>
      </c:lineChart>
      <c:catAx>
        <c:axId val="218234880"/>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218236416"/>
        <c:crosses val="autoZero"/>
        <c:auto val="0"/>
        <c:lblAlgn val="l"/>
        <c:lblOffset val="100"/>
        <c:tickLblSkip val="1"/>
        <c:tickMarkSkip val="1"/>
        <c:noMultiLvlLbl val="0"/>
      </c:catAx>
      <c:valAx>
        <c:axId val="218236416"/>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18234880"/>
        <c:crosses val="autoZero"/>
        <c:crossBetween val="between"/>
        <c:dispUnits>
          <c:builtInUnit val="thousands"/>
        </c:dispUnits>
      </c:valAx>
      <c:catAx>
        <c:axId val="218263552"/>
        <c:scaling>
          <c:orientation val="minMax"/>
        </c:scaling>
        <c:delete val="1"/>
        <c:axPos val="b"/>
        <c:numFmt formatCode="General" sourceLinked="1"/>
        <c:majorTickMark val="out"/>
        <c:minorTickMark val="none"/>
        <c:tickLblPos val="nextTo"/>
        <c:crossAx val="218265088"/>
        <c:crossesAt val="0"/>
        <c:auto val="0"/>
        <c:lblAlgn val="ctr"/>
        <c:lblOffset val="100"/>
        <c:noMultiLvlLbl val="0"/>
      </c:catAx>
      <c:valAx>
        <c:axId val="218265088"/>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18263552"/>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89" b="1" i="0" u="none" strike="noStrike" baseline="0">
                <a:solidFill>
                  <a:srgbClr val="000000"/>
                </a:solidFill>
                <a:latin typeface="標楷體"/>
                <a:ea typeface="標楷體"/>
                <a:cs typeface="標楷體"/>
              </a:defRPr>
            </a:pPr>
            <a:r>
              <a:rPr lang="zh-TW" altLang="en-US" sz="1088"/>
              <a:t>我國對中國大陸出進口變動</a:t>
            </a:r>
          </a:p>
        </c:rich>
      </c:tx>
      <c:layout>
        <c:manualLayout>
          <c:xMode val="edge"/>
          <c:yMode val="edge"/>
          <c:x val="0.34081832236723836"/>
          <c:y val="3.0354020708041416E-2"/>
        </c:manualLayout>
      </c:layout>
      <c:overlay val="0"/>
      <c:spPr>
        <a:noFill/>
        <a:ln w="25123">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561">
              <a:solidFill>
                <a:srgbClr val="000000"/>
              </a:solidFill>
              <a:prstDash val="solid"/>
            </a:ln>
          </c:spPr>
          <c:invertIfNegative val="0"/>
          <c:cat>
            <c:numRef>
              <c:f>Sheet1!$A$3:$A$13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Sheet1!$B$3:$B$13</c:f>
              <c:numCache>
                <c:formatCode>0.0_);[Red]\(0.0\)</c:formatCode>
                <c:ptCount val="11"/>
                <c:pt idx="0">
                  <c:v>891.9</c:v>
                </c:pt>
                <c:pt idx="1">
                  <c:v>1004.4</c:v>
                </c:pt>
                <c:pt idx="2">
                  <c:v>995.8</c:v>
                </c:pt>
                <c:pt idx="3">
                  <c:v>837</c:v>
                </c:pt>
                <c:pt idx="4">
                  <c:v>1147.4000000000001</c:v>
                </c:pt>
                <c:pt idx="5">
                  <c:v>1240.5</c:v>
                </c:pt>
                <c:pt idx="6">
                  <c:v>1186.7</c:v>
                </c:pt>
                <c:pt idx="7">
                  <c:v>1212.3</c:v>
                </c:pt>
                <c:pt idx="8">
                  <c:v>1246.9000000000001</c:v>
                </c:pt>
                <c:pt idx="9">
                  <c:v>1092.9000000000001</c:v>
                </c:pt>
                <c:pt idx="10">
                  <c:v>85.6</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561">
              <a:solidFill>
                <a:srgbClr val="000000"/>
              </a:solidFill>
              <a:prstDash val="solid"/>
            </a:ln>
          </c:spPr>
          <c:invertIfNegative val="0"/>
          <c:cat>
            <c:numRef>
              <c:f>Sheet1!$A$3:$A$13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Sheet1!$C$3:$C$13</c:f>
              <c:numCache>
                <c:formatCode>0.0_);[Red]\(0.0\)</c:formatCode>
                <c:ptCount val="11"/>
                <c:pt idx="0">
                  <c:v>266.7</c:v>
                </c:pt>
                <c:pt idx="1">
                  <c:v>298.39999999999998</c:v>
                </c:pt>
                <c:pt idx="2">
                  <c:v>329.1</c:v>
                </c:pt>
                <c:pt idx="3">
                  <c:v>256.3</c:v>
                </c:pt>
                <c:pt idx="4">
                  <c:v>375.8</c:v>
                </c:pt>
                <c:pt idx="5">
                  <c:v>452.8</c:v>
                </c:pt>
                <c:pt idx="6">
                  <c:v>435.7</c:v>
                </c:pt>
                <c:pt idx="7">
                  <c:v>442.5</c:v>
                </c:pt>
                <c:pt idx="8">
                  <c:v>497.3</c:v>
                </c:pt>
                <c:pt idx="9">
                  <c:v>456.29</c:v>
                </c:pt>
                <c:pt idx="10">
                  <c:v>41.1</c:v>
                </c:pt>
              </c:numCache>
            </c:numRef>
          </c:val>
        </c:ser>
        <c:dLbls>
          <c:showLegendKey val="0"/>
          <c:showVal val="0"/>
          <c:showCatName val="0"/>
          <c:showSerName val="0"/>
          <c:showPercent val="0"/>
          <c:showBubbleSize val="0"/>
        </c:dLbls>
        <c:gapWidth val="150"/>
        <c:axId val="220017792"/>
        <c:axId val="220019712"/>
      </c:barChart>
      <c:lineChart>
        <c:grouping val="standard"/>
        <c:varyColors val="0"/>
        <c:ser>
          <c:idx val="2"/>
          <c:order val="2"/>
          <c:tx>
            <c:strRef>
              <c:f>Sheet1!$D$1</c:f>
              <c:strCache>
                <c:ptCount val="1"/>
                <c:pt idx="0">
                  <c:v>出口成長率</c:v>
                </c:pt>
              </c:strCache>
            </c:strRef>
          </c:tx>
          <c:spPr>
            <a:ln w="37684">
              <a:solidFill>
                <a:srgbClr val="000000"/>
              </a:solidFill>
              <a:prstDash val="solid"/>
            </a:ln>
          </c:spPr>
          <c:marker>
            <c:symbol val="square"/>
            <c:size val="6"/>
            <c:spPr>
              <a:solidFill>
                <a:srgbClr val="333333"/>
              </a:solidFill>
              <a:ln>
                <a:solidFill>
                  <a:srgbClr val="808080"/>
                </a:solidFill>
                <a:prstDash val="solid"/>
              </a:ln>
            </c:spPr>
          </c:marker>
          <c:cat>
            <c:numRef>
              <c:f>Sheet1!$A$3:$A$13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Sheet1!$D$3:$D$13</c:f>
              <c:numCache>
                <c:formatCode>0.0_ </c:formatCode>
                <c:ptCount val="11"/>
                <c:pt idx="0">
                  <c:v>14.8</c:v>
                </c:pt>
                <c:pt idx="1">
                  <c:v>12.6</c:v>
                </c:pt>
                <c:pt idx="2">
                  <c:v>-0.8</c:v>
                </c:pt>
                <c:pt idx="3">
                  <c:v>-15.9</c:v>
                </c:pt>
                <c:pt idx="4">
                  <c:v>37.1</c:v>
                </c:pt>
                <c:pt idx="5">
                  <c:v>8.1</c:v>
                </c:pt>
                <c:pt idx="6">
                  <c:v>-4.3</c:v>
                </c:pt>
                <c:pt idx="7">
                  <c:v>2.2000000000000002</c:v>
                </c:pt>
                <c:pt idx="8">
                  <c:v>3.7</c:v>
                </c:pt>
                <c:pt idx="9">
                  <c:v>-12.3</c:v>
                </c:pt>
                <c:pt idx="10">
                  <c:v>-19.3</c:v>
                </c:pt>
              </c:numCache>
            </c:numRef>
          </c:val>
          <c:smooth val="0"/>
        </c:ser>
        <c:ser>
          <c:idx val="3"/>
          <c:order val="3"/>
          <c:tx>
            <c:strRef>
              <c:f>Sheet1!$E$1</c:f>
              <c:strCache>
                <c:ptCount val="1"/>
                <c:pt idx="0">
                  <c:v>進口成長率</c:v>
                </c:pt>
              </c:strCache>
            </c:strRef>
          </c:tx>
          <c:spPr>
            <a:ln w="25123">
              <a:solidFill>
                <a:srgbClr val="808080"/>
              </a:solidFill>
              <a:prstDash val="solid"/>
            </a:ln>
          </c:spPr>
          <c:marker>
            <c:symbol val="circle"/>
            <c:size val="5"/>
            <c:spPr>
              <a:solidFill>
                <a:srgbClr val="808080"/>
              </a:solidFill>
              <a:ln>
                <a:solidFill>
                  <a:srgbClr val="000000"/>
                </a:solidFill>
                <a:prstDash val="solid"/>
              </a:ln>
            </c:spPr>
          </c:marker>
          <c:cat>
            <c:numRef>
              <c:f>Sheet1!$A$3:$A$13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Sheet1!$E$3:$E$13</c:f>
              <c:numCache>
                <c:formatCode>0.0_ </c:formatCode>
                <c:ptCount val="11"/>
                <c:pt idx="0">
                  <c:v>20.100000000000001</c:v>
                </c:pt>
                <c:pt idx="1">
                  <c:v>11.9</c:v>
                </c:pt>
                <c:pt idx="2">
                  <c:v>10.3</c:v>
                </c:pt>
                <c:pt idx="3">
                  <c:v>-22.1</c:v>
                </c:pt>
                <c:pt idx="4">
                  <c:v>47.1</c:v>
                </c:pt>
                <c:pt idx="5">
                  <c:v>20.5</c:v>
                </c:pt>
                <c:pt idx="6">
                  <c:v>-3.8</c:v>
                </c:pt>
                <c:pt idx="7">
                  <c:v>1.6</c:v>
                </c:pt>
                <c:pt idx="8">
                  <c:v>12.4</c:v>
                </c:pt>
                <c:pt idx="9">
                  <c:v>-8.1999999999999993</c:v>
                </c:pt>
                <c:pt idx="10">
                  <c:v>-7.5</c:v>
                </c:pt>
              </c:numCache>
            </c:numRef>
          </c:val>
          <c:smooth val="0"/>
        </c:ser>
        <c:dLbls>
          <c:showLegendKey val="0"/>
          <c:showVal val="0"/>
          <c:showCatName val="0"/>
          <c:showSerName val="0"/>
          <c:showPercent val="0"/>
          <c:showBubbleSize val="0"/>
        </c:dLbls>
        <c:marker val="1"/>
        <c:smooth val="0"/>
        <c:axId val="220124288"/>
        <c:axId val="220125824"/>
      </c:lineChart>
      <c:catAx>
        <c:axId val="220017792"/>
        <c:scaling>
          <c:orientation val="minMax"/>
        </c:scaling>
        <c:delete val="0"/>
        <c:axPos val="b"/>
        <c:numFmt formatCode="General" sourceLinked="0"/>
        <c:majorTickMark val="in"/>
        <c:minorTickMark val="none"/>
        <c:tickLblPos val="nextTo"/>
        <c:spPr>
          <a:ln w="3140">
            <a:solidFill>
              <a:srgbClr val="000000"/>
            </a:solidFill>
            <a:prstDash val="solid"/>
          </a:ln>
        </c:spPr>
        <c:txPr>
          <a:bodyPr rot="0" vert="horz"/>
          <a:lstStyle/>
          <a:p>
            <a:pPr>
              <a:defRPr sz="890" b="0" i="0" u="none" strike="noStrike" baseline="0">
                <a:solidFill>
                  <a:srgbClr val="000000"/>
                </a:solidFill>
                <a:latin typeface="Times New Roman"/>
                <a:ea typeface="Times New Roman"/>
                <a:cs typeface="Times New Roman"/>
              </a:defRPr>
            </a:pPr>
            <a:endParaRPr lang="zh-TW"/>
          </a:p>
        </c:txPr>
        <c:crossAx val="220019712"/>
        <c:crosses val="autoZero"/>
        <c:auto val="0"/>
        <c:lblAlgn val="ctr"/>
        <c:lblOffset val="100"/>
        <c:tickLblSkip val="1"/>
        <c:tickMarkSkip val="1"/>
        <c:noMultiLvlLbl val="0"/>
      </c:catAx>
      <c:valAx>
        <c:axId val="220019712"/>
        <c:scaling>
          <c:orientation val="minMax"/>
        </c:scaling>
        <c:delete val="0"/>
        <c:axPos val="l"/>
        <c:title>
          <c:tx>
            <c:rich>
              <a:bodyPr rot="0" vert="horz"/>
              <a:lstStyle/>
              <a:p>
                <a:pPr algn="ctr">
                  <a:defRPr sz="890"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759195143239"/>
              <c:y val="4.7330481327629327E-2"/>
            </c:manualLayout>
          </c:layout>
          <c:overlay val="0"/>
          <c:spPr>
            <a:noFill/>
            <a:ln w="25123">
              <a:noFill/>
            </a:ln>
          </c:spPr>
        </c:title>
        <c:numFmt formatCode="0_ " sourceLinked="0"/>
        <c:majorTickMark val="in"/>
        <c:minorTickMark val="none"/>
        <c:tickLblPos val="nextTo"/>
        <c:spPr>
          <a:ln w="3140">
            <a:solidFill>
              <a:srgbClr val="000000"/>
            </a:solidFill>
            <a:prstDash val="solid"/>
          </a:ln>
        </c:spPr>
        <c:txPr>
          <a:bodyPr rot="0" vert="horz"/>
          <a:lstStyle/>
          <a:p>
            <a:pPr>
              <a:defRPr sz="890" b="0" i="0" u="none" strike="noStrike" baseline="0">
                <a:solidFill>
                  <a:srgbClr val="000000"/>
                </a:solidFill>
                <a:latin typeface="Times New Roman"/>
                <a:ea typeface="Times New Roman"/>
                <a:cs typeface="Times New Roman"/>
              </a:defRPr>
            </a:pPr>
            <a:endParaRPr lang="zh-TW"/>
          </a:p>
        </c:txPr>
        <c:crossAx val="220017792"/>
        <c:crosses val="autoZero"/>
        <c:crossBetween val="between"/>
      </c:valAx>
      <c:catAx>
        <c:axId val="220124288"/>
        <c:scaling>
          <c:orientation val="minMax"/>
        </c:scaling>
        <c:delete val="1"/>
        <c:axPos val="b"/>
        <c:numFmt formatCode="General" sourceLinked="1"/>
        <c:majorTickMark val="out"/>
        <c:minorTickMark val="none"/>
        <c:tickLblPos val="nextTo"/>
        <c:crossAx val="220125824"/>
        <c:crosses val="autoZero"/>
        <c:auto val="0"/>
        <c:lblAlgn val="ctr"/>
        <c:lblOffset val="100"/>
        <c:noMultiLvlLbl val="0"/>
      </c:catAx>
      <c:valAx>
        <c:axId val="220125824"/>
        <c:scaling>
          <c:orientation val="minMax"/>
        </c:scaling>
        <c:delete val="0"/>
        <c:axPos val="r"/>
        <c:title>
          <c:tx>
            <c:rich>
              <a:bodyPr rot="0" vert="horz"/>
              <a:lstStyle/>
              <a:p>
                <a:pPr algn="ctr">
                  <a:defRPr sz="890"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7148120183607181"/>
              <c:y val="6.2301857937049204E-2"/>
            </c:manualLayout>
          </c:layout>
          <c:overlay val="0"/>
          <c:spPr>
            <a:noFill/>
            <a:ln w="25123">
              <a:noFill/>
            </a:ln>
          </c:spPr>
        </c:title>
        <c:numFmt formatCode="0_ " sourceLinked="0"/>
        <c:majorTickMark val="in"/>
        <c:minorTickMark val="none"/>
        <c:tickLblPos val="nextTo"/>
        <c:spPr>
          <a:ln w="3140">
            <a:solidFill>
              <a:srgbClr val="000000"/>
            </a:solidFill>
            <a:prstDash val="solid"/>
          </a:ln>
        </c:spPr>
        <c:txPr>
          <a:bodyPr rot="0" vert="horz"/>
          <a:lstStyle/>
          <a:p>
            <a:pPr>
              <a:defRPr sz="890" b="0" i="0" u="none" strike="noStrike" baseline="0">
                <a:solidFill>
                  <a:srgbClr val="000000"/>
                </a:solidFill>
                <a:latin typeface="Times New Roman"/>
                <a:ea typeface="Times New Roman"/>
                <a:cs typeface="Times New Roman"/>
              </a:defRPr>
            </a:pPr>
            <a:endParaRPr lang="zh-TW"/>
          </a:p>
        </c:txPr>
        <c:crossAx val="220124288"/>
        <c:crosses val="max"/>
        <c:crossBetween val="between"/>
      </c:valAx>
      <c:spPr>
        <a:solidFill>
          <a:srgbClr val="FFFFFF"/>
        </a:solidFill>
        <a:ln w="12561">
          <a:solidFill>
            <a:srgbClr val="333333"/>
          </a:solidFill>
          <a:prstDash val="solid"/>
        </a:ln>
      </c:spPr>
    </c:plotArea>
    <c:legend>
      <c:legendPos val="r"/>
      <c:layout>
        <c:manualLayout>
          <c:xMode val="edge"/>
          <c:yMode val="edge"/>
          <c:x val="0.13043467467255412"/>
          <c:y val="0.85762761783136365"/>
          <c:w val="0.7588932544660737"/>
          <c:h val="0.1016953946062763"/>
        </c:manualLayout>
      </c:layout>
      <c:overlay val="0"/>
      <c:spPr>
        <a:solidFill>
          <a:srgbClr val="FFFFFF"/>
        </a:solidFill>
        <a:ln w="3140">
          <a:solidFill>
            <a:srgbClr val="000000"/>
          </a:solidFill>
          <a:prstDash val="solid"/>
        </a:ln>
      </c:spPr>
      <c:txPr>
        <a:bodyPr/>
        <a:lstStyle/>
        <a:p>
          <a:pPr>
            <a:defRPr sz="910"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989" b="0" i="0" u="none" strike="noStrike" baseline="0">
          <a:solidFill>
            <a:srgbClr val="000000"/>
          </a:solidFill>
          <a:latin typeface="Arial"/>
          <a:ea typeface="Arial"/>
          <a:cs typeface="Arial"/>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2.1705826040475315E-2"/>
                  <c:y val="0.11359796722334363"/>
                </c:manualLayout>
              </c:layout>
              <c:tx>
                <c:rich>
                  <a:bodyPr/>
                  <a:lstStyle/>
                  <a:p>
                    <a:r>
                      <a:rPr lang="en-US" altLang="zh-TW"/>
                      <a:t>-0.11</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Sheet1!$A$134:$A$205</c:f>
              <c:strCache>
                <c:ptCount val="72"/>
                <c:pt idx="0">
                  <c:v>99/1</c:v>
                </c:pt>
                <c:pt idx="1">
                  <c:v>99/2</c:v>
                </c:pt>
                <c:pt idx="2">
                  <c:v>99/3</c:v>
                </c:pt>
                <c:pt idx="3">
                  <c:v>99/4</c:v>
                </c:pt>
                <c:pt idx="4">
                  <c:v>99/5</c:v>
                </c:pt>
                <c:pt idx="5">
                  <c:v>99/6</c:v>
                </c:pt>
                <c:pt idx="6">
                  <c:v>99/7</c:v>
                </c:pt>
                <c:pt idx="7">
                  <c:v>99/8</c:v>
                </c:pt>
                <c:pt idx="8">
                  <c:v>99/9</c:v>
                </c:pt>
                <c:pt idx="9">
                  <c:v>99/10</c:v>
                </c:pt>
                <c:pt idx="10">
                  <c:v>99/11</c:v>
                </c:pt>
                <c:pt idx="11">
                  <c:v>99/12</c:v>
                </c:pt>
                <c:pt idx="12">
                  <c:v>100/1</c:v>
                </c:pt>
                <c:pt idx="13">
                  <c:v>100/2</c:v>
                </c:pt>
                <c:pt idx="14">
                  <c:v>100/3</c:v>
                </c:pt>
                <c:pt idx="15">
                  <c:v>100/4</c:v>
                </c:pt>
                <c:pt idx="16">
                  <c:v>100/5</c:v>
                </c:pt>
                <c:pt idx="17">
                  <c:v>100/6</c:v>
                </c:pt>
                <c:pt idx="18">
                  <c:v>100/7</c:v>
                </c:pt>
                <c:pt idx="19">
                  <c:v>100/8</c:v>
                </c:pt>
                <c:pt idx="20">
                  <c:v>100/9</c:v>
                </c:pt>
                <c:pt idx="21">
                  <c:v>100/10</c:v>
                </c:pt>
                <c:pt idx="22">
                  <c:v>100/11</c:v>
                </c:pt>
                <c:pt idx="23">
                  <c:v>100/12</c:v>
                </c:pt>
                <c:pt idx="24">
                  <c:v>101/1</c:v>
                </c:pt>
                <c:pt idx="25">
                  <c:v>101/2</c:v>
                </c:pt>
                <c:pt idx="26">
                  <c:v>101/3</c:v>
                </c:pt>
                <c:pt idx="27">
                  <c:v>101/4</c:v>
                </c:pt>
                <c:pt idx="28">
                  <c:v>101/5</c:v>
                </c:pt>
                <c:pt idx="29">
                  <c:v>101/6</c:v>
                </c:pt>
                <c:pt idx="30">
                  <c:v>101/7</c:v>
                </c:pt>
                <c:pt idx="31">
                  <c:v>101/8</c:v>
                </c:pt>
                <c:pt idx="32">
                  <c:v>101/9</c:v>
                </c:pt>
                <c:pt idx="33">
                  <c:v>101/10</c:v>
                </c:pt>
                <c:pt idx="34">
                  <c:v>101/11</c:v>
                </c:pt>
                <c:pt idx="35">
                  <c:v>101/12</c:v>
                </c:pt>
                <c:pt idx="36">
                  <c:v>102/1</c:v>
                </c:pt>
                <c:pt idx="37">
                  <c:v>102/2</c:v>
                </c:pt>
                <c:pt idx="38">
                  <c:v>102/3</c:v>
                </c:pt>
                <c:pt idx="39">
                  <c:v>102/4</c:v>
                </c:pt>
                <c:pt idx="40">
                  <c:v>102/5</c:v>
                </c:pt>
                <c:pt idx="41">
                  <c:v>102/6</c:v>
                </c:pt>
                <c:pt idx="42">
                  <c:v>102/7</c:v>
                </c:pt>
                <c:pt idx="43">
                  <c:v>102/8</c:v>
                </c:pt>
                <c:pt idx="44">
                  <c:v>102/9</c:v>
                </c:pt>
                <c:pt idx="45">
                  <c:v>102/10</c:v>
                </c:pt>
                <c:pt idx="46">
                  <c:v>102/11</c:v>
                </c:pt>
                <c:pt idx="47">
                  <c:v>102/12</c:v>
                </c:pt>
                <c:pt idx="48">
                  <c:v>103/1</c:v>
                </c:pt>
                <c:pt idx="49">
                  <c:v>103/2</c:v>
                </c:pt>
                <c:pt idx="50">
                  <c:v>103/3</c:v>
                </c:pt>
                <c:pt idx="51">
                  <c:v>103/4</c:v>
                </c:pt>
                <c:pt idx="52">
                  <c:v>103/5</c:v>
                </c:pt>
                <c:pt idx="53">
                  <c:v>103/6</c:v>
                </c:pt>
                <c:pt idx="54">
                  <c:v>103/7</c:v>
                </c:pt>
                <c:pt idx="55">
                  <c:v>103/8</c:v>
                </c:pt>
                <c:pt idx="56">
                  <c:v>103/9</c:v>
                </c:pt>
                <c:pt idx="57">
                  <c:v>103/10</c:v>
                </c:pt>
                <c:pt idx="58">
                  <c:v>103/11</c:v>
                </c:pt>
                <c:pt idx="59">
                  <c:v>103/12</c:v>
                </c:pt>
                <c:pt idx="60">
                  <c:v>104/1</c:v>
                </c:pt>
                <c:pt idx="61">
                  <c:v>104/2</c:v>
                </c:pt>
                <c:pt idx="62">
                  <c:v>104/3</c:v>
                </c:pt>
                <c:pt idx="63">
                  <c:v>104/4</c:v>
                </c:pt>
                <c:pt idx="64">
                  <c:v>104/5</c:v>
                </c:pt>
                <c:pt idx="65">
                  <c:v>104/6</c:v>
                </c:pt>
                <c:pt idx="66">
                  <c:v>104/7</c:v>
                </c:pt>
                <c:pt idx="67">
                  <c:v>104/8</c:v>
                </c:pt>
                <c:pt idx="68">
                  <c:v>104/9</c:v>
                </c:pt>
                <c:pt idx="69">
                  <c:v>104/10</c:v>
                </c:pt>
                <c:pt idx="70">
                  <c:v>104/11</c:v>
                </c:pt>
                <c:pt idx="71">
                  <c:v>104/12</c:v>
                </c:pt>
              </c:strCache>
            </c:strRef>
          </c:cat>
          <c:val>
            <c:numRef>
              <c:f>Sheet1!$C$146:$C$206</c:f>
              <c:numCache>
                <c:formatCode>0.00_ </c:formatCode>
                <c:ptCount val="61"/>
                <c:pt idx="0">
                  <c:v>0.2057228352347007</c:v>
                </c:pt>
                <c:pt idx="1">
                  <c:v>-4.665920119447664E-2</c:v>
                </c:pt>
                <c:pt idx="2">
                  <c:v>-0.28942208944076064</c:v>
                </c:pt>
                <c:pt idx="3">
                  <c:v>-0.57116104868913942</c:v>
                </c:pt>
                <c:pt idx="4">
                  <c:v>-0.7439495244373262</c:v>
                </c:pt>
                <c:pt idx="5">
                  <c:v>-0.89184060721063663</c:v>
                </c:pt>
                <c:pt idx="6">
                  <c:v>-1.0147424851617681</c:v>
                </c:pt>
                <c:pt idx="7">
                  <c:v>-1.0928433268858839</c:v>
                </c:pt>
                <c:pt idx="8">
                  <c:v>-1.0560281607509547</c:v>
                </c:pt>
                <c:pt idx="9">
                  <c:v>-0.8894159501926957</c:v>
                </c:pt>
                <c:pt idx="10">
                  <c:v>-0.6780337022634475</c:v>
                </c:pt>
                <c:pt idx="11">
                  <c:v>-0.40156610782050572</c:v>
                </c:pt>
                <c:pt idx="12">
                  <c:v>-8.0637032557195898E-2</c:v>
                </c:pt>
                <c:pt idx="13">
                  <c:v>0.18157974377082109</c:v>
                </c:pt>
                <c:pt idx="14">
                  <c:v>0.34236229986910338</c:v>
                </c:pt>
                <c:pt idx="15">
                  <c:v>0.23080782739588468</c:v>
                </c:pt>
                <c:pt idx="16">
                  <c:v>6.0072086503804023E-2</c:v>
                </c:pt>
                <c:pt idx="17">
                  <c:v>-0.13007804682809709</c:v>
                </c:pt>
                <c:pt idx="18">
                  <c:v>-0.18034265103697988</c:v>
                </c:pt>
                <c:pt idx="19">
                  <c:v>-0.23085416039344553</c:v>
                </c:pt>
                <c:pt idx="20">
                  <c:v>-0.25150905432596016</c:v>
                </c:pt>
                <c:pt idx="21">
                  <c:v>-0.23197175995965935</c:v>
                </c:pt>
                <c:pt idx="22">
                  <c:v>-0.19207440355842875</c:v>
                </c:pt>
                <c:pt idx="23">
                  <c:v>-8.1029069178562008E-2</c:v>
                </c:pt>
                <c:pt idx="24">
                  <c:v>7.0957932083115516E-2</c:v>
                </c:pt>
                <c:pt idx="25">
                  <c:v>5.0648298217170762E-2</c:v>
                </c:pt>
                <c:pt idx="26">
                  <c:v>6.0747190442445032E-2</c:v>
                </c:pt>
                <c:pt idx="27">
                  <c:v>0.10118385105737371</c:v>
                </c:pt>
                <c:pt idx="28">
                  <c:v>0.11118973011219335</c:v>
                </c:pt>
                <c:pt idx="29">
                  <c:v>-1.0096930533121107E-2</c:v>
                </c:pt>
                <c:pt idx="30">
                  <c:v>-0.15146925174189807</c:v>
                </c:pt>
                <c:pt idx="31">
                  <c:v>-0.10113268608413772</c:v>
                </c:pt>
                <c:pt idx="32">
                  <c:v>5.0617533913754897E-2</c:v>
                </c:pt>
                <c:pt idx="33">
                  <c:v>0.20236770211474742</c:v>
                </c:pt>
                <c:pt idx="34">
                  <c:v>0.34333030394830821</c:v>
                </c:pt>
                <c:pt idx="35">
                  <c:v>0.40253597665289576</c:v>
                </c:pt>
                <c:pt idx="36">
                  <c:v>0.35080685576827086</c:v>
                </c:pt>
                <c:pt idx="37">
                  <c:v>0.31961646024769585</c:v>
                </c:pt>
                <c:pt idx="38">
                  <c:v>0.34846674631621166</c:v>
                </c:pt>
                <c:pt idx="39">
                  <c:v>0.42662962595494403</c:v>
                </c:pt>
                <c:pt idx="40">
                  <c:v>0.41493775933609811</c:v>
                </c:pt>
                <c:pt idx="41">
                  <c:v>0.39354584809130344</c:v>
                </c:pt>
                <c:pt idx="42">
                  <c:v>0.33320266562131273</c:v>
                </c:pt>
                <c:pt idx="43">
                  <c:v>0.27349091619457422</c:v>
                </c:pt>
                <c:pt idx="44">
                  <c:v>0.1753360607831711</c:v>
                </c:pt>
                <c:pt idx="45">
                  <c:v>5.8343057176202251E-2</c:v>
                </c:pt>
                <c:pt idx="46">
                  <c:v>-5.8309037900872163E-2</c:v>
                </c:pt>
                <c:pt idx="47">
                  <c:v>-0.22364838584209012</c:v>
                </c:pt>
                <c:pt idx="48">
                  <c:v>-0.39957119189162338</c:v>
                </c:pt>
                <c:pt idx="49">
                  <c:v>-0.53816046966731479</c:v>
                </c:pt>
                <c:pt idx="50">
                  <c:v>-0.66896212493852136</c:v>
                </c:pt>
                <c:pt idx="51">
                  <c:v>-0.69327523026642135</c:v>
                </c:pt>
                <c:pt idx="52">
                  <c:v>-0.62830358033310052</c:v>
                </c:pt>
                <c:pt idx="53">
                  <c:v>-0.51184263348053038</c:v>
                </c:pt>
                <c:pt idx="54">
                  <c:v>-0.3732472510844298</c:v>
                </c:pt>
                <c:pt idx="55">
                  <c:v>-0.23288780882948501</c:v>
                </c:pt>
                <c:pt idx="56">
                  <c:v>-8.119354511315624E-2</c:v>
                </c:pt>
                <c:pt idx="57">
                  <c:v>5.0787201625190903E-2</c:v>
                </c:pt>
                <c:pt idx="58">
                  <c:v>-1.0152284263964528E-2</c:v>
                </c:pt>
                <c:pt idx="59">
                  <c:v>-7.1073205401561701E-2</c:v>
                </c:pt>
                <c:pt idx="60">
                  <c:v>-0.11176590123957997</c:v>
                </c:pt>
              </c:numCache>
            </c:numRef>
          </c:val>
        </c:ser>
        <c:dLbls>
          <c:showLegendKey val="0"/>
          <c:showVal val="0"/>
          <c:showCatName val="0"/>
          <c:showSerName val="0"/>
          <c:showPercent val="0"/>
          <c:showBubbleSize val="0"/>
        </c:dLbls>
        <c:gapWidth val="150"/>
        <c:axId val="222310784"/>
        <c:axId val="222312320"/>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7.2167756507126049E-2"/>
                  <c:y val="-6.4308501554652467E-2"/>
                </c:manualLayout>
              </c:layout>
              <c:tx>
                <c:rich>
                  <a:bodyPr/>
                  <a:lstStyle/>
                  <a:p>
                    <a:r>
                      <a:rPr lang="en-US" altLang="zh-TW"/>
                      <a:t>98.31</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Sheet1!$A$146:$A$206</c:f>
              <c:strCache>
                <c:ptCount val="61"/>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strCache>
            </c:strRef>
          </c:cat>
          <c:val>
            <c:numRef>
              <c:f>Sheet1!$B$146:$B$206</c:f>
              <c:numCache>
                <c:formatCode>General</c:formatCode>
                <c:ptCount val="61"/>
                <c:pt idx="0">
                  <c:v>107.16</c:v>
                </c:pt>
                <c:pt idx="1">
                  <c:v>107.11</c:v>
                </c:pt>
                <c:pt idx="2">
                  <c:v>106.8</c:v>
                </c:pt>
                <c:pt idx="3">
                  <c:v>106.19</c:v>
                </c:pt>
                <c:pt idx="4">
                  <c:v>105.4</c:v>
                </c:pt>
                <c:pt idx="5">
                  <c:v>104.46</c:v>
                </c:pt>
                <c:pt idx="6">
                  <c:v>103.4</c:v>
                </c:pt>
                <c:pt idx="7">
                  <c:v>102.27</c:v>
                </c:pt>
                <c:pt idx="8">
                  <c:v>101.19</c:v>
                </c:pt>
                <c:pt idx="9">
                  <c:v>100.29</c:v>
                </c:pt>
                <c:pt idx="10">
                  <c:v>99.61</c:v>
                </c:pt>
                <c:pt idx="11">
                  <c:v>99.21</c:v>
                </c:pt>
                <c:pt idx="12">
                  <c:v>99.13</c:v>
                </c:pt>
                <c:pt idx="13">
                  <c:v>99.31</c:v>
                </c:pt>
                <c:pt idx="14">
                  <c:v>99.65</c:v>
                </c:pt>
                <c:pt idx="15">
                  <c:v>99.88</c:v>
                </c:pt>
                <c:pt idx="16">
                  <c:v>99.94</c:v>
                </c:pt>
                <c:pt idx="17">
                  <c:v>99.81</c:v>
                </c:pt>
                <c:pt idx="18">
                  <c:v>99.63</c:v>
                </c:pt>
                <c:pt idx="19">
                  <c:v>99.4</c:v>
                </c:pt>
                <c:pt idx="20">
                  <c:v>99.15</c:v>
                </c:pt>
                <c:pt idx="21">
                  <c:v>98.92</c:v>
                </c:pt>
                <c:pt idx="22">
                  <c:v>98.73</c:v>
                </c:pt>
                <c:pt idx="23">
                  <c:v>98.65</c:v>
                </c:pt>
                <c:pt idx="24">
                  <c:v>98.72</c:v>
                </c:pt>
                <c:pt idx="25">
                  <c:v>98.77</c:v>
                </c:pt>
                <c:pt idx="26">
                  <c:v>98.83</c:v>
                </c:pt>
                <c:pt idx="27">
                  <c:v>98.93</c:v>
                </c:pt>
                <c:pt idx="28">
                  <c:v>99.04</c:v>
                </c:pt>
                <c:pt idx="29">
                  <c:v>99.03</c:v>
                </c:pt>
                <c:pt idx="30">
                  <c:v>98.88</c:v>
                </c:pt>
                <c:pt idx="31">
                  <c:v>98.78</c:v>
                </c:pt>
                <c:pt idx="32">
                  <c:v>98.83</c:v>
                </c:pt>
                <c:pt idx="33">
                  <c:v>99.03</c:v>
                </c:pt>
                <c:pt idx="34">
                  <c:v>99.37</c:v>
                </c:pt>
                <c:pt idx="35">
                  <c:v>99.77</c:v>
                </c:pt>
                <c:pt idx="36">
                  <c:v>100.12</c:v>
                </c:pt>
                <c:pt idx="37">
                  <c:v>100.44</c:v>
                </c:pt>
                <c:pt idx="38">
                  <c:v>100.79</c:v>
                </c:pt>
                <c:pt idx="39">
                  <c:v>101.22</c:v>
                </c:pt>
                <c:pt idx="40">
                  <c:v>101.64</c:v>
                </c:pt>
                <c:pt idx="41">
                  <c:v>102.04</c:v>
                </c:pt>
                <c:pt idx="42">
                  <c:v>102.38</c:v>
                </c:pt>
                <c:pt idx="43">
                  <c:v>102.66</c:v>
                </c:pt>
                <c:pt idx="44">
                  <c:v>102.84</c:v>
                </c:pt>
                <c:pt idx="45">
                  <c:v>102.9</c:v>
                </c:pt>
                <c:pt idx="46">
                  <c:v>102.84</c:v>
                </c:pt>
                <c:pt idx="47">
                  <c:v>102.61</c:v>
                </c:pt>
                <c:pt idx="48">
                  <c:v>102.2</c:v>
                </c:pt>
                <c:pt idx="49">
                  <c:v>101.65</c:v>
                </c:pt>
                <c:pt idx="50">
                  <c:v>100.97</c:v>
                </c:pt>
                <c:pt idx="51">
                  <c:v>100.27</c:v>
                </c:pt>
                <c:pt idx="52">
                  <c:v>99.64</c:v>
                </c:pt>
                <c:pt idx="53">
                  <c:v>99.13</c:v>
                </c:pt>
                <c:pt idx="54">
                  <c:v>98.76</c:v>
                </c:pt>
                <c:pt idx="55">
                  <c:v>98.53</c:v>
                </c:pt>
                <c:pt idx="56">
                  <c:v>98.45</c:v>
                </c:pt>
                <c:pt idx="57">
                  <c:v>98.5</c:v>
                </c:pt>
                <c:pt idx="58">
                  <c:v>98.49</c:v>
                </c:pt>
                <c:pt idx="59" formatCode="0.00_ ">
                  <c:v>98.42</c:v>
                </c:pt>
                <c:pt idx="60" formatCode="0.00_ ">
                  <c:v>98.31</c:v>
                </c:pt>
              </c:numCache>
            </c:numRef>
          </c:val>
          <c:smooth val="0"/>
        </c:ser>
        <c:dLbls>
          <c:showLegendKey val="0"/>
          <c:showVal val="0"/>
          <c:showCatName val="0"/>
          <c:showSerName val="0"/>
          <c:showPercent val="0"/>
          <c:showBubbleSize val="0"/>
        </c:dLbls>
        <c:marker val="1"/>
        <c:smooth val="0"/>
        <c:axId val="220211072"/>
        <c:axId val="222220288"/>
      </c:lineChart>
      <c:catAx>
        <c:axId val="220211072"/>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22220288"/>
        <c:crossesAt val="60"/>
        <c:auto val="0"/>
        <c:lblAlgn val="ctr"/>
        <c:lblOffset val="100"/>
        <c:tickLblSkip val="2"/>
        <c:tickMarkSkip val="1"/>
        <c:noMultiLvlLbl val="0"/>
      </c:catAx>
      <c:valAx>
        <c:axId val="222220288"/>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20211072"/>
        <c:crosses val="autoZero"/>
        <c:crossBetween val="between"/>
        <c:majorUnit val="10"/>
        <c:minorUnit val="5"/>
      </c:valAx>
      <c:catAx>
        <c:axId val="222310784"/>
        <c:scaling>
          <c:orientation val="minMax"/>
        </c:scaling>
        <c:delete val="1"/>
        <c:axPos val="b"/>
        <c:majorTickMark val="out"/>
        <c:minorTickMark val="none"/>
        <c:tickLblPos val="nextTo"/>
        <c:crossAx val="222312320"/>
        <c:crosses val="autoZero"/>
        <c:auto val="0"/>
        <c:lblAlgn val="ctr"/>
        <c:lblOffset val="100"/>
        <c:noMultiLvlLbl val="0"/>
      </c:catAx>
      <c:valAx>
        <c:axId val="222312320"/>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22310784"/>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6972624798711753"/>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Sheet1!$A$69:$A$129</c:f>
              <c:strCache>
                <c:ptCount val="61"/>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strCache>
            </c:strRef>
          </c:cat>
          <c:val>
            <c:numRef>
              <c:f>Sheet1!$B$69:$B$129</c:f>
              <c:numCache>
                <c:formatCode>@</c:formatCode>
                <c:ptCount val="61"/>
                <c:pt idx="0">
                  <c:v>103.68</c:v>
                </c:pt>
                <c:pt idx="1">
                  <c:v>85.43</c:v>
                </c:pt>
                <c:pt idx="2">
                  <c:v>107.42</c:v>
                </c:pt>
                <c:pt idx="3">
                  <c:v>102.95</c:v>
                </c:pt>
                <c:pt idx="4">
                  <c:v>104.78</c:v>
                </c:pt>
                <c:pt idx="5">
                  <c:v>102.28</c:v>
                </c:pt>
                <c:pt idx="6">
                  <c:v>103.72</c:v>
                </c:pt>
                <c:pt idx="7">
                  <c:v>102.84</c:v>
                </c:pt>
                <c:pt idx="8">
                  <c:v>96.76</c:v>
                </c:pt>
                <c:pt idx="9">
                  <c:v>98.56</c:v>
                </c:pt>
                <c:pt idx="10">
                  <c:v>95.12</c:v>
                </c:pt>
                <c:pt idx="11">
                  <c:v>96.46</c:v>
                </c:pt>
                <c:pt idx="12">
                  <c:v>86.29</c:v>
                </c:pt>
                <c:pt idx="13">
                  <c:v>92.63</c:v>
                </c:pt>
                <c:pt idx="14">
                  <c:v>104.19</c:v>
                </c:pt>
                <c:pt idx="15">
                  <c:v>100.49</c:v>
                </c:pt>
                <c:pt idx="16">
                  <c:v>104.6</c:v>
                </c:pt>
                <c:pt idx="17">
                  <c:v>99.88</c:v>
                </c:pt>
                <c:pt idx="18">
                  <c:v>103.68</c:v>
                </c:pt>
                <c:pt idx="19">
                  <c:v>104.4</c:v>
                </c:pt>
                <c:pt idx="20">
                  <c:v>99.12</c:v>
                </c:pt>
                <c:pt idx="21">
                  <c:v>102.45</c:v>
                </c:pt>
                <c:pt idx="22">
                  <c:v>100.79</c:v>
                </c:pt>
                <c:pt idx="23">
                  <c:v>98.49</c:v>
                </c:pt>
                <c:pt idx="24">
                  <c:v>102.74</c:v>
                </c:pt>
                <c:pt idx="25">
                  <c:v>82.23</c:v>
                </c:pt>
                <c:pt idx="26">
                  <c:v>100.84</c:v>
                </c:pt>
                <c:pt idx="27" formatCode="0.00">
                  <c:v>99.56</c:v>
                </c:pt>
                <c:pt idx="28" formatCode="General">
                  <c:v>104.15</c:v>
                </c:pt>
                <c:pt idx="29" formatCode="General">
                  <c:v>99.36</c:v>
                </c:pt>
                <c:pt idx="30" formatCode="General">
                  <c:v>105.83</c:v>
                </c:pt>
                <c:pt idx="31" formatCode="General">
                  <c:v>103.39</c:v>
                </c:pt>
                <c:pt idx="32" formatCode="General">
                  <c:v>98.91</c:v>
                </c:pt>
                <c:pt idx="33" formatCode="General">
                  <c:v>103.29</c:v>
                </c:pt>
                <c:pt idx="34" formatCode="General">
                  <c:v>100.57</c:v>
                </c:pt>
                <c:pt idx="35" formatCode="General">
                  <c:v>103.96</c:v>
                </c:pt>
                <c:pt idx="36" formatCode="General">
                  <c:v>101.25</c:v>
                </c:pt>
                <c:pt idx="37" formatCode="General">
                  <c:v>88.28</c:v>
                </c:pt>
                <c:pt idx="38" formatCode="General">
                  <c:v>104.76</c:v>
                </c:pt>
                <c:pt idx="39" formatCode="General">
                  <c:v>105.25</c:v>
                </c:pt>
                <c:pt idx="40" formatCode="General">
                  <c:v>110.21</c:v>
                </c:pt>
                <c:pt idx="41" formatCode="General">
                  <c:v>107.88</c:v>
                </c:pt>
                <c:pt idx="42" formatCode="General">
                  <c:v>112.53</c:v>
                </c:pt>
                <c:pt idx="43" formatCode="General">
                  <c:v>110.5</c:v>
                </c:pt>
                <c:pt idx="44" formatCode="General">
                  <c:v>108.74</c:v>
                </c:pt>
                <c:pt idx="45" formatCode="General">
                  <c:v>112.79</c:v>
                </c:pt>
                <c:pt idx="46" formatCode="General">
                  <c:v>107.4</c:v>
                </c:pt>
                <c:pt idx="47" formatCode="General">
                  <c:v>112.03</c:v>
                </c:pt>
                <c:pt idx="48" formatCode="General">
                  <c:v>108.07</c:v>
                </c:pt>
                <c:pt idx="49" formatCode="General">
                  <c:v>90.2</c:v>
                </c:pt>
                <c:pt idx="50" formatCode="General">
                  <c:v>111.89</c:v>
                </c:pt>
                <c:pt idx="51" formatCode="General">
                  <c:v>106.44</c:v>
                </c:pt>
                <c:pt idx="52" formatCode="General">
                  <c:v>106.47</c:v>
                </c:pt>
                <c:pt idx="53" formatCode="General">
                  <c:v>106.67</c:v>
                </c:pt>
                <c:pt idx="54" formatCode="General">
                  <c:v>109.43</c:v>
                </c:pt>
                <c:pt idx="55" formatCode="General">
                  <c:v>103.97</c:v>
                </c:pt>
                <c:pt idx="56" formatCode="General">
                  <c:v>102.66</c:v>
                </c:pt>
                <c:pt idx="57" formatCode="General">
                  <c:v>105.69</c:v>
                </c:pt>
                <c:pt idx="58" formatCode="General">
                  <c:v>102.24</c:v>
                </c:pt>
                <c:pt idx="59" formatCode="General">
                  <c:v>105.48</c:v>
                </c:pt>
                <c:pt idx="60" formatCode="General">
                  <c:v>101.96</c:v>
                </c:pt>
              </c:numCache>
            </c:numRef>
          </c:val>
        </c:ser>
        <c:dLbls>
          <c:showLegendKey val="0"/>
          <c:showVal val="0"/>
          <c:showCatName val="0"/>
          <c:showSerName val="0"/>
          <c:showPercent val="0"/>
          <c:showBubbleSize val="0"/>
        </c:dLbls>
        <c:gapWidth val="150"/>
        <c:axId val="213917056"/>
        <c:axId val="213931904"/>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Sheet1!$A$50:$A$128</c:f>
              <c:strCache>
                <c:ptCount val="60"/>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strCache>
            </c:strRef>
          </c:cat>
          <c:val>
            <c:numRef>
              <c:f>Sheet1!$C$69:$C$129</c:f>
              <c:numCache>
                <c:formatCode>0.00_ </c:formatCode>
                <c:ptCount val="61"/>
                <c:pt idx="0">
                  <c:v>17.524370890954401</c:v>
                </c:pt>
                <c:pt idx="1">
                  <c:v>12.171743697478901</c:v>
                </c:pt>
                <c:pt idx="2">
                  <c:v>13.109402969358699</c:v>
                </c:pt>
                <c:pt idx="3">
                  <c:v>8.3114150447132999</c:v>
                </c:pt>
                <c:pt idx="4">
                  <c:v>8.1544178364987605</c:v>
                </c:pt>
                <c:pt idx="5">
                  <c:v>4.9887086840484498</c:v>
                </c:pt>
                <c:pt idx="6">
                  <c:v>3.1321467634483402</c:v>
                </c:pt>
                <c:pt idx="7">
                  <c:v>3.4087481146304599</c:v>
                </c:pt>
                <c:pt idx="8">
                  <c:v>0.61349693251533699</c:v>
                </c:pt>
                <c:pt idx="9">
                  <c:v>0.41772796739684098</c:v>
                </c:pt>
                <c:pt idx="10">
                  <c:v>-5.0224663005491701</c:v>
                </c:pt>
                <c:pt idx="11">
                  <c:v>-8.8538221676273192</c:v>
                </c:pt>
                <c:pt idx="12">
                  <c:v>-16.772762345678998</c:v>
                </c:pt>
                <c:pt idx="13">
                  <c:v>8.4279527098209002</c:v>
                </c:pt>
                <c:pt idx="14">
                  <c:v>-3.00688884751442</c:v>
                </c:pt>
                <c:pt idx="15">
                  <c:v>-2.3895094706168001</c:v>
                </c:pt>
                <c:pt idx="16">
                  <c:v>-0.17178850925749101</c:v>
                </c:pt>
                <c:pt idx="17">
                  <c:v>-2.3464998044583401</c:v>
                </c:pt>
                <c:pt idx="18">
                  <c:v>-3.8565368299267197E-2</c:v>
                </c:pt>
                <c:pt idx="19">
                  <c:v>1.51691948658109</c:v>
                </c:pt>
                <c:pt idx="20">
                  <c:v>2.4390243902439002</c:v>
                </c:pt>
                <c:pt idx="21">
                  <c:v>3.9468344155844099</c:v>
                </c:pt>
                <c:pt idx="22">
                  <c:v>5.9608915054667699</c:v>
                </c:pt>
                <c:pt idx="23">
                  <c:v>2.1044992743105899</c:v>
                </c:pt>
                <c:pt idx="24">
                  <c:v>19.063622667748199</c:v>
                </c:pt>
                <c:pt idx="25">
                  <c:v>-11.227464104501699</c:v>
                </c:pt>
                <c:pt idx="26">
                  <c:v>-3.21527977732987</c:v>
                </c:pt>
                <c:pt idx="27">
                  <c:v>-0.92546522041994195</c:v>
                </c:pt>
                <c:pt idx="28">
                  <c:v>-0.43021032504780099</c:v>
                </c:pt>
                <c:pt idx="29">
                  <c:v>-0.52062474969963901</c:v>
                </c:pt>
                <c:pt idx="30">
                  <c:v>2.0736882716049299</c:v>
                </c:pt>
                <c:pt idx="31">
                  <c:v>-0.96743295019157005</c:v>
                </c:pt>
                <c:pt idx="32">
                  <c:v>-0.21186440677966101</c:v>
                </c:pt>
                <c:pt idx="33">
                  <c:v>0.81991215226939895</c:v>
                </c:pt>
                <c:pt idx="34">
                  <c:v>-0.21827562258160499</c:v>
                </c:pt>
                <c:pt idx="35">
                  <c:v>5.5538633363793197</c:v>
                </c:pt>
                <c:pt idx="36">
                  <c:v>-1.4502627992992001</c:v>
                </c:pt>
                <c:pt idx="37">
                  <c:v>7.3574121366897698</c:v>
                </c:pt>
                <c:pt idx="38">
                  <c:v>3.8873462911543002</c:v>
                </c:pt>
                <c:pt idx="39">
                  <c:v>5.7151466452390496</c:v>
                </c:pt>
                <c:pt idx="40">
                  <c:v>5.8185309649543902</c:v>
                </c:pt>
                <c:pt idx="41">
                  <c:v>8.57487922705314</c:v>
                </c:pt>
                <c:pt idx="42">
                  <c:v>6.3309080600963803</c:v>
                </c:pt>
                <c:pt idx="43">
                  <c:v>6.8768739723377497</c:v>
                </c:pt>
                <c:pt idx="44">
                  <c:v>9.9383277727226709</c:v>
                </c:pt>
                <c:pt idx="45">
                  <c:v>9.1974053635395396</c:v>
                </c:pt>
                <c:pt idx="46">
                  <c:v>6.7912896490006904</c:v>
                </c:pt>
                <c:pt idx="47">
                  <c:v>7.7626010003847599</c:v>
                </c:pt>
                <c:pt idx="48" formatCode="General">
                  <c:v>6.74</c:v>
                </c:pt>
                <c:pt idx="49" formatCode="General">
                  <c:v>2.17</c:v>
                </c:pt>
                <c:pt idx="50" formatCode="General">
                  <c:v>6.81</c:v>
                </c:pt>
                <c:pt idx="51" formatCode="General">
                  <c:v>1.1299999999999999</c:v>
                </c:pt>
                <c:pt idx="52" formatCode="General">
                  <c:v>-3.39</c:v>
                </c:pt>
                <c:pt idx="53" formatCode="General">
                  <c:v>-1.1200000000000001</c:v>
                </c:pt>
                <c:pt idx="54" formatCode="General">
                  <c:v>-2.75</c:v>
                </c:pt>
                <c:pt idx="55" formatCode="General">
                  <c:v>-5.91</c:v>
                </c:pt>
                <c:pt idx="56" formatCode="General">
                  <c:v>-5.59</c:v>
                </c:pt>
                <c:pt idx="57" formatCode="General">
                  <c:v>-6.29</c:v>
                </c:pt>
                <c:pt idx="58" formatCode="General">
                  <c:v>-4.8</c:v>
                </c:pt>
                <c:pt idx="59" formatCode="General">
                  <c:v>-5.85</c:v>
                </c:pt>
                <c:pt idx="60" formatCode="General">
                  <c:v>-5.65</c:v>
                </c:pt>
              </c:numCache>
            </c:numRef>
          </c:val>
          <c:smooth val="0"/>
        </c:ser>
        <c:dLbls>
          <c:showLegendKey val="0"/>
          <c:showVal val="0"/>
          <c:showCatName val="0"/>
          <c:showSerName val="0"/>
          <c:showPercent val="0"/>
          <c:showBubbleSize val="0"/>
        </c:dLbls>
        <c:marker val="1"/>
        <c:smooth val="0"/>
        <c:axId val="213983232"/>
        <c:axId val="213984768"/>
      </c:lineChart>
      <c:catAx>
        <c:axId val="213917056"/>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13931904"/>
        <c:crosses val="autoZero"/>
        <c:auto val="0"/>
        <c:lblAlgn val="ctr"/>
        <c:lblOffset val="100"/>
        <c:tickLblSkip val="3"/>
        <c:tickMarkSkip val="1"/>
        <c:noMultiLvlLbl val="0"/>
      </c:catAx>
      <c:valAx>
        <c:axId val="213931904"/>
        <c:scaling>
          <c:orientation val="minMax"/>
          <c:min val="5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13917056"/>
        <c:crosses val="autoZero"/>
        <c:crossBetween val="between"/>
        <c:majorUnit val="10"/>
      </c:valAx>
      <c:catAx>
        <c:axId val="213983232"/>
        <c:scaling>
          <c:orientation val="minMax"/>
        </c:scaling>
        <c:delete val="1"/>
        <c:axPos val="b"/>
        <c:majorTickMark val="out"/>
        <c:minorTickMark val="none"/>
        <c:tickLblPos val="nextTo"/>
        <c:crossAx val="213984768"/>
        <c:crosses val="autoZero"/>
        <c:auto val="0"/>
        <c:lblAlgn val="ctr"/>
        <c:lblOffset val="100"/>
        <c:noMultiLvlLbl val="0"/>
      </c:catAx>
      <c:valAx>
        <c:axId val="213984768"/>
        <c:scaling>
          <c:orientation val="minMax"/>
          <c:max val="25"/>
          <c:min val="-3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132044931786927"/>
              <c:y val="2.9914501030718802E-2"/>
            </c:manualLayout>
          </c:layout>
          <c:overlay val="0"/>
          <c:spPr>
            <a:noFill/>
            <a:ln w="25401">
              <a:noFill/>
            </a:ln>
          </c:spPr>
        </c:title>
        <c:numFmt formatCode="0.00_ "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13983232"/>
        <c:crosses val="max"/>
        <c:crossBetween val="between"/>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工作表1!$A$51:$A$111</c:f>
              <c:strCache>
                <c:ptCount val="61"/>
                <c:pt idx="0">
                  <c:v>1           100年</c:v>
                </c:pt>
                <c:pt idx="1">
                  <c:v>2</c:v>
                </c:pt>
                <c:pt idx="2">
                  <c:v>3</c:v>
                </c:pt>
                <c:pt idx="3">
                  <c:v>4</c:v>
                </c:pt>
                <c:pt idx="4">
                  <c:v>5</c:v>
                </c:pt>
                <c:pt idx="5">
                  <c:v>6</c:v>
                </c:pt>
                <c:pt idx="6">
                  <c:v>7</c:v>
                </c:pt>
                <c:pt idx="7">
                  <c:v>8</c:v>
                </c:pt>
                <c:pt idx="8">
                  <c:v>9</c:v>
                </c:pt>
                <c:pt idx="9">
                  <c:v>10</c:v>
                </c:pt>
                <c:pt idx="10">
                  <c:v>11</c:v>
                </c:pt>
                <c:pt idx="11">
                  <c:v>12</c:v>
                </c:pt>
                <c:pt idx="12">
                  <c:v>1        101年</c:v>
                </c:pt>
                <c:pt idx="13">
                  <c:v>2</c:v>
                </c:pt>
                <c:pt idx="14">
                  <c:v>3</c:v>
                </c:pt>
                <c:pt idx="15">
                  <c:v>4</c:v>
                </c:pt>
                <c:pt idx="16">
                  <c:v>5</c:v>
                </c:pt>
                <c:pt idx="17">
                  <c:v>6</c:v>
                </c:pt>
                <c:pt idx="18">
                  <c:v>7</c:v>
                </c:pt>
                <c:pt idx="19">
                  <c:v>8</c:v>
                </c:pt>
                <c:pt idx="20">
                  <c:v>9</c:v>
                </c:pt>
                <c:pt idx="21">
                  <c:v>10</c:v>
                </c:pt>
                <c:pt idx="22">
                  <c:v>11</c:v>
                </c:pt>
                <c:pt idx="23">
                  <c:v>12</c:v>
                </c:pt>
                <c:pt idx="24">
                  <c:v>1        102年</c:v>
                </c:pt>
                <c:pt idx="25">
                  <c:v>2</c:v>
                </c:pt>
                <c:pt idx="26">
                  <c:v>3</c:v>
                </c:pt>
                <c:pt idx="27">
                  <c:v>4</c:v>
                </c:pt>
                <c:pt idx="28">
                  <c:v>5</c:v>
                </c:pt>
                <c:pt idx="29">
                  <c:v>6</c:v>
                </c:pt>
                <c:pt idx="30">
                  <c:v>7</c:v>
                </c:pt>
                <c:pt idx="31">
                  <c:v>8</c:v>
                </c:pt>
                <c:pt idx="32">
                  <c:v>9</c:v>
                </c:pt>
                <c:pt idx="33">
                  <c:v>10</c:v>
                </c:pt>
                <c:pt idx="34">
                  <c:v>11</c:v>
                </c:pt>
                <c:pt idx="35">
                  <c:v>12</c:v>
                </c:pt>
                <c:pt idx="36">
                  <c:v>1        103年</c:v>
                </c:pt>
                <c:pt idx="37">
                  <c:v>2</c:v>
                </c:pt>
                <c:pt idx="38">
                  <c:v>3</c:v>
                </c:pt>
                <c:pt idx="39">
                  <c:v>4</c:v>
                </c:pt>
                <c:pt idx="40">
                  <c:v>5</c:v>
                </c:pt>
                <c:pt idx="41">
                  <c:v>6</c:v>
                </c:pt>
                <c:pt idx="42">
                  <c:v>7</c:v>
                </c:pt>
                <c:pt idx="43">
                  <c:v>8</c:v>
                </c:pt>
                <c:pt idx="44">
                  <c:v>9</c:v>
                </c:pt>
                <c:pt idx="45">
                  <c:v>10</c:v>
                </c:pt>
                <c:pt idx="46">
                  <c:v>11</c:v>
                </c:pt>
                <c:pt idx="47">
                  <c:v>12</c:v>
                </c:pt>
                <c:pt idx="48">
                  <c:v>1        104年</c:v>
                </c:pt>
                <c:pt idx="49">
                  <c:v>2</c:v>
                </c:pt>
                <c:pt idx="50">
                  <c:v>3</c:v>
                </c:pt>
                <c:pt idx="51">
                  <c:v>4</c:v>
                </c:pt>
                <c:pt idx="52">
                  <c:v>5</c:v>
                </c:pt>
                <c:pt idx="53">
                  <c:v>6</c:v>
                </c:pt>
                <c:pt idx="54">
                  <c:v>7</c:v>
                </c:pt>
                <c:pt idx="55">
                  <c:v>8</c:v>
                </c:pt>
                <c:pt idx="56">
                  <c:v>9</c:v>
                </c:pt>
                <c:pt idx="57">
                  <c:v>10</c:v>
                </c:pt>
                <c:pt idx="58">
                  <c:v>11</c:v>
                </c:pt>
                <c:pt idx="59">
                  <c:v>12</c:v>
                </c:pt>
                <c:pt idx="60">
                  <c:v>1        105年</c:v>
                </c:pt>
              </c:strCache>
            </c:strRef>
          </c:cat>
          <c:val>
            <c:numRef>
              <c:f>工作表1!$B$51:$B$111</c:f>
              <c:numCache>
                <c:formatCode>General</c:formatCode>
                <c:ptCount val="61"/>
                <c:pt idx="0">
                  <c:v>1.64</c:v>
                </c:pt>
                <c:pt idx="1">
                  <c:v>3.46</c:v>
                </c:pt>
                <c:pt idx="2">
                  <c:v>5.51</c:v>
                </c:pt>
                <c:pt idx="3">
                  <c:v>4.53</c:v>
                </c:pt>
                <c:pt idx="4">
                  <c:v>3.42</c:v>
                </c:pt>
                <c:pt idx="5">
                  <c:v>3.84</c:v>
                </c:pt>
                <c:pt idx="6">
                  <c:v>4.04</c:v>
                </c:pt>
                <c:pt idx="7">
                  <c:v>4.08</c:v>
                </c:pt>
                <c:pt idx="8">
                  <c:v>5.08</c:v>
                </c:pt>
                <c:pt idx="9">
                  <c:v>5.75</c:v>
                </c:pt>
                <c:pt idx="10">
                  <c:v>4.91</c:v>
                </c:pt>
                <c:pt idx="11">
                  <c:v>4.28</c:v>
                </c:pt>
                <c:pt idx="12">
                  <c:v>4.37</c:v>
                </c:pt>
                <c:pt idx="13">
                  <c:v>1.84</c:v>
                </c:pt>
                <c:pt idx="14">
                  <c:v>-0.22</c:v>
                </c:pt>
                <c:pt idx="15">
                  <c:v>-0.56000000000000005</c:v>
                </c:pt>
                <c:pt idx="16">
                  <c:v>-0.37</c:v>
                </c:pt>
                <c:pt idx="17">
                  <c:v>-1.87</c:v>
                </c:pt>
                <c:pt idx="18">
                  <c:v>-1.71</c:v>
                </c:pt>
                <c:pt idx="19">
                  <c:v>-0.91</c:v>
                </c:pt>
                <c:pt idx="20">
                  <c:v>-2.35</c:v>
                </c:pt>
                <c:pt idx="21">
                  <c:v>-3.68</c:v>
                </c:pt>
                <c:pt idx="22">
                  <c:v>-3.87</c:v>
                </c:pt>
                <c:pt idx="23">
                  <c:v>-3.96</c:v>
                </c:pt>
                <c:pt idx="24">
                  <c:v>-3.83</c:v>
                </c:pt>
                <c:pt idx="25">
                  <c:v>-2.2799999999999998</c:v>
                </c:pt>
                <c:pt idx="26">
                  <c:v>-3.08</c:v>
                </c:pt>
                <c:pt idx="27">
                  <c:v>-3.73</c:v>
                </c:pt>
                <c:pt idx="28">
                  <c:v>-3.54</c:v>
                </c:pt>
                <c:pt idx="29">
                  <c:v>-2.1</c:v>
                </c:pt>
                <c:pt idx="30">
                  <c:v>-2.21</c:v>
                </c:pt>
                <c:pt idx="31">
                  <c:v>-2.82</c:v>
                </c:pt>
                <c:pt idx="32">
                  <c:v>-2.56</c:v>
                </c:pt>
                <c:pt idx="33">
                  <c:v>-1.84</c:v>
                </c:pt>
                <c:pt idx="34">
                  <c:v>-0.93</c:v>
                </c:pt>
                <c:pt idx="35">
                  <c:v>-0.01</c:v>
                </c:pt>
                <c:pt idx="36">
                  <c:v>0.59</c:v>
                </c:pt>
                <c:pt idx="37">
                  <c:v>-0.36</c:v>
                </c:pt>
                <c:pt idx="38">
                  <c:v>-0.02</c:v>
                </c:pt>
                <c:pt idx="39">
                  <c:v>7.0000000000000007E-2</c:v>
                </c:pt>
                <c:pt idx="40">
                  <c:v>1.1499999999999999</c:v>
                </c:pt>
                <c:pt idx="41">
                  <c:v>0.8</c:v>
                </c:pt>
                <c:pt idx="42">
                  <c:v>0.85</c:v>
                </c:pt>
                <c:pt idx="43">
                  <c:v>0.03</c:v>
                </c:pt>
                <c:pt idx="44">
                  <c:v>-0.85</c:v>
                </c:pt>
                <c:pt idx="45">
                  <c:v>-1.38</c:v>
                </c:pt>
                <c:pt idx="46">
                  <c:v>-2.9</c:v>
                </c:pt>
                <c:pt idx="47">
                  <c:v>-4.75</c:v>
                </c:pt>
                <c:pt idx="48">
                  <c:v>-7.87</c:v>
                </c:pt>
                <c:pt idx="49">
                  <c:v>-8.82</c:v>
                </c:pt>
                <c:pt idx="50">
                  <c:v>-8.82</c:v>
                </c:pt>
                <c:pt idx="51">
                  <c:v>-9.1199999999999992</c:v>
                </c:pt>
                <c:pt idx="52">
                  <c:v>-9.67</c:v>
                </c:pt>
                <c:pt idx="53">
                  <c:v>-9.4600000000000009</c:v>
                </c:pt>
                <c:pt idx="54">
                  <c:v>-10.23</c:v>
                </c:pt>
                <c:pt idx="55">
                  <c:v>-9.4600000000000009</c:v>
                </c:pt>
                <c:pt idx="56">
                  <c:v>-8.7100000000000009</c:v>
                </c:pt>
                <c:pt idx="57">
                  <c:v>-8.67</c:v>
                </c:pt>
                <c:pt idx="58">
                  <c:v>-7.95</c:v>
                </c:pt>
                <c:pt idx="59">
                  <c:v>-7.23</c:v>
                </c:pt>
                <c:pt idx="60">
                  <c:v>-4.82</c:v>
                </c:pt>
              </c:numCache>
            </c:numRef>
          </c:val>
          <c:smooth val="0"/>
        </c:ser>
        <c:ser>
          <c:idx val="1"/>
          <c:order val="1"/>
          <c:tx>
            <c:strRef>
              <c:f>工作表1!$C$2</c:f>
              <c:strCache>
                <c:ptCount val="1"/>
                <c:pt idx="0">
                  <c:v>CPI年增率(%)</c:v>
                </c:pt>
              </c:strCache>
            </c:strRef>
          </c:tx>
          <c:marker>
            <c:symbol val="triangle"/>
            <c:size val="4"/>
          </c:marker>
          <c:cat>
            <c:strRef>
              <c:f>工作表1!$A$51:$A$111</c:f>
              <c:strCache>
                <c:ptCount val="61"/>
                <c:pt idx="0">
                  <c:v>1           100年</c:v>
                </c:pt>
                <c:pt idx="1">
                  <c:v>2</c:v>
                </c:pt>
                <c:pt idx="2">
                  <c:v>3</c:v>
                </c:pt>
                <c:pt idx="3">
                  <c:v>4</c:v>
                </c:pt>
                <c:pt idx="4">
                  <c:v>5</c:v>
                </c:pt>
                <c:pt idx="5">
                  <c:v>6</c:v>
                </c:pt>
                <c:pt idx="6">
                  <c:v>7</c:v>
                </c:pt>
                <c:pt idx="7">
                  <c:v>8</c:v>
                </c:pt>
                <c:pt idx="8">
                  <c:v>9</c:v>
                </c:pt>
                <c:pt idx="9">
                  <c:v>10</c:v>
                </c:pt>
                <c:pt idx="10">
                  <c:v>11</c:v>
                </c:pt>
                <c:pt idx="11">
                  <c:v>12</c:v>
                </c:pt>
                <c:pt idx="12">
                  <c:v>1        101年</c:v>
                </c:pt>
                <c:pt idx="13">
                  <c:v>2</c:v>
                </c:pt>
                <c:pt idx="14">
                  <c:v>3</c:v>
                </c:pt>
                <c:pt idx="15">
                  <c:v>4</c:v>
                </c:pt>
                <c:pt idx="16">
                  <c:v>5</c:v>
                </c:pt>
                <c:pt idx="17">
                  <c:v>6</c:v>
                </c:pt>
                <c:pt idx="18">
                  <c:v>7</c:v>
                </c:pt>
                <c:pt idx="19">
                  <c:v>8</c:v>
                </c:pt>
                <c:pt idx="20">
                  <c:v>9</c:v>
                </c:pt>
                <c:pt idx="21">
                  <c:v>10</c:v>
                </c:pt>
                <c:pt idx="22">
                  <c:v>11</c:v>
                </c:pt>
                <c:pt idx="23">
                  <c:v>12</c:v>
                </c:pt>
                <c:pt idx="24">
                  <c:v>1        102年</c:v>
                </c:pt>
                <c:pt idx="25">
                  <c:v>2</c:v>
                </c:pt>
                <c:pt idx="26">
                  <c:v>3</c:v>
                </c:pt>
                <c:pt idx="27">
                  <c:v>4</c:v>
                </c:pt>
                <c:pt idx="28">
                  <c:v>5</c:v>
                </c:pt>
                <c:pt idx="29">
                  <c:v>6</c:v>
                </c:pt>
                <c:pt idx="30">
                  <c:v>7</c:v>
                </c:pt>
                <c:pt idx="31">
                  <c:v>8</c:v>
                </c:pt>
                <c:pt idx="32">
                  <c:v>9</c:v>
                </c:pt>
                <c:pt idx="33">
                  <c:v>10</c:v>
                </c:pt>
                <c:pt idx="34">
                  <c:v>11</c:v>
                </c:pt>
                <c:pt idx="35">
                  <c:v>12</c:v>
                </c:pt>
                <c:pt idx="36">
                  <c:v>1        103年</c:v>
                </c:pt>
                <c:pt idx="37">
                  <c:v>2</c:v>
                </c:pt>
                <c:pt idx="38">
                  <c:v>3</c:v>
                </c:pt>
                <c:pt idx="39">
                  <c:v>4</c:v>
                </c:pt>
                <c:pt idx="40">
                  <c:v>5</c:v>
                </c:pt>
                <c:pt idx="41">
                  <c:v>6</c:v>
                </c:pt>
                <c:pt idx="42">
                  <c:v>7</c:v>
                </c:pt>
                <c:pt idx="43">
                  <c:v>8</c:v>
                </c:pt>
                <c:pt idx="44">
                  <c:v>9</c:v>
                </c:pt>
                <c:pt idx="45">
                  <c:v>10</c:v>
                </c:pt>
                <c:pt idx="46">
                  <c:v>11</c:v>
                </c:pt>
                <c:pt idx="47">
                  <c:v>12</c:v>
                </c:pt>
                <c:pt idx="48">
                  <c:v>1        104年</c:v>
                </c:pt>
                <c:pt idx="49">
                  <c:v>2</c:v>
                </c:pt>
                <c:pt idx="50">
                  <c:v>3</c:v>
                </c:pt>
                <c:pt idx="51">
                  <c:v>4</c:v>
                </c:pt>
                <c:pt idx="52">
                  <c:v>5</c:v>
                </c:pt>
                <c:pt idx="53">
                  <c:v>6</c:v>
                </c:pt>
                <c:pt idx="54">
                  <c:v>7</c:v>
                </c:pt>
                <c:pt idx="55">
                  <c:v>8</c:v>
                </c:pt>
                <c:pt idx="56">
                  <c:v>9</c:v>
                </c:pt>
                <c:pt idx="57">
                  <c:v>10</c:v>
                </c:pt>
                <c:pt idx="58">
                  <c:v>11</c:v>
                </c:pt>
                <c:pt idx="59">
                  <c:v>12</c:v>
                </c:pt>
                <c:pt idx="60">
                  <c:v>1        105年</c:v>
                </c:pt>
              </c:strCache>
            </c:strRef>
          </c:cat>
          <c:val>
            <c:numRef>
              <c:f>工作表1!$C$51:$C$111</c:f>
              <c:numCache>
                <c:formatCode>General</c:formatCode>
                <c:ptCount val="61"/>
                <c:pt idx="0">
                  <c:v>1.1100000000000001</c:v>
                </c:pt>
                <c:pt idx="1">
                  <c:v>1.33</c:v>
                </c:pt>
                <c:pt idx="2">
                  <c:v>1.41</c:v>
                </c:pt>
                <c:pt idx="3">
                  <c:v>1.34</c:v>
                </c:pt>
                <c:pt idx="4">
                  <c:v>1.66</c:v>
                </c:pt>
                <c:pt idx="5">
                  <c:v>1.94</c:v>
                </c:pt>
                <c:pt idx="6">
                  <c:v>1.33</c:v>
                </c:pt>
                <c:pt idx="7">
                  <c:v>1.34</c:v>
                </c:pt>
                <c:pt idx="8">
                  <c:v>1.37</c:v>
                </c:pt>
                <c:pt idx="9">
                  <c:v>1.26</c:v>
                </c:pt>
                <c:pt idx="10">
                  <c:v>1.03</c:v>
                </c:pt>
                <c:pt idx="11">
                  <c:v>2.02</c:v>
                </c:pt>
                <c:pt idx="12">
                  <c:v>2.36</c:v>
                </c:pt>
                <c:pt idx="13">
                  <c:v>0.24</c:v>
                </c:pt>
                <c:pt idx="14">
                  <c:v>1.26</c:v>
                </c:pt>
                <c:pt idx="15">
                  <c:v>1.44</c:v>
                </c:pt>
                <c:pt idx="16">
                  <c:v>1.74</c:v>
                </c:pt>
                <c:pt idx="17">
                  <c:v>1.77</c:v>
                </c:pt>
                <c:pt idx="18">
                  <c:v>2.46</c:v>
                </c:pt>
                <c:pt idx="19">
                  <c:v>3.43</c:v>
                </c:pt>
                <c:pt idx="20">
                  <c:v>2.96</c:v>
                </c:pt>
                <c:pt idx="21">
                  <c:v>2.34</c:v>
                </c:pt>
                <c:pt idx="22">
                  <c:v>1.59</c:v>
                </c:pt>
                <c:pt idx="23">
                  <c:v>1.61</c:v>
                </c:pt>
                <c:pt idx="24">
                  <c:v>1.1200000000000001</c:v>
                </c:pt>
                <c:pt idx="25">
                  <c:v>2.96</c:v>
                </c:pt>
                <c:pt idx="26">
                  <c:v>1.36</c:v>
                </c:pt>
                <c:pt idx="27">
                  <c:v>1.05</c:v>
                </c:pt>
                <c:pt idx="28">
                  <c:v>0.74</c:v>
                </c:pt>
                <c:pt idx="29">
                  <c:v>0.6</c:v>
                </c:pt>
                <c:pt idx="30">
                  <c:v>0.06</c:v>
                </c:pt>
                <c:pt idx="31">
                  <c:v>-0.78</c:v>
                </c:pt>
                <c:pt idx="32">
                  <c:v>0.84</c:v>
                </c:pt>
                <c:pt idx="33">
                  <c:v>0.64</c:v>
                </c:pt>
                <c:pt idx="34">
                  <c:v>0.68</c:v>
                </c:pt>
                <c:pt idx="35">
                  <c:v>0.34</c:v>
                </c:pt>
                <c:pt idx="36">
                  <c:v>0.83</c:v>
                </c:pt>
                <c:pt idx="37">
                  <c:v>-0.04</c:v>
                </c:pt>
                <c:pt idx="38">
                  <c:v>1.61</c:v>
                </c:pt>
                <c:pt idx="39">
                  <c:v>1.66</c:v>
                </c:pt>
                <c:pt idx="40">
                  <c:v>1.62</c:v>
                </c:pt>
                <c:pt idx="41">
                  <c:v>1.64</c:v>
                </c:pt>
                <c:pt idx="42">
                  <c:v>1.76</c:v>
                </c:pt>
                <c:pt idx="43">
                  <c:v>2.0699999999999998</c:v>
                </c:pt>
                <c:pt idx="44">
                  <c:v>0.71</c:v>
                </c:pt>
                <c:pt idx="45">
                  <c:v>1.05</c:v>
                </c:pt>
                <c:pt idx="46">
                  <c:v>0.85</c:v>
                </c:pt>
                <c:pt idx="47">
                  <c:v>0.6</c:v>
                </c:pt>
                <c:pt idx="48">
                  <c:v>-0.94</c:v>
                </c:pt>
                <c:pt idx="49">
                  <c:v>-0.2</c:v>
                </c:pt>
                <c:pt idx="50">
                  <c:v>-0.62</c:v>
                </c:pt>
                <c:pt idx="51">
                  <c:v>-0.82</c:v>
                </c:pt>
                <c:pt idx="52">
                  <c:v>-0.73</c:v>
                </c:pt>
                <c:pt idx="53">
                  <c:v>-0.56000000000000005</c:v>
                </c:pt>
                <c:pt idx="54">
                  <c:v>-0.63</c:v>
                </c:pt>
                <c:pt idx="55">
                  <c:v>-0.44</c:v>
                </c:pt>
                <c:pt idx="56">
                  <c:v>0.3</c:v>
                </c:pt>
                <c:pt idx="57">
                  <c:v>0.31</c:v>
                </c:pt>
                <c:pt idx="58">
                  <c:v>0.53</c:v>
                </c:pt>
                <c:pt idx="59">
                  <c:v>0.14000000000000001</c:v>
                </c:pt>
                <c:pt idx="60">
                  <c:v>0.81</c:v>
                </c:pt>
              </c:numCache>
            </c:numRef>
          </c:val>
          <c:smooth val="0"/>
        </c:ser>
        <c:dLbls>
          <c:showLegendKey val="0"/>
          <c:showVal val="0"/>
          <c:showCatName val="0"/>
          <c:showSerName val="0"/>
          <c:showPercent val="0"/>
          <c:showBubbleSize val="0"/>
        </c:dLbls>
        <c:marker val="1"/>
        <c:smooth val="0"/>
        <c:axId val="214138880"/>
        <c:axId val="214140416"/>
      </c:lineChart>
      <c:dateAx>
        <c:axId val="214138880"/>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14140416"/>
        <c:crosses val="autoZero"/>
        <c:auto val="0"/>
        <c:lblOffset val="100"/>
        <c:baseTimeUnit val="days"/>
        <c:majorUnit val="3"/>
      </c:dateAx>
      <c:valAx>
        <c:axId val="214140416"/>
        <c:scaling>
          <c:orientation val="minMax"/>
          <c:max val="12"/>
          <c:min val="-12"/>
        </c:scaling>
        <c:delete val="0"/>
        <c:axPos val="l"/>
        <c:majorGridlines/>
        <c:minorGridlines/>
        <c:numFmt formatCode="General" sourceLinked="1"/>
        <c:majorTickMark val="out"/>
        <c:minorTickMark val="none"/>
        <c:tickLblPos val="nextTo"/>
        <c:crossAx val="214138880"/>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89704591769396957"/>
          <c:h val="0.74335069529352304"/>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0"/>
                  <c:y val="3.6327097522116013E-2"/>
                </c:manualLayout>
              </c:layou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dLbl>
              <c:idx val="65"/>
              <c:layout>
                <c:manualLayout>
                  <c:x val="5.3298973964677462E-2"/>
                  <c:y val="-1.560838494015568E-2"/>
                </c:manualLayout>
              </c:layout>
              <c:tx>
                <c:rich>
                  <a:bodyPr/>
                  <a:lstStyle/>
                  <a:p>
                    <a:r>
                      <a:rPr lang="en-US" altLang="en-US" sz="1050" b="1">
                        <a:latin typeface="Times New Roman" panose="02020603050405020304" pitchFamily="18" charset="0"/>
                        <a:cs typeface="Times New Roman" panose="02020603050405020304" pitchFamily="18" charset="0"/>
                      </a:rPr>
                      <a:t>-1</a:t>
                    </a:r>
                    <a:r>
                      <a:rPr lang="en-US" altLang="zh-TW" sz="1050" b="1">
                        <a:latin typeface="Times New Roman" panose="02020603050405020304" pitchFamily="18" charset="0"/>
                        <a:cs typeface="Times New Roman" panose="02020603050405020304" pitchFamily="18" charset="0"/>
                      </a:rPr>
                      <a:t>2.94</a:t>
                    </a:r>
                    <a:endParaRPr lang="en-US" altLang="en-US" sz="1050"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dLbl>
            <c:showLegendKey val="0"/>
            <c:showVal val="0"/>
            <c:showCatName val="0"/>
            <c:showSerName val="0"/>
            <c:showPercent val="0"/>
            <c:showBubbleSize val="0"/>
          </c:dLbls>
          <c:cat>
            <c:multiLvlStrRef>
              <c:f>物價圖!$B$108:$C$168</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100年</c:v>
                  </c:pt>
                  <c:pt idx="12">
                    <c:v>101年</c:v>
                  </c:pt>
                  <c:pt idx="24">
                    <c:v>102年</c:v>
                  </c:pt>
                  <c:pt idx="36">
                    <c:v>103年</c:v>
                  </c:pt>
                  <c:pt idx="48">
                    <c:v>104年</c:v>
                  </c:pt>
                  <c:pt idx="60">
                    <c:v>105年</c:v>
                  </c:pt>
                </c:lvl>
              </c:multiLvlStrCache>
            </c:multiLvlStrRef>
          </c:cat>
          <c:val>
            <c:numRef>
              <c:f>物價圖!$D$108:$D$168</c:f>
              <c:numCache>
                <c:formatCode>General</c:formatCode>
                <c:ptCount val="61"/>
                <c:pt idx="0">
                  <c:v>13.9</c:v>
                </c:pt>
                <c:pt idx="1">
                  <c:v>17.03</c:v>
                </c:pt>
                <c:pt idx="2">
                  <c:v>18.04</c:v>
                </c:pt>
                <c:pt idx="3">
                  <c:v>17.29</c:v>
                </c:pt>
                <c:pt idx="4">
                  <c:v>18.45</c:v>
                </c:pt>
                <c:pt idx="5">
                  <c:v>20.2</c:v>
                </c:pt>
                <c:pt idx="6">
                  <c:v>19.72</c:v>
                </c:pt>
                <c:pt idx="7">
                  <c:v>17.8</c:v>
                </c:pt>
                <c:pt idx="8">
                  <c:v>15.5</c:v>
                </c:pt>
                <c:pt idx="9">
                  <c:v>11.47</c:v>
                </c:pt>
                <c:pt idx="10">
                  <c:v>9.76</c:v>
                </c:pt>
                <c:pt idx="11">
                  <c:v>6.8</c:v>
                </c:pt>
                <c:pt idx="12">
                  <c:v>4.34</c:v>
                </c:pt>
                <c:pt idx="13">
                  <c:v>3.44</c:v>
                </c:pt>
                <c:pt idx="14">
                  <c:v>1.48</c:v>
                </c:pt>
                <c:pt idx="15">
                  <c:v>-1.77</c:v>
                </c:pt>
                <c:pt idx="16">
                  <c:v>-3.05</c:v>
                </c:pt>
                <c:pt idx="17">
                  <c:v>-6.13</c:v>
                </c:pt>
                <c:pt idx="18">
                  <c:v>-5.85</c:v>
                </c:pt>
                <c:pt idx="19">
                  <c:v>-4.3600000000000003</c:v>
                </c:pt>
                <c:pt idx="20">
                  <c:v>-2.66</c:v>
                </c:pt>
                <c:pt idx="21" formatCode="0.00_ ">
                  <c:v>-2.1800000000000002</c:v>
                </c:pt>
                <c:pt idx="22" formatCode="0.00_ ">
                  <c:v>-2.73</c:v>
                </c:pt>
                <c:pt idx="23" formatCode="0.00_ ">
                  <c:v>-2.85</c:v>
                </c:pt>
                <c:pt idx="24" formatCode="0.00_ ">
                  <c:v>-3.27</c:v>
                </c:pt>
                <c:pt idx="25" formatCode="0.00_ ">
                  <c:v>-4.79</c:v>
                </c:pt>
                <c:pt idx="26" formatCode="0.00_ ">
                  <c:v>-6.37</c:v>
                </c:pt>
                <c:pt idx="27" formatCode="0.00_ ">
                  <c:v>-7.28</c:v>
                </c:pt>
                <c:pt idx="28" formatCode="0.00_ ">
                  <c:v>-6.73</c:v>
                </c:pt>
                <c:pt idx="29">
                  <c:v>-3.46</c:v>
                </c:pt>
                <c:pt idx="30" formatCode="0.00_ ">
                  <c:v>-4.0999999999999996</c:v>
                </c:pt>
                <c:pt idx="31" formatCode="0.00_ ">
                  <c:v>-4.66</c:v>
                </c:pt>
                <c:pt idx="32" formatCode="0.00_ ">
                  <c:v>-5.22</c:v>
                </c:pt>
                <c:pt idx="33" formatCode="0.00_ ">
                  <c:v>-4.4000000000000004</c:v>
                </c:pt>
                <c:pt idx="34" formatCode="0.00_ ">
                  <c:v>-4</c:v>
                </c:pt>
                <c:pt idx="35" formatCode="0.00_ ">
                  <c:v>-3.2</c:v>
                </c:pt>
                <c:pt idx="36" formatCode="0.00_ ">
                  <c:v>-3.73</c:v>
                </c:pt>
                <c:pt idx="37" formatCode="0.00_ ">
                  <c:v>-3.86</c:v>
                </c:pt>
                <c:pt idx="38" formatCode="0.00_ ">
                  <c:v>-3.23</c:v>
                </c:pt>
                <c:pt idx="39" formatCode="0.00_ ">
                  <c:v>-1.87</c:v>
                </c:pt>
                <c:pt idx="40" formatCode="0.00_ ">
                  <c:v>-0.16</c:v>
                </c:pt>
                <c:pt idx="41" formatCode="0.00_ ">
                  <c:v>0.11</c:v>
                </c:pt>
                <c:pt idx="42" formatCode="0.00_ ">
                  <c:v>0.09</c:v>
                </c:pt>
                <c:pt idx="43" formatCode="0.00_ ">
                  <c:v>-1.65</c:v>
                </c:pt>
                <c:pt idx="44" formatCode="0.00_ ">
                  <c:v>-3.97</c:v>
                </c:pt>
                <c:pt idx="45" formatCode="0.00_ ">
                  <c:v>-6.45</c:v>
                </c:pt>
                <c:pt idx="46" formatCode="0.00_ ">
                  <c:v>-9.77</c:v>
                </c:pt>
                <c:pt idx="47" formatCode="0.00_ ">
                  <c:v>-13.85</c:v>
                </c:pt>
                <c:pt idx="48" formatCode="0.00_ ">
                  <c:v>-17.21</c:v>
                </c:pt>
                <c:pt idx="49" formatCode="0.00_ ">
                  <c:v>-16.82</c:v>
                </c:pt>
                <c:pt idx="50" formatCode="0.00_ ">
                  <c:v>-16.579999999999998</c:v>
                </c:pt>
                <c:pt idx="51" formatCode="0.00_ ">
                  <c:v>-16.09</c:v>
                </c:pt>
                <c:pt idx="52" formatCode="0.00_ ">
                  <c:v>-15.62</c:v>
                </c:pt>
                <c:pt idx="53" formatCode="0.00_ ">
                  <c:v>-16.55</c:v>
                </c:pt>
                <c:pt idx="54" formatCode="0.00_ ">
                  <c:v>-17.760000000000002</c:v>
                </c:pt>
                <c:pt idx="55" formatCode="0.00_ ">
                  <c:v>-19.59</c:v>
                </c:pt>
                <c:pt idx="56" formatCode="0.00_ ">
                  <c:v>-19.05</c:v>
                </c:pt>
                <c:pt idx="57" formatCode="0.00_ ">
                  <c:v>-17.59</c:v>
                </c:pt>
                <c:pt idx="58" formatCode="0.00_ ">
                  <c:v>-15.64</c:v>
                </c:pt>
                <c:pt idx="59" formatCode="0.00_ ">
                  <c:v>-13.09</c:v>
                </c:pt>
                <c:pt idx="60" formatCode="0.00_ ">
                  <c:v>-10.89</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0"/>
                  <c:y val="-1.0379170720604574E-2"/>
                </c:manualLayout>
              </c:layout>
              <c:showLegendKey val="0"/>
              <c:showVal val="1"/>
              <c:showCatName val="0"/>
              <c:showSerName val="0"/>
              <c:showPercent val="0"/>
              <c:showBubbleSize val="0"/>
            </c:dLbl>
            <c:dLbl>
              <c:idx val="65"/>
              <c:layout>
                <c:manualLayout>
                  <c:x val="6.433376890971991E-2"/>
                  <c:y val="-4.669820428260088E-2"/>
                </c:manualLayout>
              </c:layout>
              <c:tx>
                <c:rich>
                  <a:bodyPr/>
                  <a:lstStyle/>
                  <a:p>
                    <a:r>
                      <a:rPr lang="en-US" altLang="en-US" sz="1050" b="1">
                        <a:latin typeface="Times New Roman" panose="02020603050405020304" pitchFamily="18" charset="0"/>
                        <a:cs typeface="Times New Roman" panose="02020603050405020304" pitchFamily="18" charset="0"/>
                      </a:rPr>
                      <a:t>-</a:t>
                    </a:r>
                    <a:r>
                      <a:rPr lang="en-US" altLang="zh-TW" sz="1050" b="1">
                        <a:latin typeface="Times New Roman" panose="02020603050405020304" pitchFamily="18" charset="0"/>
                        <a:cs typeface="Times New Roman" panose="02020603050405020304" pitchFamily="18" charset="0"/>
                      </a:rPr>
                      <a:t>9.04</a:t>
                    </a:r>
                    <a:endParaRPr lang="en-US" altLang="en-US" sz="1050"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物價圖!$B$108:$C$168</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100年</c:v>
                  </c:pt>
                  <c:pt idx="12">
                    <c:v>101年</c:v>
                  </c:pt>
                  <c:pt idx="24">
                    <c:v>102年</c:v>
                  </c:pt>
                  <c:pt idx="36">
                    <c:v>103年</c:v>
                  </c:pt>
                  <c:pt idx="48">
                    <c:v>104年</c:v>
                  </c:pt>
                  <c:pt idx="60">
                    <c:v>105年</c:v>
                  </c:pt>
                </c:lvl>
              </c:multiLvlStrCache>
            </c:multiLvlStrRef>
          </c:cat>
          <c:val>
            <c:numRef>
              <c:f>物價圖!$E$108:$E$168</c:f>
              <c:numCache>
                <c:formatCode>General</c:formatCode>
                <c:ptCount val="61"/>
                <c:pt idx="0">
                  <c:v>4.0199999999999996</c:v>
                </c:pt>
                <c:pt idx="1">
                  <c:v>7.01</c:v>
                </c:pt>
                <c:pt idx="2">
                  <c:v>9.35</c:v>
                </c:pt>
                <c:pt idx="3">
                  <c:v>7.84</c:v>
                </c:pt>
                <c:pt idx="4">
                  <c:v>6.8</c:v>
                </c:pt>
                <c:pt idx="5">
                  <c:v>7.54</c:v>
                </c:pt>
                <c:pt idx="6">
                  <c:v>7.41</c:v>
                </c:pt>
                <c:pt idx="7">
                  <c:v>6.92</c:v>
                </c:pt>
                <c:pt idx="8">
                  <c:v>8.0500000000000007</c:v>
                </c:pt>
                <c:pt idx="9">
                  <c:v>9.3800000000000008</c:v>
                </c:pt>
                <c:pt idx="10">
                  <c:v>9.3699999999999992</c:v>
                </c:pt>
                <c:pt idx="11">
                  <c:v>8.01</c:v>
                </c:pt>
                <c:pt idx="12">
                  <c:v>7.68</c:v>
                </c:pt>
                <c:pt idx="13">
                  <c:v>4.2300000000000004</c:v>
                </c:pt>
                <c:pt idx="14">
                  <c:v>1.53</c:v>
                </c:pt>
                <c:pt idx="15">
                  <c:v>-0.04</c:v>
                </c:pt>
                <c:pt idx="16">
                  <c:v>-0.55000000000000004</c:v>
                </c:pt>
                <c:pt idx="17">
                  <c:v>-2.5499999999999998</c:v>
                </c:pt>
                <c:pt idx="18">
                  <c:v>-2.0699999999999998</c:v>
                </c:pt>
                <c:pt idx="19">
                  <c:v>-1.06</c:v>
                </c:pt>
                <c:pt idx="20">
                  <c:v>-3.21</c:v>
                </c:pt>
                <c:pt idx="21">
                  <c:v>-5.4</c:v>
                </c:pt>
                <c:pt idx="22">
                  <c:v>-6.24</c:v>
                </c:pt>
                <c:pt idx="23">
                  <c:v>-6.7</c:v>
                </c:pt>
                <c:pt idx="24">
                  <c:v>-6.35</c:v>
                </c:pt>
                <c:pt idx="25">
                  <c:v>-4.5999999999999996</c:v>
                </c:pt>
                <c:pt idx="26">
                  <c:v>-5.67</c:v>
                </c:pt>
                <c:pt idx="27">
                  <c:v>-6.15</c:v>
                </c:pt>
                <c:pt idx="28">
                  <c:v>-5.78</c:v>
                </c:pt>
                <c:pt idx="29">
                  <c:v>-3.36</c:v>
                </c:pt>
                <c:pt idx="30">
                  <c:v>-4.13</c:v>
                </c:pt>
                <c:pt idx="31">
                  <c:v>-4.66</c:v>
                </c:pt>
                <c:pt idx="32">
                  <c:v>-4.75</c:v>
                </c:pt>
                <c:pt idx="33">
                  <c:v>-3.92</c:v>
                </c:pt>
                <c:pt idx="34">
                  <c:v>-2.72</c:v>
                </c:pt>
                <c:pt idx="35">
                  <c:v>-0.97</c:v>
                </c:pt>
                <c:pt idx="36">
                  <c:v>-0.42</c:v>
                </c:pt>
                <c:pt idx="37">
                  <c:v>-1.55</c:v>
                </c:pt>
                <c:pt idx="38">
                  <c:v>-1.1299999999999999</c:v>
                </c:pt>
                <c:pt idx="39">
                  <c:v>-0.64</c:v>
                </c:pt>
                <c:pt idx="40">
                  <c:v>1.03</c:v>
                </c:pt>
                <c:pt idx="41">
                  <c:v>0.23</c:v>
                </c:pt>
                <c:pt idx="42">
                  <c:v>-0.01</c:v>
                </c:pt>
                <c:pt idx="43">
                  <c:v>-1.59</c:v>
                </c:pt>
                <c:pt idx="44">
                  <c:v>-2.58</c:v>
                </c:pt>
                <c:pt idx="45">
                  <c:v>-3.32</c:v>
                </c:pt>
                <c:pt idx="46">
                  <c:v>-6.09</c:v>
                </c:pt>
                <c:pt idx="47">
                  <c:v>-8.75</c:v>
                </c:pt>
                <c:pt idx="48" formatCode="0.00_ ">
                  <c:v>-12.98</c:v>
                </c:pt>
                <c:pt idx="49" formatCode="0.00_ ">
                  <c:v>-13.59</c:v>
                </c:pt>
                <c:pt idx="50" formatCode="0.00_ ">
                  <c:v>-13.67</c:v>
                </c:pt>
                <c:pt idx="51" formatCode="0.00_ ">
                  <c:v>-13.67</c:v>
                </c:pt>
                <c:pt idx="52" formatCode="0.00_ ">
                  <c:v>-14.33</c:v>
                </c:pt>
                <c:pt idx="53" formatCode="0.00_ ">
                  <c:v>-14.02</c:v>
                </c:pt>
                <c:pt idx="54">
                  <c:v>-14.51</c:v>
                </c:pt>
                <c:pt idx="55">
                  <c:v>-13.75</c:v>
                </c:pt>
                <c:pt idx="56">
                  <c:v>-12.35</c:v>
                </c:pt>
                <c:pt idx="57">
                  <c:v>-11.91</c:v>
                </c:pt>
                <c:pt idx="58" formatCode="0.00_ ">
                  <c:v>-10.45</c:v>
                </c:pt>
                <c:pt idx="59" formatCode="0.00_ ">
                  <c:v>-9.2100000000000009</c:v>
                </c:pt>
                <c:pt idx="60" formatCode="0.00_ ">
                  <c:v>-5.74</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0"/>
              <c:layout>
                <c:manualLayout>
                  <c:x val="0"/>
                  <c:y val="1.556131128020256E-2"/>
                </c:manualLayout>
              </c:layout>
              <c:showLegendKey val="0"/>
              <c:showVal val="1"/>
              <c:showCatName val="0"/>
              <c:showSerName val="0"/>
              <c:showPercent val="0"/>
              <c:showBubbleSize val="0"/>
            </c:dLbl>
            <c:dLbl>
              <c:idx val="65"/>
              <c:layout>
                <c:manualLayout>
                  <c:x val="6.5696647267089917E-2"/>
                  <c:y val="-1.0333202300784603E-2"/>
                </c:manualLayout>
              </c:layout>
              <c:tx>
                <c:rich>
                  <a:bodyPr/>
                  <a:lstStyle/>
                  <a:p>
                    <a:r>
                      <a:rPr lang="en-US" altLang="en-US" sz="1050" b="1">
                        <a:latin typeface="Times New Roman" panose="02020603050405020304" pitchFamily="18" charset="0"/>
                        <a:cs typeface="Times New Roman" panose="02020603050405020304" pitchFamily="18" charset="0"/>
                      </a:rPr>
                      <a:t>-</a:t>
                    </a:r>
                    <a:r>
                      <a:rPr lang="en-US" altLang="zh-TW" sz="1050" b="1">
                        <a:latin typeface="Times New Roman" panose="02020603050405020304" pitchFamily="18" charset="0"/>
                        <a:cs typeface="Times New Roman" panose="02020603050405020304" pitchFamily="18" charset="0"/>
                      </a:rPr>
                      <a:t>8.38</a:t>
                    </a:r>
                    <a:endParaRPr lang="en-US" altLang="en-US"/>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物價圖!$B$108:$C$168</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100年</c:v>
                  </c:pt>
                  <c:pt idx="12">
                    <c:v>101年</c:v>
                  </c:pt>
                  <c:pt idx="24">
                    <c:v>102年</c:v>
                  </c:pt>
                  <c:pt idx="36">
                    <c:v>103年</c:v>
                  </c:pt>
                  <c:pt idx="48">
                    <c:v>104年</c:v>
                  </c:pt>
                  <c:pt idx="60">
                    <c:v>105年</c:v>
                  </c:pt>
                </c:lvl>
              </c:multiLvlStrCache>
            </c:multiLvlStrRef>
          </c:cat>
          <c:val>
            <c:numRef>
              <c:f>物價圖!$F$108:$F$168</c:f>
              <c:numCache>
                <c:formatCode>General</c:formatCode>
                <c:ptCount val="61"/>
                <c:pt idx="0">
                  <c:v>6.37</c:v>
                </c:pt>
                <c:pt idx="1">
                  <c:v>7.9</c:v>
                </c:pt>
                <c:pt idx="2">
                  <c:v>8.61</c:v>
                </c:pt>
                <c:pt idx="3">
                  <c:v>8.92</c:v>
                </c:pt>
                <c:pt idx="4">
                  <c:v>8.98</c:v>
                </c:pt>
                <c:pt idx="5">
                  <c:v>9.52</c:v>
                </c:pt>
                <c:pt idx="6">
                  <c:v>9.89</c:v>
                </c:pt>
                <c:pt idx="7">
                  <c:v>9.3699999999999992</c:v>
                </c:pt>
                <c:pt idx="8">
                  <c:v>8.24</c:v>
                </c:pt>
                <c:pt idx="9">
                  <c:v>5.55</c:v>
                </c:pt>
                <c:pt idx="10">
                  <c:v>3.52</c:v>
                </c:pt>
                <c:pt idx="11">
                  <c:v>1.81</c:v>
                </c:pt>
                <c:pt idx="12">
                  <c:v>1.29</c:v>
                </c:pt>
                <c:pt idx="13">
                  <c:v>0.5</c:v>
                </c:pt>
                <c:pt idx="14">
                  <c:v>-0.84</c:v>
                </c:pt>
                <c:pt idx="15">
                  <c:v>-2.0099999999999998</c:v>
                </c:pt>
                <c:pt idx="16">
                  <c:v>-3.11</c:v>
                </c:pt>
                <c:pt idx="17">
                  <c:v>-4.53</c:v>
                </c:pt>
                <c:pt idx="18">
                  <c:v>-5.04</c:v>
                </c:pt>
                <c:pt idx="19">
                  <c:v>-4.55</c:v>
                </c:pt>
                <c:pt idx="20">
                  <c:v>-3.11</c:v>
                </c:pt>
                <c:pt idx="21">
                  <c:v>-2.23</c:v>
                </c:pt>
                <c:pt idx="22">
                  <c:v>-2.0099999999999998</c:v>
                </c:pt>
                <c:pt idx="23">
                  <c:v>-1.1200000000000001</c:v>
                </c:pt>
                <c:pt idx="24">
                  <c:v>-2.0099999999999998</c:v>
                </c:pt>
                <c:pt idx="25">
                  <c:v>-2.81</c:v>
                </c:pt>
                <c:pt idx="26">
                  <c:v>-3.45</c:v>
                </c:pt>
                <c:pt idx="27">
                  <c:v>-4</c:v>
                </c:pt>
                <c:pt idx="28">
                  <c:v>-3.63</c:v>
                </c:pt>
                <c:pt idx="29">
                  <c:v>-1.65</c:v>
                </c:pt>
                <c:pt idx="30">
                  <c:v>-1.41</c:v>
                </c:pt>
                <c:pt idx="31">
                  <c:v>-2.04</c:v>
                </c:pt>
                <c:pt idx="32">
                  <c:v>-2.36</c:v>
                </c:pt>
                <c:pt idx="33">
                  <c:v>-2.0299999999999998</c:v>
                </c:pt>
                <c:pt idx="34">
                  <c:v>-1.76</c:v>
                </c:pt>
                <c:pt idx="35">
                  <c:v>-1.95</c:v>
                </c:pt>
                <c:pt idx="36">
                  <c:v>-1.88</c:v>
                </c:pt>
                <c:pt idx="37">
                  <c:v>-1.92</c:v>
                </c:pt>
                <c:pt idx="38">
                  <c:v>-2</c:v>
                </c:pt>
                <c:pt idx="39">
                  <c:v>-1.62</c:v>
                </c:pt>
                <c:pt idx="40">
                  <c:v>-0.62</c:v>
                </c:pt>
                <c:pt idx="41">
                  <c:v>-0.35</c:v>
                </c:pt>
                <c:pt idx="42">
                  <c:v>0.1</c:v>
                </c:pt>
                <c:pt idx="43">
                  <c:v>-0.26</c:v>
                </c:pt>
                <c:pt idx="44">
                  <c:v>-1.57</c:v>
                </c:pt>
                <c:pt idx="45">
                  <c:v>-3.01</c:v>
                </c:pt>
                <c:pt idx="46">
                  <c:v>-3.94</c:v>
                </c:pt>
                <c:pt idx="47">
                  <c:v>-5.9</c:v>
                </c:pt>
                <c:pt idx="48" formatCode="0.00_ ">
                  <c:v>-7.68</c:v>
                </c:pt>
                <c:pt idx="49" formatCode="0.00_ ">
                  <c:v>-8.2799999999999994</c:v>
                </c:pt>
                <c:pt idx="50" formatCode="0.00_ ">
                  <c:v>-7.87</c:v>
                </c:pt>
                <c:pt idx="51" formatCode="0.00_ ">
                  <c:v>-7.61</c:v>
                </c:pt>
                <c:pt idx="52" formatCode="0.00_ ">
                  <c:v>-7.43</c:v>
                </c:pt>
                <c:pt idx="53" formatCode="0.00_ ">
                  <c:v>-8.2799999999999994</c:v>
                </c:pt>
                <c:pt idx="54" formatCode="0.00_ ">
                  <c:v>-9.57</c:v>
                </c:pt>
                <c:pt idx="55" formatCode="0.00_ ">
                  <c:v>-10.75</c:v>
                </c:pt>
                <c:pt idx="56" formatCode="0.00_ ">
                  <c:v>-11</c:v>
                </c:pt>
                <c:pt idx="57" formatCode="0.00_ ">
                  <c:v>-10.43</c:v>
                </c:pt>
                <c:pt idx="58" formatCode="0.00_ ">
                  <c:v>-9.99</c:v>
                </c:pt>
                <c:pt idx="59" formatCode="0.00_ ">
                  <c:v>-8.64</c:v>
                </c:pt>
                <c:pt idx="60" formatCode="0.00_ ">
                  <c:v>-7.84</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0"/>
              <c:layout>
                <c:manualLayout>
                  <c:x val="0"/>
                  <c:y val="-1.5568756080906862E-2"/>
                </c:manualLayout>
              </c:layout>
              <c:showLegendKey val="0"/>
              <c:showVal val="1"/>
              <c:showCatName val="0"/>
              <c:showSerName val="0"/>
              <c:showPercent val="0"/>
              <c:showBubbleSize val="0"/>
            </c:dLbl>
            <c:dLbl>
              <c:idx val="65"/>
              <c:layout>
                <c:manualLayout>
                  <c:x val="6.4555931988893242E-2"/>
                  <c:y val="-4.1353219257457732E-2"/>
                </c:manualLayout>
              </c:layout>
              <c:tx>
                <c:rich>
                  <a:bodyPr/>
                  <a:lstStyle/>
                  <a:p>
                    <a:r>
                      <a:rPr lang="en-US" altLang="en-US"/>
                      <a:t>-</a:t>
                    </a:r>
                    <a:r>
                      <a:rPr lang="en-US" altLang="zh-TW"/>
                      <a:t>4.27</a:t>
                    </a:r>
                    <a:endParaRPr lang="en-US" altLang="en-US"/>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物價圖!$B$108:$C$168</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100年</c:v>
                  </c:pt>
                  <c:pt idx="12">
                    <c:v>101年</c:v>
                  </c:pt>
                  <c:pt idx="24">
                    <c:v>102年</c:v>
                  </c:pt>
                  <c:pt idx="36">
                    <c:v>103年</c:v>
                  </c:pt>
                  <c:pt idx="48">
                    <c:v>104年</c:v>
                  </c:pt>
                  <c:pt idx="60">
                    <c:v>105年</c:v>
                  </c:pt>
                </c:lvl>
              </c:multiLvlStrCache>
            </c:multiLvlStrRef>
          </c:cat>
          <c:val>
            <c:numRef>
              <c:f>物價圖!$G$108:$G$168</c:f>
              <c:numCache>
                <c:formatCode>General</c:formatCode>
                <c:ptCount val="61"/>
                <c:pt idx="0">
                  <c:v>-2.89</c:v>
                </c:pt>
                <c:pt idx="1">
                  <c:v>-1.36</c:v>
                </c:pt>
                <c:pt idx="2">
                  <c:v>0.56999999999999995</c:v>
                </c:pt>
                <c:pt idx="3">
                  <c:v>0.11</c:v>
                </c:pt>
                <c:pt idx="4">
                  <c:v>-1.78</c:v>
                </c:pt>
                <c:pt idx="5">
                  <c:v>-2.0499999999999998</c:v>
                </c:pt>
                <c:pt idx="6">
                  <c:v>-1.44</c:v>
                </c:pt>
                <c:pt idx="7">
                  <c:v>-0.76</c:v>
                </c:pt>
                <c:pt idx="8">
                  <c:v>1.26</c:v>
                </c:pt>
                <c:pt idx="9">
                  <c:v>3.56</c:v>
                </c:pt>
                <c:pt idx="10">
                  <c:v>3.14</c:v>
                </c:pt>
                <c:pt idx="11">
                  <c:v>2.97</c:v>
                </c:pt>
                <c:pt idx="12">
                  <c:v>4.54</c:v>
                </c:pt>
                <c:pt idx="13">
                  <c:v>1.26</c:v>
                </c:pt>
                <c:pt idx="14">
                  <c:v>-0.79</c:v>
                </c:pt>
                <c:pt idx="15">
                  <c:v>-0.28000000000000003</c:v>
                </c:pt>
                <c:pt idx="16">
                  <c:v>-0.6</c:v>
                </c:pt>
                <c:pt idx="17">
                  <c:v>-0.89</c:v>
                </c:pt>
                <c:pt idx="18">
                  <c:v>-1.22</c:v>
                </c:pt>
                <c:pt idx="19">
                  <c:v>-1.26</c:v>
                </c:pt>
                <c:pt idx="20">
                  <c:v>-3.68</c:v>
                </c:pt>
                <c:pt idx="21">
                  <c:v>-5.47</c:v>
                </c:pt>
                <c:pt idx="22">
                  <c:v>-5.56</c:v>
                </c:pt>
                <c:pt idx="23">
                  <c:v>-5.04</c:v>
                </c:pt>
                <c:pt idx="24">
                  <c:v>-5.13</c:v>
                </c:pt>
                <c:pt idx="25">
                  <c:v>-2.63</c:v>
                </c:pt>
                <c:pt idx="26">
                  <c:v>-2.74</c:v>
                </c:pt>
                <c:pt idx="27">
                  <c:v>-2.83</c:v>
                </c:pt>
                <c:pt idx="28">
                  <c:v>-2.66</c:v>
                </c:pt>
                <c:pt idx="29">
                  <c:v>-1.55</c:v>
                </c:pt>
                <c:pt idx="30">
                  <c:v>-1.44</c:v>
                </c:pt>
                <c:pt idx="31">
                  <c:v>-2.0299999999999998</c:v>
                </c:pt>
                <c:pt idx="32">
                  <c:v>-1.86</c:v>
                </c:pt>
                <c:pt idx="33">
                  <c:v>-1.53</c:v>
                </c:pt>
                <c:pt idx="34">
                  <c:v>-0.45</c:v>
                </c:pt>
                <c:pt idx="35">
                  <c:v>0.31</c:v>
                </c:pt>
                <c:pt idx="36">
                  <c:v>1.51</c:v>
                </c:pt>
                <c:pt idx="37">
                  <c:v>0.45</c:v>
                </c:pt>
                <c:pt idx="38">
                  <c:v>0.14000000000000001</c:v>
                </c:pt>
                <c:pt idx="39">
                  <c:v>-0.4</c:v>
                </c:pt>
                <c:pt idx="40">
                  <c:v>0.59</c:v>
                </c:pt>
                <c:pt idx="41">
                  <c:v>-0.22</c:v>
                </c:pt>
                <c:pt idx="42">
                  <c:v>-0.01</c:v>
                </c:pt>
                <c:pt idx="43">
                  <c:v>-0.21</c:v>
                </c:pt>
                <c:pt idx="44">
                  <c:v>-0.15</c:v>
                </c:pt>
                <c:pt idx="45">
                  <c:v>0.25</c:v>
                </c:pt>
                <c:pt idx="46">
                  <c:v>-0.04</c:v>
                </c:pt>
                <c:pt idx="47">
                  <c:v>-0.55000000000000004</c:v>
                </c:pt>
                <c:pt idx="48" formatCode="0.00_ ">
                  <c:v>-2.95</c:v>
                </c:pt>
                <c:pt idx="49" formatCode="0.00_ ">
                  <c:v>-4.71</c:v>
                </c:pt>
                <c:pt idx="50" formatCode="0.00_ ">
                  <c:v>-4.6500000000000004</c:v>
                </c:pt>
                <c:pt idx="51" formatCode="0.00_ ">
                  <c:v>-5.03</c:v>
                </c:pt>
                <c:pt idx="52" formatCode="0.00_ ">
                  <c:v>-6.02</c:v>
                </c:pt>
                <c:pt idx="53" formatCode="0.00_ ">
                  <c:v>-5.49</c:v>
                </c:pt>
                <c:pt idx="54">
                  <c:v>-5.98</c:v>
                </c:pt>
                <c:pt idx="55">
                  <c:v>-4.25</c:v>
                </c:pt>
                <c:pt idx="56">
                  <c:v>-3.6</c:v>
                </c:pt>
                <c:pt idx="57">
                  <c:v>-4.25</c:v>
                </c:pt>
                <c:pt idx="58" formatCode="0.00_ ">
                  <c:v>-4.45</c:v>
                </c:pt>
                <c:pt idx="59" formatCode="0.00_ ">
                  <c:v>-4.53</c:v>
                </c:pt>
                <c:pt idx="60" formatCode="0.00_ ">
                  <c:v>-2.4900000000000002</c:v>
                </c:pt>
              </c:numCache>
            </c:numRef>
          </c:val>
          <c:smooth val="0"/>
        </c:ser>
        <c:dLbls>
          <c:showLegendKey val="0"/>
          <c:showVal val="0"/>
          <c:showCatName val="0"/>
          <c:showSerName val="0"/>
          <c:showPercent val="0"/>
          <c:showBubbleSize val="0"/>
        </c:dLbls>
        <c:marker val="1"/>
        <c:smooth val="0"/>
        <c:axId val="214194048"/>
        <c:axId val="214195584"/>
      </c:lineChart>
      <c:catAx>
        <c:axId val="214194048"/>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14195584"/>
        <c:crosses val="autoZero"/>
        <c:auto val="1"/>
        <c:lblAlgn val="ctr"/>
        <c:lblOffset val="0"/>
        <c:tickLblSkip val="3"/>
        <c:tickMarkSkip val="1"/>
        <c:noMultiLvlLbl val="1"/>
      </c:catAx>
      <c:valAx>
        <c:axId val="214195584"/>
        <c:scaling>
          <c:orientation val="minMax"/>
          <c:max val="25"/>
          <c:min val="-25"/>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14194048"/>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7342810515636247"/>
          <c:y val="3.5792828426131815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81957063054E-2"/>
          <c:y val="0.12732427433912533"/>
          <c:w val="0.89843896504968757"/>
          <c:h val="0.73305470678105533"/>
        </c:manualLayout>
      </c:layout>
      <c:lineChart>
        <c:grouping val="standard"/>
        <c:varyColors val="0"/>
        <c:ser>
          <c:idx val="2"/>
          <c:order val="0"/>
          <c:tx>
            <c:strRef>
              <c:f>原油價格!$C$7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原油價格!$A$92:$B$152</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100年</c:v>
                  </c:pt>
                  <c:pt idx="12">
                    <c:v>101年</c:v>
                  </c:pt>
                  <c:pt idx="24">
                    <c:v>102年</c:v>
                  </c:pt>
                  <c:pt idx="36">
                    <c:v>103年</c:v>
                  </c:pt>
                  <c:pt idx="48">
                    <c:v>104年</c:v>
                  </c:pt>
                  <c:pt idx="60">
                    <c:v>105年</c:v>
                  </c:pt>
                </c:lvl>
              </c:multiLvlStrCache>
            </c:multiLvlStrRef>
          </c:cat>
          <c:val>
            <c:numRef>
              <c:f>原油價格!$C$92:$C$152</c:f>
              <c:numCache>
                <c:formatCode>General</c:formatCode>
                <c:ptCount val="61"/>
                <c:pt idx="0">
                  <c:v>89.64</c:v>
                </c:pt>
                <c:pt idx="1">
                  <c:v>89.45</c:v>
                </c:pt>
                <c:pt idx="2">
                  <c:v>102.97</c:v>
                </c:pt>
                <c:pt idx="3">
                  <c:v>110.06</c:v>
                </c:pt>
                <c:pt idx="4">
                  <c:v>101.26</c:v>
                </c:pt>
                <c:pt idx="5">
                  <c:v>96.26</c:v>
                </c:pt>
                <c:pt idx="6">
                  <c:v>97.19</c:v>
                </c:pt>
                <c:pt idx="7">
                  <c:v>86.32</c:v>
                </c:pt>
                <c:pt idx="8">
                  <c:v>85.63</c:v>
                </c:pt>
                <c:pt idx="9">
                  <c:v>86.51</c:v>
                </c:pt>
                <c:pt idx="10">
                  <c:v>97.22</c:v>
                </c:pt>
                <c:pt idx="11">
                  <c:v>98.77</c:v>
                </c:pt>
                <c:pt idx="12">
                  <c:v>100.26</c:v>
                </c:pt>
                <c:pt idx="13">
                  <c:v>102.33</c:v>
                </c:pt>
                <c:pt idx="14">
                  <c:v>106.3</c:v>
                </c:pt>
                <c:pt idx="15">
                  <c:v>103.36</c:v>
                </c:pt>
                <c:pt idx="16">
                  <c:v>94.53</c:v>
                </c:pt>
                <c:pt idx="17">
                  <c:v>82.37</c:v>
                </c:pt>
                <c:pt idx="18">
                  <c:v>87.87</c:v>
                </c:pt>
                <c:pt idx="19">
                  <c:v>94.12</c:v>
                </c:pt>
                <c:pt idx="20">
                  <c:v>94.66</c:v>
                </c:pt>
                <c:pt idx="21">
                  <c:v>89.53</c:v>
                </c:pt>
                <c:pt idx="22">
                  <c:v>86.62</c:v>
                </c:pt>
                <c:pt idx="23">
                  <c:v>88.19</c:v>
                </c:pt>
                <c:pt idx="24">
                  <c:v>94.81</c:v>
                </c:pt>
                <c:pt idx="25">
                  <c:v>95.33</c:v>
                </c:pt>
                <c:pt idx="26">
                  <c:v>92.92</c:v>
                </c:pt>
                <c:pt idx="27">
                  <c:v>92.02</c:v>
                </c:pt>
                <c:pt idx="28">
                  <c:v>94.69</c:v>
                </c:pt>
                <c:pt idx="29">
                  <c:v>95.79</c:v>
                </c:pt>
                <c:pt idx="30">
                  <c:v>104.54</c:v>
                </c:pt>
                <c:pt idx="31">
                  <c:v>106.55</c:v>
                </c:pt>
                <c:pt idx="32">
                  <c:v>106.3</c:v>
                </c:pt>
                <c:pt idx="33">
                  <c:v>100.54</c:v>
                </c:pt>
                <c:pt idx="34">
                  <c:v>93.9</c:v>
                </c:pt>
                <c:pt idx="35">
                  <c:v>97.91</c:v>
                </c:pt>
                <c:pt idx="36">
                  <c:v>94.87</c:v>
                </c:pt>
                <c:pt idx="37">
                  <c:v>100.72</c:v>
                </c:pt>
                <c:pt idx="38">
                  <c:v>100.53</c:v>
                </c:pt>
                <c:pt idx="39">
                  <c:v>102.14</c:v>
                </c:pt>
                <c:pt idx="40">
                  <c:v>101.97</c:v>
                </c:pt>
                <c:pt idx="41">
                  <c:v>105.2</c:v>
                </c:pt>
                <c:pt idx="42">
                  <c:v>102.7</c:v>
                </c:pt>
                <c:pt idx="43">
                  <c:v>96.36</c:v>
                </c:pt>
                <c:pt idx="44">
                  <c:v>93.28</c:v>
                </c:pt>
                <c:pt idx="45">
                  <c:v>84.43</c:v>
                </c:pt>
                <c:pt idx="46">
                  <c:v>76.16</c:v>
                </c:pt>
                <c:pt idx="47">
                  <c:v>59.19</c:v>
                </c:pt>
                <c:pt idx="48">
                  <c:v>47.67</c:v>
                </c:pt>
                <c:pt idx="49">
                  <c:v>50.83</c:v>
                </c:pt>
                <c:pt idx="50">
                  <c:v>47.85</c:v>
                </c:pt>
                <c:pt idx="51">
                  <c:v>54.44</c:v>
                </c:pt>
                <c:pt idx="52">
                  <c:v>59.26</c:v>
                </c:pt>
                <c:pt idx="53">
                  <c:v>59.8</c:v>
                </c:pt>
                <c:pt idx="54">
                  <c:v>51.16</c:v>
                </c:pt>
                <c:pt idx="55">
                  <c:v>42.86</c:v>
                </c:pt>
                <c:pt idx="56">
                  <c:v>45.48</c:v>
                </c:pt>
                <c:pt idx="57">
                  <c:v>46.2</c:v>
                </c:pt>
                <c:pt idx="58">
                  <c:v>42.64</c:v>
                </c:pt>
                <c:pt idx="59">
                  <c:v>37.19</c:v>
                </c:pt>
                <c:pt idx="60">
                  <c:v>31.44</c:v>
                </c:pt>
              </c:numCache>
            </c:numRef>
          </c:val>
          <c:smooth val="0"/>
        </c:ser>
        <c:ser>
          <c:idx val="3"/>
          <c:order val="1"/>
          <c:tx>
            <c:strRef>
              <c:f>原油價格!$E$7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原油價格!$A$92:$B$152</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100年</c:v>
                  </c:pt>
                  <c:pt idx="12">
                    <c:v>101年</c:v>
                  </c:pt>
                  <c:pt idx="24">
                    <c:v>102年</c:v>
                  </c:pt>
                  <c:pt idx="36">
                    <c:v>103年</c:v>
                  </c:pt>
                  <c:pt idx="48">
                    <c:v>104年</c:v>
                  </c:pt>
                  <c:pt idx="60">
                    <c:v>105年</c:v>
                  </c:pt>
                </c:lvl>
              </c:multiLvlStrCache>
            </c:multiLvlStrRef>
          </c:cat>
          <c:val>
            <c:numRef>
              <c:f>原油價格!$E$92:$E$152</c:f>
              <c:numCache>
                <c:formatCode>General</c:formatCode>
                <c:ptCount val="61"/>
                <c:pt idx="0">
                  <c:v>92.37</c:v>
                </c:pt>
                <c:pt idx="1">
                  <c:v>99.83</c:v>
                </c:pt>
                <c:pt idx="2">
                  <c:v>108.45</c:v>
                </c:pt>
                <c:pt idx="3">
                  <c:v>115.83</c:v>
                </c:pt>
                <c:pt idx="4">
                  <c:v>108.42</c:v>
                </c:pt>
                <c:pt idx="5">
                  <c:v>107.51</c:v>
                </c:pt>
                <c:pt idx="6">
                  <c:v>110.15</c:v>
                </c:pt>
                <c:pt idx="7">
                  <c:v>104.94</c:v>
                </c:pt>
                <c:pt idx="8">
                  <c:v>105.75</c:v>
                </c:pt>
                <c:pt idx="9">
                  <c:v>103.7</c:v>
                </c:pt>
                <c:pt idx="10">
                  <c:v>107.87</c:v>
                </c:pt>
                <c:pt idx="11">
                  <c:v>105.51</c:v>
                </c:pt>
                <c:pt idx="12">
                  <c:v>109.3</c:v>
                </c:pt>
                <c:pt idx="13">
                  <c:v>116.18</c:v>
                </c:pt>
                <c:pt idx="14">
                  <c:v>122.49</c:v>
                </c:pt>
                <c:pt idx="15">
                  <c:v>117.5</c:v>
                </c:pt>
                <c:pt idx="16">
                  <c:v>107.72</c:v>
                </c:pt>
                <c:pt idx="17">
                  <c:v>94.38</c:v>
                </c:pt>
                <c:pt idx="18">
                  <c:v>99.09</c:v>
                </c:pt>
                <c:pt idx="19">
                  <c:v>108.61</c:v>
                </c:pt>
                <c:pt idx="20">
                  <c:v>111.19</c:v>
                </c:pt>
                <c:pt idx="21">
                  <c:v>108.87</c:v>
                </c:pt>
                <c:pt idx="22">
                  <c:v>107.27</c:v>
                </c:pt>
                <c:pt idx="23">
                  <c:v>106.35</c:v>
                </c:pt>
                <c:pt idx="24">
                  <c:v>107.93</c:v>
                </c:pt>
                <c:pt idx="25">
                  <c:v>111.25</c:v>
                </c:pt>
                <c:pt idx="26">
                  <c:v>105.56</c:v>
                </c:pt>
                <c:pt idx="27">
                  <c:v>101.69</c:v>
                </c:pt>
                <c:pt idx="28">
                  <c:v>100.31</c:v>
                </c:pt>
                <c:pt idx="29">
                  <c:v>100.17</c:v>
                </c:pt>
                <c:pt idx="30">
                  <c:v>103.55</c:v>
                </c:pt>
                <c:pt idx="31">
                  <c:v>106.77</c:v>
                </c:pt>
                <c:pt idx="32">
                  <c:v>107.94</c:v>
                </c:pt>
                <c:pt idx="33">
                  <c:v>105.68</c:v>
                </c:pt>
                <c:pt idx="34">
                  <c:v>105.49</c:v>
                </c:pt>
                <c:pt idx="35">
                  <c:v>107.51</c:v>
                </c:pt>
                <c:pt idx="36">
                  <c:v>103.99</c:v>
                </c:pt>
                <c:pt idx="37">
                  <c:v>104.98</c:v>
                </c:pt>
                <c:pt idx="38">
                  <c:v>104.36</c:v>
                </c:pt>
                <c:pt idx="39">
                  <c:v>104.69</c:v>
                </c:pt>
                <c:pt idx="40">
                  <c:v>105.52</c:v>
                </c:pt>
                <c:pt idx="41">
                  <c:v>107.93</c:v>
                </c:pt>
                <c:pt idx="42">
                  <c:v>106.09</c:v>
                </c:pt>
                <c:pt idx="43">
                  <c:v>101.94</c:v>
                </c:pt>
                <c:pt idx="44">
                  <c:v>96.64</c:v>
                </c:pt>
                <c:pt idx="45">
                  <c:v>86.71</c:v>
                </c:pt>
                <c:pt idx="46">
                  <c:v>77.09</c:v>
                </c:pt>
                <c:pt idx="47">
                  <c:v>60.1</c:v>
                </c:pt>
                <c:pt idx="48">
                  <c:v>46.13</c:v>
                </c:pt>
                <c:pt idx="49">
                  <c:v>56.05</c:v>
                </c:pt>
                <c:pt idx="50">
                  <c:v>54.69</c:v>
                </c:pt>
                <c:pt idx="51">
                  <c:v>58.8</c:v>
                </c:pt>
                <c:pt idx="52">
                  <c:v>63.59</c:v>
                </c:pt>
                <c:pt idx="53">
                  <c:v>61.68</c:v>
                </c:pt>
                <c:pt idx="54">
                  <c:v>56.29</c:v>
                </c:pt>
                <c:pt idx="55">
                  <c:v>47.3</c:v>
                </c:pt>
                <c:pt idx="56">
                  <c:v>46.21</c:v>
                </c:pt>
                <c:pt idx="57">
                  <c:v>46.55</c:v>
                </c:pt>
                <c:pt idx="58">
                  <c:v>42.34</c:v>
                </c:pt>
                <c:pt idx="59">
                  <c:v>34.67</c:v>
                </c:pt>
                <c:pt idx="60">
                  <c:v>27.06</c:v>
                </c:pt>
              </c:numCache>
            </c:numRef>
          </c:val>
          <c:smooth val="0"/>
        </c:ser>
        <c:ser>
          <c:idx val="0"/>
          <c:order val="2"/>
          <c:tx>
            <c:strRef>
              <c:f>原油價格!$D$7</c:f>
              <c:strCache>
                <c:ptCount val="1"/>
                <c:pt idx="0">
                  <c:v>北海布蘭特</c:v>
                </c:pt>
              </c:strCache>
            </c:strRef>
          </c:tx>
          <c:cat>
            <c:multiLvlStrRef>
              <c:f>原油價格!$A$92:$B$152</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100年</c:v>
                  </c:pt>
                  <c:pt idx="12">
                    <c:v>101年</c:v>
                  </c:pt>
                  <c:pt idx="24">
                    <c:v>102年</c:v>
                  </c:pt>
                  <c:pt idx="36">
                    <c:v>103年</c:v>
                  </c:pt>
                  <c:pt idx="48">
                    <c:v>104年</c:v>
                  </c:pt>
                  <c:pt idx="60">
                    <c:v>105年</c:v>
                  </c:pt>
                </c:lvl>
              </c:multiLvlStrCache>
            </c:multiLvlStrRef>
          </c:cat>
          <c:val>
            <c:numRef>
              <c:f>原油價格!$D$92:$D$152</c:f>
              <c:numCache>
                <c:formatCode>General</c:formatCode>
                <c:ptCount val="61"/>
                <c:pt idx="0">
                  <c:v>96.63</c:v>
                </c:pt>
                <c:pt idx="1">
                  <c:v>103.9</c:v>
                </c:pt>
                <c:pt idx="2">
                  <c:v>114.64</c:v>
                </c:pt>
                <c:pt idx="3">
                  <c:v>123.44</c:v>
                </c:pt>
                <c:pt idx="4">
                  <c:v>114.82</c:v>
                </c:pt>
                <c:pt idx="5">
                  <c:v>113.97</c:v>
                </c:pt>
                <c:pt idx="6">
                  <c:v>116.88</c:v>
                </c:pt>
                <c:pt idx="7">
                  <c:v>110.04</c:v>
                </c:pt>
                <c:pt idx="8">
                  <c:v>111.52</c:v>
                </c:pt>
                <c:pt idx="9">
                  <c:v>109.13</c:v>
                </c:pt>
                <c:pt idx="10">
                  <c:v>110.53</c:v>
                </c:pt>
                <c:pt idx="11">
                  <c:v>107.78</c:v>
                </c:pt>
                <c:pt idx="12">
                  <c:v>110.84</c:v>
                </c:pt>
                <c:pt idx="13">
                  <c:v>119.31</c:v>
                </c:pt>
                <c:pt idx="14">
                  <c:v>124.94</c:v>
                </c:pt>
                <c:pt idx="15">
                  <c:v>120.27</c:v>
                </c:pt>
                <c:pt idx="16">
                  <c:v>110.29</c:v>
                </c:pt>
                <c:pt idx="17">
                  <c:v>95.54</c:v>
                </c:pt>
                <c:pt idx="18">
                  <c:v>102.66</c:v>
                </c:pt>
                <c:pt idx="19">
                  <c:v>113.11</c:v>
                </c:pt>
                <c:pt idx="20">
                  <c:v>112.95</c:v>
                </c:pt>
                <c:pt idx="21">
                  <c:v>111.57</c:v>
                </c:pt>
                <c:pt idx="22">
                  <c:v>109.32</c:v>
                </c:pt>
                <c:pt idx="23">
                  <c:v>109.2</c:v>
                </c:pt>
                <c:pt idx="24">
                  <c:v>112.67</c:v>
                </c:pt>
                <c:pt idx="25">
                  <c:v>116.12</c:v>
                </c:pt>
                <c:pt idx="26">
                  <c:v>109.02</c:v>
                </c:pt>
                <c:pt idx="27">
                  <c:v>102.83</c:v>
                </c:pt>
                <c:pt idx="28">
                  <c:v>102.87</c:v>
                </c:pt>
                <c:pt idx="29">
                  <c:v>103.13</c:v>
                </c:pt>
                <c:pt idx="30">
                  <c:v>107.69</c:v>
                </c:pt>
                <c:pt idx="31">
                  <c:v>110.86</c:v>
                </c:pt>
                <c:pt idx="32">
                  <c:v>111.58</c:v>
                </c:pt>
                <c:pt idx="33">
                  <c:v>109.32</c:v>
                </c:pt>
                <c:pt idx="34">
                  <c:v>107.99</c:v>
                </c:pt>
                <c:pt idx="35">
                  <c:v>110.77</c:v>
                </c:pt>
                <c:pt idx="36">
                  <c:v>107.69</c:v>
                </c:pt>
                <c:pt idx="37">
                  <c:v>108.89</c:v>
                </c:pt>
                <c:pt idx="38">
                  <c:v>107.65</c:v>
                </c:pt>
                <c:pt idx="39">
                  <c:v>107.94</c:v>
                </c:pt>
                <c:pt idx="40">
                  <c:v>109.47</c:v>
                </c:pt>
                <c:pt idx="41">
                  <c:v>111.82</c:v>
                </c:pt>
                <c:pt idx="42">
                  <c:v>107.44</c:v>
                </c:pt>
                <c:pt idx="43">
                  <c:v>102.51</c:v>
                </c:pt>
                <c:pt idx="44">
                  <c:v>97.97</c:v>
                </c:pt>
                <c:pt idx="45">
                  <c:v>87.76</c:v>
                </c:pt>
                <c:pt idx="46">
                  <c:v>79.3</c:v>
                </c:pt>
                <c:pt idx="47">
                  <c:v>62.63</c:v>
                </c:pt>
                <c:pt idx="48">
                  <c:v>50.02</c:v>
                </c:pt>
                <c:pt idx="49">
                  <c:v>58.8</c:v>
                </c:pt>
                <c:pt idx="50">
                  <c:v>56.94</c:v>
                </c:pt>
                <c:pt idx="51">
                  <c:v>60.59</c:v>
                </c:pt>
                <c:pt idx="52">
                  <c:v>65.84</c:v>
                </c:pt>
                <c:pt idx="53">
                  <c:v>63.87</c:v>
                </c:pt>
                <c:pt idx="54">
                  <c:v>57.42</c:v>
                </c:pt>
                <c:pt idx="55">
                  <c:v>48.27</c:v>
                </c:pt>
                <c:pt idx="56">
                  <c:v>48.88</c:v>
                </c:pt>
                <c:pt idx="57">
                  <c:v>49.37</c:v>
                </c:pt>
                <c:pt idx="58">
                  <c:v>46.72</c:v>
                </c:pt>
                <c:pt idx="59">
                  <c:v>38.53</c:v>
                </c:pt>
                <c:pt idx="60">
                  <c:v>30.56</c:v>
                </c:pt>
              </c:numCache>
            </c:numRef>
          </c:val>
          <c:smooth val="0"/>
        </c:ser>
        <c:dLbls>
          <c:showLegendKey val="0"/>
          <c:showVal val="0"/>
          <c:showCatName val="0"/>
          <c:showSerName val="0"/>
          <c:showPercent val="0"/>
          <c:showBubbleSize val="0"/>
        </c:dLbls>
        <c:marker val="1"/>
        <c:smooth val="0"/>
        <c:axId val="214076416"/>
        <c:axId val="215413504"/>
      </c:lineChart>
      <c:catAx>
        <c:axId val="214076416"/>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15413504"/>
        <c:crosses val="autoZero"/>
        <c:auto val="1"/>
        <c:lblAlgn val="ctr"/>
        <c:lblOffset val="100"/>
        <c:tickLblSkip val="2"/>
        <c:tickMarkSkip val="2"/>
        <c:noMultiLvlLbl val="1"/>
      </c:catAx>
      <c:valAx>
        <c:axId val="215413504"/>
        <c:scaling>
          <c:orientation val="minMax"/>
          <c:min val="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14076416"/>
        <c:crosses val="autoZero"/>
        <c:crossBetween val="between"/>
      </c:valAx>
      <c:spPr>
        <a:noFill/>
        <a:ln w="25371">
          <a:noFill/>
        </a:ln>
      </c:spPr>
    </c:plotArea>
    <c:legend>
      <c:legendPos val="r"/>
      <c:layout>
        <c:manualLayout>
          <c:xMode val="edge"/>
          <c:yMode val="edge"/>
          <c:x val="9.0483276717475261E-2"/>
          <c:y val="0.53643580017951598"/>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Sheet1!$A$51:$B$111</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100年</c:v>
                  </c:pt>
                  <c:pt idx="12">
                    <c:v>101年</c:v>
                  </c:pt>
                  <c:pt idx="24">
                    <c:v>102年</c:v>
                  </c:pt>
                  <c:pt idx="36">
                    <c:v>103年</c:v>
                  </c:pt>
                  <c:pt idx="48">
                    <c:v>104年</c:v>
                  </c:pt>
                  <c:pt idx="60">
                    <c:v>105年</c:v>
                  </c:pt>
                </c:lvl>
              </c:multiLvlStrCache>
            </c:multiLvlStrRef>
          </c:cat>
          <c:val>
            <c:numRef>
              <c:f>Sheet1!$C$51:$C$111</c:f>
              <c:numCache>
                <c:formatCode>General</c:formatCode>
                <c:ptCount val="61"/>
                <c:pt idx="0">
                  <c:v>6.6</c:v>
                </c:pt>
                <c:pt idx="1">
                  <c:v>7.23</c:v>
                </c:pt>
                <c:pt idx="2">
                  <c:v>6.93</c:v>
                </c:pt>
                <c:pt idx="3">
                  <c:v>7.54</c:v>
                </c:pt>
                <c:pt idx="4">
                  <c:v>7.48</c:v>
                </c:pt>
                <c:pt idx="5">
                  <c:v>6.29</c:v>
                </c:pt>
                <c:pt idx="6">
                  <c:v>6.66</c:v>
                </c:pt>
                <c:pt idx="7">
                  <c:v>7.58</c:v>
                </c:pt>
                <c:pt idx="8">
                  <c:v>5.93</c:v>
                </c:pt>
                <c:pt idx="9">
                  <c:v>6.47</c:v>
                </c:pt>
                <c:pt idx="10">
                  <c:v>6.01</c:v>
                </c:pt>
                <c:pt idx="11">
                  <c:v>6.47</c:v>
                </c:pt>
                <c:pt idx="12">
                  <c:v>6.39</c:v>
                </c:pt>
                <c:pt idx="13">
                  <c:v>6.57</c:v>
                </c:pt>
                <c:pt idx="14">
                  <c:v>6.44</c:v>
                </c:pt>
                <c:pt idx="15">
                  <c:v>6.6</c:v>
                </c:pt>
                <c:pt idx="16">
                  <c:v>5.55</c:v>
                </c:pt>
                <c:pt idx="17">
                  <c:v>6.73</c:v>
                </c:pt>
                <c:pt idx="18">
                  <c:v>8.07</c:v>
                </c:pt>
                <c:pt idx="19">
                  <c:v>8.0299999999999994</c:v>
                </c:pt>
                <c:pt idx="20">
                  <c:v>7.56</c:v>
                </c:pt>
                <c:pt idx="21">
                  <c:v>7.56</c:v>
                </c:pt>
                <c:pt idx="22">
                  <c:v>7.48</c:v>
                </c:pt>
                <c:pt idx="23">
                  <c:v>6.98</c:v>
                </c:pt>
                <c:pt idx="24">
                  <c:v>7.41</c:v>
                </c:pt>
                <c:pt idx="25">
                  <c:v>7.2</c:v>
                </c:pt>
                <c:pt idx="26">
                  <c:v>6.95</c:v>
                </c:pt>
                <c:pt idx="27">
                  <c:v>6.83</c:v>
                </c:pt>
                <c:pt idx="28">
                  <c:v>6.62</c:v>
                </c:pt>
                <c:pt idx="29">
                  <c:v>6.79</c:v>
                </c:pt>
                <c:pt idx="30">
                  <c:v>4.99</c:v>
                </c:pt>
                <c:pt idx="31">
                  <c:v>4.95</c:v>
                </c:pt>
                <c:pt idx="32">
                  <c:v>4.42</c:v>
                </c:pt>
                <c:pt idx="33">
                  <c:v>4.28</c:v>
                </c:pt>
                <c:pt idx="34">
                  <c:v>4.1500000000000004</c:v>
                </c:pt>
                <c:pt idx="35">
                  <c:v>4.22</c:v>
                </c:pt>
                <c:pt idx="36">
                  <c:v>4.34</c:v>
                </c:pt>
                <c:pt idx="37">
                  <c:v>4.58</c:v>
                </c:pt>
                <c:pt idx="38">
                  <c:v>5.0199999999999996</c:v>
                </c:pt>
                <c:pt idx="39">
                  <c:v>5.14</c:v>
                </c:pt>
                <c:pt idx="40">
                  <c:v>4.66</c:v>
                </c:pt>
                <c:pt idx="41">
                  <c:v>4.24</c:v>
                </c:pt>
                <c:pt idx="42">
                  <c:v>3.57</c:v>
                </c:pt>
                <c:pt idx="43">
                  <c:v>3.59</c:v>
                </c:pt>
                <c:pt idx="44">
                  <c:v>3.21</c:v>
                </c:pt>
                <c:pt idx="45">
                  <c:v>3.77</c:v>
                </c:pt>
                <c:pt idx="46">
                  <c:v>3.76</c:v>
                </c:pt>
                <c:pt idx="47">
                  <c:v>3.97</c:v>
                </c:pt>
                <c:pt idx="48">
                  <c:v>3.7</c:v>
                </c:pt>
                <c:pt idx="49">
                  <c:v>3.85</c:v>
                </c:pt>
                <c:pt idx="50">
                  <c:v>3.76</c:v>
                </c:pt>
                <c:pt idx="51">
                  <c:v>3.63</c:v>
                </c:pt>
                <c:pt idx="52">
                  <c:v>3.52</c:v>
                </c:pt>
                <c:pt idx="53">
                  <c:v>4.1399999999999997</c:v>
                </c:pt>
                <c:pt idx="54">
                  <c:v>3.71</c:v>
                </c:pt>
                <c:pt idx="55">
                  <c:v>3.64</c:v>
                </c:pt>
                <c:pt idx="56">
                  <c:v>3.88</c:v>
                </c:pt>
                <c:pt idx="57">
                  <c:v>3.82</c:v>
                </c:pt>
                <c:pt idx="58">
                  <c:v>3.65</c:v>
                </c:pt>
                <c:pt idx="59">
                  <c:v>3.59</c:v>
                </c:pt>
                <c:pt idx="60">
                  <c:v>3.72</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Sheet1!$A$51:$B$111</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100年</c:v>
                  </c:pt>
                  <c:pt idx="12">
                    <c:v>101年</c:v>
                  </c:pt>
                  <c:pt idx="24">
                    <c:v>102年</c:v>
                  </c:pt>
                  <c:pt idx="36">
                    <c:v>103年</c:v>
                  </c:pt>
                  <c:pt idx="48">
                    <c:v>104年</c:v>
                  </c:pt>
                  <c:pt idx="60">
                    <c:v>105年</c:v>
                  </c:pt>
                </c:lvl>
              </c:multiLvlStrCache>
            </c:multiLvlStrRef>
          </c:cat>
          <c:val>
            <c:numRef>
              <c:f>Sheet1!$D$51:$D$111</c:f>
              <c:numCache>
                <c:formatCode>General</c:formatCode>
                <c:ptCount val="61"/>
                <c:pt idx="0">
                  <c:v>14.13</c:v>
                </c:pt>
                <c:pt idx="1">
                  <c:v>13.57</c:v>
                </c:pt>
                <c:pt idx="2">
                  <c:v>14.1</c:v>
                </c:pt>
                <c:pt idx="3">
                  <c:v>13.9</c:v>
                </c:pt>
                <c:pt idx="4">
                  <c:v>13.76</c:v>
                </c:pt>
                <c:pt idx="5">
                  <c:v>13.06</c:v>
                </c:pt>
                <c:pt idx="6">
                  <c:v>13.54</c:v>
                </c:pt>
                <c:pt idx="7">
                  <c:v>14.49</c:v>
                </c:pt>
                <c:pt idx="8">
                  <c:v>11.79</c:v>
                </c:pt>
                <c:pt idx="9">
                  <c:v>12.08</c:v>
                </c:pt>
                <c:pt idx="10">
                  <c:v>11.31</c:v>
                </c:pt>
                <c:pt idx="11">
                  <c:v>11.99</c:v>
                </c:pt>
                <c:pt idx="12">
                  <c:v>11.99</c:v>
                </c:pt>
                <c:pt idx="13">
                  <c:v>13.14</c:v>
                </c:pt>
                <c:pt idx="14">
                  <c:v>14.03</c:v>
                </c:pt>
                <c:pt idx="15">
                  <c:v>15.03</c:v>
                </c:pt>
                <c:pt idx="16">
                  <c:v>13.4</c:v>
                </c:pt>
                <c:pt idx="17">
                  <c:v>15.13</c:v>
                </c:pt>
                <c:pt idx="18">
                  <c:v>17.21</c:v>
                </c:pt>
                <c:pt idx="19">
                  <c:v>17.649999999999999</c:v>
                </c:pt>
                <c:pt idx="20">
                  <c:v>16.010000000000002</c:v>
                </c:pt>
                <c:pt idx="21">
                  <c:v>15.47</c:v>
                </c:pt>
                <c:pt idx="22">
                  <c:v>14.39</c:v>
                </c:pt>
                <c:pt idx="23">
                  <c:v>14.19</c:v>
                </c:pt>
                <c:pt idx="24">
                  <c:v>14.69</c:v>
                </c:pt>
                <c:pt idx="25">
                  <c:v>14.74</c:v>
                </c:pt>
                <c:pt idx="26">
                  <c:v>14.05</c:v>
                </c:pt>
                <c:pt idx="27">
                  <c:v>14.68</c:v>
                </c:pt>
                <c:pt idx="28">
                  <c:v>15.1</c:v>
                </c:pt>
                <c:pt idx="29">
                  <c:v>15.65</c:v>
                </c:pt>
                <c:pt idx="30">
                  <c:v>13.74</c:v>
                </c:pt>
                <c:pt idx="31">
                  <c:v>14.24</c:v>
                </c:pt>
                <c:pt idx="32">
                  <c:v>12.83</c:v>
                </c:pt>
                <c:pt idx="33">
                  <c:v>12.8</c:v>
                </c:pt>
                <c:pt idx="34">
                  <c:v>13.37</c:v>
                </c:pt>
                <c:pt idx="35">
                  <c:v>13.13</c:v>
                </c:pt>
                <c:pt idx="36">
                  <c:v>12.83</c:v>
                </c:pt>
                <c:pt idx="37">
                  <c:v>14.14</c:v>
                </c:pt>
                <c:pt idx="38">
                  <c:v>14.64</c:v>
                </c:pt>
                <c:pt idx="39">
                  <c:v>15.31</c:v>
                </c:pt>
                <c:pt idx="40">
                  <c:v>14.93</c:v>
                </c:pt>
                <c:pt idx="41">
                  <c:v>14.01</c:v>
                </c:pt>
                <c:pt idx="42">
                  <c:v>12.25</c:v>
                </c:pt>
                <c:pt idx="43">
                  <c:v>10.9</c:v>
                </c:pt>
                <c:pt idx="44">
                  <c:v>9.1300000000000008</c:v>
                </c:pt>
                <c:pt idx="45">
                  <c:v>10.47</c:v>
                </c:pt>
                <c:pt idx="46">
                  <c:v>10.16</c:v>
                </c:pt>
                <c:pt idx="47">
                  <c:v>10.19</c:v>
                </c:pt>
                <c:pt idx="48">
                  <c:v>9.61</c:v>
                </c:pt>
                <c:pt idx="49">
                  <c:v>10.31</c:v>
                </c:pt>
                <c:pt idx="50">
                  <c:v>9.73</c:v>
                </c:pt>
                <c:pt idx="51">
                  <c:v>9.7899999999999991</c:v>
                </c:pt>
                <c:pt idx="52">
                  <c:v>9.34</c:v>
                </c:pt>
                <c:pt idx="53">
                  <c:v>10.56</c:v>
                </c:pt>
                <c:pt idx="54">
                  <c:v>9.81</c:v>
                </c:pt>
                <c:pt idx="55">
                  <c:v>8.98</c:v>
                </c:pt>
                <c:pt idx="56">
                  <c:v>8.92</c:v>
                </c:pt>
                <c:pt idx="57">
                  <c:v>8.84</c:v>
                </c:pt>
                <c:pt idx="58">
                  <c:v>8.81</c:v>
                </c:pt>
                <c:pt idx="59">
                  <c:v>8.7100000000000009</c:v>
                </c:pt>
                <c:pt idx="60">
                  <c:v>8.82</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Sheet1!$A$51:$B$111</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100年</c:v>
                  </c:pt>
                  <c:pt idx="12">
                    <c:v>101年</c:v>
                  </c:pt>
                  <c:pt idx="24">
                    <c:v>102年</c:v>
                  </c:pt>
                  <c:pt idx="36">
                    <c:v>103年</c:v>
                  </c:pt>
                  <c:pt idx="48">
                    <c:v>104年</c:v>
                  </c:pt>
                  <c:pt idx="60">
                    <c:v>105年</c:v>
                  </c:pt>
                </c:lvl>
              </c:multiLvlStrCache>
            </c:multiLvlStrRef>
          </c:cat>
          <c:val>
            <c:numRef>
              <c:f>Sheet1!$E$51:$E$111</c:f>
              <c:numCache>
                <c:formatCode>General</c:formatCode>
                <c:ptCount val="61"/>
                <c:pt idx="0">
                  <c:v>8.41</c:v>
                </c:pt>
                <c:pt idx="1">
                  <c:v>7.83</c:v>
                </c:pt>
                <c:pt idx="2">
                  <c:v>7.63</c:v>
                </c:pt>
                <c:pt idx="3">
                  <c:v>7.69</c:v>
                </c:pt>
                <c:pt idx="4">
                  <c:v>7.82</c:v>
                </c:pt>
                <c:pt idx="5">
                  <c:v>5.85</c:v>
                </c:pt>
                <c:pt idx="6">
                  <c:v>6.73</c:v>
                </c:pt>
                <c:pt idx="7">
                  <c:v>7.45</c:v>
                </c:pt>
                <c:pt idx="8">
                  <c:v>6.09</c:v>
                </c:pt>
                <c:pt idx="9">
                  <c:v>6.28</c:v>
                </c:pt>
                <c:pt idx="10">
                  <c:v>5.96</c:v>
                </c:pt>
                <c:pt idx="11">
                  <c:v>6.53</c:v>
                </c:pt>
                <c:pt idx="12">
                  <c:v>6.66</c:v>
                </c:pt>
                <c:pt idx="13">
                  <c:v>6.64</c:v>
                </c:pt>
                <c:pt idx="14">
                  <c:v>6.61</c:v>
                </c:pt>
                <c:pt idx="15">
                  <c:v>6.48</c:v>
                </c:pt>
                <c:pt idx="16">
                  <c:v>6.44</c:v>
                </c:pt>
                <c:pt idx="17">
                  <c:v>7.39</c:v>
                </c:pt>
                <c:pt idx="18">
                  <c:v>8.8800000000000008</c:v>
                </c:pt>
                <c:pt idx="19">
                  <c:v>8.6999999999999993</c:v>
                </c:pt>
                <c:pt idx="20">
                  <c:v>9.0299999999999994</c:v>
                </c:pt>
                <c:pt idx="21">
                  <c:v>8.65</c:v>
                </c:pt>
                <c:pt idx="22">
                  <c:v>8.4499999999999993</c:v>
                </c:pt>
                <c:pt idx="23">
                  <c:v>7.78</c:v>
                </c:pt>
                <c:pt idx="24">
                  <c:v>7.8</c:v>
                </c:pt>
                <c:pt idx="25">
                  <c:v>7.08</c:v>
                </c:pt>
                <c:pt idx="26">
                  <c:v>6.88</c:v>
                </c:pt>
                <c:pt idx="27">
                  <c:v>7.22</c:v>
                </c:pt>
                <c:pt idx="28">
                  <c:v>7.06</c:v>
                </c:pt>
                <c:pt idx="29">
                  <c:v>6.49</c:v>
                </c:pt>
                <c:pt idx="30">
                  <c:v>6.64</c:v>
                </c:pt>
                <c:pt idx="31">
                  <c:v>6.43</c:v>
                </c:pt>
                <c:pt idx="32">
                  <c:v>6.79</c:v>
                </c:pt>
                <c:pt idx="33">
                  <c:v>6.68</c:v>
                </c:pt>
                <c:pt idx="34">
                  <c:v>6.55</c:v>
                </c:pt>
                <c:pt idx="35">
                  <c:v>6.05</c:v>
                </c:pt>
                <c:pt idx="36">
                  <c:v>5.56</c:v>
                </c:pt>
                <c:pt idx="37">
                  <c:v>5.99</c:v>
                </c:pt>
                <c:pt idx="38">
                  <c:v>6.97</c:v>
                </c:pt>
                <c:pt idx="39">
                  <c:v>7.13</c:v>
                </c:pt>
                <c:pt idx="40">
                  <c:v>6.27</c:v>
                </c:pt>
                <c:pt idx="41">
                  <c:v>5.65</c:v>
                </c:pt>
                <c:pt idx="42">
                  <c:v>5.3</c:v>
                </c:pt>
                <c:pt idx="43">
                  <c:v>5.5</c:v>
                </c:pt>
                <c:pt idx="44">
                  <c:v>4.78</c:v>
                </c:pt>
                <c:pt idx="45">
                  <c:v>5.33</c:v>
                </c:pt>
                <c:pt idx="46">
                  <c:v>5.77</c:v>
                </c:pt>
                <c:pt idx="47">
                  <c:v>5.9</c:v>
                </c:pt>
                <c:pt idx="48">
                  <c:v>5.03</c:v>
                </c:pt>
                <c:pt idx="49">
                  <c:v>5.18</c:v>
                </c:pt>
                <c:pt idx="50">
                  <c:v>5.12</c:v>
                </c:pt>
                <c:pt idx="51">
                  <c:v>4.67</c:v>
                </c:pt>
                <c:pt idx="52">
                  <c:v>4.7699999999999996</c:v>
                </c:pt>
                <c:pt idx="53">
                  <c:v>6.15</c:v>
                </c:pt>
                <c:pt idx="54">
                  <c:v>4.99</c:v>
                </c:pt>
                <c:pt idx="55">
                  <c:v>4.83</c:v>
                </c:pt>
                <c:pt idx="56">
                  <c:v>5.13</c:v>
                </c:pt>
                <c:pt idx="57">
                  <c:v>5.22</c:v>
                </c:pt>
                <c:pt idx="58">
                  <c:v>4.5999999999999996</c:v>
                </c:pt>
                <c:pt idx="59">
                  <c:v>4.7</c:v>
                </c:pt>
                <c:pt idx="60">
                  <c:v>4.79</c:v>
                </c:pt>
              </c:numCache>
            </c:numRef>
          </c:val>
          <c:smooth val="0"/>
        </c:ser>
        <c:dLbls>
          <c:showLegendKey val="0"/>
          <c:showVal val="0"/>
          <c:showCatName val="0"/>
          <c:showSerName val="0"/>
          <c:showPercent val="0"/>
          <c:showBubbleSize val="0"/>
        </c:dLbls>
        <c:marker val="1"/>
        <c:smooth val="0"/>
        <c:axId val="215521152"/>
        <c:axId val="215588864"/>
      </c:lineChart>
      <c:catAx>
        <c:axId val="215521152"/>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15588864"/>
        <c:crosses val="autoZero"/>
        <c:auto val="1"/>
        <c:lblAlgn val="ctr"/>
        <c:lblOffset val="50"/>
        <c:tickLblSkip val="2"/>
        <c:tickMarkSkip val="1"/>
        <c:noMultiLvlLbl val="1"/>
      </c:catAx>
      <c:valAx>
        <c:axId val="215588864"/>
        <c:scaling>
          <c:orientation val="minMax"/>
          <c:max val="18"/>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15521152"/>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8993361123977"/>
          <c:y val="8.1969153149142576E-2"/>
          <c:w val="0.8522110704584912"/>
          <c:h val="0.78606247165279974"/>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684230301065141"/>
                  <c:y val="-0.12008767187711637"/>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a:latin typeface="Times New Roman" panose="02020603050405020304" pitchFamily="18" charset="0"/>
                        <a:cs typeface="Times New Roman" panose="02020603050405020304" pitchFamily="18" charset="0"/>
                      </a:rPr>
                      <a:t>6.92
(105/1)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'M2&amp;M1B'!$B$187:$B$247</c:f>
              <c:strCache>
                <c:ptCount val="61"/>
                <c:pt idx="0">
                  <c:v>1  　　   100年</c:v>
                </c:pt>
                <c:pt idx="1">
                  <c:v>2</c:v>
                </c:pt>
                <c:pt idx="2">
                  <c:v>3</c:v>
                </c:pt>
                <c:pt idx="3">
                  <c:v>4</c:v>
                </c:pt>
                <c:pt idx="4">
                  <c:v>5</c:v>
                </c:pt>
                <c:pt idx="5">
                  <c:v>6</c:v>
                </c:pt>
                <c:pt idx="6">
                  <c:v>7</c:v>
                </c:pt>
                <c:pt idx="7">
                  <c:v>8</c:v>
                </c:pt>
                <c:pt idx="8">
                  <c:v>9</c:v>
                </c:pt>
                <c:pt idx="9">
                  <c:v>10</c:v>
                </c:pt>
                <c:pt idx="10">
                  <c:v>11</c:v>
                </c:pt>
                <c:pt idx="11">
                  <c:v>12</c:v>
                </c:pt>
                <c:pt idx="12">
                  <c:v>1   　　  101年</c:v>
                </c:pt>
                <c:pt idx="13">
                  <c:v>2</c:v>
                </c:pt>
                <c:pt idx="14">
                  <c:v>3</c:v>
                </c:pt>
                <c:pt idx="15">
                  <c:v>4</c:v>
                </c:pt>
                <c:pt idx="16">
                  <c:v>5</c:v>
                </c:pt>
                <c:pt idx="17">
                  <c:v>6</c:v>
                </c:pt>
                <c:pt idx="18">
                  <c:v>7</c:v>
                </c:pt>
                <c:pt idx="19">
                  <c:v>8</c:v>
                </c:pt>
                <c:pt idx="20">
                  <c:v>9</c:v>
                </c:pt>
                <c:pt idx="21">
                  <c:v>10</c:v>
                </c:pt>
                <c:pt idx="22">
                  <c:v>11</c:v>
                </c:pt>
                <c:pt idx="23">
                  <c:v>12</c:v>
                </c:pt>
                <c:pt idx="24">
                  <c:v>1              102年</c:v>
                </c:pt>
                <c:pt idx="25">
                  <c:v>2</c:v>
                </c:pt>
                <c:pt idx="26">
                  <c:v>3</c:v>
                </c:pt>
                <c:pt idx="27">
                  <c:v>4</c:v>
                </c:pt>
                <c:pt idx="28">
                  <c:v>5</c:v>
                </c:pt>
                <c:pt idx="29">
                  <c:v>6</c:v>
                </c:pt>
                <c:pt idx="30">
                  <c:v>7</c:v>
                </c:pt>
                <c:pt idx="31">
                  <c:v>8</c:v>
                </c:pt>
                <c:pt idx="32">
                  <c:v>9</c:v>
                </c:pt>
                <c:pt idx="33">
                  <c:v>10</c:v>
                </c:pt>
                <c:pt idx="34">
                  <c:v>11</c:v>
                </c:pt>
                <c:pt idx="35">
                  <c:v>12</c:v>
                </c:pt>
                <c:pt idx="36">
                  <c:v>1              103年</c:v>
                </c:pt>
                <c:pt idx="37">
                  <c:v>2</c:v>
                </c:pt>
                <c:pt idx="38">
                  <c:v>3</c:v>
                </c:pt>
                <c:pt idx="39">
                  <c:v>4</c:v>
                </c:pt>
                <c:pt idx="40">
                  <c:v>5</c:v>
                </c:pt>
                <c:pt idx="41">
                  <c:v>6</c:v>
                </c:pt>
                <c:pt idx="42">
                  <c:v>7</c:v>
                </c:pt>
                <c:pt idx="43">
                  <c:v>8</c:v>
                </c:pt>
                <c:pt idx="44">
                  <c:v>9</c:v>
                </c:pt>
                <c:pt idx="45">
                  <c:v>10</c:v>
                </c:pt>
                <c:pt idx="46">
                  <c:v>11</c:v>
                </c:pt>
                <c:pt idx="47">
                  <c:v>12</c:v>
                </c:pt>
                <c:pt idx="48">
                  <c:v>1              104年</c:v>
                </c:pt>
                <c:pt idx="49">
                  <c:v>2</c:v>
                </c:pt>
                <c:pt idx="50">
                  <c:v>3</c:v>
                </c:pt>
                <c:pt idx="51">
                  <c:v>4</c:v>
                </c:pt>
                <c:pt idx="52">
                  <c:v>5</c:v>
                </c:pt>
                <c:pt idx="53">
                  <c:v>6</c:v>
                </c:pt>
                <c:pt idx="54">
                  <c:v>7</c:v>
                </c:pt>
                <c:pt idx="55">
                  <c:v>8</c:v>
                </c:pt>
                <c:pt idx="56">
                  <c:v>9</c:v>
                </c:pt>
                <c:pt idx="57">
                  <c:v>10</c:v>
                </c:pt>
                <c:pt idx="58">
                  <c:v>11</c:v>
                </c:pt>
                <c:pt idx="59">
                  <c:v>12</c:v>
                </c:pt>
                <c:pt idx="60">
                  <c:v>1              105年</c:v>
                </c:pt>
              </c:strCache>
            </c:strRef>
          </c:cat>
          <c:val>
            <c:numRef>
              <c:f>'M2&amp;M1B'!$C$187:$C$247</c:f>
              <c:numCache>
                <c:formatCode>0.00_ </c:formatCode>
                <c:ptCount val="61"/>
                <c:pt idx="0">
                  <c:v>9.35</c:v>
                </c:pt>
                <c:pt idx="1">
                  <c:v>9.4</c:v>
                </c:pt>
                <c:pt idx="2">
                  <c:v>9.2200000000000006</c:v>
                </c:pt>
                <c:pt idx="3">
                  <c:v>8.17</c:v>
                </c:pt>
                <c:pt idx="4">
                  <c:v>8</c:v>
                </c:pt>
                <c:pt idx="5">
                  <c:v>8.06</c:v>
                </c:pt>
                <c:pt idx="6">
                  <c:v>7.6</c:v>
                </c:pt>
                <c:pt idx="7">
                  <c:v>7.44</c:v>
                </c:pt>
                <c:pt idx="8">
                  <c:v>6.28</c:v>
                </c:pt>
                <c:pt idx="9">
                  <c:v>5.12</c:v>
                </c:pt>
                <c:pt idx="10">
                  <c:v>4.22</c:v>
                </c:pt>
                <c:pt idx="11">
                  <c:v>3.51</c:v>
                </c:pt>
                <c:pt idx="12">
                  <c:v>3.86</c:v>
                </c:pt>
                <c:pt idx="13">
                  <c:v>2.84</c:v>
                </c:pt>
                <c:pt idx="14">
                  <c:v>3.47</c:v>
                </c:pt>
                <c:pt idx="15">
                  <c:v>3.77</c:v>
                </c:pt>
                <c:pt idx="16">
                  <c:v>3.24</c:v>
                </c:pt>
                <c:pt idx="17">
                  <c:v>3.18</c:v>
                </c:pt>
                <c:pt idx="18">
                  <c:v>2.88</c:v>
                </c:pt>
                <c:pt idx="19">
                  <c:v>2.73</c:v>
                </c:pt>
                <c:pt idx="20">
                  <c:v>3.35</c:v>
                </c:pt>
                <c:pt idx="21">
                  <c:v>3.57</c:v>
                </c:pt>
                <c:pt idx="22">
                  <c:v>3.65</c:v>
                </c:pt>
                <c:pt idx="23">
                  <c:v>4.91</c:v>
                </c:pt>
                <c:pt idx="24">
                  <c:v>3.97</c:v>
                </c:pt>
                <c:pt idx="25">
                  <c:v>5.66</c:v>
                </c:pt>
                <c:pt idx="26">
                  <c:v>6.03</c:v>
                </c:pt>
                <c:pt idx="27">
                  <c:v>5.72</c:v>
                </c:pt>
                <c:pt idx="28">
                  <c:v>7.04</c:v>
                </c:pt>
                <c:pt idx="29">
                  <c:v>7.89</c:v>
                </c:pt>
                <c:pt idx="30">
                  <c:v>8.6300000000000008</c:v>
                </c:pt>
                <c:pt idx="31">
                  <c:v>8.31</c:v>
                </c:pt>
                <c:pt idx="32">
                  <c:v>8.0500000000000007</c:v>
                </c:pt>
                <c:pt idx="33">
                  <c:v>8.58</c:v>
                </c:pt>
                <c:pt idx="34">
                  <c:v>8.85</c:v>
                </c:pt>
                <c:pt idx="35">
                  <c:v>8.5</c:v>
                </c:pt>
                <c:pt idx="36">
                  <c:v>9.93</c:v>
                </c:pt>
                <c:pt idx="37">
                  <c:v>8.6300000000000008</c:v>
                </c:pt>
                <c:pt idx="38">
                  <c:v>8.8699999999999992</c:v>
                </c:pt>
                <c:pt idx="39">
                  <c:v>9.1</c:v>
                </c:pt>
                <c:pt idx="40">
                  <c:v>8.14</c:v>
                </c:pt>
                <c:pt idx="41">
                  <c:v>7.46</c:v>
                </c:pt>
                <c:pt idx="42">
                  <c:v>7.65</c:v>
                </c:pt>
                <c:pt idx="43">
                  <c:v>7.56</c:v>
                </c:pt>
                <c:pt idx="44">
                  <c:v>7.36</c:v>
                </c:pt>
                <c:pt idx="45">
                  <c:v>7.18</c:v>
                </c:pt>
                <c:pt idx="46">
                  <c:v>6.95</c:v>
                </c:pt>
                <c:pt idx="47">
                  <c:v>6.9</c:v>
                </c:pt>
                <c:pt idx="48">
                  <c:v>5.03</c:v>
                </c:pt>
                <c:pt idx="49">
                  <c:v>6.12</c:v>
                </c:pt>
                <c:pt idx="50">
                  <c:v>5.87</c:v>
                </c:pt>
                <c:pt idx="51">
                  <c:v>5.85</c:v>
                </c:pt>
                <c:pt idx="52">
                  <c:v>6.18</c:v>
                </c:pt>
                <c:pt idx="53">
                  <c:v>6.09</c:v>
                </c:pt>
                <c:pt idx="54">
                  <c:v>5.66</c:v>
                </c:pt>
                <c:pt idx="55">
                  <c:v>5.86</c:v>
                </c:pt>
                <c:pt idx="56">
                  <c:v>6.62</c:v>
                </c:pt>
                <c:pt idx="57">
                  <c:v>6.75</c:v>
                </c:pt>
                <c:pt idx="58">
                  <c:v>6.73</c:v>
                </c:pt>
                <c:pt idx="59">
                  <c:v>6.37</c:v>
                </c:pt>
                <c:pt idx="60">
                  <c:v>6.92</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408141691707534"/>
                  <c:y val="0.16762678599871542"/>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a:latin typeface="Times New Roman" panose="02020603050405020304" pitchFamily="18" charset="0"/>
                        <a:cs typeface="Times New Roman" panose="02020603050405020304" pitchFamily="18" charset="0"/>
                      </a:rPr>
                      <a:t>5.63
(105/1)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'M2&amp;M1B'!$B$187:$B$247</c:f>
              <c:strCache>
                <c:ptCount val="61"/>
                <c:pt idx="0">
                  <c:v>1  　　   100年</c:v>
                </c:pt>
                <c:pt idx="1">
                  <c:v>2</c:v>
                </c:pt>
                <c:pt idx="2">
                  <c:v>3</c:v>
                </c:pt>
                <c:pt idx="3">
                  <c:v>4</c:v>
                </c:pt>
                <c:pt idx="4">
                  <c:v>5</c:v>
                </c:pt>
                <c:pt idx="5">
                  <c:v>6</c:v>
                </c:pt>
                <c:pt idx="6">
                  <c:v>7</c:v>
                </c:pt>
                <c:pt idx="7">
                  <c:v>8</c:v>
                </c:pt>
                <c:pt idx="8">
                  <c:v>9</c:v>
                </c:pt>
                <c:pt idx="9">
                  <c:v>10</c:v>
                </c:pt>
                <c:pt idx="10">
                  <c:v>11</c:v>
                </c:pt>
                <c:pt idx="11">
                  <c:v>12</c:v>
                </c:pt>
                <c:pt idx="12">
                  <c:v>1   　　  101年</c:v>
                </c:pt>
                <c:pt idx="13">
                  <c:v>2</c:v>
                </c:pt>
                <c:pt idx="14">
                  <c:v>3</c:v>
                </c:pt>
                <c:pt idx="15">
                  <c:v>4</c:v>
                </c:pt>
                <c:pt idx="16">
                  <c:v>5</c:v>
                </c:pt>
                <c:pt idx="17">
                  <c:v>6</c:v>
                </c:pt>
                <c:pt idx="18">
                  <c:v>7</c:v>
                </c:pt>
                <c:pt idx="19">
                  <c:v>8</c:v>
                </c:pt>
                <c:pt idx="20">
                  <c:v>9</c:v>
                </c:pt>
                <c:pt idx="21">
                  <c:v>10</c:v>
                </c:pt>
                <c:pt idx="22">
                  <c:v>11</c:v>
                </c:pt>
                <c:pt idx="23">
                  <c:v>12</c:v>
                </c:pt>
                <c:pt idx="24">
                  <c:v>1              102年</c:v>
                </c:pt>
                <c:pt idx="25">
                  <c:v>2</c:v>
                </c:pt>
                <c:pt idx="26">
                  <c:v>3</c:v>
                </c:pt>
                <c:pt idx="27">
                  <c:v>4</c:v>
                </c:pt>
                <c:pt idx="28">
                  <c:v>5</c:v>
                </c:pt>
                <c:pt idx="29">
                  <c:v>6</c:v>
                </c:pt>
                <c:pt idx="30">
                  <c:v>7</c:v>
                </c:pt>
                <c:pt idx="31">
                  <c:v>8</c:v>
                </c:pt>
                <c:pt idx="32">
                  <c:v>9</c:v>
                </c:pt>
                <c:pt idx="33">
                  <c:v>10</c:v>
                </c:pt>
                <c:pt idx="34">
                  <c:v>11</c:v>
                </c:pt>
                <c:pt idx="35">
                  <c:v>12</c:v>
                </c:pt>
                <c:pt idx="36">
                  <c:v>1              103年</c:v>
                </c:pt>
                <c:pt idx="37">
                  <c:v>2</c:v>
                </c:pt>
                <c:pt idx="38">
                  <c:v>3</c:v>
                </c:pt>
                <c:pt idx="39">
                  <c:v>4</c:v>
                </c:pt>
                <c:pt idx="40">
                  <c:v>5</c:v>
                </c:pt>
                <c:pt idx="41">
                  <c:v>6</c:v>
                </c:pt>
                <c:pt idx="42">
                  <c:v>7</c:v>
                </c:pt>
                <c:pt idx="43">
                  <c:v>8</c:v>
                </c:pt>
                <c:pt idx="44">
                  <c:v>9</c:v>
                </c:pt>
                <c:pt idx="45">
                  <c:v>10</c:v>
                </c:pt>
                <c:pt idx="46">
                  <c:v>11</c:v>
                </c:pt>
                <c:pt idx="47">
                  <c:v>12</c:v>
                </c:pt>
                <c:pt idx="48">
                  <c:v>1              104年</c:v>
                </c:pt>
                <c:pt idx="49">
                  <c:v>2</c:v>
                </c:pt>
                <c:pt idx="50">
                  <c:v>3</c:v>
                </c:pt>
                <c:pt idx="51">
                  <c:v>4</c:v>
                </c:pt>
                <c:pt idx="52">
                  <c:v>5</c:v>
                </c:pt>
                <c:pt idx="53">
                  <c:v>6</c:v>
                </c:pt>
                <c:pt idx="54">
                  <c:v>7</c:v>
                </c:pt>
                <c:pt idx="55">
                  <c:v>8</c:v>
                </c:pt>
                <c:pt idx="56">
                  <c:v>9</c:v>
                </c:pt>
                <c:pt idx="57">
                  <c:v>10</c:v>
                </c:pt>
                <c:pt idx="58">
                  <c:v>11</c:v>
                </c:pt>
                <c:pt idx="59">
                  <c:v>12</c:v>
                </c:pt>
                <c:pt idx="60">
                  <c:v>1              105年</c:v>
                </c:pt>
              </c:strCache>
            </c:strRef>
          </c:cat>
          <c:val>
            <c:numRef>
              <c:f>'M2&amp;M1B'!$D$187:$D$247</c:f>
              <c:numCache>
                <c:formatCode>0.00_ </c:formatCode>
                <c:ptCount val="61"/>
                <c:pt idx="0">
                  <c:v>5.63</c:v>
                </c:pt>
                <c:pt idx="1">
                  <c:v>6.24</c:v>
                </c:pt>
                <c:pt idx="2">
                  <c:v>6.02</c:v>
                </c:pt>
                <c:pt idx="3">
                  <c:v>6</c:v>
                </c:pt>
                <c:pt idx="4">
                  <c:v>6.2</c:v>
                </c:pt>
                <c:pt idx="5">
                  <c:v>6.07</c:v>
                </c:pt>
                <c:pt idx="6">
                  <c:v>6.24</c:v>
                </c:pt>
                <c:pt idx="7">
                  <c:v>6.16</c:v>
                </c:pt>
                <c:pt idx="8">
                  <c:v>5.85</c:v>
                </c:pt>
                <c:pt idx="9">
                  <c:v>5.54</c:v>
                </c:pt>
                <c:pt idx="10">
                  <c:v>5.0999999999999996</c:v>
                </c:pt>
                <c:pt idx="11">
                  <c:v>5.01</c:v>
                </c:pt>
                <c:pt idx="12">
                  <c:v>5.22</c:v>
                </c:pt>
                <c:pt idx="13">
                  <c:v>4.92</c:v>
                </c:pt>
                <c:pt idx="14">
                  <c:v>5.05</c:v>
                </c:pt>
                <c:pt idx="15">
                  <c:v>4.72</c:v>
                </c:pt>
                <c:pt idx="16">
                  <c:v>4.4000000000000004</c:v>
                </c:pt>
                <c:pt idx="17">
                  <c:v>4.1900000000000004</c:v>
                </c:pt>
                <c:pt idx="18">
                  <c:v>3.8</c:v>
                </c:pt>
                <c:pt idx="19">
                  <c:v>3.69</c:v>
                </c:pt>
                <c:pt idx="20">
                  <c:v>3.96</c:v>
                </c:pt>
                <c:pt idx="21">
                  <c:v>3.29</c:v>
                </c:pt>
                <c:pt idx="22">
                  <c:v>3.26</c:v>
                </c:pt>
                <c:pt idx="23">
                  <c:v>3.67</c:v>
                </c:pt>
                <c:pt idx="24">
                  <c:v>2.99</c:v>
                </c:pt>
                <c:pt idx="25">
                  <c:v>3.53</c:v>
                </c:pt>
                <c:pt idx="26">
                  <c:v>3.78</c:v>
                </c:pt>
                <c:pt idx="27">
                  <c:v>3.71</c:v>
                </c:pt>
                <c:pt idx="28">
                  <c:v>4.32</c:v>
                </c:pt>
                <c:pt idx="29">
                  <c:v>4.82</c:v>
                </c:pt>
                <c:pt idx="30">
                  <c:v>5.42</c:v>
                </c:pt>
                <c:pt idx="31">
                  <c:v>5.41</c:v>
                </c:pt>
                <c:pt idx="32">
                  <c:v>5.54</c:v>
                </c:pt>
                <c:pt idx="33">
                  <c:v>5.99</c:v>
                </c:pt>
                <c:pt idx="34">
                  <c:v>6.05</c:v>
                </c:pt>
                <c:pt idx="35">
                  <c:v>5.75</c:v>
                </c:pt>
                <c:pt idx="36">
                  <c:v>5.97</c:v>
                </c:pt>
                <c:pt idx="37">
                  <c:v>5.61</c:v>
                </c:pt>
                <c:pt idx="38">
                  <c:v>5.81</c:v>
                </c:pt>
                <c:pt idx="39">
                  <c:v>6.24</c:v>
                </c:pt>
                <c:pt idx="40">
                  <c:v>5.91</c:v>
                </c:pt>
                <c:pt idx="41">
                  <c:v>5.74</c:v>
                </c:pt>
                <c:pt idx="42">
                  <c:v>5.63</c:v>
                </c:pt>
                <c:pt idx="43">
                  <c:v>5.64</c:v>
                </c:pt>
                <c:pt idx="44">
                  <c:v>5.31</c:v>
                </c:pt>
                <c:pt idx="45">
                  <c:v>4.9800000000000004</c:v>
                </c:pt>
                <c:pt idx="46">
                  <c:v>5.22</c:v>
                </c:pt>
                <c:pt idx="47">
                  <c:v>5.85</c:v>
                </c:pt>
                <c:pt idx="48">
                  <c:v>5.86</c:v>
                </c:pt>
                <c:pt idx="49">
                  <c:v>6.51</c:v>
                </c:pt>
                <c:pt idx="50">
                  <c:v>6.57</c:v>
                </c:pt>
                <c:pt idx="51">
                  <c:v>6.53</c:v>
                </c:pt>
                <c:pt idx="52">
                  <c:v>6.81</c:v>
                </c:pt>
                <c:pt idx="53">
                  <c:v>6.53</c:v>
                </c:pt>
                <c:pt idx="54">
                  <c:v>6.06</c:v>
                </c:pt>
                <c:pt idx="55">
                  <c:v>6.01</c:v>
                </c:pt>
                <c:pt idx="56">
                  <c:v>6.5</c:v>
                </c:pt>
                <c:pt idx="57">
                  <c:v>6.58</c:v>
                </c:pt>
                <c:pt idx="58">
                  <c:v>6.39</c:v>
                </c:pt>
                <c:pt idx="59">
                  <c:v>5.68</c:v>
                </c:pt>
                <c:pt idx="60">
                  <c:v>5.63</c:v>
                </c:pt>
              </c:numCache>
            </c:numRef>
          </c:val>
          <c:smooth val="0"/>
        </c:ser>
        <c:dLbls>
          <c:showLegendKey val="0"/>
          <c:showVal val="0"/>
          <c:showCatName val="0"/>
          <c:showSerName val="0"/>
          <c:showPercent val="0"/>
          <c:showBubbleSize val="0"/>
        </c:dLbls>
        <c:marker val="1"/>
        <c:smooth val="0"/>
        <c:axId val="215791104"/>
        <c:axId val="215792640"/>
      </c:lineChart>
      <c:catAx>
        <c:axId val="215791104"/>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15792640"/>
        <c:crossesAt val="0"/>
        <c:auto val="1"/>
        <c:lblAlgn val="ctr"/>
        <c:lblOffset val="100"/>
        <c:tickLblSkip val="3"/>
        <c:tickMarkSkip val="5"/>
        <c:noMultiLvlLbl val="0"/>
      </c:catAx>
      <c:valAx>
        <c:axId val="215792640"/>
        <c:scaling>
          <c:orientation val="minMax"/>
          <c:max val="20"/>
          <c:min val="-5"/>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15791104"/>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8.3482064741907266E-2"/>
          <c:w val="0.87234042553191493"/>
          <c:h val="0.81176470588235294"/>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Sheet5!$H$110:$I$170</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100年</c:v>
                  </c:pt>
                  <c:pt idx="12">
                    <c:v>101年</c:v>
                  </c:pt>
                  <c:pt idx="24">
                    <c:v>102年</c:v>
                  </c:pt>
                  <c:pt idx="31">
                    <c:v>8</c:v>
                  </c:pt>
                  <c:pt idx="32">
                    <c:v>9</c:v>
                  </c:pt>
                  <c:pt idx="36">
                    <c:v>103年</c:v>
                  </c:pt>
                  <c:pt idx="48">
                    <c:v>104年</c:v>
                  </c:pt>
                  <c:pt idx="60">
                    <c:v>105年</c:v>
                  </c:pt>
                </c:lvl>
              </c:multiLvlStrCache>
            </c:multiLvlStrRef>
          </c:cat>
          <c:val>
            <c:numRef>
              <c:f>Sheet5!$J$110:$J$170</c:f>
              <c:numCache>
                <c:formatCode>0.000_ </c:formatCode>
                <c:ptCount val="61"/>
                <c:pt idx="0">
                  <c:v>0.25700000000000001</c:v>
                </c:pt>
                <c:pt idx="1">
                  <c:v>0.26200000000000001</c:v>
                </c:pt>
                <c:pt idx="2">
                  <c:v>0.27400000000000002</c:v>
                </c:pt>
                <c:pt idx="3">
                  <c:v>0.29599999999999999</c:v>
                </c:pt>
                <c:pt idx="4">
                  <c:v>0.31900000000000001</c:v>
                </c:pt>
                <c:pt idx="5">
                  <c:v>0.34399999999999997</c:v>
                </c:pt>
                <c:pt idx="6">
                  <c:v>0.375</c:v>
                </c:pt>
                <c:pt idx="7">
                  <c:v>0.38800000000000001</c:v>
                </c:pt>
                <c:pt idx="8">
                  <c:v>0.39400000000000002</c:v>
                </c:pt>
                <c:pt idx="9">
                  <c:v>0.39500000000000002</c:v>
                </c:pt>
                <c:pt idx="10">
                  <c:v>0.39600000000000002</c:v>
                </c:pt>
                <c:pt idx="11">
                  <c:v>0.4</c:v>
                </c:pt>
                <c:pt idx="12">
                  <c:v>0.40300000000000002</c:v>
                </c:pt>
                <c:pt idx="13">
                  <c:v>0.39900000000000002</c:v>
                </c:pt>
                <c:pt idx="14">
                  <c:v>0.40200000000000002</c:v>
                </c:pt>
                <c:pt idx="15">
                  <c:v>0.47599999999999998</c:v>
                </c:pt>
                <c:pt idx="16">
                  <c:v>0.51200000000000001</c:v>
                </c:pt>
                <c:pt idx="17">
                  <c:v>0.51300000000000001</c:v>
                </c:pt>
                <c:pt idx="18">
                  <c:v>0.44500000000000001</c:v>
                </c:pt>
                <c:pt idx="19">
                  <c:v>0.38800000000000001</c:v>
                </c:pt>
                <c:pt idx="20">
                  <c:v>0.38900000000000001</c:v>
                </c:pt>
                <c:pt idx="21">
                  <c:v>0.38800000000000001</c:v>
                </c:pt>
                <c:pt idx="22">
                  <c:v>0.38600000000000001</c:v>
                </c:pt>
                <c:pt idx="23">
                  <c:v>0.38800000000000001</c:v>
                </c:pt>
                <c:pt idx="24">
                  <c:v>0.38700000000000001</c:v>
                </c:pt>
                <c:pt idx="25">
                  <c:v>0.38700000000000001</c:v>
                </c:pt>
                <c:pt idx="26">
                  <c:v>0.38700000000000001</c:v>
                </c:pt>
                <c:pt idx="27">
                  <c:v>0.38600000000000001</c:v>
                </c:pt>
                <c:pt idx="28">
                  <c:v>0.38600000000000001</c:v>
                </c:pt>
                <c:pt idx="29">
                  <c:v>0.38600000000000001</c:v>
                </c:pt>
                <c:pt idx="30">
                  <c:v>0.38600000000000001</c:v>
                </c:pt>
                <c:pt idx="31">
                  <c:v>0.38600000000000001</c:v>
                </c:pt>
                <c:pt idx="32">
                  <c:v>0.38600000000000001</c:v>
                </c:pt>
                <c:pt idx="33">
                  <c:v>0.38700000000000001</c:v>
                </c:pt>
                <c:pt idx="34">
                  <c:v>0.38600000000000001</c:v>
                </c:pt>
                <c:pt idx="35">
                  <c:v>0.38700000000000001</c:v>
                </c:pt>
                <c:pt idx="36">
                  <c:v>0.38800000000000001</c:v>
                </c:pt>
                <c:pt idx="37">
                  <c:v>0.38700000000000001</c:v>
                </c:pt>
                <c:pt idx="38">
                  <c:v>0.38700000000000001</c:v>
                </c:pt>
                <c:pt idx="39">
                  <c:v>0.38700000000000001</c:v>
                </c:pt>
                <c:pt idx="40">
                  <c:v>0.38800000000000001</c:v>
                </c:pt>
                <c:pt idx="41">
                  <c:v>0.38700000000000001</c:v>
                </c:pt>
                <c:pt idx="42">
                  <c:v>0.38700000000000001</c:v>
                </c:pt>
                <c:pt idx="43">
                  <c:v>0.38600000000000001</c:v>
                </c:pt>
                <c:pt idx="44">
                  <c:v>0.38700000000000001</c:v>
                </c:pt>
                <c:pt idx="45">
                  <c:v>0.38700000000000001</c:v>
                </c:pt>
                <c:pt idx="46">
                  <c:v>0.38700000000000001</c:v>
                </c:pt>
                <c:pt idx="47">
                  <c:v>0.38700000000000001</c:v>
                </c:pt>
                <c:pt idx="48">
                  <c:v>0.38700000000000001</c:v>
                </c:pt>
                <c:pt idx="49">
                  <c:v>0.38800000000000001</c:v>
                </c:pt>
                <c:pt idx="50">
                  <c:v>0.38700000000000001</c:v>
                </c:pt>
                <c:pt idx="51">
                  <c:v>0.38700000000000001</c:v>
                </c:pt>
                <c:pt idx="52">
                  <c:v>0.38700000000000001</c:v>
                </c:pt>
                <c:pt idx="53">
                  <c:v>0.38700000000000001</c:v>
                </c:pt>
                <c:pt idx="54">
                  <c:v>0.38700000000000001</c:v>
                </c:pt>
                <c:pt idx="55">
                  <c:v>0.36699999999999999</c:v>
                </c:pt>
                <c:pt idx="56">
                  <c:v>0.32</c:v>
                </c:pt>
                <c:pt idx="57">
                  <c:v>0.30099999999999999</c:v>
                </c:pt>
                <c:pt idx="58">
                  <c:v>0.30099999999999999</c:v>
                </c:pt>
                <c:pt idx="59">
                  <c:v>0.27500000000000002</c:v>
                </c:pt>
                <c:pt idx="60">
                  <c:v>0.23300000000000001</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Sheet5!$H$110:$I$170</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100年</c:v>
                  </c:pt>
                  <c:pt idx="12">
                    <c:v>101年</c:v>
                  </c:pt>
                  <c:pt idx="24">
                    <c:v>102年</c:v>
                  </c:pt>
                  <c:pt idx="31">
                    <c:v>8</c:v>
                  </c:pt>
                  <c:pt idx="32">
                    <c:v>9</c:v>
                  </c:pt>
                  <c:pt idx="36">
                    <c:v>103年</c:v>
                  </c:pt>
                  <c:pt idx="48">
                    <c:v>104年</c:v>
                  </c:pt>
                  <c:pt idx="60">
                    <c:v>105年</c:v>
                  </c:pt>
                </c:lvl>
              </c:multiLvlStrCache>
            </c:multiLvlStrRef>
          </c:cat>
          <c:val>
            <c:numRef>
              <c:f>Sheet5!$K$110:$K$170</c:f>
              <c:numCache>
                <c:formatCode>0.00_ </c:formatCode>
                <c:ptCount val="61"/>
                <c:pt idx="0">
                  <c:v>0.63</c:v>
                </c:pt>
                <c:pt idx="1">
                  <c:v>0.65</c:v>
                </c:pt>
                <c:pt idx="2">
                  <c:v>0.68</c:v>
                </c:pt>
                <c:pt idx="3">
                  <c:v>0.8</c:v>
                </c:pt>
                <c:pt idx="4">
                  <c:v>0.81</c:v>
                </c:pt>
                <c:pt idx="5">
                  <c:v>0.83</c:v>
                </c:pt>
                <c:pt idx="6">
                  <c:v>0.88</c:v>
                </c:pt>
                <c:pt idx="7">
                  <c:v>0.89</c:v>
                </c:pt>
                <c:pt idx="8">
                  <c:v>0.9</c:v>
                </c:pt>
                <c:pt idx="9">
                  <c:v>0.9</c:v>
                </c:pt>
                <c:pt idx="10">
                  <c:v>0.9</c:v>
                </c:pt>
                <c:pt idx="11">
                  <c:v>0.92</c:v>
                </c:pt>
                <c:pt idx="12">
                  <c:v>0.93</c:v>
                </c:pt>
                <c:pt idx="13">
                  <c:v>0.93</c:v>
                </c:pt>
                <c:pt idx="14">
                  <c:v>0.92</c:v>
                </c:pt>
                <c:pt idx="15">
                  <c:v>0.93</c:v>
                </c:pt>
                <c:pt idx="16">
                  <c:v>0.86</c:v>
                </c:pt>
                <c:pt idx="17">
                  <c:v>0.86</c:v>
                </c:pt>
                <c:pt idx="18">
                  <c:v>0.86</c:v>
                </c:pt>
                <c:pt idx="19">
                  <c:v>0.84</c:v>
                </c:pt>
                <c:pt idx="20">
                  <c:v>0.83</c:v>
                </c:pt>
                <c:pt idx="21">
                  <c:v>0.84</c:v>
                </c:pt>
                <c:pt idx="22">
                  <c:v>0.82</c:v>
                </c:pt>
                <c:pt idx="23">
                  <c:v>0.83</c:v>
                </c:pt>
                <c:pt idx="24">
                  <c:v>0.82</c:v>
                </c:pt>
                <c:pt idx="25">
                  <c:v>0.82</c:v>
                </c:pt>
                <c:pt idx="26">
                  <c:v>0.87</c:v>
                </c:pt>
                <c:pt idx="27">
                  <c:v>0.86</c:v>
                </c:pt>
                <c:pt idx="28">
                  <c:v>0.87</c:v>
                </c:pt>
                <c:pt idx="29">
                  <c:v>0.86</c:v>
                </c:pt>
                <c:pt idx="30">
                  <c:v>0.86</c:v>
                </c:pt>
                <c:pt idx="31">
                  <c:v>0.86</c:v>
                </c:pt>
                <c:pt idx="32">
                  <c:v>0.85</c:v>
                </c:pt>
                <c:pt idx="33">
                  <c:v>0.83</c:v>
                </c:pt>
                <c:pt idx="34">
                  <c:v>0.84</c:v>
                </c:pt>
                <c:pt idx="35">
                  <c:v>0.86</c:v>
                </c:pt>
                <c:pt idx="36">
                  <c:v>0.83</c:v>
                </c:pt>
                <c:pt idx="37">
                  <c:v>0.84</c:v>
                </c:pt>
                <c:pt idx="38">
                  <c:v>0.83</c:v>
                </c:pt>
                <c:pt idx="39">
                  <c:v>0.81</c:v>
                </c:pt>
                <c:pt idx="40">
                  <c:v>0.79</c:v>
                </c:pt>
                <c:pt idx="41">
                  <c:v>0.79</c:v>
                </c:pt>
                <c:pt idx="42">
                  <c:v>0.79</c:v>
                </c:pt>
                <c:pt idx="43">
                  <c:v>0.77</c:v>
                </c:pt>
                <c:pt idx="44">
                  <c:v>0.79</c:v>
                </c:pt>
                <c:pt idx="45">
                  <c:v>0.8</c:v>
                </c:pt>
                <c:pt idx="46">
                  <c:v>0.82</c:v>
                </c:pt>
                <c:pt idx="47">
                  <c:v>0.83</c:v>
                </c:pt>
                <c:pt idx="48">
                  <c:v>0.79</c:v>
                </c:pt>
                <c:pt idx="49">
                  <c:v>0.79</c:v>
                </c:pt>
                <c:pt idx="50">
                  <c:v>0.79</c:v>
                </c:pt>
                <c:pt idx="51">
                  <c:v>0.78</c:v>
                </c:pt>
                <c:pt idx="52">
                  <c:v>0.77</c:v>
                </c:pt>
                <c:pt idx="53">
                  <c:v>0.8</c:v>
                </c:pt>
                <c:pt idx="54">
                  <c:v>0.78</c:v>
                </c:pt>
                <c:pt idx="55">
                  <c:v>0.78</c:v>
                </c:pt>
                <c:pt idx="56">
                  <c:v>0.77</c:v>
                </c:pt>
                <c:pt idx="57">
                  <c:v>0.71</c:v>
                </c:pt>
                <c:pt idx="58">
                  <c:v>0.69</c:v>
                </c:pt>
                <c:pt idx="59">
                  <c:v>0.68</c:v>
                </c:pt>
                <c:pt idx="60">
                  <c:v>0.61</c:v>
                </c:pt>
              </c:numCache>
            </c:numRef>
          </c:val>
          <c:smooth val="0"/>
        </c:ser>
        <c:dLbls>
          <c:showLegendKey val="0"/>
          <c:showVal val="0"/>
          <c:showCatName val="0"/>
          <c:showSerName val="0"/>
          <c:showPercent val="0"/>
          <c:showBubbleSize val="0"/>
        </c:dLbls>
        <c:marker val="1"/>
        <c:smooth val="0"/>
        <c:axId val="215581440"/>
        <c:axId val="215583360"/>
      </c:lineChart>
      <c:catAx>
        <c:axId val="215581440"/>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15583360"/>
        <c:crosses val="autoZero"/>
        <c:auto val="1"/>
        <c:lblAlgn val="ctr"/>
        <c:lblOffset val="100"/>
        <c:tickLblSkip val="3"/>
        <c:tickMarkSkip val="3"/>
        <c:noMultiLvlLbl val="1"/>
      </c:catAx>
      <c:valAx>
        <c:axId val="215583360"/>
        <c:scaling>
          <c:orientation val="minMax"/>
          <c:max val="1.4"/>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15581440"/>
        <c:crosses val="autoZero"/>
        <c:crossBetween val="between"/>
      </c:valAx>
      <c:spPr>
        <a:solidFill>
          <a:srgbClr val="FFFFFF"/>
        </a:solidFill>
        <a:ln w="12698">
          <a:solidFill>
            <a:srgbClr val="FFFFFF"/>
          </a:solidFill>
          <a:prstDash val="solid"/>
        </a:ln>
      </c:spPr>
    </c:plotArea>
    <c:legend>
      <c:legendPos val="r"/>
      <c:layout>
        <c:manualLayout>
          <c:xMode val="edge"/>
          <c:yMode val="edge"/>
          <c:x val="0.23670203617710181"/>
          <c:y val="7.4509880479816049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0.47557</cdr:x>
      <cdr:y>0.71953</cdr:y>
    </cdr:from>
    <cdr:to>
      <cdr:x>0.75598</cdr:x>
      <cdr:y>0.8412</cdr:y>
    </cdr:to>
    <cdr:sp macro="" textlink="">
      <cdr:nvSpPr>
        <cdr:cNvPr id="2" name="圓角矩形圖說文字 1"/>
        <cdr:cNvSpPr/>
      </cdr:nvSpPr>
      <cdr:spPr>
        <a:xfrm xmlns:a="http://schemas.openxmlformats.org/drawingml/2006/main">
          <a:off x="2496820" y="1838579"/>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0.79113</cdr:x>
      <cdr:y>0.05476</cdr:y>
    </cdr:from>
    <cdr:to>
      <cdr:x>1</cdr:x>
      <cdr:y>0.19677</cdr:y>
    </cdr:to>
    <cdr:sp macro="" textlink="">
      <cdr:nvSpPr>
        <cdr:cNvPr id="2" name="文字方塊 1"/>
        <cdr:cNvSpPr txBox="1"/>
      </cdr:nvSpPr>
      <cdr:spPr>
        <a:xfrm xmlns:a="http://schemas.openxmlformats.org/drawingml/2006/main">
          <a:off x="2415396" y="135407"/>
          <a:ext cx="637684" cy="3511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4,259.78</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(105/1)</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0.79328</cdr:x>
      <cdr:y>0.58219</cdr:y>
    </cdr:from>
    <cdr:to>
      <cdr:x>0.98523</cdr:x>
      <cdr:y>0.78498</cdr:y>
    </cdr:to>
    <cdr:sp macro="" textlink="">
      <cdr:nvSpPr>
        <cdr:cNvPr id="2" name="橢圓形圖說文字 1"/>
        <cdr:cNvSpPr/>
      </cdr:nvSpPr>
      <cdr:spPr>
        <a:xfrm xmlns:a="http://schemas.openxmlformats.org/drawingml/2006/main">
          <a:off x="4283718" y="1746794"/>
          <a:ext cx="1036538" cy="608446"/>
        </a:xfrm>
        <a:prstGeom xmlns:a="http://schemas.openxmlformats.org/drawingml/2006/main" prst="wedgeEllipseCallout">
          <a:avLst>
            <a:gd name="adj1" fmla="val 39256"/>
            <a:gd name="adj2" fmla="val -102867"/>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7,871.48</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(105/1)</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0.79265</cdr:x>
      <cdr:y>0.16189</cdr:y>
    </cdr:from>
    <cdr:to>
      <cdr:x>0.88334</cdr:x>
      <cdr:y>0.27633</cdr:y>
    </cdr:to>
    <cdr:sp macro="" textlink="">
      <cdr:nvSpPr>
        <cdr:cNvPr id="2" name="文字方塊 1"/>
        <cdr:cNvSpPr txBox="1"/>
      </cdr:nvSpPr>
      <cdr:spPr>
        <a:xfrm xmlns:a="http://schemas.openxmlformats.org/drawingml/2006/main">
          <a:off x="5073580" y="325354"/>
          <a:ext cx="580489" cy="2299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101.96</a:t>
          </a:r>
          <a:endParaRPr lang="zh-TW" altLang="en-US" sz="1100" b="1"/>
        </a:p>
      </cdr:txBody>
    </cdr:sp>
  </cdr:relSizeAnchor>
  <cdr:relSizeAnchor xmlns:cdr="http://schemas.openxmlformats.org/drawingml/2006/chartDrawing">
    <cdr:from>
      <cdr:x>0.80782</cdr:x>
      <cdr:y>0.68266</cdr:y>
    </cdr:from>
    <cdr:to>
      <cdr:x>0.88136</cdr:x>
      <cdr:y>0.80671</cdr:y>
    </cdr:to>
    <cdr:sp macro="" textlink="">
      <cdr:nvSpPr>
        <cdr:cNvPr id="4" name="文字方塊 3"/>
        <cdr:cNvSpPr txBox="1"/>
      </cdr:nvSpPr>
      <cdr:spPr>
        <a:xfrm xmlns:a="http://schemas.openxmlformats.org/drawingml/2006/main">
          <a:off x="5170694" y="1371993"/>
          <a:ext cx="470715"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-5.65</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US" altLang="en-US" sz="1000">
              <a:latin typeface="+mn-lt"/>
              <a:ea typeface="+mn-ea"/>
              <a:cs typeface="+mn-cs"/>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0.3901</cdr:y>
    </cdr:from>
    <cdr:to>
      <cdr:x>1</cdr:x>
      <cdr:y>0.47959</cdr:y>
    </cdr:to>
    <cdr:sp macro="" textlink="">
      <cdr:nvSpPr>
        <cdr:cNvPr id="1025" name="Text Box 1"/>
        <cdr:cNvSpPr txBox="1">
          <a:spLocks xmlns:a="http://schemas.openxmlformats.org/drawingml/2006/main" noChangeArrowheads="1"/>
        </cdr:cNvSpPr>
      </cdr:nvSpPr>
      <cdr:spPr bwMode="auto">
        <a:xfrm xmlns:a="http://schemas.openxmlformats.org/drawingml/2006/main">
          <a:off x="5710308" y="1374825"/>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8.82</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105</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0.92581</cdr:x>
      <cdr:y>0.6321</cdr:y>
    </cdr:from>
    <cdr:to>
      <cdr:x>1</cdr:x>
      <cdr:y>0.72851</cdr:y>
    </cdr:to>
    <cdr:sp macro="" textlink="">
      <cdr:nvSpPr>
        <cdr:cNvPr id="1026" name="Text Box 2"/>
        <cdr:cNvSpPr txBox="1">
          <a:spLocks xmlns:a="http://schemas.openxmlformats.org/drawingml/2006/main" noChangeArrowheads="1"/>
        </cdr:cNvSpPr>
      </cdr:nvSpPr>
      <cdr:spPr bwMode="auto">
        <a:xfrm xmlns:a="http://schemas.openxmlformats.org/drawingml/2006/main">
          <a:off x="5709675" y="2227683"/>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3.72</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105</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a:t>
          </a:r>
          <a:endParaRPr lang="zh-TW" altLang="en-US">
            <a:solidFill>
              <a:schemeClr val="accent1">
                <a:lumMod val="50000"/>
              </a:schemeClr>
            </a:solidFill>
          </a:endParaRPr>
        </a:p>
      </cdr:txBody>
    </cdr:sp>
  </cdr:relSizeAnchor>
  <cdr:relSizeAnchor xmlns:cdr="http://schemas.openxmlformats.org/drawingml/2006/chartDrawing">
    <cdr:from>
      <cdr:x>0.92759</cdr:x>
      <cdr:y>0.55199</cdr:y>
    </cdr:from>
    <cdr:to>
      <cdr:x>1</cdr:x>
      <cdr:y>0.64286</cdr:y>
    </cdr:to>
    <cdr:sp macro="" textlink="">
      <cdr:nvSpPr>
        <cdr:cNvPr id="6" name="Text Box 3"/>
        <cdr:cNvSpPr txBox="1">
          <a:spLocks xmlns:a="http://schemas.openxmlformats.org/drawingml/2006/main" noChangeArrowheads="1"/>
        </cdr:cNvSpPr>
      </cdr:nvSpPr>
      <cdr:spPr bwMode="auto">
        <a:xfrm xmlns:a="http://schemas.openxmlformats.org/drawingml/2006/main">
          <a:off x="5720645" y="1945345"/>
          <a:ext cx="446239"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4.79</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105</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a:t>
          </a:r>
          <a:endParaRPr lang="zh-TW" altLang="en-US">
            <a:solidFill>
              <a:srgbClr val="663300"/>
            </a:solidFill>
          </a:endParaRPr>
        </a:p>
      </cdr:txBody>
    </cdr:sp>
  </cdr:relSizeAnchor>
  <cdr:relSizeAnchor xmlns:cdr="http://schemas.openxmlformats.org/drawingml/2006/chartDrawing">
    <cdr:from>
      <cdr:x>0.29166</cdr:x>
      <cdr:y>0.0264</cdr:y>
    </cdr:from>
    <cdr:to>
      <cdr:x>0.36754</cdr:x>
      <cdr:y>0.12262</cdr:y>
    </cdr:to>
    <cdr:sp macro="" textlink="">
      <cdr:nvSpPr>
        <cdr:cNvPr id="7" name="Text Box 1"/>
        <cdr:cNvSpPr txBox="1">
          <a:spLocks xmlns:a="http://schemas.openxmlformats.org/drawingml/2006/main" noChangeArrowheads="1"/>
        </cdr:cNvSpPr>
      </cdr:nvSpPr>
      <cdr:spPr bwMode="auto">
        <a:xfrm xmlns:a="http://schemas.openxmlformats.org/drawingml/2006/main">
          <a:off x="1797428" y="93026"/>
          <a:ext cx="467624" cy="33910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pPr algn="ctr"/>
          <a:r>
            <a:rPr lang="en-US" altLang="zh-TW" sz="800">
              <a:solidFill>
                <a:srgbClr val="D60093"/>
              </a:solidFill>
              <a:latin typeface="Times New Roman" pitchFamily="18" charset="0"/>
              <a:cs typeface="Times New Roman" pitchFamily="18" charset="0"/>
            </a:rPr>
            <a:t>(101/8)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0.24032</cdr:x>
      <cdr:y>0.435</cdr:y>
    </cdr:from>
    <cdr:to>
      <cdr:x>0.31532</cdr:x>
      <cdr:y>0.52587</cdr:y>
    </cdr:to>
    <cdr:sp macro="" textlink="">
      <cdr:nvSpPr>
        <cdr:cNvPr id="9" name="Text Box 3"/>
        <cdr:cNvSpPr txBox="1">
          <a:spLocks xmlns:a="http://schemas.openxmlformats.org/drawingml/2006/main" noChangeArrowheads="1"/>
        </cdr:cNvSpPr>
      </cdr:nvSpPr>
      <cdr:spPr bwMode="auto">
        <a:xfrm xmlns:a="http://schemas.openxmlformats.org/drawingml/2006/main">
          <a:off x="1481010" y="1533058"/>
          <a:ext cx="462201"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pPr algn="ctr"/>
          <a:r>
            <a:rPr lang="en-US" altLang="zh-TW" sz="800">
              <a:solidFill>
                <a:srgbClr val="000066"/>
              </a:solidFill>
              <a:latin typeface="Times New Roman" pitchFamily="18" charset="0"/>
              <a:cs typeface="Times New Roman" pitchFamily="18" charset="0"/>
            </a:rPr>
            <a:t>(101/7)</a:t>
          </a:r>
          <a:endParaRPr lang="zh-TW" altLang="en-US" sz="800">
            <a:solidFill>
              <a:srgbClr val="000066"/>
            </a:solidFill>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0.89436</cdr:x>
      <cdr:y>0.53649</cdr:y>
    </cdr:from>
    <cdr:to>
      <cdr:x>0.96483</cdr:x>
      <cdr:y>0.61237</cdr:y>
    </cdr:to>
    <cdr:sp macro="" textlink="">
      <cdr:nvSpPr>
        <cdr:cNvPr id="1025" name="Line 1"/>
        <cdr:cNvSpPr>
          <a:spLocks xmlns:a="http://schemas.openxmlformats.org/drawingml/2006/main" noChangeShapeType="1"/>
        </cdr:cNvSpPr>
      </cdr:nvSpPr>
      <cdr:spPr bwMode="auto">
        <a:xfrm xmlns:a="http://schemas.openxmlformats.org/drawingml/2006/main" flipV="1">
          <a:off x="3128087" y="1349048"/>
          <a:ext cx="246474" cy="190808"/>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0.83802</cdr:x>
      <cdr:y>0.20534</cdr:y>
    </cdr:from>
    <cdr:to>
      <cdr:x>0.93677</cdr:x>
      <cdr:y>0.26225</cdr:y>
    </cdr:to>
    <cdr:sp macro="" textlink="">
      <cdr:nvSpPr>
        <cdr:cNvPr id="1026" name="Text Box 2"/>
        <cdr:cNvSpPr txBox="1">
          <a:spLocks xmlns:a="http://schemas.openxmlformats.org/drawingml/2006/main" noChangeArrowheads="1"/>
        </cdr:cNvSpPr>
      </cdr:nvSpPr>
      <cdr:spPr bwMode="auto">
        <a:xfrm xmlns:a="http://schemas.openxmlformats.org/drawingml/2006/main">
          <a:off x="2931048" y="516348"/>
          <a:ext cx="345386" cy="14310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FF00FF"/>
              </a:solidFill>
              <a:latin typeface="Times New Roman" panose="02020603050405020304" pitchFamily="18" charset="0"/>
              <a:cs typeface="Times New Roman" panose="02020603050405020304" pitchFamily="18" charset="0"/>
            </a:rPr>
            <a:t>M1B</a:t>
          </a:r>
        </a:p>
        <a:p xmlns:a="http://schemas.openxmlformats.org/drawingml/2006/main">
          <a:pPr algn="l" rtl="0">
            <a:defRPr sz="1000"/>
          </a:pPr>
          <a:endParaRPr lang="zh-TW" altLang="en-US"/>
        </a:p>
      </cdr:txBody>
    </cdr:sp>
  </cdr:relSizeAnchor>
  <cdr:relSizeAnchor xmlns:cdr="http://schemas.openxmlformats.org/drawingml/2006/chartDrawing">
    <cdr:from>
      <cdr:x>0.81762</cdr:x>
      <cdr:y>0.59632</cdr:y>
    </cdr:from>
    <cdr:to>
      <cdr:x>0.89785</cdr:x>
      <cdr:y>0.65652</cdr:y>
    </cdr:to>
    <cdr:sp macro="" textlink="">
      <cdr:nvSpPr>
        <cdr:cNvPr id="1027" name="Text Box 3"/>
        <cdr:cNvSpPr txBox="1">
          <a:spLocks xmlns:a="http://schemas.openxmlformats.org/drawingml/2006/main" noChangeArrowheads="1"/>
        </cdr:cNvSpPr>
      </cdr:nvSpPr>
      <cdr:spPr bwMode="auto">
        <a:xfrm xmlns:a="http://schemas.openxmlformats.org/drawingml/2006/main">
          <a:off x="2859701" y="1499510"/>
          <a:ext cx="280611" cy="15137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zh-TW" altLang="en-US" sz="925" b="1" i="0" u="none" strike="noStrike" baseline="0">
              <a:solidFill>
                <a:srgbClr val="000080"/>
              </a:solidFill>
              <a:latin typeface="Times New Roman" panose="02020603050405020304" pitchFamily="18" charset="0"/>
              <a:cs typeface="Times New Roman" panose="02020603050405020304" pitchFamily="18" charset="0"/>
            </a:rPr>
            <a:t>M2</a:t>
          </a:r>
          <a:endParaRPr lang="zh-TW" altLang="en-US">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0.91012</cdr:x>
      <cdr:y>0.36186</cdr:y>
    </cdr:from>
    <cdr:to>
      <cdr:x>0.96067</cdr:x>
      <cdr:y>0.48441</cdr:y>
    </cdr:to>
    <cdr:sp macro="" textlink="">
      <cdr:nvSpPr>
        <cdr:cNvPr id="1028" name="Line 4"/>
        <cdr:cNvSpPr>
          <a:spLocks xmlns:a="http://schemas.openxmlformats.org/drawingml/2006/main" noChangeShapeType="1"/>
        </cdr:cNvSpPr>
      </cdr:nvSpPr>
      <cdr:spPr bwMode="auto">
        <a:xfrm xmlns:a="http://schemas.openxmlformats.org/drawingml/2006/main">
          <a:off x="3183218" y="909945"/>
          <a:ext cx="176802" cy="308164"/>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0.067</cdr:x>
      <cdr:y>0</cdr:y>
    </cdr:from>
    <cdr:to>
      <cdr:x>0.17</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381000" y="0"/>
          <a:ext cx="585702" cy="3163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0.85501</cdr:x>
      <cdr:y>0.25858</cdr:y>
    </cdr:from>
    <cdr:to>
      <cdr:x>1</cdr:x>
      <cdr:y>0.40864</cdr:y>
    </cdr:to>
    <cdr:sp macro="" textlink="">
      <cdr:nvSpPr>
        <cdr:cNvPr id="2" name="文字方塊 1"/>
        <cdr:cNvSpPr txBox="1"/>
      </cdr:nvSpPr>
      <cdr:spPr>
        <a:xfrm xmlns:a="http://schemas.openxmlformats.org/drawingml/2006/main">
          <a:off x="3252758" y="649067"/>
          <a:ext cx="551491" cy="37667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0.61</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(105/1)</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0.85357</cdr:x>
      <cdr:y>0.48734</cdr:y>
    </cdr:from>
    <cdr:to>
      <cdr:x>1</cdr:x>
      <cdr:y>0.62581</cdr:y>
    </cdr:to>
    <cdr:sp macro="" textlink="">
      <cdr:nvSpPr>
        <cdr:cNvPr id="4" name="文字方塊 3"/>
        <cdr:cNvSpPr txBox="1"/>
      </cdr:nvSpPr>
      <cdr:spPr>
        <a:xfrm xmlns:a="http://schemas.openxmlformats.org/drawingml/2006/main">
          <a:off x="3247281" y="1223289"/>
          <a:ext cx="556968" cy="3475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0.233</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(105/1)</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0.069</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0" y="-4619625"/>
          <a:ext cx="253689"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0.7935</cdr:x>
      <cdr:y>0.0351</cdr:y>
    </cdr:from>
    <cdr:to>
      <cdr:x>0.95128</cdr:x>
      <cdr:y>0.1651</cdr:y>
    </cdr:to>
    <cdr:sp macro="" textlink="">
      <cdr:nvSpPr>
        <cdr:cNvPr id="2" name="文字方塊 1"/>
        <cdr:cNvSpPr txBox="1"/>
      </cdr:nvSpPr>
      <cdr:spPr>
        <a:xfrm xmlns:a="http://schemas.openxmlformats.org/drawingml/2006/main">
          <a:off x="3257536" y="100308"/>
          <a:ext cx="647730"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29.53</a:t>
          </a:r>
        </a:p>
        <a:p xmlns:a="http://schemas.openxmlformats.org/drawingml/2006/main">
          <a:pPr algn="ctr">
            <a:lnSpc>
              <a:spcPts val="960"/>
            </a:lnSpc>
          </a:pPr>
          <a:r>
            <a:rPr lang="en-US" altLang="zh-TW" sz="800">
              <a:latin typeface="Arial" pitchFamily="34" charset="0"/>
              <a:cs typeface="Arial" pitchFamily="34" charset="0"/>
            </a:rPr>
            <a:t>(105/1)</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0.81466</cdr:x>
      <cdr:y>0.34787</cdr:y>
    </cdr:from>
    <cdr:to>
      <cdr:x>0.97159</cdr:x>
      <cdr:y>0.4712</cdr:y>
    </cdr:to>
    <cdr:sp macro="" textlink="">
      <cdr:nvSpPr>
        <cdr:cNvPr id="4" name="文字方塊 3"/>
        <cdr:cNvSpPr txBox="1"/>
      </cdr:nvSpPr>
      <cdr:spPr>
        <a:xfrm xmlns:a="http://schemas.openxmlformats.org/drawingml/2006/main">
          <a:off x="3344397" y="994042"/>
          <a:ext cx="644241" cy="352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4.41</a:t>
          </a:r>
        </a:p>
        <a:p xmlns:a="http://schemas.openxmlformats.org/drawingml/2006/main">
          <a:pPr algn="ctr">
            <a:lnSpc>
              <a:spcPts val="960"/>
            </a:lnSpc>
          </a:pPr>
          <a:r>
            <a:rPr lang="en-US" altLang="zh-TW" sz="800">
              <a:latin typeface="Arial" pitchFamily="34" charset="0"/>
              <a:cs typeface="Arial" pitchFamily="34" charset="0"/>
            </a:rPr>
            <a:t>(105/1)</a:t>
          </a:r>
          <a:endParaRPr lang="zh-TW" altLang="en-US" sz="800">
            <a:latin typeface="Arial" pitchFamily="34" charset="0"/>
            <a:cs typeface="Arial" pitchFamily="34" charset="0"/>
          </a:endParaRPr>
        </a:p>
      </cdr:txBody>
    </cdr:sp>
  </cdr:relSizeAnchor>
  <cdr:relSizeAnchor xmlns:cdr="http://schemas.openxmlformats.org/drawingml/2006/chartDrawing">
    <cdr:from>
      <cdr:x>0.8169</cdr:x>
      <cdr:y>0.53134</cdr:y>
    </cdr:from>
    <cdr:to>
      <cdr:x>0.97548</cdr:x>
      <cdr:y>0.66134</cdr:y>
    </cdr:to>
    <cdr:sp macro="" textlink="">
      <cdr:nvSpPr>
        <cdr:cNvPr id="5" name="文字方塊 4"/>
        <cdr:cNvSpPr txBox="1"/>
      </cdr:nvSpPr>
      <cdr:spPr>
        <a:xfrm xmlns:a="http://schemas.openxmlformats.org/drawingml/2006/main">
          <a:off x="3353593" y="1518305"/>
          <a:ext cx="65101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3.51</a:t>
          </a:r>
        </a:p>
        <a:p xmlns:a="http://schemas.openxmlformats.org/drawingml/2006/main">
          <a:pPr algn="ctr"/>
          <a:r>
            <a:rPr lang="en-US" altLang="zh-TW" sz="800">
              <a:latin typeface="Arial" pitchFamily="34" charset="0"/>
              <a:cs typeface="Arial" pitchFamily="34" charset="0"/>
            </a:rPr>
            <a:t>(105/1)</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97CCE-08E5-464D-BC16-2FCDFBB74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1</Pages>
  <Words>8057</Words>
  <Characters>45928</Characters>
  <Application>Microsoft Office Word</Application>
  <DocSecurity>0</DocSecurity>
  <Lines>382</Lines>
  <Paragraphs>107</Paragraphs>
  <ScaleCrop>false</ScaleCrop>
  <Company>Ministry of Economic Affairs,R.O.C</Company>
  <LinksUpToDate>false</LinksUpToDate>
  <CharactersWithSpaces>53878</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詹朝豐</cp:lastModifiedBy>
  <cp:revision>118</cp:revision>
  <cp:lastPrinted>2016-03-03T07:41:00Z</cp:lastPrinted>
  <dcterms:created xsi:type="dcterms:W3CDTF">2016-02-23T09:07:00Z</dcterms:created>
  <dcterms:modified xsi:type="dcterms:W3CDTF">2016-03-03T07:41:00Z</dcterms:modified>
</cp:coreProperties>
</file>