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7E" w:rsidRDefault="00AC78EE">
      <w:pPr>
        <w:ind w:left="10320" w:hanging="4560"/>
        <w:jc w:val="both"/>
      </w:pPr>
      <w:bookmarkStart w:id="0" w:name="_GoBack"/>
      <w:bookmarkEnd w:id="0"/>
      <w:r>
        <w:rPr>
          <w:rFonts w:ascii="標楷體" w:eastAsia="標楷體" w:hAnsi="標楷體"/>
          <w:color w:val="000000"/>
        </w:rPr>
        <w:t xml:space="preserve">　　　　　　　　　　　　　　　　　</w:t>
      </w:r>
    </w:p>
    <w:p w:rsidR="003B787E" w:rsidRDefault="00AC78EE">
      <w:pPr>
        <w:tabs>
          <w:tab w:val="left" w:pos="426"/>
        </w:tabs>
        <w:spacing w:line="0" w:lineRule="atLeast"/>
        <w:jc w:val="center"/>
      </w:pPr>
      <w:r>
        <w:rPr>
          <w:rFonts w:ascii="標楷體" w:eastAsia="標楷體" w:hAnsi="標楷體"/>
          <w:b/>
          <w:bCs/>
          <w:noProof/>
          <w:sz w:val="20"/>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-212085</wp:posOffset>
                </wp:positionV>
                <wp:extent cx="1143000" cy="457200"/>
                <wp:effectExtent l="0" t="0" r="0" b="0"/>
                <wp:wrapNone/>
                <wp:docPr id="5" name="Rectangle 30"/>
                <wp:cNvGraphicFramePr/>
                <a:graphic xmlns:a="http://schemas.openxmlformats.org/drawingml/2006/main">
                  <a:graphicData uri="http://schemas.microsoft.com/office/word/2010/wordprocessingShape">
                    <wps:wsp>
                      <wps:cNvSpPr/>
                      <wps:spPr>
                        <a:xfrm>
                          <a:off x="0" y="0"/>
                          <a:ext cx="1143000" cy="457200"/>
                        </a:xfrm>
                        <a:prstGeom prst="rect">
                          <a:avLst/>
                        </a:prstGeom>
                        <a:noFill/>
                        <a:ln>
                          <a:noFill/>
                          <a:prstDash val="solid"/>
                        </a:ln>
                      </wps:spPr>
                      <wps:txbx>
                        <w:txbxContent>
                          <w:p w:rsidR="003B787E" w:rsidRDefault="00AC78EE">
                            <w:pPr>
                              <w:jc w:val="center"/>
                            </w:pPr>
                            <w:r>
                              <w:rPr>
                                <w:rFonts w:ascii="標楷體" w:eastAsia="標楷體" w:hAnsi="標楷體"/>
                                <w:b/>
                                <w:sz w:val="32"/>
                                <w:szCs w:val="28"/>
                              </w:rPr>
                              <w:t>附表一丙</w:t>
                            </w:r>
                          </w:p>
                        </w:txbxContent>
                      </wps:txbx>
                      <wps:bodyPr vert="horz" wrap="square" lIns="91440" tIns="0" rIns="91440" bIns="0" anchor="t" anchorCtr="0" compatLnSpc="0"/>
                    </wps:wsp>
                  </a:graphicData>
                </a:graphic>
              </wp:anchor>
            </w:drawing>
          </mc:Choice>
          <mc:Fallback>
            <w:pict>
              <v:rect id="Rectangle 30" o:spid="_x0000_s1026" style="position:absolute;left:0;text-align:left;margin-left:0;margin-top:-16.7pt;width:90pt;height:3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" filled="f" stroked="f">
                <v:textbox inset=",0,,0">
                  <w:txbxContent>
                    <w:p w:rsidR="003B787E" w:rsidRDefault="00AC78EE">
                      <w:pPr>
                        <w:jc w:val="center"/>
                      </w:pPr>
                      <w:r>
                        <w:rPr>
                          <w:rFonts w:ascii="標楷體" w:eastAsia="標楷體" w:hAnsi="標楷體"/>
                          <w:b/>
                          <w:sz w:val="32"/>
                          <w:szCs w:val="28"/>
                        </w:rPr>
                        <w:t>附表一丙</w:t>
                      </w:r>
                    </w:p>
                  </w:txbxContent>
                </v:textbox>
              </v:rect>
            </w:pict>
          </mc:Fallback>
        </mc:AlternateContent>
      </w:r>
      <w:r>
        <w:rPr>
          <w:rFonts w:ascii="標楷體" w:eastAsia="標楷體" w:hAnsi="標楷體"/>
          <w:b/>
          <w:bCs/>
          <w:sz w:val="40"/>
        </w:rPr>
        <w:t>公</w:t>
      </w:r>
      <w:r>
        <w:rPr>
          <w:rFonts w:ascii="標楷體" w:eastAsia="標楷體" w:hAnsi="標楷體"/>
          <w:b/>
          <w:bCs/>
          <w:sz w:val="40"/>
        </w:rPr>
        <w:t xml:space="preserve"> </w:t>
      </w:r>
      <w:r>
        <w:rPr>
          <w:rFonts w:ascii="標楷體" w:eastAsia="標楷體" w:hAnsi="標楷體"/>
          <w:b/>
          <w:bCs/>
          <w:sz w:val="40"/>
        </w:rPr>
        <w:t>職</w:t>
      </w:r>
      <w:r>
        <w:rPr>
          <w:rFonts w:ascii="標楷體" w:eastAsia="標楷體" w:hAnsi="標楷體"/>
          <w:b/>
          <w:bCs/>
          <w:sz w:val="40"/>
        </w:rPr>
        <w:t xml:space="preserve"> </w:t>
      </w:r>
      <w:r>
        <w:rPr>
          <w:rFonts w:ascii="標楷體" w:eastAsia="標楷體" w:hAnsi="標楷體"/>
          <w:b/>
          <w:bCs/>
          <w:sz w:val="40"/>
        </w:rPr>
        <w:t>人</w:t>
      </w:r>
      <w:r>
        <w:rPr>
          <w:rFonts w:ascii="標楷體" w:eastAsia="標楷體" w:hAnsi="標楷體"/>
          <w:b/>
          <w:bCs/>
          <w:sz w:val="40"/>
        </w:rPr>
        <w:t xml:space="preserve"> </w:t>
      </w:r>
      <w:r>
        <w:rPr>
          <w:rFonts w:ascii="標楷體" w:eastAsia="標楷體" w:hAnsi="標楷體"/>
          <w:b/>
          <w:bCs/>
          <w:sz w:val="40"/>
        </w:rPr>
        <w:t>員</w:t>
      </w:r>
      <w:r>
        <w:rPr>
          <w:rFonts w:ascii="標楷體" w:eastAsia="標楷體" w:hAnsi="標楷體"/>
          <w:b/>
          <w:bCs/>
          <w:sz w:val="40"/>
        </w:rPr>
        <w:t xml:space="preserve"> </w:t>
      </w:r>
      <w:r>
        <w:rPr>
          <w:rFonts w:ascii="標楷體" w:eastAsia="標楷體" w:hAnsi="標楷體"/>
          <w:b/>
          <w:bCs/>
          <w:sz w:val="40"/>
        </w:rPr>
        <w:t>財</w:t>
      </w:r>
      <w:r>
        <w:rPr>
          <w:rFonts w:ascii="標楷體" w:eastAsia="標楷體" w:hAnsi="標楷體"/>
          <w:b/>
          <w:bCs/>
          <w:sz w:val="40"/>
        </w:rPr>
        <w:t xml:space="preserve"> </w:t>
      </w:r>
      <w:r>
        <w:rPr>
          <w:rFonts w:ascii="標楷體" w:eastAsia="標楷體" w:hAnsi="標楷體"/>
          <w:b/>
          <w:bCs/>
          <w:sz w:val="40"/>
        </w:rPr>
        <w:t>產</w:t>
      </w:r>
      <w:r>
        <w:rPr>
          <w:rFonts w:ascii="標楷體" w:eastAsia="標楷體" w:hAnsi="標楷體"/>
          <w:b/>
          <w:bCs/>
          <w:sz w:val="40"/>
        </w:rPr>
        <w:t xml:space="preserve"> </w:t>
      </w:r>
      <w:r>
        <w:rPr>
          <w:rFonts w:ascii="標楷體" w:eastAsia="標楷體" w:hAnsi="標楷體"/>
          <w:b/>
          <w:bCs/>
          <w:sz w:val="40"/>
        </w:rPr>
        <w:t>申</w:t>
      </w:r>
      <w:r>
        <w:rPr>
          <w:rFonts w:ascii="標楷體" w:eastAsia="標楷體" w:hAnsi="標楷體"/>
          <w:b/>
          <w:bCs/>
          <w:sz w:val="40"/>
        </w:rPr>
        <w:t xml:space="preserve"> </w:t>
      </w:r>
      <w:r>
        <w:rPr>
          <w:rFonts w:ascii="標楷體" w:eastAsia="標楷體" w:hAnsi="標楷體"/>
          <w:b/>
          <w:bCs/>
          <w:sz w:val="40"/>
        </w:rPr>
        <w:t>報</w:t>
      </w:r>
      <w:r>
        <w:rPr>
          <w:rFonts w:ascii="標楷體" w:eastAsia="標楷體" w:hAnsi="標楷體"/>
          <w:b/>
          <w:bCs/>
          <w:sz w:val="40"/>
        </w:rPr>
        <w:t xml:space="preserve"> </w:t>
      </w:r>
      <w:r>
        <w:rPr>
          <w:rFonts w:ascii="標楷體" w:eastAsia="標楷體" w:hAnsi="標楷體"/>
          <w:b/>
          <w:bCs/>
          <w:sz w:val="40"/>
        </w:rPr>
        <w:t>表</w:t>
      </w:r>
      <w:r>
        <w:rPr>
          <w:rFonts w:ascii="標楷體" w:eastAsia="標楷體" w:hAnsi="標楷體"/>
          <w:b/>
          <w:bCs/>
          <w:sz w:val="28"/>
        </w:rPr>
        <w:t>（強制信託人員專用）</w:t>
      </w:r>
    </w:p>
    <w:p w:rsidR="003B787E" w:rsidRDefault="00AC78EE">
      <w:pPr>
        <w:wordWrap w:val="0"/>
        <w:spacing w:line="0" w:lineRule="atLeast"/>
        <w:ind w:right="210"/>
        <w:jc w:val="right"/>
        <w:rPr>
          <w:rFonts w:ascii="標楷體" w:eastAsia="標楷體" w:hAnsi="標楷體"/>
        </w:rPr>
      </w:pPr>
      <w:r>
        <w:rPr>
          <w:rFonts w:ascii="標楷體" w:eastAsia="標楷體" w:hAnsi="標楷體"/>
        </w:rPr>
        <w:t>(</w:t>
      </w:r>
      <w:r>
        <w:rPr>
          <w:rFonts w:ascii="標楷體" w:eastAsia="標楷體" w:hAnsi="標楷體"/>
        </w:rPr>
        <w:t>民國</w:t>
      </w:r>
      <w:r>
        <w:rPr>
          <w:rFonts w:ascii="標楷體" w:eastAsia="標楷體" w:hAnsi="標楷體"/>
        </w:rPr>
        <w:t xml:space="preserve">    </w:t>
      </w:r>
      <w:r>
        <w:rPr>
          <w:rFonts w:ascii="標楷體" w:eastAsia="標楷體" w:hAnsi="標楷體"/>
        </w:rPr>
        <w:t>年申報</w:t>
      </w:r>
      <w:r>
        <w:rPr>
          <w:rFonts w:ascii="標楷體" w:eastAsia="標楷體" w:hAnsi="標楷體"/>
        </w:rPr>
        <w:t>)</w:t>
      </w:r>
    </w:p>
    <w:p w:rsidR="003B787E" w:rsidRDefault="00AC78EE">
      <w:pPr>
        <w:spacing w:line="0" w:lineRule="atLeast"/>
        <w:ind w:right="210"/>
        <w:rPr>
          <w:rFonts w:ascii="標楷體" w:eastAsia="標楷體" w:hAnsi="標楷體"/>
        </w:rPr>
      </w:pPr>
      <w:r>
        <w:rPr>
          <w:rFonts w:ascii="標楷體" w:eastAsia="標楷體" w:hAnsi="標楷體"/>
        </w:rPr>
        <w:t>（一）基本資料</w:t>
      </w:r>
    </w:p>
    <w:tbl>
      <w:tblPr>
        <w:tblW w:w="15148" w:type="dxa"/>
        <w:tblLayout w:type="fixed"/>
        <w:tblCellMar>
          <w:left w:w="10" w:type="dxa"/>
          <w:right w:w="10" w:type="dxa"/>
        </w:tblCellMar>
        <w:tblLook w:val="0000" w:firstRow="0" w:lastRow="0" w:firstColumn="0" w:lastColumn="0" w:noHBand="0" w:noVBand="0"/>
      </w:tblPr>
      <w:tblGrid>
        <w:gridCol w:w="1288"/>
        <w:gridCol w:w="1800"/>
        <w:gridCol w:w="1260"/>
        <w:gridCol w:w="1080"/>
        <w:gridCol w:w="1869"/>
        <w:gridCol w:w="1191"/>
        <w:gridCol w:w="1411"/>
        <w:gridCol w:w="524"/>
        <w:gridCol w:w="525"/>
        <w:gridCol w:w="525"/>
        <w:gridCol w:w="525"/>
        <w:gridCol w:w="525"/>
        <w:gridCol w:w="525"/>
        <w:gridCol w:w="525"/>
        <w:gridCol w:w="525"/>
        <w:gridCol w:w="525"/>
        <w:gridCol w:w="525"/>
      </w:tblGrid>
      <w:tr w:rsidR="003B787E">
        <w:tblPrEx>
          <w:tblCellMar>
            <w:top w:w="0" w:type="dxa"/>
            <w:bottom w:w="0" w:type="dxa"/>
          </w:tblCellMar>
        </w:tblPrEx>
        <w:trPr>
          <w:cantSplit/>
          <w:trHeight w:hRule="exact" w:val="454"/>
        </w:trPr>
        <w:tc>
          <w:tcPr>
            <w:tcW w:w="1288" w:type="dxa"/>
            <w:vMerge w:val="restart"/>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申報人姓名</w:t>
            </w:r>
          </w:p>
        </w:tc>
        <w:tc>
          <w:tcPr>
            <w:tcW w:w="1800" w:type="dxa"/>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 xml:space="preserve"> </w:t>
            </w:r>
          </w:p>
        </w:tc>
        <w:tc>
          <w:tcPr>
            <w:tcW w:w="1260" w:type="dxa"/>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both"/>
              <w:rPr>
                <w:rFonts w:ascii="標楷體" w:eastAsia="標楷體" w:hAnsi="標楷體"/>
              </w:rPr>
            </w:pPr>
          </w:p>
          <w:p w:rsidR="003B787E" w:rsidRDefault="00AC78EE">
            <w:pPr>
              <w:spacing w:line="0" w:lineRule="atLeast"/>
              <w:jc w:val="both"/>
              <w:rPr>
                <w:rFonts w:ascii="標楷體" w:eastAsia="標楷體" w:hAnsi="標楷體"/>
              </w:rPr>
            </w:pPr>
            <w:r>
              <w:rPr>
                <w:rFonts w:ascii="標楷體" w:eastAsia="標楷體" w:hAnsi="標楷體"/>
              </w:rPr>
              <w:t>出生年月日</w:t>
            </w:r>
          </w:p>
          <w:p w:rsidR="003B787E" w:rsidRDefault="003B787E">
            <w:pPr>
              <w:spacing w:line="0" w:lineRule="atLeast"/>
              <w:rPr>
                <w:rFonts w:ascii="標楷體" w:eastAsia="標楷體" w:hAnsi="標楷體"/>
              </w:rPr>
            </w:pPr>
          </w:p>
        </w:tc>
        <w:tc>
          <w:tcPr>
            <w:tcW w:w="2949" w:type="dxa"/>
            <w:gridSpan w:val="2"/>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60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國民身分證統一編號</w:t>
            </w:r>
          </w:p>
        </w:tc>
        <w:tc>
          <w:tcPr>
            <w:tcW w:w="524"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r>
      <w:tr w:rsidR="003B787E">
        <w:tblPrEx>
          <w:tblCellMar>
            <w:top w:w="0" w:type="dxa"/>
            <w:bottom w:w="0" w:type="dxa"/>
          </w:tblCellMar>
        </w:tblPrEx>
        <w:trPr>
          <w:cantSplit/>
          <w:trHeight w:hRule="exact" w:val="454"/>
        </w:trPr>
        <w:tc>
          <w:tcPr>
            <w:tcW w:w="1288"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rPr>
                <w:rFonts w:ascii="標楷體" w:eastAsia="標楷體" w:hAnsi="標楷體"/>
              </w:rPr>
            </w:pPr>
          </w:p>
        </w:tc>
        <w:tc>
          <w:tcPr>
            <w:tcW w:w="1800"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both"/>
              <w:rPr>
                <w:rFonts w:ascii="標楷體" w:eastAsia="標楷體" w:hAnsi="標楷體"/>
              </w:rPr>
            </w:pPr>
          </w:p>
        </w:tc>
        <w:tc>
          <w:tcPr>
            <w:tcW w:w="1260"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rPr>
                <w:rFonts w:ascii="標楷體" w:eastAsia="標楷體" w:hAnsi="標楷體"/>
              </w:rPr>
            </w:pPr>
          </w:p>
        </w:tc>
        <w:tc>
          <w:tcPr>
            <w:tcW w:w="2949"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26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 w:val="22"/>
              </w:rPr>
            </w:pPr>
            <w:r>
              <w:rPr>
                <w:rFonts w:ascii="標楷體" w:eastAsia="標楷體" w:hAnsi="標楷體"/>
                <w:sz w:val="22"/>
              </w:rPr>
              <w:t>國籍</w:t>
            </w:r>
          </w:p>
        </w:tc>
        <w:tc>
          <w:tcPr>
            <w:tcW w:w="5249"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r>
      <w:tr w:rsidR="003B787E">
        <w:tblPrEx>
          <w:tblCellMar>
            <w:top w:w="0" w:type="dxa"/>
            <w:bottom w:w="0" w:type="dxa"/>
          </w:tblCellMar>
        </w:tblPrEx>
        <w:trPr>
          <w:cantSplit/>
          <w:trHeight w:hRule="exact" w:val="454"/>
        </w:trPr>
        <w:tc>
          <w:tcPr>
            <w:tcW w:w="1288"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rPr>
                <w:rFonts w:ascii="標楷體" w:eastAsia="標楷體" w:hAnsi="標楷體"/>
              </w:rPr>
            </w:pPr>
          </w:p>
        </w:tc>
        <w:tc>
          <w:tcPr>
            <w:tcW w:w="1800"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both"/>
              <w:rPr>
                <w:rFonts w:ascii="標楷體" w:eastAsia="標楷體" w:hAnsi="標楷體"/>
              </w:rPr>
            </w:pPr>
          </w:p>
        </w:tc>
        <w:tc>
          <w:tcPr>
            <w:tcW w:w="1260"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rPr>
                <w:rFonts w:ascii="標楷體" w:eastAsia="標楷體" w:hAnsi="標楷體"/>
              </w:rPr>
            </w:pPr>
          </w:p>
        </w:tc>
        <w:tc>
          <w:tcPr>
            <w:tcW w:w="2949"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26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 w:val="22"/>
              </w:rPr>
            </w:pPr>
            <w:r>
              <w:rPr>
                <w:rFonts w:ascii="標楷體" w:eastAsia="標楷體" w:hAnsi="標楷體"/>
                <w:sz w:val="22"/>
              </w:rPr>
              <w:t>中華民國居留證號</w:t>
            </w:r>
          </w:p>
        </w:tc>
        <w:tc>
          <w:tcPr>
            <w:tcW w:w="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c>
          <w:tcPr>
            <w:tcW w:w="52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r>
      <w:tr w:rsidR="003B787E">
        <w:tblPrEx>
          <w:tblCellMar>
            <w:top w:w="0" w:type="dxa"/>
            <w:bottom w:w="0" w:type="dxa"/>
          </w:tblCellMar>
        </w:tblPrEx>
        <w:trPr>
          <w:cantSplit/>
          <w:trHeight w:val="935"/>
        </w:trPr>
        <w:tc>
          <w:tcPr>
            <w:tcW w:w="128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申報日</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pPr>
            <w:r>
              <w:rPr>
                <w:rFonts w:ascii="標楷體" w:eastAsia="標楷體" w:hAnsi="標楷體"/>
                <w:szCs w:val="22"/>
              </w:rPr>
              <w:t>申報</w:t>
            </w:r>
            <w:r>
              <w:rPr>
                <w:rFonts w:ascii="標楷體" w:eastAsia="標楷體" w:hAnsi="標楷體"/>
                <w:szCs w:val="24"/>
              </w:rPr>
              <w:t>類別</w:t>
            </w:r>
          </w:p>
        </w:tc>
        <w:tc>
          <w:tcPr>
            <w:tcW w:w="9720"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before="288" w:line="0" w:lineRule="atLeast"/>
              <w:jc w:val="both"/>
            </w:pPr>
            <w:r>
              <w:rPr>
                <w:rFonts w:ascii="標楷體" w:eastAsia="標楷體" w:hAnsi="標楷體"/>
                <w:noProof/>
                <w:sz w:val="20"/>
              </w:rPr>
              <mc:AlternateContent>
                <mc:Choice Requires="wps">
                  <w:drawing>
                    <wp:anchor distT="0" distB="0" distL="114300" distR="114300" simplePos="0" relativeHeight="251660800" behindDoc="1" locked="0" layoutInCell="1" allowOverlap="1">
                      <wp:simplePos x="0" y="0"/>
                      <wp:positionH relativeFrom="column">
                        <wp:posOffset>1029971</wp:posOffset>
                      </wp:positionH>
                      <wp:positionV relativeFrom="paragraph">
                        <wp:posOffset>243843</wp:posOffset>
                      </wp:positionV>
                      <wp:extent cx="1028700" cy="342900"/>
                      <wp:effectExtent l="0" t="0" r="0" b="0"/>
                      <wp:wrapNone/>
                      <wp:docPr id="6" name="Rectangle 29"/>
                      <wp:cNvGraphicFramePr/>
                      <a:graphic xmlns:a="http://schemas.openxmlformats.org/drawingml/2006/main">
                        <a:graphicData uri="http://schemas.microsoft.com/office/word/2010/wordprocessingShape">
                          <wps:wsp>
                            <wps:cNvSpPr/>
                            <wps:spPr>
                              <a:xfrm>
                                <a:off x="0" y="0"/>
                                <a:ext cx="1028700" cy="342900"/>
                              </a:xfrm>
                              <a:prstGeom prst="rect">
                                <a:avLst/>
                              </a:prstGeom>
                              <a:solidFill>
                                <a:srgbClr val="FFFFFF"/>
                              </a:solidFill>
                              <a:ln>
                                <a:noFill/>
                                <a:prstDash val="solid"/>
                              </a:ln>
                            </wps:spPr>
                            <wps:txbx>
                              <w:txbxContent>
                                <w:p w:rsidR="003B787E" w:rsidRDefault="00AC78EE">
                                  <w:r>
                                    <w:rPr>
                                      <w:rFonts w:ascii="標楷體" w:eastAsia="標楷體" w:hAnsi="標楷體"/>
                                      <w:sz w:val="20"/>
                                      <w:szCs w:val="18"/>
                                    </w:rPr>
                                    <w:t>（新法申報）</w:t>
                                  </w:r>
                                </w:p>
                              </w:txbxContent>
                            </wps:txbx>
                            <wps:bodyPr vert="horz" wrap="square" lIns="91440" tIns="45720" rIns="91440" bIns="45720" anchor="t" anchorCtr="0" compatLnSpc="0"/>
                          </wps:wsp>
                        </a:graphicData>
                      </a:graphic>
                    </wp:anchor>
                  </w:drawing>
                </mc:Choice>
                <mc:Fallback>
                  <w:pict>
                    <v:rect id="Rectangle 29" o:spid="_x0000_s1027" style="position:absolute;left:0;text-align:left;margin-left:81.1pt;margin-top:19.2pt;width:81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" stroked="f">
                      <v:textbox>
                        <w:txbxContent>
                          <w:p w:rsidR="003B787E" w:rsidRDefault="00AC78EE">
                            <w:r>
                              <w:rPr>
                                <w:rFonts w:ascii="標楷體" w:eastAsia="標楷體" w:hAnsi="標楷體"/>
                                <w:sz w:val="20"/>
                                <w:szCs w:val="18"/>
                              </w:rPr>
                              <w:t>（新法申報）</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59776" behindDoc="1" locked="0" layoutInCell="1" allowOverlap="1">
                      <wp:simplePos x="0" y="0"/>
                      <wp:positionH relativeFrom="column">
                        <wp:posOffset>1012185</wp:posOffset>
                      </wp:positionH>
                      <wp:positionV relativeFrom="paragraph">
                        <wp:posOffset>15243</wp:posOffset>
                      </wp:positionV>
                      <wp:extent cx="913128" cy="342900"/>
                      <wp:effectExtent l="0" t="0" r="1272" b="0"/>
                      <wp:wrapNone/>
                      <wp:docPr id="7" name="Rectangle 28"/>
                      <wp:cNvGraphicFramePr/>
                      <a:graphic xmlns:a="http://schemas.openxmlformats.org/drawingml/2006/main">
                        <a:graphicData uri="http://schemas.microsoft.com/office/word/2010/wordprocessingShape">
                          <wps:wsp>
                            <wps:cNvSpPr/>
                            <wps:spPr>
                              <a:xfrm>
                                <a:off x="0" y="0"/>
                                <a:ext cx="913128" cy="342900"/>
                              </a:xfrm>
                              <a:prstGeom prst="rect">
                                <a:avLst/>
                              </a:prstGeom>
                              <a:solidFill>
                                <a:srgbClr val="FFFFFF"/>
                              </a:solidFill>
                              <a:ln>
                                <a:noFill/>
                                <a:prstDash val="solid"/>
                              </a:ln>
                            </wps:spPr>
                            <wps:txbx>
                              <w:txbxContent>
                                <w:p w:rsidR="003B787E" w:rsidRDefault="00AC78EE">
                                  <w:pPr>
                                    <w:jc w:val="center"/>
                                  </w:pPr>
                                  <w:r>
                                    <w:rPr>
                                      <w:rFonts w:ascii="標楷體" w:eastAsia="標楷體" w:hAnsi="標楷體"/>
                                      <w:sz w:val="20"/>
                                      <w:szCs w:val="22"/>
                                    </w:rPr>
                                    <w:t xml:space="preserve"> </w:t>
                                  </w:r>
                                  <w:r>
                                    <w:rPr>
                                      <w:rFonts w:ascii="標楷體" w:eastAsia="標楷體" w:hAnsi="標楷體"/>
                                      <w:sz w:val="20"/>
                                      <w:szCs w:val="22"/>
                                    </w:rPr>
                                    <w:t>定期申報</w:t>
                                  </w:r>
                                </w:p>
                              </w:txbxContent>
                            </wps:txbx>
                            <wps:bodyPr vert="horz" wrap="square" lIns="91440" tIns="45720" rIns="91440" bIns="45720" anchor="t" anchorCtr="0" compatLnSpc="0"/>
                          </wps:wsp>
                        </a:graphicData>
                      </a:graphic>
                    </wp:anchor>
                  </w:drawing>
                </mc:Choice>
                <mc:Fallback>
                  <w:pict>
                    <v:rect id="Rectangle 28" o:spid="_x0000_s1028" style="position:absolute;left:0;text-align:left;margin-left:79.7pt;margin-top:1.2pt;width:71.9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" stroked="f">
                      <v:textbox>
                        <w:txbxContent>
                          <w:p w:rsidR="003B787E" w:rsidRDefault="00AC78EE">
                            <w:pPr>
                              <w:jc w:val="center"/>
                            </w:pPr>
                            <w:r>
                              <w:rPr>
                                <w:rFonts w:ascii="標楷體" w:eastAsia="標楷體" w:hAnsi="標楷體"/>
                                <w:sz w:val="20"/>
                                <w:szCs w:val="22"/>
                              </w:rPr>
                              <w:t xml:space="preserve"> </w:t>
                            </w:r>
                            <w:r>
                              <w:rPr>
                                <w:rFonts w:ascii="標楷體" w:eastAsia="標楷體" w:hAnsi="標楷體"/>
                                <w:sz w:val="20"/>
                                <w:szCs w:val="22"/>
                              </w:rPr>
                              <w:t>定期申報</w:t>
                            </w:r>
                          </w:p>
                        </w:txbxContent>
                      </v:textbox>
                    </v:rect>
                  </w:pict>
                </mc:Fallback>
              </mc:AlternateContent>
            </w:r>
            <w:r>
              <w:rPr>
                <w:rFonts w:ascii="標楷體" w:eastAsia="標楷體" w:hAnsi="標楷體"/>
                <w:sz w:val="20"/>
                <w:szCs w:val="22"/>
              </w:rPr>
              <w:t>□</w:t>
            </w:r>
            <w:r>
              <w:rPr>
                <w:rFonts w:ascii="標楷體" w:eastAsia="標楷體" w:hAnsi="標楷體"/>
                <w:sz w:val="20"/>
                <w:szCs w:val="22"/>
              </w:rPr>
              <w:t>就（到）職申報</w:t>
            </w:r>
            <w:r>
              <w:rPr>
                <w:rFonts w:ascii="標楷體" w:eastAsia="標楷體" w:hAnsi="標楷體"/>
                <w:sz w:val="20"/>
                <w:szCs w:val="22"/>
              </w:rPr>
              <w:t xml:space="preserve"> □          □</w:t>
            </w:r>
            <w:r>
              <w:rPr>
                <w:rFonts w:ascii="標楷體" w:eastAsia="標楷體" w:hAnsi="標楷體"/>
                <w:sz w:val="20"/>
              </w:rPr>
              <w:t>卸</w:t>
            </w:r>
            <w:r>
              <w:rPr>
                <w:rFonts w:ascii="標楷體" w:eastAsia="標楷體" w:hAnsi="標楷體"/>
                <w:sz w:val="20"/>
              </w:rPr>
              <w:t>(</w:t>
            </w:r>
            <w:r>
              <w:rPr>
                <w:rFonts w:ascii="標楷體" w:eastAsia="標楷體" w:hAnsi="標楷體"/>
                <w:sz w:val="20"/>
              </w:rPr>
              <w:t>離</w:t>
            </w:r>
            <w:r>
              <w:rPr>
                <w:rFonts w:ascii="標楷體" w:eastAsia="標楷體" w:hAnsi="標楷體"/>
                <w:sz w:val="20"/>
              </w:rPr>
              <w:t>)</w:t>
            </w:r>
            <w:r>
              <w:rPr>
                <w:rFonts w:ascii="標楷體" w:eastAsia="標楷體" w:hAnsi="標楷體"/>
                <w:sz w:val="20"/>
              </w:rPr>
              <w:t>職申報</w:t>
            </w:r>
            <w:r>
              <w:rPr>
                <w:rFonts w:ascii="標楷體" w:eastAsia="標楷體" w:hAnsi="標楷體"/>
                <w:sz w:val="20"/>
              </w:rPr>
              <w:t xml:space="preserve"> </w:t>
            </w:r>
            <w:r>
              <w:rPr>
                <w:rFonts w:ascii="標楷體" w:eastAsia="標楷體" w:hAnsi="標楷體"/>
                <w:sz w:val="20"/>
                <w:szCs w:val="22"/>
              </w:rPr>
              <w:t>□</w:t>
            </w:r>
            <w:r>
              <w:rPr>
                <w:rFonts w:ascii="標楷體" w:eastAsia="標楷體" w:hAnsi="標楷體"/>
                <w:sz w:val="20"/>
                <w:szCs w:val="22"/>
              </w:rPr>
              <w:t>代理申報</w:t>
            </w:r>
            <w:r>
              <w:rPr>
                <w:rFonts w:ascii="標楷體" w:eastAsia="標楷體" w:hAnsi="標楷體"/>
                <w:sz w:val="20"/>
                <w:szCs w:val="22"/>
              </w:rPr>
              <w:t xml:space="preserve"> □</w:t>
            </w:r>
            <w:r>
              <w:rPr>
                <w:rFonts w:ascii="標楷體" w:eastAsia="標楷體" w:hAnsi="標楷體"/>
                <w:sz w:val="20"/>
              </w:rPr>
              <w:t>解除代理申報</w:t>
            </w:r>
            <w:r>
              <w:rPr>
                <w:rFonts w:ascii="標楷體" w:eastAsia="標楷體" w:hAnsi="標楷體"/>
                <w:sz w:val="20"/>
              </w:rPr>
              <w:t xml:space="preserve"> </w:t>
            </w:r>
            <w:r>
              <w:rPr>
                <w:rFonts w:ascii="標楷體" w:eastAsia="標楷體" w:hAnsi="標楷體"/>
                <w:sz w:val="20"/>
                <w:szCs w:val="22"/>
              </w:rPr>
              <w:t>□</w:t>
            </w:r>
            <w:r>
              <w:rPr>
                <w:rFonts w:ascii="標楷體" w:eastAsia="標楷體" w:hAnsi="標楷體"/>
                <w:sz w:val="20"/>
                <w:szCs w:val="22"/>
              </w:rPr>
              <w:t>兼任申報</w:t>
            </w:r>
            <w:r>
              <w:rPr>
                <w:rFonts w:ascii="標楷體" w:eastAsia="標楷體" w:hAnsi="標楷體"/>
                <w:sz w:val="20"/>
                <w:szCs w:val="22"/>
              </w:rPr>
              <w:t xml:space="preserve"> □</w:t>
            </w:r>
            <w:r>
              <w:rPr>
                <w:rFonts w:ascii="標楷體" w:eastAsia="標楷體" w:hAnsi="標楷體"/>
                <w:sz w:val="20"/>
                <w:szCs w:val="18"/>
              </w:rPr>
              <w:t>解除兼任申報</w:t>
            </w:r>
          </w:p>
          <w:p w:rsidR="003B787E" w:rsidRDefault="00AC78EE">
            <w:pPr>
              <w:spacing w:line="0" w:lineRule="atLeast"/>
              <w:jc w:val="both"/>
            </w:pPr>
            <w:r>
              <w:rPr>
                <w:rFonts w:ascii="標楷體" w:eastAsia="標楷體" w:hAnsi="標楷體"/>
                <w:sz w:val="18"/>
                <w:szCs w:val="18"/>
              </w:rPr>
              <w:t xml:space="preserve">                  </w:t>
            </w:r>
            <w:r>
              <w:rPr>
                <w:rFonts w:ascii="標楷體" w:eastAsia="標楷體" w:hAnsi="標楷體"/>
                <w:sz w:val="20"/>
                <w:szCs w:val="18"/>
              </w:rPr>
              <w:t xml:space="preserve">             </w:t>
            </w:r>
          </w:p>
        </w:tc>
      </w:tr>
      <w:tr w:rsidR="003B787E">
        <w:tblPrEx>
          <w:tblCellMar>
            <w:top w:w="0" w:type="dxa"/>
            <w:bottom w:w="0" w:type="dxa"/>
          </w:tblCellMar>
        </w:tblPrEx>
        <w:trPr>
          <w:cantSplit/>
          <w:trHeight w:hRule="exact" w:val="454"/>
        </w:trPr>
        <w:tc>
          <w:tcPr>
            <w:tcW w:w="128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服務機關</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1.</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職稱</w:t>
            </w:r>
          </w:p>
        </w:tc>
        <w:tc>
          <w:tcPr>
            <w:tcW w:w="18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1.</w:t>
            </w:r>
          </w:p>
        </w:tc>
        <w:tc>
          <w:tcPr>
            <w:tcW w:w="119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機關地址</w:t>
            </w:r>
          </w:p>
        </w:tc>
        <w:tc>
          <w:tcPr>
            <w:tcW w:w="6660" w:type="dxa"/>
            <w:gridSpan w:val="11"/>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 xml:space="preserve">1. </w:t>
            </w:r>
          </w:p>
        </w:tc>
      </w:tr>
      <w:tr w:rsidR="003B787E">
        <w:tblPrEx>
          <w:tblCellMar>
            <w:top w:w="0" w:type="dxa"/>
            <w:bottom w:w="0" w:type="dxa"/>
          </w:tblCellMar>
        </w:tblPrEx>
        <w:trPr>
          <w:cantSplit/>
          <w:trHeight w:hRule="exact" w:val="454"/>
        </w:trPr>
        <w:tc>
          <w:tcPr>
            <w:tcW w:w="128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sz w:val="20"/>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2.</w:t>
            </w:r>
          </w:p>
        </w:tc>
        <w:tc>
          <w:tcPr>
            <w:tcW w:w="10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sz w:val="20"/>
              </w:rPr>
            </w:pPr>
          </w:p>
        </w:tc>
        <w:tc>
          <w:tcPr>
            <w:tcW w:w="18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2.</w:t>
            </w:r>
          </w:p>
        </w:tc>
        <w:tc>
          <w:tcPr>
            <w:tcW w:w="119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sz w:val="20"/>
              </w:rPr>
            </w:pPr>
          </w:p>
        </w:tc>
        <w:tc>
          <w:tcPr>
            <w:tcW w:w="6660" w:type="dxa"/>
            <w:gridSpan w:val="11"/>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 xml:space="preserve">2. </w:t>
            </w:r>
          </w:p>
        </w:tc>
      </w:tr>
      <w:tr w:rsidR="003B787E">
        <w:tblPrEx>
          <w:tblCellMar>
            <w:top w:w="0" w:type="dxa"/>
            <w:bottom w:w="0" w:type="dxa"/>
          </w:tblCellMar>
        </w:tblPrEx>
        <w:trPr>
          <w:cantSplit/>
          <w:trHeight w:hRule="exact" w:val="454"/>
        </w:trPr>
        <w:tc>
          <w:tcPr>
            <w:tcW w:w="128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sz w:val="20"/>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3.</w:t>
            </w:r>
          </w:p>
        </w:tc>
        <w:tc>
          <w:tcPr>
            <w:tcW w:w="10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sz w:val="20"/>
              </w:rPr>
            </w:pPr>
          </w:p>
        </w:tc>
        <w:tc>
          <w:tcPr>
            <w:tcW w:w="18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3.</w:t>
            </w:r>
          </w:p>
        </w:tc>
        <w:tc>
          <w:tcPr>
            <w:tcW w:w="119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sz w:val="20"/>
              </w:rPr>
            </w:pPr>
          </w:p>
        </w:tc>
        <w:tc>
          <w:tcPr>
            <w:tcW w:w="6660" w:type="dxa"/>
            <w:gridSpan w:val="11"/>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3.</w:t>
            </w:r>
          </w:p>
        </w:tc>
      </w:tr>
      <w:tr w:rsidR="003B787E">
        <w:tblPrEx>
          <w:tblCellMar>
            <w:top w:w="0" w:type="dxa"/>
            <w:bottom w:w="0" w:type="dxa"/>
          </w:tblCellMar>
        </w:tblPrEx>
        <w:trPr>
          <w:cantSplit/>
          <w:trHeight w:hRule="exact" w:val="454"/>
        </w:trPr>
        <w:tc>
          <w:tcPr>
            <w:tcW w:w="128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Cs w:val="24"/>
              </w:rPr>
            </w:pPr>
            <w:r>
              <w:rPr>
                <w:rFonts w:ascii="標楷體" w:eastAsia="標楷體" w:hAnsi="標楷體"/>
                <w:szCs w:val="24"/>
              </w:rPr>
              <w:t>通訊地址</w:t>
            </w:r>
          </w:p>
        </w:tc>
        <w:tc>
          <w:tcPr>
            <w:tcW w:w="13860" w:type="dxa"/>
            <w:gridSpan w:val="1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r>
      <w:tr w:rsidR="003B787E">
        <w:tblPrEx>
          <w:tblCellMar>
            <w:top w:w="0" w:type="dxa"/>
            <w:bottom w:w="0" w:type="dxa"/>
          </w:tblCellMar>
        </w:tblPrEx>
        <w:trPr>
          <w:cantSplit/>
          <w:trHeight w:hRule="exact" w:val="454"/>
        </w:trPr>
        <w:tc>
          <w:tcPr>
            <w:tcW w:w="1288" w:type="dxa"/>
            <w:tcBorders>
              <w:top w:val="single" w:sz="6" w:space="0" w:color="000000"/>
              <w:left w:val="single" w:sz="18"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Cs w:val="24"/>
              </w:rPr>
            </w:pPr>
            <w:r>
              <w:rPr>
                <w:rFonts w:ascii="標楷體" w:eastAsia="標楷體" w:hAnsi="標楷體"/>
                <w:szCs w:val="24"/>
              </w:rPr>
              <w:t>戶籍地址</w:t>
            </w:r>
          </w:p>
        </w:tc>
        <w:tc>
          <w:tcPr>
            <w:tcW w:w="13860" w:type="dxa"/>
            <w:gridSpan w:val="16"/>
            <w:tcBorders>
              <w:top w:val="single" w:sz="6" w:space="0" w:color="000000"/>
              <w:left w:val="single" w:sz="6"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r>
    </w:tbl>
    <w:p w:rsidR="003B787E" w:rsidRDefault="003B787E">
      <w:pPr>
        <w:rPr>
          <w:vanish/>
        </w:rPr>
      </w:pPr>
    </w:p>
    <w:tbl>
      <w:tblPr>
        <w:tblW w:w="15148" w:type="dxa"/>
        <w:tblLayout w:type="fixed"/>
        <w:tblCellMar>
          <w:left w:w="10" w:type="dxa"/>
          <w:right w:w="10" w:type="dxa"/>
        </w:tblCellMar>
        <w:tblLook w:val="0000" w:firstRow="0" w:lastRow="0" w:firstColumn="0" w:lastColumn="0" w:noHBand="0" w:noVBand="0"/>
      </w:tblPr>
      <w:tblGrid>
        <w:gridCol w:w="1288"/>
        <w:gridCol w:w="540"/>
        <w:gridCol w:w="3060"/>
        <w:gridCol w:w="540"/>
        <w:gridCol w:w="3060"/>
        <w:gridCol w:w="1348"/>
        <w:gridCol w:w="5312"/>
      </w:tblGrid>
      <w:tr w:rsidR="003B787E">
        <w:tblPrEx>
          <w:tblCellMar>
            <w:top w:w="0" w:type="dxa"/>
            <w:bottom w:w="0" w:type="dxa"/>
          </w:tblCellMar>
        </w:tblPrEx>
        <w:trPr>
          <w:cantSplit/>
          <w:trHeight w:hRule="exact" w:val="454"/>
        </w:trPr>
        <w:tc>
          <w:tcPr>
            <w:tcW w:w="1288" w:type="dxa"/>
            <w:tcBorders>
              <w:left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Cs w:val="24"/>
              </w:rPr>
            </w:pPr>
            <w:r>
              <w:rPr>
                <w:rFonts w:ascii="標楷體" w:eastAsia="標楷體" w:hAnsi="標楷體"/>
                <w:szCs w:val="24"/>
              </w:rPr>
              <w:t>聯絡電話</w:t>
            </w:r>
          </w:p>
        </w:tc>
        <w:tc>
          <w:tcPr>
            <w:tcW w:w="540" w:type="dxa"/>
            <w:tcBorders>
              <w:left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center"/>
              <w:rPr>
                <w:rFonts w:ascii="標楷體" w:eastAsia="標楷體" w:hAnsi="標楷體"/>
              </w:rPr>
            </w:pPr>
            <w:r>
              <w:rPr>
                <w:rFonts w:ascii="標楷體" w:eastAsia="標楷體" w:hAnsi="標楷體"/>
              </w:rPr>
              <w:t>公</w:t>
            </w:r>
          </w:p>
        </w:tc>
        <w:tc>
          <w:tcPr>
            <w:tcW w:w="3060" w:type="dxa"/>
            <w:tcBorders>
              <w:left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w:t>
            </w:r>
          </w:p>
        </w:tc>
        <w:tc>
          <w:tcPr>
            <w:tcW w:w="540" w:type="dxa"/>
            <w:tcBorders>
              <w:left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center"/>
              <w:rPr>
                <w:rFonts w:ascii="標楷體" w:eastAsia="標楷體" w:hAnsi="標楷體"/>
              </w:rPr>
            </w:pPr>
            <w:r>
              <w:rPr>
                <w:rFonts w:ascii="標楷體" w:eastAsia="標楷體" w:hAnsi="標楷體"/>
              </w:rPr>
              <w:t>宅</w:t>
            </w:r>
          </w:p>
        </w:tc>
        <w:tc>
          <w:tcPr>
            <w:tcW w:w="3060" w:type="dxa"/>
            <w:tcBorders>
              <w:left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w:t>
            </w:r>
          </w:p>
        </w:tc>
        <w:tc>
          <w:tcPr>
            <w:tcW w:w="1348" w:type="dxa"/>
            <w:tcBorders>
              <w:left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行動電話</w:t>
            </w:r>
          </w:p>
        </w:tc>
        <w:tc>
          <w:tcPr>
            <w:tcW w:w="5312" w:type="dxa"/>
            <w:tcBorders>
              <w:left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0" w:lineRule="atLeast"/>
              <w:jc w:val="center"/>
              <w:rPr>
                <w:rFonts w:ascii="標楷體" w:eastAsia="標楷體" w:hAnsi="標楷體"/>
              </w:rPr>
            </w:pPr>
          </w:p>
        </w:tc>
      </w:tr>
    </w:tbl>
    <w:p w:rsidR="003B787E" w:rsidRDefault="003B787E">
      <w:pPr>
        <w:rPr>
          <w:vanish/>
        </w:rPr>
      </w:pPr>
    </w:p>
    <w:tbl>
      <w:tblPr>
        <w:tblW w:w="15148" w:type="dxa"/>
        <w:tblLayout w:type="fixed"/>
        <w:tblCellMar>
          <w:left w:w="10" w:type="dxa"/>
          <w:right w:w="10" w:type="dxa"/>
        </w:tblCellMar>
        <w:tblLook w:val="0000" w:firstRow="0" w:lastRow="0" w:firstColumn="0" w:lastColumn="0" w:noHBand="0" w:noVBand="0"/>
      </w:tblPr>
      <w:tblGrid>
        <w:gridCol w:w="1288"/>
        <w:gridCol w:w="1440"/>
        <w:gridCol w:w="1620"/>
        <w:gridCol w:w="414"/>
        <w:gridCol w:w="414"/>
        <w:gridCol w:w="414"/>
        <w:gridCol w:w="414"/>
        <w:gridCol w:w="414"/>
        <w:gridCol w:w="414"/>
        <w:gridCol w:w="414"/>
        <w:gridCol w:w="414"/>
        <w:gridCol w:w="414"/>
        <w:gridCol w:w="414"/>
        <w:gridCol w:w="1440"/>
        <w:gridCol w:w="522"/>
        <w:gridCol w:w="522"/>
        <w:gridCol w:w="522"/>
        <w:gridCol w:w="522"/>
        <w:gridCol w:w="522"/>
        <w:gridCol w:w="522"/>
        <w:gridCol w:w="522"/>
        <w:gridCol w:w="522"/>
        <w:gridCol w:w="522"/>
        <w:gridCol w:w="522"/>
      </w:tblGrid>
      <w:tr w:rsidR="003B787E">
        <w:tblPrEx>
          <w:tblCellMar>
            <w:top w:w="0" w:type="dxa"/>
            <w:bottom w:w="0" w:type="dxa"/>
          </w:tblCellMar>
        </w:tblPrEx>
        <w:trPr>
          <w:cantSplit/>
          <w:trHeight w:val="454"/>
        </w:trPr>
        <w:tc>
          <w:tcPr>
            <w:tcW w:w="15148" w:type="dxa"/>
            <w:gridSpan w:val="24"/>
            <w:tcBorders>
              <w:top w:val="single" w:sz="2"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pPr>
            <w:r>
              <w:rPr>
                <w:rFonts w:ascii="標楷體" w:eastAsia="標楷體" w:hAnsi="標楷體"/>
              </w:rPr>
              <w:t>配偶及未成年子女</w:t>
            </w:r>
          </w:p>
        </w:tc>
      </w:tr>
      <w:tr w:rsidR="003B787E">
        <w:tblPrEx>
          <w:tblCellMar>
            <w:top w:w="0" w:type="dxa"/>
            <w:bottom w:w="0" w:type="dxa"/>
          </w:tblCellMar>
        </w:tblPrEx>
        <w:trPr>
          <w:cantSplit/>
          <w:trHeight w:val="454"/>
        </w:trPr>
        <w:tc>
          <w:tcPr>
            <w:tcW w:w="128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稱謂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姓名</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pPr>
            <w:r>
              <w:rPr>
                <w:rFonts w:ascii="標楷體" w:eastAsia="標楷體" w:hAnsi="標楷體"/>
              </w:rPr>
              <w:t>出生年月日</w:t>
            </w:r>
          </w:p>
        </w:tc>
        <w:tc>
          <w:tcPr>
            <w:tcW w:w="41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 w:val="22"/>
              </w:rPr>
            </w:pPr>
            <w:r>
              <w:rPr>
                <w:rFonts w:ascii="標楷體" w:eastAsia="標楷體" w:hAnsi="標楷體"/>
                <w:sz w:val="22"/>
              </w:rPr>
              <w:t>國民身分證統一編號</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 w:val="22"/>
              </w:rPr>
            </w:pPr>
            <w:r>
              <w:rPr>
                <w:rFonts w:ascii="標楷體" w:eastAsia="標楷體" w:hAnsi="標楷體"/>
                <w:sz w:val="22"/>
              </w:rPr>
              <w:t>國籍</w:t>
            </w:r>
          </w:p>
        </w:tc>
        <w:tc>
          <w:tcPr>
            <w:tcW w:w="5220"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sz w:val="22"/>
              </w:rPr>
            </w:pPr>
            <w:r>
              <w:rPr>
                <w:rFonts w:ascii="標楷體" w:eastAsia="標楷體" w:hAnsi="標楷體"/>
                <w:sz w:val="22"/>
              </w:rPr>
              <w:t>中華民國居留證號</w:t>
            </w:r>
          </w:p>
        </w:tc>
      </w:tr>
      <w:tr w:rsidR="003B787E">
        <w:tblPrEx>
          <w:tblCellMar>
            <w:top w:w="0" w:type="dxa"/>
            <w:bottom w:w="0" w:type="dxa"/>
          </w:tblCellMar>
        </w:tblPrEx>
        <w:trPr>
          <w:cantSplit/>
          <w:trHeight w:hRule="exact" w:val="454"/>
        </w:trPr>
        <w:tc>
          <w:tcPr>
            <w:tcW w:w="128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r>
      <w:tr w:rsidR="003B787E">
        <w:tblPrEx>
          <w:tblCellMar>
            <w:top w:w="0" w:type="dxa"/>
            <w:bottom w:w="0" w:type="dxa"/>
          </w:tblCellMar>
        </w:tblPrEx>
        <w:trPr>
          <w:cantSplit/>
          <w:trHeight w:hRule="exact" w:val="454"/>
        </w:trPr>
        <w:tc>
          <w:tcPr>
            <w:tcW w:w="1288"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41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144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c>
          <w:tcPr>
            <w:tcW w:w="522"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center"/>
              <w:rPr>
                <w:rFonts w:ascii="標楷體" w:eastAsia="標楷體" w:hAnsi="標楷體"/>
              </w:rPr>
            </w:pPr>
          </w:p>
        </w:tc>
      </w:tr>
    </w:tbl>
    <w:p w:rsidR="003B787E" w:rsidRDefault="00AC78EE">
      <w:pPr>
        <w:spacing w:line="0" w:lineRule="atLeast"/>
        <w:ind w:firstLine="300"/>
        <w:jc w:val="both"/>
      </w:pPr>
      <w:r>
        <w:rPr>
          <w:rFonts w:ascii="細明體" w:eastAsia="細明體" w:hAnsi="細明體"/>
          <w:sz w:val="20"/>
        </w:rPr>
        <w:t>★</w:t>
      </w:r>
      <w:r>
        <w:rPr>
          <w:rFonts w:ascii="細明體" w:eastAsia="細明體" w:hAnsi="細明體" w:cs="新細明體"/>
          <w:kern w:val="0"/>
          <w:sz w:val="20"/>
        </w:rPr>
        <w:t>申報人之配偶及未成年子女（未滿二十歲者）各別所有之財產，符合公職人員財產申報法所定應申報之標準者，應由申報人一併申報。</w:t>
      </w:r>
      <w:r>
        <w:rPr>
          <w:rFonts w:ascii="細明體" w:eastAsia="細明體" w:hAnsi="細明體"/>
          <w:sz w:val="20"/>
        </w:rPr>
        <w:t xml:space="preserve"> </w:t>
      </w:r>
    </w:p>
    <w:p w:rsidR="003B787E" w:rsidRDefault="00AC78EE">
      <w:pPr>
        <w:spacing w:line="0" w:lineRule="atLeast"/>
        <w:ind w:firstLine="300"/>
        <w:jc w:val="both"/>
        <w:rPr>
          <w:rFonts w:ascii="細明體" w:eastAsia="細明體" w:hAnsi="細明體"/>
          <w:sz w:val="20"/>
        </w:rPr>
        <w:sectPr w:rsidR="003B787E">
          <w:headerReference w:type="default" r:id="rId7"/>
          <w:footerReference w:type="default" r:id="rId8"/>
          <w:pgSz w:w="16838" w:h="11906" w:orient="landscape"/>
          <w:pgMar w:top="567" w:right="1134" w:bottom="567" w:left="1134" w:header="851" w:footer="992" w:gutter="0"/>
          <w:cols w:space="720"/>
          <w:docGrid w:type="lines" w:linePitch="347"/>
        </w:sectPr>
      </w:pPr>
      <w:r>
        <w:rPr>
          <w:rFonts w:ascii="細明體" w:eastAsia="細明體" w:hAnsi="細明體"/>
          <w:sz w:val="20"/>
        </w:rPr>
        <w:lastRenderedPageBreak/>
        <w:t>★</w:t>
      </w:r>
      <w:r>
        <w:rPr>
          <w:rFonts w:ascii="細明體" w:eastAsia="細明體" w:hAnsi="細明體"/>
          <w:sz w:val="20"/>
        </w:rPr>
        <w:t>領有國民身分證者，應填寫國民身分證統一編號於申報表基本資料欄；未領國民身分證者，應填寫國籍及中華民國居留證號。</w:t>
      </w:r>
    </w:p>
    <w:p w:rsidR="003B787E" w:rsidRDefault="00AC78EE">
      <w:pPr>
        <w:tabs>
          <w:tab w:val="left" w:pos="180"/>
        </w:tabs>
        <w:ind w:left="-360"/>
        <w:jc w:val="both"/>
        <w:rPr>
          <w:rFonts w:ascii="標楷體" w:eastAsia="標楷體" w:hAnsi="標楷體"/>
        </w:rPr>
      </w:pPr>
      <w:r>
        <w:rPr>
          <w:rFonts w:ascii="標楷體" w:eastAsia="標楷體" w:hAnsi="標楷體"/>
        </w:rPr>
        <w:lastRenderedPageBreak/>
        <w:t>（二）不動產</w:t>
      </w:r>
    </w:p>
    <w:p w:rsidR="003B787E" w:rsidRDefault="00AC78EE">
      <w:pPr>
        <w:ind w:left="120"/>
        <w:jc w:val="both"/>
        <w:rPr>
          <w:rFonts w:ascii="標楷體" w:eastAsia="標楷體" w:hAnsi="標楷體"/>
        </w:rPr>
      </w:pPr>
      <w:r>
        <w:rPr>
          <w:rFonts w:ascii="標楷體" w:eastAsia="標楷體" w:hAnsi="標楷體"/>
        </w:rPr>
        <w:t>1.</w:t>
      </w:r>
      <w:r>
        <w:rPr>
          <w:rFonts w:ascii="標楷體" w:eastAsia="標楷體" w:hAnsi="標楷體"/>
        </w:rPr>
        <w:t>土　地</w:t>
      </w:r>
    </w:p>
    <w:tbl>
      <w:tblPr>
        <w:tblW w:w="14855" w:type="dxa"/>
        <w:tblInd w:w="-252" w:type="dxa"/>
        <w:tblCellMar>
          <w:left w:w="10" w:type="dxa"/>
          <w:right w:w="10" w:type="dxa"/>
        </w:tblCellMar>
        <w:tblLook w:val="0000" w:firstRow="0" w:lastRow="0" w:firstColumn="0" w:lastColumn="0" w:noHBand="0" w:noVBand="0"/>
      </w:tblPr>
      <w:tblGrid>
        <w:gridCol w:w="5609"/>
        <w:gridCol w:w="1637"/>
        <w:gridCol w:w="1812"/>
        <w:gridCol w:w="1174"/>
        <w:gridCol w:w="1541"/>
        <w:gridCol w:w="1633"/>
        <w:gridCol w:w="1449"/>
      </w:tblGrid>
      <w:tr w:rsidR="003B787E">
        <w:tblPrEx>
          <w:tblCellMar>
            <w:top w:w="0" w:type="dxa"/>
            <w:bottom w:w="0" w:type="dxa"/>
          </w:tblCellMar>
        </w:tblPrEx>
        <w:trPr>
          <w:trHeight w:hRule="exact" w:val="851"/>
        </w:trPr>
        <w:tc>
          <w:tcPr>
            <w:tcW w:w="5609"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B787E" w:rsidRDefault="00AC78EE">
            <w:pPr>
              <w:rPr>
                <w:rFonts w:ascii="標楷體" w:eastAsia="標楷體" w:hAnsi="標楷體"/>
              </w:rPr>
            </w:pPr>
            <w:r>
              <w:rPr>
                <w:rFonts w:ascii="標楷體" w:eastAsia="標楷體" w:hAnsi="標楷體"/>
              </w:rPr>
              <w:t>土地坐落</w:t>
            </w:r>
          </w:p>
        </w:tc>
        <w:tc>
          <w:tcPr>
            <w:tcW w:w="1637"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B787E" w:rsidRDefault="00AC78EE">
            <w:pPr>
              <w:ind w:left="-6" w:hanging="1"/>
              <w:rPr>
                <w:rFonts w:ascii="標楷體" w:eastAsia="標楷體" w:hAnsi="標楷體"/>
              </w:rPr>
            </w:pPr>
            <w:r>
              <w:rPr>
                <w:rFonts w:ascii="標楷體" w:eastAsia="標楷體" w:hAnsi="標楷體"/>
              </w:rPr>
              <w:t>面積</w:t>
            </w:r>
          </w:p>
          <w:p w:rsidR="003B787E" w:rsidRDefault="00AC78EE">
            <w:pPr>
              <w:ind w:left="-6" w:hanging="1"/>
              <w:rPr>
                <w:rFonts w:ascii="標楷體" w:eastAsia="標楷體" w:hAnsi="標楷體"/>
              </w:rPr>
            </w:pPr>
            <w:r>
              <w:rPr>
                <w:rFonts w:ascii="標楷體" w:eastAsia="標楷體" w:hAnsi="標楷體"/>
              </w:rPr>
              <w:t>（平方公尺）</w:t>
            </w:r>
          </w:p>
        </w:tc>
        <w:tc>
          <w:tcPr>
            <w:tcW w:w="181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B787E" w:rsidRDefault="00AC78EE">
            <w:pPr>
              <w:ind w:left="-6" w:hanging="1"/>
              <w:rPr>
                <w:rFonts w:ascii="標楷體" w:eastAsia="標楷體" w:hAnsi="標楷體"/>
              </w:rPr>
            </w:pPr>
            <w:r>
              <w:rPr>
                <w:rFonts w:ascii="標楷體" w:eastAsia="標楷體" w:hAnsi="標楷體"/>
              </w:rPr>
              <w:t>權利範圍</w:t>
            </w:r>
          </w:p>
          <w:p w:rsidR="003B787E" w:rsidRDefault="00AC78EE">
            <w:pPr>
              <w:rPr>
                <w:rFonts w:ascii="標楷體" w:eastAsia="標楷體" w:hAnsi="標楷體"/>
              </w:rPr>
            </w:pPr>
            <w:r>
              <w:rPr>
                <w:rFonts w:ascii="標楷體" w:eastAsia="標楷體" w:hAnsi="標楷體"/>
              </w:rPr>
              <w:t>（持分）</w:t>
            </w:r>
          </w:p>
        </w:tc>
        <w:tc>
          <w:tcPr>
            <w:tcW w:w="1174"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B787E" w:rsidRDefault="00AC78EE">
            <w:pPr>
              <w:ind w:left="-108" w:right="-22"/>
              <w:rPr>
                <w:rFonts w:ascii="標楷體" w:eastAsia="標楷體" w:hAnsi="標楷體"/>
              </w:rPr>
            </w:pPr>
            <w:r>
              <w:rPr>
                <w:rFonts w:ascii="標楷體" w:eastAsia="標楷體" w:hAnsi="標楷體"/>
              </w:rPr>
              <w:t>所有權人</w:t>
            </w:r>
          </w:p>
        </w:tc>
        <w:tc>
          <w:tcPr>
            <w:tcW w:w="154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時間</w:t>
            </w:r>
          </w:p>
        </w:tc>
        <w:tc>
          <w:tcPr>
            <w:tcW w:w="1633"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原因</w:t>
            </w:r>
          </w:p>
        </w:tc>
        <w:tc>
          <w:tcPr>
            <w:tcW w:w="1449"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3B787E" w:rsidRDefault="00AC78EE">
            <w:pPr>
              <w:ind w:left="-6" w:hanging="1"/>
              <w:rPr>
                <w:rFonts w:ascii="標楷體" w:eastAsia="標楷體" w:hAnsi="標楷體"/>
              </w:rPr>
            </w:pPr>
            <w:r>
              <w:rPr>
                <w:rFonts w:ascii="標楷體" w:eastAsia="標楷體" w:hAnsi="標楷體"/>
              </w:rPr>
              <w:t>取得價額</w:t>
            </w:r>
          </w:p>
        </w:tc>
      </w:tr>
      <w:tr w:rsidR="003B787E">
        <w:tblPrEx>
          <w:tblCellMar>
            <w:top w:w="0" w:type="dxa"/>
            <w:bottom w:w="0" w:type="dxa"/>
          </w:tblCellMar>
        </w:tblPrEx>
        <w:trPr>
          <w:trHeight w:hRule="exact" w:val="454"/>
        </w:trPr>
        <w:tc>
          <w:tcPr>
            <w:tcW w:w="560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8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44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560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8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44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560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8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44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560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8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44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560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8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44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560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8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c>
          <w:tcPr>
            <w:tcW w:w="144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4855"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3B787E" w:rsidRDefault="00AC78EE">
            <w:pPr>
              <w:ind w:left="-108"/>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3B787E">
      <w:pPr>
        <w:widowControl/>
        <w:spacing w:line="0" w:lineRule="atLeast"/>
        <w:jc w:val="both"/>
        <w:rPr>
          <w:rFonts w:ascii="細明體" w:eastAsia="細明體" w:hAnsi="細明體"/>
          <w:sz w:val="20"/>
        </w:rPr>
      </w:pPr>
    </w:p>
    <w:tbl>
      <w:tblPr>
        <w:tblW w:w="14836" w:type="dxa"/>
        <w:tblInd w:w="-332" w:type="dxa"/>
        <w:tblCellMar>
          <w:left w:w="10" w:type="dxa"/>
          <w:right w:w="10" w:type="dxa"/>
        </w:tblCellMar>
        <w:tblLook w:val="0000" w:firstRow="0" w:lastRow="0" w:firstColumn="0" w:lastColumn="0" w:noHBand="0" w:noVBand="0"/>
      </w:tblPr>
      <w:tblGrid>
        <w:gridCol w:w="5580"/>
        <w:gridCol w:w="1594"/>
        <w:gridCol w:w="1826"/>
        <w:gridCol w:w="1260"/>
        <w:gridCol w:w="1440"/>
        <w:gridCol w:w="1620"/>
        <w:gridCol w:w="1516"/>
      </w:tblGrid>
      <w:tr w:rsidR="003B787E">
        <w:tblPrEx>
          <w:tblCellMar>
            <w:top w:w="0" w:type="dxa"/>
            <w:bottom w:w="0" w:type="dxa"/>
          </w:tblCellMar>
        </w:tblPrEx>
        <w:trPr>
          <w:trHeight w:hRule="exact" w:val="454"/>
        </w:trPr>
        <w:tc>
          <w:tcPr>
            <w:tcW w:w="14836" w:type="dxa"/>
            <w:gridSpan w:val="7"/>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rsidR="003B787E" w:rsidRDefault="00AC78EE">
            <w:pPr>
              <w:ind w:right="1090" w:firstLine="1373"/>
              <w:rPr>
                <w:rFonts w:ascii="標楷體" w:eastAsia="標楷體" w:hAnsi="標楷體"/>
              </w:rPr>
            </w:pPr>
            <w:r>
              <w:rPr>
                <w:rFonts w:ascii="標楷體" w:eastAsia="標楷體" w:hAnsi="標楷體"/>
              </w:rPr>
              <w:t>土</w:t>
            </w:r>
            <w:r>
              <w:rPr>
                <w:rFonts w:ascii="標楷體" w:eastAsia="標楷體" w:hAnsi="標楷體"/>
              </w:rPr>
              <w:t xml:space="preserve">  </w:t>
            </w:r>
            <w:r>
              <w:rPr>
                <w:rFonts w:ascii="標楷體" w:eastAsia="標楷體" w:hAnsi="標楷體"/>
              </w:rPr>
              <w:t>地</w:t>
            </w:r>
            <w:r>
              <w:rPr>
                <w:rFonts w:ascii="標楷體" w:eastAsia="標楷體" w:hAnsi="標楷體"/>
              </w:rPr>
              <w:t xml:space="preserve">   </w:t>
            </w:r>
            <w:r>
              <w:rPr>
                <w:rFonts w:ascii="標楷體" w:eastAsia="標楷體" w:hAnsi="標楷體"/>
              </w:rPr>
              <w:t>變</w:t>
            </w:r>
            <w:r>
              <w:rPr>
                <w:rFonts w:ascii="標楷體" w:eastAsia="標楷體" w:hAnsi="標楷體"/>
              </w:rPr>
              <w:t xml:space="preserve">   </w:t>
            </w:r>
            <w:r>
              <w:rPr>
                <w:rFonts w:ascii="標楷體" w:eastAsia="標楷體" w:hAnsi="標楷體"/>
              </w:rPr>
              <w:t>動</w:t>
            </w:r>
            <w:r>
              <w:rPr>
                <w:rFonts w:ascii="標楷體" w:eastAsia="標楷體" w:hAnsi="標楷體"/>
              </w:rPr>
              <w:t xml:space="preserve">  </w:t>
            </w:r>
            <w:r>
              <w:rPr>
                <w:rFonts w:ascii="標楷體" w:eastAsia="標楷體" w:hAnsi="標楷體"/>
              </w:rPr>
              <w:t>情</w:t>
            </w:r>
            <w:r>
              <w:rPr>
                <w:rFonts w:ascii="標楷體" w:eastAsia="標楷體" w:hAnsi="標楷體"/>
              </w:rPr>
              <w:t xml:space="preserve">  </w:t>
            </w:r>
            <w:r>
              <w:rPr>
                <w:rFonts w:ascii="標楷體" w:eastAsia="標楷體" w:hAnsi="標楷體"/>
              </w:rPr>
              <w:t>形</w:t>
            </w:r>
          </w:p>
        </w:tc>
      </w:tr>
      <w:tr w:rsidR="003B787E">
        <w:tblPrEx>
          <w:tblCellMar>
            <w:top w:w="0" w:type="dxa"/>
            <w:bottom w:w="0" w:type="dxa"/>
          </w:tblCellMar>
        </w:tblPrEx>
        <w:trPr>
          <w:trHeight w:hRule="exact" w:val="851"/>
        </w:trPr>
        <w:tc>
          <w:tcPr>
            <w:tcW w:w="55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360" w:lineRule="exact"/>
              <w:ind w:firstLine="240"/>
              <w:rPr>
                <w:rFonts w:ascii="標楷體" w:eastAsia="標楷體" w:hAnsi="標楷體"/>
              </w:rPr>
            </w:pPr>
            <w:r>
              <w:rPr>
                <w:rFonts w:ascii="標楷體" w:eastAsia="標楷體" w:hAnsi="標楷體"/>
              </w:rPr>
              <w:t>土</w:t>
            </w:r>
            <w:r>
              <w:rPr>
                <w:rFonts w:ascii="標楷體" w:eastAsia="標楷體" w:hAnsi="標楷體"/>
              </w:rPr>
              <w:t xml:space="preserve">      </w:t>
            </w:r>
            <w:r>
              <w:rPr>
                <w:rFonts w:ascii="標楷體" w:eastAsia="標楷體" w:hAnsi="標楷體"/>
              </w:rPr>
              <w:t>地</w:t>
            </w:r>
            <w:r>
              <w:rPr>
                <w:rFonts w:ascii="標楷體" w:eastAsia="標楷體" w:hAnsi="標楷體"/>
              </w:rPr>
              <w:t xml:space="preserve">       </w:t>
            </w:r>
            <w:r>
              <w:rPr>
                <w:rFonts w:ascii="標楷體" w:eastAsia="標楷體" w:hAnsi="標楷體"/>
              </w:rPr>
              <w:t>坐</w:t>
            </w:r>
            <w:r>
              <w:rPr>
                <w:rFonts w:ascii="標楷體" w:eastAsia="標楷體" w:hAnsi="標楷體"/>
              </w:rPr>
              <w:t xml:space="preserve">       </w:t>
            </w:r>
            <w:r>
              <w:rPr>
                <w:rFonts w:ascii="標楷體" w:eastAsia="標楷體" w:hAnsi="標楷體"/>
              </w:rPr>
              <w:t>落</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AC78EE">
            <w:pPr>
              <w:spacing w:line="360" w:lineRule="exact"/>
              <w:rPr>
                <w:rFonts w:ascii="標楷體" w:eastAsia="標楷體" w:hAnsi="標楷體"/>
              </w:rPr>
            </w:pPr>
            <w:r>
              <w:rPr>
                <w:rFonts w:ascii="標楷體" w:eastAsia="標楷體" w:hAnsi="標楷體"/>
              </w:rPr>
              <w:t>面</w:t>
            </w:r>
            <w:r>
              <w:rPr>
                <w:rFonts w:ascii="標楷體" w:eastAsia="標楷體" w:hAnsi="標楷體"/>
              </w:rPr>
              <w:t xml:space="preserve"> </w:t>
            </w:r>
            <w:r>
              <w:rPr>
                <w:rFonts w:ascii="標楷體" w:eastAsia="標楷體" w:hAnsi="標楷體"/>
              </w:rPr>
              <w:t>積</w:t>
            </w:r>
          </w:p>
          <w:p w:rsidR="003B787E" w:rsidRDefault="00AC78EE">
            <w:pPr>
              <w:spacing w:line="360" w:lineRule="exact"/>
              <w:jc w:val="center"/>
              <w:rPr>
                <w:rFonts w:ascii="標楷體" w:eastAsia="標楷體" w:hAnsi="標楷體"/>
              </w:rPr>
            </w:pPr>
            <w:r>
              <w:rPr>
                <w:rFonts w:ascii="標楷體" w:eastAsia="標楷體" w:hAnsi="標楷體"/>
              </w:rPr>
              <w:t>（平方公尺）尺）</w:t>
            </w:r>
          </w:p>
        </w:tc>
        <w:tc>
          <w:tcPr>
            <w:tcW w:w="18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AC78EE">
            <w:pPr>
              <w:spacing w:line="360" w:lineRule="exact"/>
              <w:rPr>
                <w:rFonts w:ascii="標楷體" w:eastAsia="標楷體" w:hAnsi="標楷體"/>
              </w:rPr>
            </w:pPr>
            <w:r>
              <w:rPr>
                <w:rFonts w:ascii="標楷體" w:eastAsia="標楷體" w:hAnsi="標楷體"/>
              </w:rPr>
              <w:t>權利範圍</w:t>
            </w:r>
          </w:p>
          <w:p w:rsidR="003B787E" w:rsidRDefault="00AC78EE">
            <w:pPr>
              <w:spacing w:line="360" w:lineRule="exact"/>
              <w:rPr>
                <w:rFonts w:ascii="標楷體" w:eastAsia="標楷體" w:hAnsi="標楷體"/>
              </w:rPr>
            </w:pPr>
            <w:r>
              <w:rPr>
                <w:rFonts w:ascii="標楷體" w:eastAsia="標楷體" w:hAnsi="標楷體"/>
              </w:rPr>
              <w:t>（持分）</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所有權人</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變動時間</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變動原因</w:t>
            </w:r>
          </w:p>
        </w:tc>
        <w:tc>
          <w:tcPr>
            <w:tcW w:w="151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變動時之價額</w:t>
            </w:r>
          </w:p>
        </w:tc>
      </w:tr>
      <w:tr w:rsidR="003B787E">
        <w:tblPrEx>
          <w:tblCellMar>
            <w:top w:w="0" w:type="dxa"/>
            <w:bottom w:w="0" w:type="dxa"/>
          </w:tblCellMar>
        </w:tblPrEx>
        <w:trPr>
          <w:trHeight w:hRule="exact" w:val="454"/>
        </w:trPr>
        <w:tc>
          <w:tcPr>
            <w:tcW w:w="55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8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51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r>
      <w:tr w:rsidR="003B787E">
        <w:tblPrEx>
          <w:tblCellMar>
            <w:top w:w="0" w:type="dxa"/>
            <w:bottom w:w="0" w:type="dxa"/>
          </w:tblCellMar>
        </w:tblPrEx>
        <w:trPr>
          <w:trHeight w:hRule="exact" w:val="454"/>
        </w:trPr>
        <w:tc>
          <w:tcPr>
            <w:tcW w:w="55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8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51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r>
      <w:tr w:rsidR="003B787E">
        <w:tblPrEx>
          <w:tblCellMar>
            <w:top w:w="0" w:type="dxa"/>
            <w:bottom w:w="0" w:type="dxa"/>
          </w:tblCellMar>
        </w:tblPrEx>
        <w:trPr>
          <w:trHeight w:hRule="exact" w:val="454"/>
        </w:trPr>
        <w:tc>
          <w:tcPr>
            <w:tcW w:w="55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8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51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r>
      <w:tr w:rsidR="003B787E">
        <w:tblPrEx>
          <w:tblCellMar>
            <w:top w:w="0" w:type="dxa"/>
            <w:bottom w:w="0" w:type="dxa"/>
          </w:tblCellMar>
        </w:tblPrEx>
        <w:trPr>
          <w:trHeight w:hRule="exact" w:val="454"/>
        </w:trPr>
        <w:tc>
          <w:tcPr>
            <w:tcW w:w="5580"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59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82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26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44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62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c>
          <w:tcPr>
            <w:tcW w:w="1516"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3B787E" w:rsidRDefault="003B787E">
            <w:pPr>
              <w:spacing w:line="560" w:lineRule="exact"/>
              <w:jc w:val="both"/>
              <w:rPr>
                <w:rFonts w:ascii="標楷體" w:eastAsia="標楷體" w:hAnsi="標楷體"/>
                <w:b/>
                <w:bCs/>
                <w:sz w:val="20"/>
              </w:rPr>
            </w:pPr>
          </w:p>
        </w:tc>
      </w:tr>
    </w:tbl>
    <w:p w:rsidR="003B787E" w:rsidRDefault="00AC78EE">
      <w:pPr>
        <w:widowControl/>
        <w:spacing w:line="0" w:lineRule="atLeast"/>
        <w:jc w:val="both"/>
      </w:pPr>
      <w:r>
        <w:rPr>
          <w:rFonts w:ascii="細明體" w:eastAsia="細明體" w:hAnsi="細明體"/>
          <w:sz w:val="20"/>
        </w:rPr>
        <w:t>★</w:t>
      </w:r>
      <w:r>
        <w:rPr>
          <w:rFonts w:ascii="細明體" w:eastAsia="細明體" w:hAnsi="細明體"/>
          <w:sz w:val="20"/>
        </w:rPr>
        <w:t>「</w:t>
      </w:r>
      <w:r>
        <w:rPr>
          <w:rFonts w:ascii="新細明體" w:hAnsi="新細明體" w:cs="新細明體"/>
          <w:kern w:val="0"/>
          <w:sz w:val="20"/>
        </w:rPr>
        <w:t>土地坐落」應填寫「</w:t>
      </w:r>
      <w:r>
        <w:rPr>
          <w:rFonts w:ascii="新細明體" w:hAnsi="新細明體" w:cs="新細明體"/>
          <w:kern w:val="0"/>
          <w:sz w:val="20"/>
        </w:rPr>
        <w:t>○</w:t>
      </w:r>
      <w:r>
        <w:rPr>
          <w:rFonts w:ascii="新細明體" w:hAnsi="新細明體" w:cs="新細明體"/>
          <w:kern w:val="0"/>
          <w:sz w:val="20"/>
        </w:rPr>
        <w:t>縣（市）</w:t>
      </w:r>
      <w:r>
        <w:rPr>
          <w:rFonts w:ascii="新細明體" w:hAnsi="新細明體" w:cs="新細明體"/>
          <w:kern w:val="0"/>
          <w:sz w:val="20"/>
        </w:rPr>
        <w:t>○</w:t>
      </w:r>
      <w:r>
        <w:rPr>
          <w:rFonts w:ascii="新細明體" w:hAnsi="新細明體" w:cs="新細明體"/>
          <w:kern w:val="0"/>
          <w:sz w:val="20"/>
        </w:rPr>
        <w:t>區（鄉、鎮、市）</w:t>
      </w:r>
      <w:r>
        <w:rPr>
          <w:rFonts w:ascii="新細明體" w:hAnsi="新細明體" w:cs="新細明體"/>
          <w:kern w:val="0"/>
          <w:sz w:val="20"/>
        </w:rPr>
        <w:t>○</w:t>
      </w:r>
      <w:r>
        <w:rPr>
          <w:rFonts w:ascii="新細明體" w:hAnsi="新細明體" w:cs="新細明體"/>
          <w:kern w:val="0"/>
          <w:sz w:val="20"/>
        </w:rPr>
        <w:t>段</w:t>
      </w:r>
      <w:r>
        <w:rPr>
          <w:rFonts w:ascii="新細明體" w:hAnsi="新細明體" w:cs="新細明體"/>
          <w:kern w:val="0"/>
          <w:sz w:val="20"/>
        </w:rPr>
        <w:t>○</w:t>
      </w:r>
      <w:r>
        <w:rPr>
          <w:rFonts w:ascii="新細明體" w:hAnsi="新細明體" w:cs="新細明體"/>
          <w:kern w:val="0"/>
          <w:sz w:val="20"/>
        </w:rPr>
        <w:t>小段</w:t>
      </w:r>
      <w:r>
        <w:rPr>
          <w:rFonts w:ascii="新細明體" w:hAnsi="新細明體" w:cs="新細明體"/>
          <w:kern w:val="0"/>
          <w:sz w:val="20"/>
        </w:rPr>
        <w:t>○</w:t>
      </w:r>
      <w:r>
        <w:rPr>
          <w:rFonts w:ascii="新細明體" w:hAnsi="新細明體" w:cs="新細明體"/>
          <w:kern w:val="0"/>
          <w:sz w:val="20"/>
        </w:rPr>
        <w:t>地號」資料；若一宗土地多個地號，則每筆地號均需輸入。</w:t>
      </w:r>
    </w:p>
    <w:p w:rsidR="003B787E" w:rsidRDefault="00AC78EE">
      <w:pPr>
        <w:widowControl/>
        <w:spacing w:line="0" w:lineRule="atLeast"/>
        <w:jc w:val="both"/>
      </w:pPr>
      <w:r>
        <w:rPr>
          <w:rFonts w:ascii="細明體" w:eastAsia="細明體" w:hAnsi="細明體"/>
          <w:sz w:val="20"/>
        </w:rPr>
        <w:t>★</w:t>
      </w:r>
      <w:r>
        <w:rPr>
          <w:rFonts w:ascii="細明體" w:eastAsia="細明體" w:hAnsi="細明體"/>
          <w:sz w:val="20"/>
        </w:rPr>
        <w:t>土地不論地目為何，均應申報。</w:t>
      </w:r>
    </w:p>
    <w:p w:rsidR="003B787E" w:rsidRDefault="00AC78EE">
      <w:pPr>
        <w:tabs>
          <w:tab w:val="left" w:pos="180"/>
        </w:tabs>
        <w:spacing w:line="0" w:lineRule="atLeast"/>
        <w:jc w:val="both"/>
      </w:pPr>
      <w:r>
        <w:rPr>
          <w:rFonts w:ascii="細明體" w:eastAsia="細明體" w:hAnsi="細明體"/>
          <w:sz w:val="20"/>
        </w:rPr>
        <w:t>★</w:t>
      </w:r>
      <w:r>
        <w:rPr>
          <w:rFonts w:ascii="細明體" w:eastAsia="細明體" w:hAnsi="細明體" w:cs="新細明體"/>
          <w:kern w:val="0"/>
          <w:sz w:val="20"/>
        </w:rPr>
        <w:t>土地地號、面積與持分應依權狀</w:t>
      </w:r>
      <w:r>
        <w:rPr>
          <w:rFonts w:ascii="細明體" w:eastAsia="細明體" w:hAnsi="細明體"/>
          <w:sz w:val="20"/>
        </w:rPr>
        <w:t>或登記謄本</w:t>
      </w:r>
      <w:r>
        <w:rPr>
          <w:rFonts w:ascii="細明體" w:eastAsia="細明體" w:hAnsi="細明體" w:cs="新細明體"/>
          <w:kern w:val="0"/>
          <w:sz w:val="20"/>
        </w:rPr>
        <w:t>逐筆填載，並註明</w:t>
      </w:r>
      <w:r>
        <w:rPr>
          <w:rFonts w:ascii="細明體" w:eastAsia="細明體" w:hAnsi="細明體"/>
          <w:bCs/>
          <w:sz w:val="20"/>
        </w:rPr>
        <w:t>登記或取得之時間及原因</w:t>
      </w:r>
      <w:r>
        <w:rPr>
          <w:rFonts w:ascii="新細明體" w:hAnsi="新細明體" w:cs="新細明體"/>
          <w:kern w:val="0"/>
          <w:sz w:val="20"/>
        </w:rPr>
        <w:t>。</w:t>
      </w:r>
    </w:p>
    <w:p w:rsidR="003B787E" w:rsidRDefault="00AC78EE">
      <w:pPr>
        <w:tabs>
          <w:tab w:val="left" w:pos="180"/>
        </w:tabs>
        <w:spacing w:line="0" w:lineRule="atLeast"/>
        <w:jc w:val="both"/>
        <w:rPr>
          <w:rFonts w:ascii="細明體" w:eastAsia="細明體" w:hAnsi="細明體"/>
          <w:sz w:val="20"/>
        </w:rPr>
      </w:pPr>
      <w:r>
        <w:rPr>
          <w:rFonts w:ascii="細明體" w:eastAsia="細明體" w:hAnsi="細明體"/>
          <w:sz w:val="20"/>
        </w:rPr>
        <w:t>★</w:t>
      </w:r>
      <w:r>
        <w:rPr>
          <w:rFonts w:ascii="細明體" w:eastAsia="細明體" w:hAnsi="細明體"/>
          <w:sz w:val="20"/>
        </w:rPr>
        <w:t>土地如係申報日前五年內取得者，並應申報實際交易價額，無實際交易價額者，以取得年度之土地公告現值或市價申報。</w:t>
      </w:r>
    </w:p>
    <w:p w:rsidR="003B787E" w:rsidRDefault="00AC78EE">
      <w:pPr>
        <w:tabs>
          <w:tab w:val="left" w:pos="180"/>
        </w:tabs>
        <w:spacing w:line="0" w:lineRule="atLeast"/>
        <w:ind w:left="-357"/>
        <w:jc w:val="both"/>
        <w:rPr>
          <w:rFonts w:ascii="標楷體" w:eastAsia="標楷體" w:hAnsi="標楷體"/>
        </w:rPr>
      </w:pPr>
      <w:r>
        <w:rPr>
          <w:rFonts w:ascii="標楷體" w:eastAsia="標楷體" w:hAnsi="標楷體"/>
        </w:rPr>
        <w:t>（二）不動產</w:t>
      </w:r>
    </w:p>
    <w:p w:rsidR="003B787E" w:rsidRDefault="00AC78EE">
      <w:pPr>
        <w:ind w:left="120"/>
        <w:rPr>
          <w:rFonts w:ascii="標楷體" w:eastAsia="標楷體" w:hAnsi="標楷體"/>
        </w:rPr>
      </w:pPr>
      <w:r>
        <w:rPr>
          <w:rFonts w:ascii="標楷體" w:eastAsia="標楷體" w:hAnsi="標楷體"/>
        </w:rPr>
        <w:lastRenderedPageBreak/>
        <w:t>2.</w:t>
      </w:r>
      <w:r>
        <w:rPr>
          <w:rFonts w:ascii="標楷體" w:eastAsia="標楷體" w:hAnsi="標楷體"/>
        </w:rPr>
        <w:t>建</w:t>
      </w:r>
      <w:r>
        <w:rPr>
          <w:rFonts w:ascii="標楷體" w:eastAsia="標楷體" w:hAnsi="標楷體"/>
        </w:rPr>
        <w:t xml:space="preserve">  </w:t>
      </w:r>
      <w:r>
        <w:rPr>
          <w:rFonts w:ascii="標楷體" w:eastAsia="標楷體" w:hAnsi="標楷體"/>
        </w:rPr>
        <w:t>物（房屋及停車位）</w:t>
      </w:r>
    </w:p>
    <w:tbl>
      <w:tblPr>
        <w:tblW w:w="14855" w:type="dxa"/>
        <w:tblInd w:w="-332" w:type="dxa"/>
        <w:tblLayout w:type="fixed"/>
        <w:tblCellMar>
          <w:left w:w="10" w:type="dxa"/>
          <w:right w:w="10" w:type="dxa"/>
        </w:tblCellMar>
        <w:tblLook w:val="0000" w:firstRow="0" w:lastRow="0" w:firstColumn="0" w:lastColumn="0" w:noHBand="0" w:noVBand="0"/>
      </w:tblPr>
      <w:tblGrid>
        <w:gridCol w:w="5641"/>
        <w:gridCol w:w="1637"/>
        <w:gridCol w:w="1722"/>
        <w:gridCol w:w="1260"/>
        <w:gridCol w:w="1472"/>
        <w:gridCol w:w="1588"/>
        <w:gridCol w:w="1535"/>
      </w:tblGrid>
      <w:tr w:rsidR="003B787E">
        <w:tblPrEx>
          <w:tblCellMar>
            <w:top w:w="0" w:type="dxa"/>
            <w:bottom w:w="0" w:type="dxa"/>
          </w:tblCellMar>
        </w:tblPrEx>
        <w:trPr>
          <w:cantSplit/>
          <w:trHeight w:hRule="exact" w:val="851"/>
        </w:trPr>
        <w:tc>
          <w:tcPr>
            <w:tcW w:w="5641"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建物標示</w:t>
            </w:r>
          </w:p>
        </w:tc>
        <w:tc>
          <w:tcPr>
            <w:tcW w:w="163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ind w:left="-6" w:hanging="1"/>
              <w:rPr>
                <w:rFonts w:ascii="標楷體" w:eastAsia="標楷體" w:hAnsi="標楷體"/>
              </w:rPr>
            </w:pPr>
            <w:r>
              <w:rPr>
                <w:rFonts w:ascii="標楷體" w:eastAsia="標楷體" w:hAnsi="標楷體"/>
              </w:rPr>
              <w:t>面積</w:t>
            </w:r>
          </w:p>
          <w:p w:rsidR="003B787E" w:rsidRDefault="00AC78EE">
            <w:pPr>
              <w:ind w:left="-6" w:hanging="1"/>
              <w:rPr>
                <w:rFonts w:ascii="標楷體" w:eastAsia="標楷體" w:hAnsi="標楷體"/>
              </w:rPr>
            </w:pPr>
            <w:r>
              <w:rPr>
                <w:rFonts w:ascii="標楷體" w:eastAsia="標楷體" w:hAnsi="標楷體"/>
              </w:rPr>
              <w:t>（平方公尺）</w:t>
            </w:r>
          </w:p>
        </w:tc>
        <w:tc>
          <w:tcPr>
            <w:tcW w:w="172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權利範圍</w:t>
            </w:r>
          </w:p>
          <w:p w:rsidR="003B787E" w:rsidRDefault="00AC78EE">
            <w:pPr>
              <w:rPr>
                <w:rFonts w:ascii="標楷體" w:eastAsia="標楷體" w:hAnsi="標楷體"/>
              </w:rPr>
            </w:pPr>
            <w:r>
              <w:rPr>
                <w:rFonts w:ascii="標楷體" w:eastAsia="標楷體" w:hAnsi="標楷體"/>
              </w:rPr>
              <w:t>（持分）</w:t>
            </w:r>
          </w:p>
        </w:tc>
        <w:tc>
          <w:tcPr>
            <w:tcW w:w="12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所有權人</w:t>
            </w:r>
          </w:p>
        </w:tc>
        <w:tc>
          <w:tcPr>
            <w:tcW w:w="147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時間</w:t>
            </w:r>
          </w:p>
        </w:tc>
        <w:tc>
          <w:tcPr>
            <w:tcW w:w="158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原因</w:t>
            </w:r>
          </w:p>
        </w:tc>
        <w:tc>
          <w:tcPr>
            <w:tcW w:w="153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取得價額</w:t>
            </w:r>
          </w:p>
        </w:tc>
      </w:tr>
      <w:tr w:rsidR="003B787E">
        <w:tblPrEx>
          <w:tblCellMar>
            <w:top w:w="0" w:type="dxa"/>
            <w:bottom w:w="0" w:type="dxa"/>
          </w:tblCellMar>
        </w:tblPrEx>
        <w:trPr>
          <w:cantSplit/>
          <w:trHeight w:hRule="exact" w:val="454"/>
        </w:trPr>
        <w:tc>
          <w:tcPr>
            <w:tcW w:w="56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26"/>
              <w:jc w:val="both"/>
              <w:rPr>
                <w:rFonts w:ascii="標楷體" w:eastAsia="標楷體" w:hAnsi="標楷體"/>
              </w:rPr>
            </w:pPr>
          </w:p>
        </w:tc>
        <w:tc>
          <w:tcPr>
            <w:tcW w:w="1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26"/>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26"/>
              <w:jc w:val="both"/>
              <w:rPr>
                <w:rFonts w:ascii="標楷體" w:eastAsia="標楷體" w:hAnsi="標楷體"/>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26"/>
              <w:jc w:val="both"/>
              <w:rPr>
                <w:rFonts w:ascii="標楷體" w:eastAsia="標楷體" w:hAnsi="標楷體"/>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26"/>
              <w:jc w:val="both"/>
              <w:rPr>
                <w:rFonts w:ascii="標楷體" w:eastAsia="標楷體" w:hAnsi="標楷體"/>
              </w:rPr>
            </w:pPr>
          </w:p>
        </w:tc>
        <w:tc>
          <w:tcPr>
            <w:tcW w:w="153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ind w:left="-26"/>
              <w:jc w:val="both"/>
              <w:rPr>
                <w:rFonts w:ascii="標楷體" w:eastAsia="標楷體" w:hAnsi="標楷體"/>
              </w:rPr>
            </w:pPr>
          </w:p>
        </w:tc>
      </w:tr>
      <w:tr w:rsidR="003B787E">
        <w:tblPrEx>
          <w:tblCellMar>
            <w:top w:w="0" w:type="dxa"/>
            <w:bottom w:w="0" w:type="dxa"/>
          </w:tblCellMar>
        </w:tblPrEx>
        <w:trPr>
          <w:cantSplit/>
          <w:trHeight w:hRule="exact" w:val="454"/>
        </w:trPr>
        <w:tc>
          <w:tcPr>
            <w:tcW w:w="56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3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56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3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56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3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56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3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56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3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14855"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3B787E">
      <w:pPr>
        <w:rPr>
          <w:vanish/>
        </w:rPr>
      </w:pPr>
    </w:p>
    <w:tbl>
      <w:tblPr>
        <w:tblW w:w="14855" w:type="dxa"/>
        <w:tblCellMar>
          <w:left w:w="10" w:type="dxa"/>
          <w:right w:w="10" w:type="dxa"/>
        </w:tblCellMar>
        <w:tblLook w:val="0000" w:firstRow="0" w:lastRow="0" w:firstColumn="0" w:lastColumn="0" w:noHBand="0" w:noVBand="0"/>
      </w:tblPr>
      <w:tblGrid>
        <w:gridCol w:w="5608"/>
        <w:gridCol w:w="1620"/>
        <w:gridCol w:w="1800"/>
        <w:gridCol w:w="1260"/>
        <w:gridCol w:w="1440"/>
        <w:gridCol w:w="1620"/>
        <w:gridCol w:w="1507"/>
      </w:tblGrid>
      <w:tr w:rsidR="003B787E">
        <w:tblPrEx>
          <w:tblCellMar>
            <w:top w:w="0" w:type="dxa"/>
            <w:bottom w:w="0" w:type="dxa"/>
          </w:tblCellMar>
        </w:tblPrEx>
        <w:trPr>
          <w:trHeight w:hRule="exact" w:val="454"/>
        </w:trPr>
        <w:tc>
          <w:tcPr>
            <w:tcW w:w="14855" w:type="dxa"/>
            <w:gridSpan w:val="7"/>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400" w:lineRule="exact"/>
              <w:ind w:right="1051" w:firstLine="1411"/>
            </w:pPr>
            <w:r>
              <w:rPr>
                <w:rFonts w:ascii="標楷體" w:eastAsia="標楷體" w:hAnsi="標楷體"/>
              </w:rPr>
              <w:t>建物變動情形</w:t>
            </w:r>
          </w:p>
        </w:tc>
      </w:tr>
      <w:tr w:rsidR="003B787E">
        <w:tblPrEx>
          <w:tblCellMar>
            <w:top w:w="0" w:type="dxa"/>
            <w:bottom w:w="0" w:type="dxa"/>
          </w:tblCellMar>
        </w:tblPrEx>
        <w:trPr>
          <w:trHeight w:hRule="exact" w:val="851"/>
        </w:trPr>
        <w:tc>
          <w:tcPr>
            <w:tcW w:w="560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建物標示</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AC78EE">
            <w:pPr>
              <w:ind w:left="-6" w:hanging="1"/>
              <w:rPr>
                <w:rFonts w:ascii="標楷體" w:eastAsia="標楷體" w:hAnsi="標楷體"/>
              </w:rPr>
            </w:pPr>
            <w:r>
              <w:rPr>
                <w:rFonts w:ascii="標楷體" w:eastAsia="標楷體" w:hAnsi="標楷體"/>
              </w:rPr>
              <w:t>面積</w:t>
            </w:r>
          </w:p>
          <w:p w:rsidR="003B787E" w:rsidRDefault="00AC78EE">
            <w:pPr>
              <w:ind w:left="-6" w:hanging="1"/>
              <w:rPr>
                <w:rFonts w:ascii="標楷體" w:eastAsia="標楷體" w:hAnsi="標楷體"/>
              </w:rPr>
            </w:pPr>
            <w:r>
              <w:rPr>
                <w:rFonts w:ascii="標楷體" w:eastAsia="標楷體" w:hAnsi="標楷體"/>
              </w:rPr>
              <w:t>（平方公尺）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權利範圍</w:t>
            </w:r>
          </w:p>
          <w:p w:rsidR="003B787E" w:rsidRDefault="00AC78EE">
            <w:pPr>
              <w:rPr>
                <w:rFonts w:ascii="標楷體" w:eastAsia="標楷體" w:hAnsi="標楷體"/>
              </w:rPr>
            </w:pPr>
            <w:r>
              <w:rPr>
                <w:rFonts w:ascii="標楷體" w:eastAsia="標楷體" w:hAnsi="標楷體"/>
              </w:rPr>
              <w:t>（持分）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所有權人</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變動時間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變動原因</w:t>
            </w:r>
          </w:p>
        </w:tc>
        <w:tc>
          <w:tcPr>
            <w:tcW w:w="150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360" w:lineRule="exact"/>
              <w:rPr>
                <w:rFonts w:ascii="標楷體" w:eastAsia="標楷體" w:hAnsi="標楷體"/>
              </w:rPr>
            </w:pPr>
            <w:r>
              <w:rPr>
                <w:rFonts w:ascii="標楷體" w:eastAsia="標楷體" w:hAnsi="標楷體"/>
              </w:rPr>
              <w:t>變動時之價額</w:t>
            </w:r>
          </w:p>
        </w:tc>
      </w:tr>
      <w:tr w:rsidR="003B787E">
        <w:tblPrEx>
          <w:tblCellMar>
            <w:top w:w="0" w:type="dxa"/>
            <w:bottom w:w="0" w:type="dxa"/>
          </w:tblCellMar>
        </w:tblPrEx>
        <w:trPr>
          <w:trHeight w:hRule="exact" w:val="454"/>
        </w:trPr>
        <w:tc>
          <w:tcPr>
            <w:tcW w:w="560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560" w:lineRule="exact"/>
              <w:jc w:val="both"/>
              <w:rPr>
                <w:rFonts w:ascii="標楷體" w:eastAsia="標楷體" w:hAnsi="標楷體"/>
                <w:b/>
                <w:bCs/>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spacing w:line="360" w:lineRule="exact"/>
              <w:jc w:val="center"/>
              <w:rPr>
                <w:rFonts w:ascii="標楷體" w:eastAsia="標楷體" w:hAnsi="標楷體"/>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50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r>
      <w:tr w:rsidR="003B787E">
        <w:tblPrEx>
          <w:tblCellMar>
            <w:top w:w="0" w:type="dxa"/>
            <w:bottom w:w="0" w:type="dxa"/>
          </w:tblCellMar>
        </w:tblPrEx>
        <w:trPr>
          <w:trHeight w:hRule="exact" w:val="454"/>
        </w:trPr>
        <w:tc>
          <w:tcPr>
            <w:tcW w:w="560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560" w:lineRule="exact"/>
              <w:jc w:val="both"/>
              <w:rPr>
                <w:rFonts w:ascii="標楷體" w:eastAsia="標楷體" w:hAnsi="標楷體"/>
                <w:b/>
                <w:bCs/>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spacing w:line="360" w:lineRule="exact"/>
              <w:jc w:val="center"/>
              <w:rPr>
                <w:rFonts w:ascii="標楷體" w:eastAsia="標楷體" w:hAnsi="標楷體"/>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50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r>
      <w:tr w:rsidR="003B787E">
        <w:tblPrEx>
          <w:tblCellMar>
            <w:top w:w="0" w:type="dxa"/>
            <w:bottom w:w="0" w:type="dxa"/>
          </w:tblCellMar>
        </w:tblPrEx>
        <w:trPr>
          <w:trHeight w:hRule="exact" w:val="454"/>
        </w:trPr>
        <w:tc>
          <w:tcPr>
            <w:tcW w:w="560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560" w:lineRule="exact"/>
              <w:jc w:val="both"/>
              <w:rPr>
                <w:rFonts w:ascii="標楷體" w:eastAsia="標楷體" w:hAnsi="標楷體"/>
                <w:b/>
                <w:bCs/>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spacing w:line="360" w:lineRule="exact"/>
              <w:jc w:val="center"/>
              <w:rPr>
                <w:rFonts w:ascii="標楷體" w:eastAsia="標楷體" w:hAnsi="標楷體"/>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50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r>
      <w:tr w:rsidR="003B787E">
        <w:tblPrEx>
          <w:tblCellMar>
            <w:top w:w="0" w:type="dxa"/>
            <w:bottom w:w="0" w:type="dxa"/>
          </w:tblCellMar>
        </w:tblPrEx>
        <w:trPr>
          <w:trHeight w:hRule="exact" w:val="454"/>
        </w:trPr>
        <w:tc>
          <w:tcPr>
            <w:tcW w:w="5608"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560" w:lineRule="exact"/>
              <w:jc w:val="both"/>
              <w:rPr>
                <w:rFonts w:ascii="標楷體" w:eastAsia="標楷體" w:hAnsi="標楷體"/>
                <w:b/>
                <w:bCs/>
                <w:sz w:val="20"/>
              </w:rPr>
            </w:pPr>
          </w:p>
        </w:tc>
        <w:tc>
          <w:tcPr>
            <w:tcW w:w="162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3B787E" w:rsidRDefault="003B787E">
            <w:pPr>
              <w:spacing w:line="360" w:lineRule="exact"/>
              <w:jc w:val="center"/>
              <w:rPr>
                <w:rFonts w:ascii="標楷體" w:eastAsia="標楷體" w:hAnsi="標楷體"/>
                <w:sz w:val="20"/>
              </w:rPr>
            </w:pPr>
          </w:p>
        </w:tc>
        <w:tc>
          <w:tcPr>
            <w:tcW w:w="180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2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44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62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c>
          <w:tcPr>
            <w:tcW w:w="1507"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3B787E">
            <w:pPr>
              <w:spacing w:line="360" w:lineRule="exact"/>
              <w:jc w:val="center"/>
              <w:rPr>
                <w:rFonts w:ascii="標楷體" w:eastAsia="標楷體" w:hAnsi="標楷體"/>
                <w:w w:val="90"/>
                <w:sz w:val="20"/>
              </w:rPr>
            </w:pPr>
          </w:p>
        </w:tc>
      </w:tr>
    </w:tbl>
    <w:p w:rsidR="003B787E" w:rsidRDefault="003B787E">
      <w:pPr>
        <w:tabs>
          <w:tab w:val="left" w:pos="360"/>
        </w:tabs>
        <w:spacing w:line="0" w:lineRule="atLeast"/>
        <w:ind w:left="179" w:hanging="208"/>
        <w:rPr>
          <w:rFonts w:ascii="細明體" w:eastAsia="細明體" w:hAnsi="細明體"/>
          <w:sz w:val="20"/>
        </w:rPr>
      </w:pPr>
    </w:p>
    <w:p w:rsidR="003B787E" w:rsidRDefault="00AC78EE">
      <w:pPr>
        <w:tabs>
          <w:tab w:val="left" w:pos="180"/>
        </w:tabs>
        <w:spacing w:line="0" w:lineRule="atLeast"/>
        <w:ind w:left="180" w:hanging="178"/>
        <w:rPr>
          <w:rFonts w:ascii="細明體" w:eastAsia="細明體" w:hAnsi="細明體"/>
          <w:sz w:val="20"/>
        </w:rPr>
      </w:pPr>
      <w:r>
        <w:rPr>
          <w:rFonts w:ascii="細明體" w:eastAsia="細明體" w:hAnsi="細明體"/>
          <w:sz w:val="20"/>
        </w:rPr>
        <w:t>★</w:t>
      </w:r>
      <w:r>
        <w:rPr>
          <w:rFonts w:ascii="細明體" w:eastAsia="細明體" w:hAnsi="細明體"/>
          <w:sz w:val="20"/>
        </w:rPr>
        <w:t>「房屋」已登記者，應依權狀或登記謄本確實填寫「建號」，如「</w:t>
      </w:r>
      <w:r>
        <w:rPr>
          <w:rFonts w:ascii="細明體" w:eastAsia="細明體" w:hAnsi="細明體"/>
          <w:sz w:val="20"/>
        </w:rPr>
        <w:t>○</w:t>
      </w:r>
      <w:r>
        <w:rPr>
          <w:rFonts w:ascii="細明體" w:eastAsia="細明體" w:hAnsi="細明體"/>
          <w:sz w:val="20"/>
        </w:rPr>
        <w:t>縣（市）</w:t>
      </w:r>
      <w:r>
        <w:rPr>
          <w:rFonts w:ascii="細明體" w:eastAsia="細明體" w:hAnsi="細明體"/>
          <w:sz w:val="20"/>
        </w:rPr>
        <w:t>○</w:t>
      </w:r>
      <w:r>
        <w:rPr>
          <w:rFonts w:ascii="細明體" w:eastAsia="細明體" w:hAnsi="細明體"/>
          <w:sz w:val="20"/>
        </w:rPr>
        <w:t>區（鄉、鎮、市）</w:t>
      </w:r>
      <w:r>
        <w:rPr>
          <w:rFonts w:ascii="細明體" w:eastAsia="細明體" w:hAnsi="細明體"/>
          <w:sz w:val="20"/>
        </w:rPr>
        <w:t>○</w:t>
      </w:r>
      <w:r>
        <w:rPr>
          <w:rFonts w:ascii="細明體" w:eastAsia="細明體" w:hAnsi="細明體"/>
          <w:sz w:val="20"/>
        </w:rPr>
        <w:t>段</w:t>
      </w:r>
      <w:r>
        <w:rPr>
          <w:rFonts w:ascii="細明體" w:eastAsia="細明體" w:hAnsi="細明體"/>
          <w:sz w:val="20"/>
        </w:rPr>
        <w:t>○</w:t>
      </w:r>
      <w:r>
        <w:rPr>
          <w:rFonts w:ascii="細明體" w:eastAsia="細明體" w:hAnsi="細明體"/>
          <w:sz w:val="20"/>
        </w:rPr>
        <w:t>小段</w:t>
      </w:r>
      <w:r>
        <w:rPr>
          <w:rFonts w:ascii="細明體" w:eastAsia="細明體" w:hAnsi="細明體"/>
          <w:sz w:val="20"/>
        </w:rPr>
        <w:t>○</w:t>
      </w:r>
      <w:r>
        <w:rPr>
          <w:rFonts w:ascii="細明體" w:eastAsia="細明體" w:hAnsi="細明體"/>
          <w:sz w:val="20"/>
        </w:rPr>
        <w:t>建號」；未登記者，應填寫門牌號碼並加註係「未登記建物」，如無門牌號碼，應填寫「稅籍號碼」；「停車位」具獨立之所有權狀者，應依權狀或登記謄本確實填寫「建號」、「面積」及「持分」。</w:t>
      </w:r>
    </w:p>
    <w:p w:rsidR="003B787E" w:rsidRDefault="00AC78EE">
      <w:pPr>
        <w:spacing w:line="0" w:lineRule="atLeast"/>
        <w:ind w:left="-228" w:firstLine="228"/>
      </w:pPr>
      <w:r>
        <w:rPr>
          <w:rFonts w:ascii="細明體" w:eastAsia="細明體" w:hAnsi="細明體"/>
          <w:sz w:val="20"/>
        </w:rPr>
        <w:t>★</w:t>
      </w:r>
      <w:r>
        <w:rPr>
          <w:rFonts w:ascii="細明體" w:eastAsia="細明體" w:hAnsi="細明體"/>
          <w:bCs/>
          <w:color w:val="000000"/>
          <w:sz w:val="20"/>
        </w:rPr>
        <w:t>建物及其坐落之土地，應分別填載於建物欄及土地欄。</w:t>
      </w:r>
    </w:p>
    <w:p w:rsidR="003B787E" w:rsidRDefault="00AC78EE">
      <w:pPr>
        <w:spacing w:line="0" w:lineRule="atLeast"/>
        <w:ind w:left="172" w:hanging="170"/>
      </w:pPr>
      <w:r>
        <w:rPr>
          <w:rFonts w:ascii="細明體" w:eastAsia="細明體" w:hAnsi="細明體"/>
          <w:sz w:val="20"/>
        </w:rPr>
        <w:t>★</w:t>
      </w:r>
      <w:r>
        <w:rPr>
          <w:rFonts w:ascii="細明體" w:eastAsia="細明體" w:hAnsi="細明體"/>
          <w:sz w:val="20"/>
        </w:rPr>
        <w:t>建物應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如係申報日前五年內取得者，並應申報實際交易價額或原始製造價額，無實際交易價額或原始製造價額者，以取得年度之房屋課稅現值或市價申報。</w:t>
      </w:r>
    </w:p>
    <w:p w:rsidR="003B787E" w:rsidRDefault="00AC78EE">
      <w:pPr>
        <w:ind w:left="-360"/>
        <w:jc w:val="both"/>
        <w:rPr>
          <w:rFonts w:ascii="標楷體" w:eastAsia="標楷體" w:hAnsi="標楷體"/>
        </w:rPr>
      </w:pPr>
      <w:r>
        <w:rPr>
          <w:rFonts w:ascii="標楷體" w:eastAsia="標楷體" w:hAnsi="標楷體"/>
        </w:rPr>
        <w:lastRenderedPageBreak/>
        <w:t>（三）船　舶</w:t>
      </w:r>
    </w:p>
    <w:tbl>
      <w:tblPr>
        <w:tblW w:w="14855" w:type="dxa"/>
        <w:tblInd w:w="-332" w:type="dxa"/>
        <w:tblLayout w:type="fixed"/>
        <w:tblCellMar>
          <w:left w:w="10" w:type="dxa"/>
          <w:right w:w="10" w:type="dxa"/>
        </w:tblCellMar>
        <w:tblLook w:val="0000" w:firstRow="0" w:lastRow="0" w:firstColumn="0" w:lastColumn="0" w:noHBand="0" w:noVBand="0"/>
      </w:tblPr>
      <w:tblGrid>
        <w:gridCol w:w="3624"/>
        <w:gridCol w:w="1993"/>
        <w:gridCol w:w="3383"/>
        <w:gridCol w:w="1260"/>
        <w:gridCol w:w="1440"/>
        <w:gridCol w:w="1490"/>
        <w:gridCol w:w="1665"/>
      </w:tblGrid>
      <w:tr w:rsidR="003B787E">
        <w:tblPrEx>
          <w:tblCellMar>
            <w:top w:w="0" w:type="dxa"/>
            <w:bottom w:w="0" w:type="dxa"/>
          </w:tblCellMar>
        </w:tblPrEx>
        <w:trPr>
          <w:trHeight w:hRule="exact" w:val="851"/>
        </w:trPr>
        <w:tc>
          <w:tcPr>
            <w:tcW w:w="3624"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種類</w:t>
            </w:r>
          </w:p>
        </w:tc>
        <w:tc>
          <w:tcPr>
            <w:tcW w:w="199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總噸數</w:t>
            </w:r>
            <w:r>
              <w:rPr>
                <w:rFonts w:ascii="標楷體" w:eastAsia="標楷體" w:hAnsi="標楷體"/>
              </w:rPr>
              <w:br/>
            </w:r>
            <w:r>
              <w:rPr>
                <w:rFonts w:ascii="標楷體" w:eastAsia="標楷體" w:hAnsi="標楷體"/>
              </w:rPr>
              <w:t>(</w:t>
            </w:r>
            <w:r>
              <w:rPr>
                <w:rFonts w:ascii="標楷體" w:eastAsia="標楷體" w:hAnsi="標楷體"/>
              </w:rPr>
              <w:t>長度、管數</w:t>
            </w:r>
            <w:r>
              <w:rPr>
                <w:rFonts w:ascii="標楷體" w:eastAsia="標楷體" w:hAnsi="標楷體"/>
              </w:rPr>
              <w:t>)</w:t>
            </w:r>
          </w:p>
        </w:tc>
        <w:tc>
          <w:tcPr>
            <w:tcW w:w="338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船籍港</w:t>
            </w:r>
          </w:p>
        </w:tc>
        <w:tc>
          <w:tcPr>
            <w:tcW w:w="12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所有人</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時間</w:t>
            </w:r>
          </w:p>
        </w:tc>
        <w:tc>
          <w:tcPr>
            <w:tcW w:w="149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原因</w:t>
            </w:r>
          </w:p>
        </w:tc>
        <w:tc>
          <w:tcPr>
            <w:tcW w:w="166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取得價額</w:t>
            </w: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4855"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jc w:val="both"/>
        <w:rPr>
          <w:rFonts w:ascii="細明體" w:eastAsia="細明體" w:hAnsi="細明體"/>
          <w:sz w:val="20"/>
        </w:rPr>
      </w:pPr>
      <w:r>
        <w:rPr>
          <w:rFonts w:ascii="細明體" w:eastAsia="細明體" w:hAnsi="細明體"/>
          <w:sz w:val="20"/>
        </w:rPr>
        <w:t>★</w:t>
      </w:r>
      <w:r>
        <w:rPr>
          <w:rFonts w:ascii="細明體" w:eastAsia="細明體" w:hAnsi="細明體"/>
          <w:sz w:val="20"/>
        </w:rPr>
        <w:t>「船舶」指動力船舶及非動力船舶，如汽船、遊艇、漁船、帆船、舢板等而言。</w:t>
      </w:r>
    </w:p>
    <w:p w:rsidR="003B787E" w:rsidRDefault="00AC78EE">
      <w:pPr>
        <w:jc w:val="both"/>
      </w:pPr>
      <w:r>
        <w:rPr>
          <w:rFonts w:ascii="細明體" w:eastAsia="細明體" w:hAnsi="細明體"/>
          <w:sz w:val="20"/>
        </w:rPr>
        <w:t>★</w:t>
      </w:r>
      <w:r>
        <w:rPr>
          <w:rFonts w:ascii="細明體" w:eastAsia="細明體" w:hAnsi="細明體"/>
          <w:sz w:val="20"/>
        </w:rPr>
        <w:t>船舶應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3B787E" w:rsidRDefault="00AC78EE">
      <w:pPr>
        <w:spacing w:before="180"/>
        <w:ind w:left="-360"/>
        <w:jc w:val="both"/>
        <w:rPr>
          <w:rFonts w:ascii="標楷體" w:eastAsia="標楷體" w:hAnsi="標楷體"/>
        </w:rPr>
      </w:pPr>
      <w:r>
        <w:rPr>
          <w:rFonts w:ascii="標楷體" w:eastAsia="標楷體" w:hAnsi="標楷體"/>
        </w:rPr>
        <w:t>（四）汽　車（含大型重型機器腳踏車）</w:t>
      </w:r>
    </w:p>
    <w:tbl>
      <w:tblPr>
        <w:tblW w:w="14855" w:type="dxa"/>
        <w:tblInd w:w="-332" w:type="dxa"/>
        <w:tblLayout w:type="fixed"/>
        <w:tblCellMar>
          <w:left w:w="10" w:type="dxa"/>
          <w:right w:w="10" w:type="dxa"/>
        </w:tblCellMar>
        <w:tblLook w:val="0000" w:firstRow="0" w:lastRow="0" w:firstColumn="0" w:lastColumn="0" w:noHBand="0" w:noVBand="0"/>
      </w:tblPr>
      <w:tblGrid>
        <w:gridCol w:w="3624"/>
        <w:gridCol w:w="1993"/>
        <w:gridCol w:w="3383"/>
        <w:gridCol w:w="1260"/>
        <w:gridCol w:w="1440"/>
        <w:gridCol w:w="1490"/>
        <w:gridCol w:w="1665"/>
      </w:tblGrid>
      <w:tr w:rsidR="003B787E">
        <w:tblPrEx>
          <w:tblCellMar>
            <w:top w:w="0" w:type="dxa"/>
            <w:bottom w:w="0" w:type="dxa"/>
          </w:tblCellMar>
        </w:tblPrEx>
        <w:trPr>
          <w:trHeight w:hRule="exact" w:val="851"/>
        </w:trPr>
        <w:tc>
          <w:tcPr>
            <w:tcW w:w="3624"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廠牌型號</w:t>
            </w:r>
          </w:p>
        </w:tc>
        <w:tc>
          <w:tcPr>
            <w:tcW w:w="199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汽缸容量</w:t>
            </w:r>
          </w:p>
        </w:tc>
        <w:tc>
          <w:tcPr>
            <w:tcW w:w="338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牌照號碼</w:t>
            </w:r>
          </w:p>
          <w:p w:rsidR="003B787E" w:rsidRDefault="00AC78EE">
            <w:pPr>
              <w:rPr>
                <w:rFonts w:ascii="標楷體" w:eastAsia="標楷體" w:hAnsi="標楷體"/>
              </w:rPr>
            </w:pPr>
            <w:r>
              <w:rPr>
                <w:rFonts w:ascii="標楷體" w:eastAsia="標楷體" w:hAnsi="標楷體"/>
              </w:rPr>
              <w:t>(</w:t>
            </w:r>
            <w:r>
              <w:rPr>
                <w:rFonts w:ascii="標楷體" w:eastAsia="標楷體" w:hAnsi="標楷體"/>
              </w:rPr>
              <w:t>引擎號碼</w:t>
            </w:r>
            <w:r>
              <w:rPr>
                <w:rFonts w:ascii="標楷體" w:eastAsia="標楷體" w:hAnsi="標楷體"/>
              </w:rPr>
              <w:t>)</w:t>
            </w:r>
          </w:p>
        </w:tc>
        <w:tc>
          <w:tcPr>
            <w:tcW w:w="12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所有人</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時間</w:t>
            </w:r>
          </w:p>
        </w:tc>
        <w:tc>
          <w:tcPr>
            <w:tcW w:w="149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原因</w:t>
            </w:r>
          </w:p>
        </w:tc>
        <w:tc>
          <w:tcPr>
            <w:tcW w:w="166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取得價額</w:t>
            </w: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2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6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4855"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ind w:left="200" w:hanging="200"/>
        <w:jc w:val="both"/>
        <w:rPr>
          <w:rFonts w:ascii="細明體" w:eastAsia="細明體" w:hAnsi="細明體"/>
          <w:sz w:val="20"/>
        </w:rPr>
      </w:pPr>
      <w:r>
        <w:rPr>
          <w:rFonts w:ascii="細明體" w:eastAsia="細明體" w:hAnsi="細明體"/>
          <w:sz w:val="20"/>
        </w:rPr>
        <w:lastRenderedPageBreak/>
        <w:t>★</w:t>
      </w:r>
      <w:r>
        <w:rPr>
          <w:rFonts w:ascii="細明體" w:eastAsia="細明體" w:hAnsi="細明體"/>
          <w:sz w:val="20"/>
        </w:rPr>
        <w:t>「汽車」含大型重型機車，亦即汽缸總排氣量逾二百五十立方公分與電動馬達及控制器最大輸出馬力逾四十馬力之二輪機器腳踏車。</w:t>
      </w:r>
    </w:p>
    <w:p w:rsidR="003B787E" w:rsidRDefault="00AC78EE">
      <w:pPr>
        <w:spacing w:line="0" w:lineRule="atLeast"/>
        <w:ind w:left="200" w:hanging="200"/>
        <w:jc w:val="both"/>
      </w:pPr>
      <w:r>
        <w:rPr>
          <w:rFonts w:ascii="細明體" w:eastAsia="細明體" w:hAnsi="細明體"/>
          <w:sz w:val="20"/>
        </w:rPr>
        <w:t>★</w:t>
      </w:r>
      <w:r>
        <w:rPr>
          <w:rFonts w:ascii="細明體" w:eastAsia="細明體" w:hAnsi="細明體"/>
          <w:sz w:val="20"/>
        </w:rPr>
        <w:t>汽缸容量請參閱行車執照，牌照號碼得以引擎號碼或車身號碼代替，</w:t>
      </w:r>
      <w:r>
        <w:rPr>
          <w:rFonts w:ascii="細明體" w:eastAsia="細明體" w:hAnsi="細明體"/>
          <w:bCs/>
          <w:color w:val="000000"/>
          <w:sz w:val="20"/>
        </w:rPr>
        <w:t>所有人以監理機關登記資料為準，汽車無論價值多少，均應申報。</w:t>
      </w:r>
    </w:p>
    <w:p w:rsidR="003B787E" w:rsidRDefault="00AC78EE">
      <w:pPr>
        <w:spacing w:line="0" w:lineRule="atLeast"/>
        <w:jc w:val="both"/>
      </w:pPr>
      <w:r>
        <w:rPr>
          <w:rFonts w:ascii="細明體" w:eastAsia="細明體" w:hAnsi="細明體"/>
          <w:sz w:val="20"/>
        </w:rPr>
        <w:t>★</w:t>
      </w:r>
      <w:r>
        <w:rPr>
          <w:rFonts w:ascii="細明體" w:eastAsia="細明體" w:hAnsi="細明體"/>
          <w:sz w:val="20"/>
        </w:rPr>
        <w:t>汽車應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3B787E" w:rsidRDefault="00AC78EE">
      <w:pPr>
        <w:ind w:left="-360"/>
        <w:jc w:val="both"/>
        <w:rPr>
          <w:rFonts w:ascii="標楷體" w:eastAsia="標楷體" w:hAnsi="標楷體"/>
        </w:rPr>
      </w:pPr>
      <w:r>
        <w:rPr>
          <w:rFonts w:ascii="標楷體" w:eastAsia="標楷體" w:hAnsi="標楷體"/>
        </w:rPr>
        <w:t>（五）航空器</w:t>
      </w:r>
    </w:p>
    <w:tbl>
      <w:tblPr>
        <w:tblW w:w="14912" w:type="dxa"/>
        <w:tblInd w:w="-332" w:type="dxa"/>
        <w:tblLayout w:type="fixed"/>
        <w:tblCellMar>
          <w:left w:w="10" w:type="dxa"/>
          <w:right w:w="10" w:type="dxa"/>
        </w:tblCellMar>
        <w:tblLook w:val="0000" w:firstRow="0" w:lastRow="0" w:firstColumn="0" w:lastColumn="0" w:noHBand="0" w:noVBand="0"/>
      </w:tblPr>
      <w:tblGrid>
        <w:gridCol w:w="3678"/>
        <w:gridCol w:w="2024"/>
        <w:gridCol w:w="3298"/>
        <w:gridCol w:w="1260"/>
        <w:gridCol w:w="1560"/>
        <w:gridCol w:w="1455"/>
        <w:gridCol w:w="1637"/>
      </w:tblGrid>
      <w:tr w:rsidR="003B787E">
        <w:tblPrEx>
          <w:tblCellMar>
            <w:top w:w="0" w:type="dxa"/>
            <w:bottom w:w="0" w:type="dxa"/>
          </w:tblCellMar>
        </w:tblPrEx>
        <w:trPr>
          <w:trHeight w:hRule="exact" w:val="851"/>
        </w:trPr>
        <w:tc>
          <w:tcPr>
            <w:tcW w:w="367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型式</w:t>
            </w:r>
          </w:p>
        </w:tc>
        <w:tc>
          <w:tcPr>
            <w:tcW w:w="2024"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製造廠名稱</w:t>
            </w:r>
          </w:p>
        </w:tc>
        <w:tc>
          <w:tcPr>
            <w:tcW w:w="329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國籍標示及</w:t>
            </w:r>
            <w:r>
              <w:rPr>
                <w:rFonts w:ascii="標楷體" w:eastAsia="標楷體" w:hAnsi="標楷體"/>
              </w:rPr>
              <w:br/>
            </w:r>
            <w:r>
              <w:rPr>
                <w:rFonts w:ascii="標楷體" w:eastAsia="標楷體" w:hAnsi="標楷體"/>
              </w:rPr>
              <w:t>編號</w:t>
            </w:r>
          </w:p>
        </w:tc>
        <w:tc>
          <w:tcPr>
            <w:tcW w:w="12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所有人</w:t>
            </w:r>
          </w:p>
        </w:tc>
        <w:tc>
          <w:tcPr>
            <w:tcW w:w="15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時間</w:t>
            </w:r>
          </w:p>
        </w:tc>
        <w:tc>
          <w:tcPr>
            <w:tcW w:w="145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登記（取得）</w:t>
            </w:r>
          </w:p>
          <w:p w:rsidR="003B787E" w:rsidRDefault="00AC78EE">
            <w:pPr>
              <w:rPr>
                <w:rFonts w:ascii="標楷體" w:eastAsia="標楷體" w:hAnsi="標楷體"/>
              </w:rPr>
            </w:pPr>
            <w:r>
              <w:rPr>
                <w:rFonts w:ascii="標楷體" w:eastAsia="標楷體" w:hAnsi="標楷體"/>
              </w:rPr>
              <w:t>原因</w:t>
            </w:r>
          </w:p>
        </w:tc>
        <w:tc>
          <w:tcPr>
            <w:tcW w:w="1637"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取得價額</w:t>
            </w:r>
          </w:p>
        </w:tc>
      </w:tr>
      <w:tr w:rsidR="003B787E">
        <w:tblPrEx>
          <w:tblCellMar>
            <w:top w:w="0" w:type="dxa"/>
            <w:bottom w:w="0" w:type="dxa"/>
          </w:tblCellMar>
        </w:tblPrEx>
        <w:trPr>
          <w:trHeight w:hRule="exact" w:val="454"/>
        </w:trPr>
        <w:tc>
          <w:tcPr>
            <w:tcW w:w="367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0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1020"/>
              <w:jc w:val="both"/>
              <w:rPr>
                <w:rFonts w:ascii="標楷體" w:eastAsia="標楷體" w:hAnsi="標楷體"/>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1020"/>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ind w:left="1020"/>
              <w:jc w:val="both"/>
              <w:rPr>
                <w:rFonts w:ascii="標楷體" w:eastAsia="標楷體" w:hAnsi="標楷體"/>
              </w:rPr>
            </w:pPr>
          </w:p>
        </w:tc>
      </w:tr>
      <w:tr w:rsidR="003B787E">
        <w:tblPrEx>
          <w:tblCellMar>
            <w:top w:w="0" w:type="dxa"/>
            <w:bottom w:w="0" w:type="dxa"/>
          </w:tblCellMar>
        </w:tblPrEx>
        <w:trPr>
          <w:trHeight w:hRule="exact" w:val="454"/>
        </w:trPr>
        <w:tc>
          <w:tcPr>
            <w:tcW w:w="367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0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1020"/>
              <w:jc w:val="both"/>
              <w:rPr>
                <w:rFonts w:ascii="標楷體" w:eastAsia="標楷體" w:hAnsi="標楷體"/>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ind w:left="1020"/>
              <w:jc w:val="both"/>
              <w:rPr>
                <w:rFonts w:ascii="標楷體" w:eastAsia="標楷體" w:hAnsi="標楷體"/>
              </w:rPr>
            </w:pPr>
          </w:p>
        </w:tc>
        <w:tc>
          <w:tcPr>
            <w:tcW w:w="16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ind w:left="1020"/>
              <w:jc w:val="both"/>
              <w:rPr>
                <w:rFonts w:ascii="標楷體" w:eastAsia="標楷體" w:hAnsi="標楷體"/>
              </w:rPr>
            </w:pPr>
          </w:p>
        </w:tc>
      </w:tr>
      <w:tr w:rsidR="003B787E">
        <w:tblPrEx>
          <w:tblCellMar>
            <w:top w:w="0" w:type="dxa"/>
            <w:bottom w:w="0" w:type="dxa"/>
          </w:tblCellMar>
        </w:tblPrEx>
        <w:trPr>
          <w:trHeight w:hRule="exact" w:val="454"/>
        </w:trPr>
        <w:tc>
          <w:tcPr>
            <w:tcW w:w="14912"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jc w:val="both"/>
      </w:pPr>
      <w:r>
        <w:rPr>
          <w:rFonts w:ascii="細明體" w:eastAsia="細明體" w:hAnsi="細明體"/>
          <w:sz w:val="20"/>
        </w:rPr>
        <w:t>★</w:t>
      </w:r>
      <w:r>
        <w:rPr>
          <w:rFonts w:ascii="細明體" w:eastAsia="細明體" w:hAnsi="細明體"/>
          <w:sz w:val="20"/>
        </w:rPr>
        <w:t>「航空器」指各種飛機、飛艇及滑翔機而言，</w:t>
      </w:r>
      <w:r>
        <w:rPr>
          <w:rFonts w:ascii="細明體" w:eastAsia="細明體" w:hAnsi="細明體" w:cs="新細明體"/>
          <w:kern w:val="0"/>
          <w:sz w:val="20"/>
        </w:rPr>
        <w:t>無論其價值多少，均須申報。</w:t>
      </w:r>
    </w:p>
    <w:p w:rsidR="003B787E" w:rsidRDefault="00AC78EE">
      <w:pPr>
        <w:ind w:right="-262"/>
        <w:jc w:val="both"/>
      </w:pPr>
      <w:r>
        <w:rPr>
          <w:rFonts w:ascii="細明體" w:eastAsia="細明體" w:hAnsi="細明體"/>
          <w:sz w:val="20"/>
        </w:rPr>
        <w:t>★</w:t>
      </w:r>
      <w:r>
        <w:rPr>
          <w:rFonts w:ascii="細明體" w:eastAsia="細明體" w:hAnsi="細明體"/>
          <w:sz w:val="20"/>
        </w:rPr>
        <w:t>航空器應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3B787E" w:rsidRDefault="00AC78EE">
      <w:pPr>
        <w:spacing w:before="180"/>
        <w:ind w:left="-360"/>
        <w:jc w:val="both"/>
      </w:pPr>
      <w:r>
        <w:rPr>
          <w:rFonts w:ascii="標楷體" w:eastAsia="標楷體" w:hAnsi="標楷體"/>
        </w:rPr>
        <w:t>（六）現</w:t>
      </w:r>
      <w:r>
        <w:rPr>
          <w:rFonts w:ascii="標楷體" w:eastAsia="標楷體" w:hAnsi="標楷體"/>
        </w:rPr>
        <w:t xml:space="preserve">  </w:t>
      </w:r>
      <w:r>
        <w:rPr>
          <w:rFonts w:ascii="標楷體" w:eastAsia="標楷體" w:hAnsi="標楷體"/>
        </w:rPr>
        <w:t>金（指新臺幣、外幣之現金或旅行支票）（總金額：</w:t>
      </w:r>
      <w:r>
        <w:rPr>
          <w:rFonts w:ascii="標楷體" w:eastAsia="標楷體" w:hAnsi="標楷體"/>
          <w:szCs w:val="24"/>
        </w:rPr>
        <w:t>新臺幣</w:t>
      </w:r>
      <w:r>
        <w:rPr>
          <w:rFonts w:ascii="標楷體" w:eastAsia="標楷體" w:hAnsi="標楷體"/>
        </w:rPr>
        <w:t xml:space="preserve">　　　　　　　　　　　元）</w:t>
      </w:r>
    </w:p>
    <w:tbl>
      <w:tblPr>
        <w:tblW w:w="14912" w:type="dxa"/>
        <w:tblInd w:w="-332" w:type="dxa"/>
        <w:tblLayout w:type="fixed"/>
        <w:tblCellMar>
          <w:left w:w="10" w:type="dxa"/>
          <w:right w:w="10" w:type="dxa"/>
        </w:tblCellMar>
        <w:tblLook w:val="0000" w:firstRow="0" w:lastRow="0" w:firstColumn="0" w:lastColumn="0" w:noHBand="0" w:noVBand="0"/>
      </w:tblPr>
      <w:tblGrid>
        <w:gridCol w:w="3637"/>
        <w:gridCol w:w="3637"/>
        <w:gridCol w:w="2845"/>
        <w:gridCol w:w="4793"/>
      </w:tblGrid>
      <w:tr w:rsidR="003B787E">
        <w:tblPrEx>
          <w:tblCellMar>
            <w:top w:w="0" w:type="dxa"/>
            <w:bottom w:w="0" w:type="dxa"/>
          </w:tblCellMar>
        </w:tblPrEx>
        <w:trPr>
          <w:trHeight w:hRule="exact" w:val="851"/>
        </w:trPr>
        <w:tc>
          <w:tcPr>
            <w:tcW w:w="3637"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幣別</w:t>
            </w:r>
          </w:p>
        </w:tc>
        <w:tc>
          <w:tcPr>
            <w:tcW w:w="363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所有人</w:t>
            </w:r>
          </w:p>
        </w:tc>
        <w:tc>
          <w:tcPr>
            <w:tcW w:w="284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外幣總額</w:t>
            </w:r>
          </w:p>
        </w:tc>
        <w:tc>
          <w:tcPr>
            <w:tcW w:w="4793"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新臺幣總額或折合新臺幣總額</w:t>
            </w:r>
          </w:p>
        </w:tc>
      </w:tr>
      <w:tr w:rsidR="003B787E">
        <w:tblPrEx>
          <w:tblCellMar>
            <w:top w:w="0" w:type="dxa"/>
            <w:bottom w:w="0" w:type="dxa"/>
          </w:tblCellMar>
        </w:tblPrEx>
        <w:trPr>
          <w:trHeight w:hRule="exact" w:val="454"/>
        </w:trPr>
        <w:tc>
          <w:tcPr>
            <w:tcW w:w="363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79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3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79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3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79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3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79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3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79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3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79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3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79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3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79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4912"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lastRenderedPageBreak/>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sz w:val="20"/>
        </w:rPr>
        <w:t>現金總額達新台幣一百萬元以上時，即應逐筆申報。</w:t>
      </w:r>
    </w:p>
    <w:p w:rsidR="003B787E" w:rsidRDefault="00AC78EE">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sz w:val="20"/>
        </w:rPr>
        <w:t>外幣現金或旅行支票須折合新臺幣時，均以申報日之收盤匯率為計算標準。</w:t>
      </w:r>
    </w:p>
    <w:p w:rsidR="003B787E" w:rsidRDefault="003B787E">
      <w:pPr>
        <w:spacing w:line="0" w:lineRule="atLeast"/>
        <w:rPr>
          <w:rFonts w:ascii="細明體" w:eastAsia="細明體" w:hAnsi="細明體"/>
          <w:sz w:val="20"/>
        </w:rPr>
      </w:pPr>
    </w:p>
    <w:p w:rsidR="003B787E" w:rsidRDefault="00AC78EE">
      <w:pPr>
        <w:spacing w:line="0" w:lineRule="atLeast"/>
        <w:ind w:left="-360"/>
      </w:pPr>
      <w:r>
        <w:rPr>
          <w:rFonts w:ascii="標楷體" w:eastAsia="標楷體" w:hAnsi="標楷體"/>
        </w:rPr>
        <w:t>（七）存</w:t>
      </w:r>
      <w:r>
        <w:rPr>
          <w:rFonts w:ascii="標楷體" w:eastAsia="標楷體" w:hAnsi="標楷體"/>
        </w:rPr>
        <w:t xml:space="preserve">  </w:t>
      </w:r>
      <w:r>
        <w:rPr>
          <w:rFonts w:ascii="標楷體" w:eastAsia="標楷體" w:hAnsi="標楷體"/>
        </w:rPr>
        <w:t>款（指新臺幣、外幣之存款）（總金額：</w:t>
      </w:r>
      <w:r>
        <w:rPr>
          <w:rFonts w:ascii="標楷體" w:eastAsia="標楷體" w:hAnsi="標楷體"/>
          <w:szCs w:val="24"/>
        </w:rPr>
        <w:t>新臺幣</w:t>
      </w:r>
      <w:r>
        <w:rPr>
          <w:rFonts w:ascii="標楷體" w:eastAsia="標楷體" w:hAnsi="標楷體"/>
        </w:rPr>
        <w:t xml:space="preserve">　　　　　　　　　　元）</w:t>
      </w:r>
    </w:p>
    <w:tbl>
      <w:tblPr>
        <w:tblW w:w="14912" w:type="dxa"/>
        <w:tblInd w:w="-332" w:type="dxa"/>
        <w:tblLayout w:type="fixed"/>
        <w:tblCellMar>
          <w:left w:w="10" w:type="dxa"/>
          <w:right w:w="10" w:type="dxa"/>
        </w:tblCellMar>
        <w:tblLook w:val="0000" w:firstRow="0" w:lastRow="0" w:firstColumn="0" w:lastColumn="0" w:noHBand="0" w:noVBand="0"/>
      </w:tblPr>
      <w:tblGrid>
        <w:gridCol w:w="3636"/>
        <w:gridCol w:w="1965"/>
        <w:gridCol w:w="1672"/>
        <w:gridCol w:w="1367"/>
        <w:gridCol w:w="2827"/>
        <w:gridCol w:w="3445"/>
      </w:tblGrid>
      <w:tr w:rsidR="003B787E">
        <w:tblPrEx>
          <w:tblCellMar>
            <w:top w:w="0" w:type="dxa"/>
            <w:bottom w:w="0" w:type="dxa"/>
          </w:tblCellMar>
        </w:tblPrEx>
        <w:trPr>
          <w:cantSplit/>
          <w:trHeight w:hRule="exact" w:val="851"/>
        </w:trPr>
        <w:tc>
          <w:tcPr>
            <w:tcW w:w="3636"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存放機構（應敘明分支機構）</w:t>
            </w:r>
          </w:p>
        </w:tc>
        <w:tc>
          <w:tcPr>
            <w:tcW w:w="196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種類</w:t>
            </w:r>
          </w:p>
        </w:tc>
        <w:tc>
          <w:tcPr>
            <w:tcW w:w="167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幣別</w:t>
            </w:r>
          </w:p>
        </w:tc>
        <w:tc>
          <w:tcPr>
            <w:tcW w:w="136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所有人</w:t>
            </w:r>
          </w:p>
        </w:tc>
        <w:tc>
          <w:tcPr>
            <w:tcW w:w="282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外幣總額</w:t>
            </w:r>
          </w:p>
        </w:tc>
        <w:tc>
          <w:tcPr>
            <w:tcW w:w="344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新臺幣總額或折合新臺幣總額</w:t>
            </w: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363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4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rPr>
            </w:pPr>
          </w:p>
        </w:tc>
      </w:tr>
      <w:tr w:rsidR="003B787E">
        <w:tblPrEx>
          <w:tblCellMar>
            <w:top w:w="0" w:type="dxa"/>
            <w:bottom w:w="0" w:type="dxa"/>
          </w:tblCellMar>
        </w:tblPrEx>
        <w:trPr>
          <w:cantSplit/>
          <w:trHeight w:hRule="exact" w:val="454"/>
        </w:trPr>
        <w:tc>
          <w:tcPr>
            <w:tcW w:w="1491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pPr>
            <w:r>
              <w:rPr>
                <w:rFonts w:ascii="標楷體" w:eastAsia="標楷體" w:hAnsi="標楷體"/>
              </w:rPr>
              <w:lastRenderedPageBreak/>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ind w:left="270" w:hanging="272"/>
        <w:rPr>
          <w:rFonts w:ascii="細明體" w:eastAsia="細明體" w:hAnsi="細明體"/>
          <w:sz w:val="20"/>
        </w:rPr>
      </w:pPr>
      <w:r>
        <w:rPr>
          <w:rFonts w:ascii="細明體" w:eastAsia="細明體" w:hAnsi="細明體"/>
          <w:sz w:val="20"/>
        </w:rPr>
        <w:t>★</w:t>
      </w:r>
      <w:r>
        <w:rPr>
          <w:rFonts w:ascii="細明體" w:eastAsia="細明體" w:hAnsi="細明體"/>
          <w:sz w:val="20"/>
        </w:rPr>
        <w:t>「存款」包括支票存款、活期存款、定期存款、儲蓄存款、優惠存款、綜合存款、可轉讓定期存單等金融事業主管機關（構）核定之各種存款及由公司確定用途之信託資金，包括新台幣、外幣（匯）存款在內。</w:t>
      </w:r>
    </w:p>
    <w:p w:rsidR="003B787E" w:rsidRDefault="00AC78EE">
      <w:pPr>
        <w:spacing w:line="0" w:lineRule="atLeast"/>
        <w:ind w:left="-228" w:firstLine="228"/>
        <w:rPr>
          <w:rFonts w:ascii="細明體" w:eastAsia="細明體" w:hAnsi="細明體"/>
          <w:sz w:val="20"/>
        </w:rPr>
      </w:pPr>
      <w:r>
        <w:rPr>
          <w:rFonts w:ascii="細明體" w:eastAsia="細明體" w:hAnsi="細明體"/>
          <w:sz w:val="20"/>
        </w:rPr>
        <w:t>★</w:t>
      </w:r>
      <w:r>
        <w:rPr>
          <w:rFonts w:ascii="細明體" w:eastAsia="細明體" w:hAnsi="細明體"/>
          <w:sz w:val="20"/>
        </w:rPr>
        <w:t>申報人本人、配偶及未成年子女名下「各別」之存款總額累計達新台幣一百萬元者，即應由申報人逐筆申報。</w:t>
      </w:r>
    </w:p>
    <w:p w:rsidR="003B787E" w:rsidRDefault="00AC78EE">
      <w:pPr>
        <w:spacing w:line="0" w:lineRule="atLeast"/>
        <w:ind w:left="-228" w:firstLine="228"/>
      </w:pPr>
      <w:r>
        <w:rPr>
          <w:rFonts w:ascii="細明體" w:eastAsia="細明體" w:hAnsi="細明體"/>
          <w:sz w:val="20"/>
        </w:rPr>
        <w:t>★</w:t>
      </w:r>
      <w:r>
        <w:rPr>
          <w:rFonts w:ascii="細明體" w:eastAsia="細明體" w:hAnsi="細明體"/>
          <w:sz w:val="20"/>
        </w:rPr>
        <w:t>外幣（匯）須折合新臺幣時，均以申報日之收盤匯率為計算標準。</w:t>
      </w:r>
    </w:p>
    <w:p w:rsidR="003B787E" w:rsidRDefault="00AC78EE">
      <w:pPr>
        <w:ind w:left="-360"/>
        <w:jc w:val="both"/>
      </w:pPr>
      <w:r>
        <w:rPr>
          <w:rFonts w:ascii="標楷體" w:eastAsia="標楷體" w:hAnsi="標楷體"/>
        </w:rPr>
        <w:t>（八）有價證券（總價額：</w:t>
      </w:r>
      <w:r>
        <w:rPr>
          <w:rFonts w:ascii="標楷體" w:eastAsia="標楷體" w:hAnsi="標楷體"/>
          <w:szCs w:val="24"/>
        </w:rPr>
        <w:t>新臺幣</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元）</w:t>
      </w:r>
    </w:p>
    <w:p w:rsidR="003B787E" w:rsidRDefault="00AC78EE">
      <w:pPr>
        <w:ind w:left="-360" w:firstLine="400"/>
        <w:jc w:val="both"/>
      </w:pPr>
      <w:r>
        <w:rPr>
          <w:rFonts w:ascii="細明體" w:eastAsia="細明體" w:hAnsi="細明體"/>
          <w:color w:val="000000"/>
          <w:sz w:val="20"/>
        </w:rPr>
        <w:t>★</w:t>
      </w:r>
      <w:r>
        <w:rPr>
          <w:rFonts w:ascii="細明體" w:eastAsia="細明體" w:hAnsi="細明體"/>
          <w:b/>
          <w:bCs/>
          <w:color w:val="000000"/>
          <w:sz w:val="20"/>
        </w:rPr>
        <w:t>申報人本人、配偶及未成年子女名下「各別」之各類有價證券總額累計達新臺幣一百萬元者，即應由申報人逐筆申報。</w:t>
      </w:r>
    </w:p>
    <w:p w:rsidR="003B787E" w:rsidRDefault="00AC78EE">
      <w:pPr>
        <w:tabs>
          <w:tab w:val="right" w:pos="10772"/>
        </w:tabs>
        <w:ind w:left="180"/>
        <w:jc w:val="both"/>
      </w:pPr>
      <w:r>
        <w:rPr>
          <w:rFonts w:ascii="標楷體" w:eastAsia="標楷體" w:hAnsi="標楷體"/>
        </w:rPr>
        <w:t>1.</w:t>
      </w:r>
      <w:r>
        <w:rPr>
          <w:rFonts w:ascii="標楷體" w:eastAsia="標楷體" w:hAnsi="標楷體"/>
        </w:rPr>
        <w:t>股</w:t>
      </w:r>
      <w:r>
        <w:rPr>
          <w:rFonts w:ascii="標楷體" w:eastAsia="標楷體" w:hAnsi="標楷體"/>
        </w:rPr>
        <w:t xml:space="preserve">  </w:t>
      </w:r>
      <w:r>
        <w:rPr>
          <w:rFonts w:ascii="標楷體" w:eastAsia="標楷體" w:hAnsi="標楷體"/>
        </w:rPr>
        <w:t>票（總價額：新</w:t>
      </w:r>
      <w:r>
        <w:rPr>
          <w:rFonts w:ascii="標楷體" w:eastAsia="標楷體" w:hAnsi="標楷體"/>
          <w:szCs w:val="24"/>
        </w:rPr>
        <w:t>臺</w:t>
      </w:r>
      <w:r>
        <w:rPr>
          <w:rFonts w:ascii="標楷體" w:eastAsia="標楷體" w:hAnsi="標楷體"/>
        </w:rPr>
        <w:t>幣　　　　　　元）</w:t>
      </w:r>
      <w:r>
        <w:rPr>
          <w:rFonts w:ascii="標楷體" w:eastAsia="標楷體" w:hAnsi="標楷體"/>
        </w:rPr>
        <w:t xml:space="preserve"> </w:t>
      </w:r>
    </w:p>
    <w:tbl>
      <w:tblPr>
        <w:tblW w:w="15026" w:type="dxa"/>
        <w:tblInd w:w="-332" w:type="dxa"/>
        <w:tblCellMar>
          <w:left w:w="10" w:type="dxa"/>
          <w:right w:w="10" w:type="dxa"/>
        </w:tblCellMar>
        <w:tblLook w:val="0000" w:firstRow="0" w:lastRow="0" w:firstColumn="0" w:lastColumn="0" w:noHBand="0" w:noVBand="0"/>
      </w:tblPr>
      <w:tblGrid>
        <w:gridCol w:w="3600"/>
        <w:gridCol w:w="1440"/>
        <w:gridCol w:w="1393"/>
        <w:gridCol w:w="3011"/>
        <w:gridCol w:w="1298"/>
        <w:gridCol w:w="4284"/>
      </w:tblGrid>
      <w:tr w:rsidR="003B787E">
        <w:tblPrEx>
          <w:tblCellMar>
            <w:top w:w="0" w:type="dxa"/>
            <w:bottom w:w="0" w:type="dxa"/>
          </w:tblCellMar>
        </w:tblPrEx>
        <w:trPr>
          <w:trHeight w:hRule="exact" w:val="851"/>
        </w:trPr>
        <w:tc>
          <w:tcPr>
            <w:tcW w:w="3600"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名稱</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所有人</w:t>
            </w:r>
          </w:p>
        </w:tc>
        <w:tc>
          <w:tcPr>
            <w:tcW w:w="139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股數</w:t>
            </w:r>
          </w:p>
        </w:tc>
        <w:tc>
          <w:tcPr>
            <w:tcW w:w="3011"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票面價額</w:t>
            </w:r>
          </w:p>
        </w:tc>
        <w:tc>
          <w:tcPr>
            <w:tcW w:w="129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pPr>
            <w:r>
              <w:rPr>
                <w:rFonts w:ascii="標楷體" w:eastAsia="標楷體" w:hAnsi="標楷體"/>
              </w:rPr>
              <w:t>外幣幣別</w:t>
            </w:r>
          </w:p>
        </w:tc>
        <w:tc>
          <w:tcPr>
            <w:tcW w:w="4284"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新臺幣總額或折合新臺幣總額</w:t>
            </w: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sz w:val="20"/>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rPr>
                <w:rFonts w:ascii="標楷體" w:eastAsia="標楷體" w:hAnsi="標楷體"/>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0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5026"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lastRenderedPageBreak/>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pPr>
      <w:r>
        <w:rPr>
          <w:rFonts w:ascii="細明體" w:eastAsia="細明體" w:hAnsi="細明體"/>
          <w:sz w:val="20"/>
        </w:rPr>
        <w:t>★</w:t>
      </w:r>
      <w:r>
        <w:rPr>
          <w:rFonts w:ascii="細明體" w:eastAsia="細明體" w:hAnsi="細明體"/>
          <w:sz w:val="20"/>
        </w:rPr>
        <w:t>上市（櫃）股票、興櫃股票、其他未上市（櫃）股票及下市（櫃）股票，均應申報，並以票面價額計算。</w:t>
      </w:r>
    </w:p>
    <w:p w:rsidR="003B787E" w:rsidRDefault="003B787E">
      <w:pPr>
        <w:ind w:left="180"/>
        <w:jc w:val="both"/>
        <w:rPr>
          <w:rFonts w:ascii="標楷體" w:eastAsia="標楷體" w:hAnsi="標楷體"/>
        </w:rPr>
      </w:pPr>
    </w:p>
    <w:p w:rsidR="003B787E" w:rsidRDefault="00AC78EE">
      <w:pPr>
        <w:ind w:left="180"/>
        <w:jc w:val="both"/>
      </w:pPr>
      <w:r>
        <w:rPr>
          <w:rFonts w:ascii="標楷體" w:eastAsia="標楷體" w:hAnsi="標楷體"/>
        </w:rPr>
        <w:t>2.</w:t>
      </w:r>
      <w:r>
        <w:rPr>
          <w:rFonts w:ascii="標楷體" w:eastAsia="標楷體" w:hAnsi="標楷體"/>
        </w:rPr>
        <w:t>債</w:t>
      </w:r>
      <w:r>
        <w:rPr>
          <w:rFonts w:ascii="標楷體" w:eastAsia="標楷體" w:hAnsi="標楷體"/>
        </w:rPr>
        <w:t xml:space="preserve">  </w:t>
      </w:r>
      <w:r>
        <w:rPr>
          <w:rFonts w:ascii="標楷體" w:eastAsia="標楷體" w:hAnsi="標楷體"/>
        </w:rPr>
        <w:t>券（總價額：</w:t>
      </w:r>
      <w:r>
        <w:rPr>
          <w:rFonts w:ascii="標楷體" w:eastAsia="標楷體" w:hAnsi="標楷體"/>
          <w:szCs w:val="24"/>
        </w:rPr>
        <w:t>新臺幣</w:t>
      </w:r>
      <w:r>
        <w:rPr>
          <w:rFonts w:ascii="標楷體" w:eastAsia="標楷體" w:hAnsi="標楷體"/>
        </w:rPr>
        <w:t xml:space="preserve">　　　　　　　　　元）</w:t>
      </w:r>
      <w:r>
        <w:rPr>
          <w:rFonts w:ascii="標楷體" w:eastAsia="標楷體" w:hAnsi="標楷體"/>
        </w:rPr>
        <w:t xml:space="preserve">   </w:t>
      </w:r>
    </w:p>
    <w:tbl>
      <w:tblPr>
        <w:tblW w:w="15026" w:type="dxa"/>
        <w:tblInd w:w="-332" w:type="dxa"/>
        <w:tblCellMar>
          <w:left w:w="10" w:type="dxa"/>
          <w:right w:w="10" w:type="dxa"/>
        </w:tblCellMar>
        <w:tblLook w:val="0000" w:firstRow="0" w:lastRow="0" w:firstColumn="0" w:lastColumn="0" w:noHBand="0" w:noVBand="0"/>
      </w:tblPr>
      <w:tblGrid>
        <w:gridCol w:w="2274"/>
        <w:gridCol w:w="1326"/>
        <w:gridCol w:w="1440"/>
        <w:gridCol w:w="2388"/>
        <w:gridCol w:w="1572"/>
        <w:gridCol w:w="1863"/>
        <w:gridCol w:w="1377"/>
        <w:gridCol w:w="2786"/>
      </w:tblGrid>
      <w:tr w:rsidR="003B787E">
        <w:tblPrEx>
          <w:tblCellMar>
            <w:top w:w="0" w:type="dxa"/>
            <w:bottom w:w="0" w:type="dxa"/>
          </w:tblCellMar>
        </w:tblPrEx>
        <w:trPr>
          <w:trHeight w:hRule="exact" w:val="851"/>
        </w:trPr>
        <w:tc>
          <w:tcPr>
            <w:tcW w:w="2274"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名稱</w:t>
            </w:r>
          </w:p>
        </w:tc>
        <w:tc>
          <w:tcPr>
            <w:tcW w:w="1326"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代碼</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pPr>
            <w:r>
              <w:rPr>
                <w:rFonts w:ascii="標楷體" w:eastAsia="標楷體" w:hAnsi="標楷體"/>
              </w:rPr>
              <w:t>所有人</w:t>
            </w:r>
          </w:p>
        </w:tc>
        <w:tc>
          <w:tcPr>
            <w:tcW w:w="238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買賣機構</w:t>
            </w:r>
          </w:p>
        </w:tc>
        <w:tc>
          <w:tcPr>
            <w:tcW w:w="157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單位數</w:t>
            </w:r>
          </w:p>
        </w:tc>
        <w:tc>
          <w:tcPr>
            <w:tcW w:w="186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票面價額</w:t>
            </w:r>
          </w:p>
        </w:tc>
        <w:tc>
          <w:tcPr>
            <w:tcW w:w="137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外幣幣別</w:t>
            </w:r>
          </w:p>
        </w:tc>
        <w:tc>
          <w:tcPr>
            <w:tcW w:w="2786"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新臺幣總額或折合新臺幣總額</w:t>
            </w:r>
          </w:p>
        </w:tc>
      </w:tr>
      <w:tr w:rsidR="003B787E">
        <w:tblPrEx>
          <w:tblCellMar>
            <w:top w:w="0" w:type="dxa"/>
            <w:bottom w:w="0" w:type="dxa"/>
          </w:tblCellMar>
        </w:tblPrEx>
        <w:trPr>
          <w:trHeight w:hRule="exact" w:val="454"/>
        </w:trPr>
        <w:tc>
          <w:tcPr>
            <w:tcW w:w="227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szCs w:val="18"/>
              </w:rPr>
            </w:pP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7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227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szCs w:val="18"/>
              </w:rPr>
            </w:pP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7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227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sz w:val="18"/>
                <w:szCs w:val="18"/>
              </w:rPr>
            </w:pP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7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5026" w:type="dxa"/>
            <w:gridSpan w:val="8"/>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jc w:val="both"/>
        <w:rPr>
          <w:rFonts w:ascii="細明體" w:eastAsia="細明體" w:hAnsi="細明體"/>
          <w:sz w:val="20"/>
        </w:rPr>
      </w:pPr>
      <w:r>
        <w:rPr>
          <w:rFonts w:ascii="細明體" w:eastAsia="細明體" w:hAnsi="細明體"/>
          <w:sz w:val="20"/>
        </w:rPr>
        <w:t>★</w:t>
      </w:r>
      <w:r>
        <w:rPr>
          <w:rFonts w:ascii="細明體" w:eastAsia="細明體" w:hAnsi="細明體"/>
          <w:sz w:val="20"/>
        </w:rPr>
        <w:t>上市（櫃）或未上市（櫃）之債券均應申報，並以票面價額計算。</w:t>
      </w:r>
    </w:p>
    <w:p w:rsidR="003B787E" w:rsidRDefault="003B787E">
      <w:pPr>
        <w:jc w:val="both"/>
        <w:rPr>
          <w:rFonts w:ascii="標楷體" w:eastAsia="標楷體" w:hAnsi="標楷體"/>
        </w:rPr>
      </w:pPr>
    </w:p>
    <w:p w:rsidR="003B787E" w:rsidRDefault="00AC78EE">
      <w:pPr>
        <w:ind w:left="180"/>
        <w:jc w:val="both"/>
      </w:pPr>
      <w:r>
        <w:rPr>
          <w:rFonts w:ascii="標楷體" w:eastAsia="標楷體" w:hAnsi="標楷體"/>
        </w:rPr>
        <w:t>3.</w:t>
      </w:r>
      <w:r>
        <w:rPr>
          <w:rFonts w:ascii="標楷體" w:eastAsia="標楷體" w:hAnsi="標楷體"/>
        </w:rPr>
        <w:t>基金受益憑證</w:t>
      </w:r>
      <w:r>
        <w:rPr>
          <w:rFonts w:ascii="標楷體" w:eastAsia="標楷體" w:hAnsi="標楷體"/>
        </w:rPr>
        <w:t xml:space="preserve"> </w:t>
      </w:r>
      <w:r>
        <w:rPr>
          <w:rFonts w:ascii="標楷體" w:eastAsia="標楷體" w:hAnsi="標楷體"/>
        </w:rPr>
        <w:t>（總價額：</w:t>
      </w:r>
      <w:r>
        <w:rPr>
          <w:rFonts w:ascii="標楷體" w:eastAsia="標楷體" w:hAnsi="標楷體"/>
          <w:szCs w:val="24"/>
        </w:rPr>
        <w:t>新臺幣</w:t>
      </w:r>
      <w:r>
        <w:rPr>
          <w:rFonts w:ascii="標楷體" w:eastAsia="標楷體" w:hAnsi="標楷體"/>
        </w:rPr>
        <w:t xml:space="preserve">　　　　　　　元）</w:t>
      </w:r>
    </w:p>
    <w:tbl>
      <w:tblPr>
        <w:tblW w:w="15082" w:type="dxa"/>
        <w:tblInd w:w="-332" w:type="dxa"/>
        <w:tblCellMar>
          <w:left w:w="10" w:type="dxa"/>
          <w:right w:w="10" w:type="dxa"/>
        </w:tblCellMar>
        <w:tblLook w:val="0000" w:firstRow="0" w:lastRow="0" w:firstColumn="0" w:lastColumn="0" w:noHBand="0" w:noVBand="0"/>
      </w:tblPr>
      <w:tblGrid>
        <w:gridCol w:w="3600"/>
        <w:gridCol w:w="1440"/>
        <w:gridCol w:w="2340"/>
        <w:gridCol w:w="1620"/>
        <w:gridCol w:w="1841"/>
        <w:gridCol w:w="1451"/>
        <w:gridCol w:w="2790"/>
      </w:tblGrid>
      <w:tr w:rsidR="003B787E">
        <w:tblPrEx>
          <w:tblCellMar>
            <w:top w:w="0" w:type="dxa"/>
            <w:bottom w:w="0" w:type="dxa"/>
          </w:tblCellMar>
        </w:tblPrEx>
        <w:trPr>
          <w:trHeight w:hRule="exact" w:val="851"/>
        </w:trPr>
        <w:tc>
          <w:tcPr>
            <w:tcW w:w="3600"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名稱</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所有人</w:t>
            </w:r>
          </w:p>
        </w:tc>
        <w:tc>
          <w:tcPr>
            <w:tcW w:w="23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受託投資機構</w:t>
            </w:r>
          </w:p>
        </w:tc>
        <w:tc>
          <w:tcPr>
            <w:tcW w:w="162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單位數</w:t>
            </w:r>
          </w:p>
        </w:tc>
        <w:tc>
          <w:tcPr>
            <w:tcW w:w="1841"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票面價額</w:t>
            </w:r>
          </w:p>
          <w:p w:rsidR="003B787E" w:rsidRDefault="00AC78EE">
            <w:pPr>
              <w:spacing w:line="0" w:lineRule="atLeast"/>
            </w:pPr>
            <w:r>
              <w:rPr>
                <w:rFonts w:ascii="標楷體" w:eastAsia="標楷體" w:hAnsi="標楷體"/>
              </w:rPr>
              <w:t>(</w:t>
            </w:r>
            <w:r>
              <w:rPr>
                <w:rFonts w:ascii="標楷體" w:eastAsia="標楷體" w:hAnsi="標楷體"/>
              </w:rPr>
              <w:t>單位淨值</w:t>
            </w:r>
            <w:r>
              <w:rPr>
                <w:rFonts w:ascii="標楷體" w:eastAsia="標楷體" w:hAnsi="標楷體"/>
              </w:rPr>
              <w:t>)</w:t>
            </w:r>
          </w:p>
        </w:tc>
        <w:tc>
          <w:tcPr>
            <w:tcW w:w="1451"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外幣幣別</w:t>
            </w:r>
          </w:p>
        </w:tc>
        <w:tc>
          <w:tcPr>
            <w:tcW w:w="2790"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pPr>
            <w:r>
              <w:rPr>
                <w:rFonts w:ascii="標楷體" w:eastAsia="標楷體" w:hAnsi="標楷體"/>
              </w:rPr>
              <w:t>新臺幣</w:t>
            </w:r>
            <w:r>
              <w:rPr>
                <w:rFonts w:ascii="標楷體" w:eastAsia="標楷體" w:hAnsi="標楷體"/>
              </w:rPr>
              <w:t>總額或折合新臺幣總額</w:t>
            </w: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sz w:val="18"/>
                <w:szCs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79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sz w:val="18"/>
                <w:szCs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79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sz w:val="18"/>
                <w:szCs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79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sz w:val="18"/>
                <w:szCs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79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sz w:val="18"/>
                <w:szCs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79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sz w:val="18"/>
                <w:szCs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79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sz w:val="18"/>
                <w:szCs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新細明體" w:hAnsi="新細明體"/>
              </w:rPr>
            </w:pPr>
          </w:p>
        </w:tc>
        <w:tc>
          <w:tcPr>
            <w:tcW w:w="279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新細明體" w:hAnsi="新細明體"/>
              </w:rPr>
            </w:pPr>
          </w:p>
        </w:tc>
      </w:tr>
      <w:tr w:rsidR="003B787E">
        <w:tblPrEx>
          <w:tblCellMar>
            <w:top w:w="0" w:type="dxa"/>
            <w:bottom w:w="0" w:type="dxa"/>
          </w:tblCellMar>
        </w:tblPrEx>
        <w:trPr>
          <w:trHeight w:val="403"/>
        </w:trPr>
        <w:tc>
          <w:tcPr>
            <w:tcW w:w="15082"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ind w:left="200" w:hanging="200"/>
        <w:jc w:val="both"/>
      </w:pPr>
      <w:r>
        <w:rPr>
          <w:rFonts w:ascii="細明體" w:eastAsia="細明體" w:hAnsi="細明體"/>
          <w:sz w:val="20"/>
        </w:rPr>
        <w:lastRenderedPageBreak/>
        <w:t>★</w:t>
      </w:r>
      <w:r>
        <w:rPr>
          <w:rFonts w:ascii="細明體" w:eastAsia="細明體" w:hAnsi="細明體"/>
          <w:sz w:val="20"/>
        </w:rPr>
        <w:t>基金受益憑證之價額</w:t>
      </w:r>
      <w:r>
        <w:rPr>
          <w:rFonts w:ascii="細明體" w:eastAsia="細明體" w:hAnsi="細明體" w:cs="新細明體"/>
          <w:kern w:val="0"/>
          <w:sz w:val="20"/>
        </w:rPr>
        <w:t>，應以票面價額計算，無票面價額者，以</w:t>
      </w:r>
      <w:r>
        <w:rPr>
          <w:rFonts w:ascii="細明體" w:eastAsia="細明體" w:hAnsi="細明體"/>
          <w:sz w:val="20"/>
        </w:rPr>
        <w:t>申報日之</w:t>
      </w:r>
      <w:r>
        <w:rPr>
          <w:rFonts w:ascii="細明體" w:eastAsia="細明體" w:hAnsi="細明體" w:cs="新細明體"/>
          <w:kern w:val="0"/>
          <w:sz w:val="20"/>
        </w:rPr>
        <w:t>單位淨值計算</w:t>
      </w:r>
      <w:r>
        <w:rPr>
          <w:rFonts w:ascii="細明體" w:eastAsia="細明體" w:hAnsi="細明體"/>
          <w:sz w:val="20"/>
        </w:rPr>
        <w:t>，</w:t>
      </w:r>
      <w:r>
        <w:rPr>
          <w:rFonts w:ascii="細明體" w:eastAsia="細明體" w:hAnsi="細明體"/>
          <w:bCs/>
          <w:color w:val="000000"/>
          <w:sz w:val="20"/>
        </w:rPr>
        <w:t>無單位淨值者，以原交易價額計算。</w:t>
      </w:r>
    </w:p>
    <w:p w:rsidR="003B787E" w:rsidRDefault="00AC78EE">
      <w:pPr>
        <w:spacing w:line="0" w:lineRule="atLeast"/>
        <w:ind w:left="200" w:hanging="200"/>
        <w:jc w:val="both"/>
      </w:pPr>
      <w:r>
        <w:rPr>
          <w:rFonts w:ascii="細明體" w:eastAsia="細明體" w:hAnsi="細明體"/>
          <w:sz w:val="20"/>
        </w:rPr>
        <w:t>★</w:t>
      </w:r>
      <w:r>
        <w:rPr>
          <w:rFonts w:ascii="細明體" w:eastAsia="細明體" w:hAnsi="細明體" w:cs="新細明體"/>
          <w:kern w:val="0"/>
          <w:sz w:val="20"/>
        </w:rPr>
        <w:t>所謂「</w:t>
      </w:r>
      <w:r>
        <w:rPr>
          <w:rFonts w:ascii="細明體" w:eastAsia="細明體" w:hAnsi="細明體"/>
          <w:sz w:val="20"/>
        </w:rPr>
        <w:t>受託投資機構</w:t>
      </w:r>
      <w:r>
        <w:rPr>
          <w:rFonts w:ascii="細明體" w:eastAsia="細明體" w:hAnsi="細明體" w:cs="新細明體"/>
          <w:kern w:val="0"/>
          <w:sz w:val="20"/>
        </w:rPr>
        <w:t>」，</w:t>
      </w:r>
      <w:r>
        <w:rPr>
          <w:rFonts w:ascii="細明體" w:eastAsia="細明體" w:hAnsi="細明體"/>
          <w:sz w:val="20"/>
        </w:rPr>
        <w:t>指申報人申購基金之「證券投資信託事業」、「銀行」或「證券商」。</w:t>
      </w:r>
    </w:p>
    <w:p w:rsidR="003B787E" w:rsidRDefault="003B787E">
      <w:pPr>
        <w:spacing w:line="0" w:lineRule="atLeast"/>
        <w:ind w:left="200" w:hanging="200"/>
        <w:jc w:val="both"/>
        <w:rPr>
          <w:rFonts w:ascii="細明體" w:eastAsia="細明體" w:hAnsi="細明體"/>
          <w:sz w:val="20"/>
        </w:rPr>
      </w:pPr>
    </w:p>
    <w:p w:rsidR="003B787E" w:rsidRDefault="00AC78EE">
      <w:pPr>
        <w:ind w:left="180"/>
        <w:jc w:val="both"/>
      </w:pPr>
      <w:r>
        <w:rPr>
          <w:rFonts w:ascii="標楷體" w:eastAsia="標楷體" w:hAnsi="標楷體"/>
        </w:rPr>
        <w:t>4.</w:t>
      </w:r>
      <w:r>
        <w:rPr>
          <w:rFonts w:ascii="標楷體" w:eastAsia="標楷體" w:hAnsi="標楷體"/>
        </w:rPr>
        <w:t>其他有價證券（總價額：</w:t>
      </w:r>
      <w:r>
        <w:rPr>
          <w:rFonts w:ascii="標楷體" w:eastAsia="標楷體" w:hAnsi="標楷體"/>
          <w:szCs w:val="24"/>
        </w:rPr>
        <w:t>新臺幣</w:t>
      </w:r>
      <w:r>
        <w:rPr>
          <w:rFonts w:ascii="標楷體" w:eastAsia="標楷體" w:hAnsi="標楷體"/>
        </w:rPr>
        <w:t xml:space="preserve">　　　　　　　　　元）</w:t>
      </w:r>
    </w:p>
    <w:tbl>
      <w:tblPr>
        <w:tblW w:w="15082" w:type="dxa"/>
        <w:tblInd w:w="-332" w:type="dxa"/>
        <w:tblLayout w:type="fixed"/>
        <w:tblCellMar>
          <w:left w:w="10" w:type="dxa"/>
          <w:right w:w="10" w:type="dxa"/>
        </w:tblCellMar>
        <w:tblLook w:val="0000" w:firstRow="0" w:lastRow="0" w:firstColumn="0" w:lastColumn="0" w:noHBand="0" w:noVBand="0"/>
      </w:tblPr>
      <w:tblGrid>
        <w:gridCol w:w="3600"/>
        <w:gridCol w:w="1440"/>
        <w:gridCol w:w="2368"/>
        <w:gridCol w:w="2132"/>
        <w:gridCol w:w="1260"/>
        <w:gridCol w:w="4282"/>
      </w:tblGrid>
      <w:tr w:rsidR="003B787E">
        <w:tblPrEx>
          <w:tblCellMar>
            <w:top w:w="0" w:type="dxa"/>
            <w:bottom w:w="0" w:type="dxa"/>
          </w:tblCellMar>
        </w:tblPrEx>
        <w:trPr>
          <w:trHeight w:hRule="exact" w:val="851"/>
        </w:trPr>
        <w:tc>
          <w:tcPr>
            <w:tcW w:w="3600"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名稱</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所有人</w:t>
            </w:r>
          </w:p>
        </w:tc>
        <w:tc>
          <w:tcPr>
            <w:tcW w:w="236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單位數</w:t>
            </w:r>
          </w:p>
        </w:tc>
        <w:tc>
          <w:tcPr>
            <w:tcW w:w="213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價額</w:t>
            </w:r>
          </w:p>
        </w:tc>
        <w:tc>
          <w:tcPr>
            <w:tcW w:w="12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外幣幣別</w:t>
            </w:r>
          </w:p>
        </w:tc>
        <w:tc>
          <w:tcPr>
            <w:tcW w:w="4282"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新臺幣總額或折合新臺幣總額</w:t>
            </w: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3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8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508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ind w:left="274" w:hanging="300"/>
        <w:rPr>
          <w:rFonts w:ascii="細明體" w:eastAsia="細明體" w:hAnsi="細明體"/>
          <w:sz w:val="20"/>
        </w:rPr>
      </w:pPr>
      <w:r>
        <w:rPr>
          <w:rFonts w:ascii="細明體" w:eastAsia="細明體" w:hAnsi="細明體"/>
          <w:sz w:val="20"/>
        </w:rPr>
        <w:t>★</w:t>
      </w:r>
      <w:r>
        <w:rPr>
          <w:rFonts w:ascii="細明體" w:eastAsia="細明體" w:hAnsi="細明體"/>
          <w:sz w:val="20"/>
        </w:rPr>
        <w:t>「其他有價證券」指存託憑證、認購（售）權證、受益證券及資產基礎證券、國庫券、商業本票或匯票，或其他具財產價值且得為交易客體之證券。</w:t>
      </w:r>
    </w:p>
    <w:p w:rsidR="003B787E" w:rsidRDefault="00AC78EE">
      <w:pPr>
        <w:spacing w:line="0" w:lineRule="atLeast"/>
        <w:ind w:left="274" w:hanging="300"/>
      </w:pPr>
      <w:r>
        <w:rPr>
          <w:rFonts w:ascii="細明體" w:eastAsia="細明體" w:hAnsi="細明體"/>
          <w:sz w:val="20"/>
        </w:rPr>
        <w:t xml:space="preserve">★ </w:t>
      </w:r>
      <w:r>
        <w:rPr>
          <w:rFonts w:ascii="細明體" w:eastAsia="細明體" w:hAnsi="細明體"/>
          <w:sz w:val="20"/>
        </w:rPr>
        <w:t>其他有價證券之價額，以票面價額計算，無票面價額者，應填載申報日之收盤價、成交價或原交易價額。</w:t>
      </w:r>
    </w:p>
    <w:p w:rsidR="003B787E" w:rsidRDefault="00AC78EE">
      <w:pPr>
        <w:spacing w:before="180"/>
        <w:ind w:left="-360"/>
        <w:jc w:val="both"/>
      </w:pPr>
      <w:r>
        <w:rPr>
          <w:rFonts w:ascii="標楷體" w:eastAsia="標楷體" w:hAnsi="標楷體"/>
        </w:rPr>
        <w:t>（九）珠寶、古董、字畫及其他具有相當價值之財產（總價額：</w:t>
      </w:r>
      <w:r>
        <w:rPr>
          <w:rFonts w:ascii="標楷體" w:eastAsia="標楷體" w:hAnsi="標楷體"/>
          <w:szCs w:val="24"/>
        </w:rPr>
        <w:t>新臺幣</w:t>
      </w:r>
      <w:r>
        <w:rPr>
          <w:rFonts w:ascii="標楷體" w:eastAsia="標楷體" w:hAnsi="標楷體"/>
        </w:rPr>
        <w:t xml:space="preserve">　　　　　　　　　元）</w:t>
      </w:r>
    </w:p>
    <w:p w:rsidR="003B787E" w:rsidRDefault="00AC78EE">
      <w:pPr>
        <w:spacing w:before="180"/>
        <w:ind w:left="-360"/>
        <w:jc w:val="both"/>
      </w:pPr>
      <w:r>
        <w:rPr>
          <w:rFonts w:ascii="標楷體" w:eastAsia="標楷體" w:hAnsi="標楷體"/>
        </w:rPr>
        <w:t xml:space="preserve">   </w:t>
      </w:r>
      <w:r>
        <w:rPr>
          <w:rFonts w:ascii="標楷體" w:eastAsia="標楷體" w:hAnsi="標楷體"/>
          <w:color w:val="000000"/>
        </w:rPr>
        <w:t xml:space="preserve">1. </w:t>
      </w:r>
      <w:r>
        <w:rPr>
          <w:rFonts w:ascii="標楷體" w:eastAsia="標楷體" w:hAnsi="標楷體"/>
          <w:color w:val="000000"/>
        </w:rPr>
        <w:t>珠寶、古董、字畫及其他具有相當價值之財產（總價額：</w:t>
      </w:r>
      <w:r>
        <w:rPr>
          <w:rFonts w:ascii="標楷體" w:eastAsia="標楷體" w:hAnsi="標楷體"/>
          <w:color w:val="000000"/>
          <w:szCs w:val="24"/>
        </w:rPr>
        <w:t>新臺幣</w:t>
      </w:r>
      <w:r>
        <w:rPr>
          <w:rFonts w:ascii="標楷體" w:eastAsia="標楷體" w:hAnsi="標楷體"/>
          <w:color w:val="000000"/>
        </w:rPr>
        <w:t xml:space="preserve">　　　　　　　　　元）</w:t>
      </w:r>
    </w:p>
    <w:tbl>
      <w:tblPr>
        <w:tblW w:w="15082" w:type="dxa"/>
        <w:tblInd w:w="-332" w:type="dxa"/>
        <w:tblLayout w:type="fixed"/>
        <w:tblCellMar>
          <w:left w:w="10" w:type="dxa"/>
          <w:right w:w="10" w:type="dxa"/>
        </w:tblCellMar>
        <w:tblLook w:val="0000" w:firstRow="0" w:lastRow="0" w:firstColumn="0" w:lastColumn="0" w:noHBand="0" w:noVBand="0"/>
      </w:tblPr>
      <w:tblGrid>
        <w:gridCol w:w="5040"/>
        <w:gridCol w:w="2340"/>
        <w:gridCol w:w="3460"/>
        <w:gridCol w:w="4242"/>
      </w:tblGrid>
      <w:tr w:rsidR="003B787E">
        <w:tblPrEx>
          <w:tblCellMar>
            <w:top w:w="0" w:type="dxa"/>
            <w:bottom w:w="0" w:type="dxa"/>
          </w:tblCellMar>
        </w:tblPrEx>
        <w:trPr>
          <w:cantSplit/>
          <w:trHeight w:hRule="exact" w:val="851"/>
        </w:trPr>
        <w:tc>
          <w:tcPr>
            <w:tcW w:w="5040"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財產種類</w:t>
            </w:r>
          </w:p>
        </w:tc>
        <w:tc>
          <w:tcPr>
            <w:tcW w:w="23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項</w:t>
            </w:r>
            <w:r>
              <w:rPr>
                <w:rFonts w:ascii="標楷體" w:eastAsia="標楷體" w:hAnsi="標楷體"/>
              </w:rPr>
              <w:t>/</w:t>
            </w:r>
            <w:r>
              <w:rPr>
                <w:rFonts w:ascii="標楷體" w:eastAsia="標楷體" w:hAnsi="標楷體"/>
              </w:rPr>
              <w:t>件</w:t>
            </w:r>
          </w:p>
        </w:tc>
        <w:tc>
          <w:tcPr>
            <w:tcW w:w="34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所有人</w:t>
            </w:r>
          </w:p>
        </w:tc>
        <w:tc>
          <w:tcPr>
            <w:tcW w:w="4242"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價額</w:t>
            </w:r>
          </w:p>
        </w:tc>
      </w:tr>
      <w:tr w:rsidR="003B787E">
        <w:tblPrEx>
          <w:tblCellMar>
            <w:top w:w="0" w:type="dxa"/>
            <w:bottom w:w="0" w:type="dxa"/>
          </w:tblCellMar>
        </w:tblPrEx>
        <w:trPr>
          <w:cantSplit/>
          <w:trHeight w:hRule="exact" w:val="454"/>
        </w:trPr>
        <w:tc>
          <w:tcPr>
            <w:tcW w:w="504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4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504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4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504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242"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15082"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pStyle w:val="a5"/>
        <w:spacing w:line="0" w:lineRule="atLeast"/>
        <w:ind w:left="300" w:hanging="300"/>
        <w:jc w:val="both"/>
      </w:pPr>
      <w:r>
        <w:rPr>
          <w:rFonts w:ascii="細明體" w:eastAsia="細明體" w:hAnsi="細明體"/>
          <w:color w:val="000000"/>
          <w:sz w:val="20"/>
        </w:rPr>
        <w:t>★</w:t>
      </w:r>
      <w:r>
        <w:rPr>
          <w:color w:val="000000"/>
          <w:sz w:val="20"/>
          <w:szCs w:val="20"/>
        </w:rPr>
        <w:t>「其他具有相當價值之財產」包括礦業權、漁業權、專利權、商標專用權、著作權、黃金條塊、黃金存摺、衍生性金融商品、結構性</w:t>
      </w:r>
      <w:r>
        <w:rPr>
          <w:color w:val="000000"/>
          <w:sz w:val="20"/>
          <w:szCs w:val="20"/>
        </w:rPr>
        <w:t>(</w:t>
      </w:r>
      <w:r>
        <w:rPr>
          <w:color w:val="000000"/>
          <w:sz w:val="20"/>
          <w:szCs w:val="20"/>
        </w:rPr>
        <w:t>型</w:t>
      </w:r>
      <w:r>
        <w:rPr>
          <w:color w:val="000000"/>
          <w:sz w:val="20"/>
          <w:szCs w:val="20"/>
        </w:rPr>
        <w:t>)</w:t>
      </w:r>
      <w:r>
        <w:rPr>
          <w:color w:val="000000"/>
          <w:sz w:val="20"/>
          <w:szCs w:val="20"/>
        </w:rPr>
        <w:t>商品</w:t>
      </w:r>
      <w:r>
        <w:rPr>
          <w:color w:val="000000"/>
          <w:sz w:val="20"/>
          <w:szCs w:val="20"/>
        </w:rPr>
        <w:t>(</w:t>
      </w:r>
      <w:r>
        <w:rPr>
          <w:color w:val="000000"/>
          <w:sz w:val="20"/>
          <w:szCs w:val="20"/>
        </w:rPr>
        <w:t>包括連動債</w:t>
      </w:r>
      <w:r>
        <w:rPr>
          <w:color w:val="000000"/>
          <w:sz w:val="20"/>
          <w:szCs w:val="20"/>
        </w:rPr>
        <w:t>)</w:t>
      </w:r>
      <w:r>
        <w:rPr>
          <w:color w:val="000000"/>
          <w:sz w:val="20"/>
          <w:szCs w:val="20"/>
        </w:rPr>
        <w:t>、高爾夫球證及會員證、</w:t>
      </w:r>
      <w:r>
        <w:rPr>
          <w:rFonts w:ascii="新細明體" w:hAnsi="新細明體"/>
          <w:color w:val="000000"/>
          <w:sz w:val="20"/>
          <w:szCs w:val="20"/>
        </w:rPr>
        <w:t>植栽等</w:t>
      </w:r>
      <w:r>
        <w:rPr>
          <w:rFonts w:ascii="新細明體" w:hAnsi="新細明體"/>
          <w:sz w:val="20"/>
          <w:szCs w:val="20"/>
        </w:rPr>
        <w:t>具有財產價值之</w:t>
      </w:r>
      <w:r>
        <w:rPr>
          <w:rFonts w:ascii="新細明體" w:hAnsi="新細明體"/>
          <w:color w:val="000000"/>
          <w:sz w:val="20"/>
          <w:szCs w:val="20"/>
        </w:rPr>
        <w:t>權利或財物。</w:t>
      </w:r>
    </w:p>
    <w:p w:rsidR="003B787E" w:rsidRDefault="00AC78EE">
      <w:pPr>
        <w:spacing w:line="0" w:lineRule="atLeast"/>
      </w:pPr>
      <w:r>
        <w:rPr>
          <w:rFonts w:ascii="細明體" w:eastAsia="細明體" w:hAnsi="細明體"/>
          <w:color w:val="000000"/>
          <w:sz w:val="20"/>
        </w:rPr>
        <w:t>★</w:t>
      </w: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其他具有相當價值之財產」每項</w:t>
      </w:r>
      <w:r>
        <w:rPr>
          <w:rFonts w:ascii="細明體" w:eastAsia="細明體" w:hAnsi="細明體"/>
          <w:color w:val="000000"/>
          <w:sz w:val="20"/>
        </w:rPr>
        <w:t xml:space="preserve"> (</w:t>
      </w:r>
      <w:r>
        <w:rPr>
          <w:rFonts w:ascii="細明體" w:eastAsia="細明體" w:hAnsi="細明體"/>
          <w:color w:val="000000"/>
          <w:sz w:val="20"/>
        </w:rPr>
        <w:t>件</w:t>
      </w:r>
      <w:r>
        <w:rPr>
          <w:rFonts w:ascii="細明體" w:eastAsia="細明體" w:hAnsi="細明體"/>
          <w:color w:val="000000"/>
          <w:sz w:val="20"/>
        </w:rPr>
        <w:t xml:space="preserve">) </w:t>
      </w:r>
      <w:r>
        <w:rPr>
          <w:rFonts w:ascii="細明體" w:eastAsia="細明體" w:hAnsi="細明體"/>
          <w:color w:val="000000"/>
          <w:sz w:val="20"/>
        </w:rPr>
        <w:t>價額達新臺幣二十萬元者，即應申報。</w:t>
      </w:r>
    </w:p>
    <w:p w:rsidR="003B787E" w:rsidRDefault="00AC78EE">
      <w:pPr>
        <w:spacing w:line="0" w:lineRule="atLeast"/>
      </w:pPr>
      <w:r>
        <w:rPr>
          <w:rFonts w:ascii="細明體" w:eastAsia="細明體" w:hAnsi="細明體"/>
          <w:color w:val="000000"/>
          <w:sz w:val="20"/>
        </w:rPr>
        <w:t>★</w:t>
      </w: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其他具有相當價值之財產」價額之計算，有掛牌之市價者，應填載掛牌市價，無市價者，應填載該項財產已知之交易價額。</w:t>
      </w:r>
    </w:p>
    <w:p w:rsidR="003B787E" w:rsidRDefault="00AC78EE">
      <w:pPr>
        <w:spacing w:line="0" w:lineRule="atLeast"/>
        <w:ind w:left="200" w:hanging="200"/>
        <w:rPr>
          <w:rFonts w:ascii="細明體" w:eastAsia="細明體" w:hAnsi="細明體"/>
          <w:color w:val="000000"/>
          <w:sz w:val="20"/>
        </w:rPr>
      </w:pPr>
      <w:r>
        <w:rPr>
          <w:rFonts w:ascii="細明體" w:eastAsia="細明體" w:hAnsi="細明體"/>
          <w:color w:val="000000"/>
          <w:sz w:val="20"/>
        </w:rPr>
        <w:lastRenderedPageBreak/>
        <w:t>★</w:t>
      </w:r>
      <w:r>
        <w:rPr>
          <w:rFonts w:ascii="細明體" w:eastAsia="細明體" w:hAnsi="細明體"/>
          <w:color w:val="000000"/>
          <w:sz w:val="20"/>
        </w:rPr>
        <w:t>「結構性</w:t>
      </w:r>
      <w:r>
        <w:rPr>
          <w:rFonts w:ascii="細明體" w:eastAsia="細明體" w:hAnsi="細明體"/>
          <w:color w:val="000000"/>
          <w:sz w:val="20"/>
        </w:rPr>
        <w:t>(</w:t>
      </w:r>
      <w:r>
        <w:rPr>
          <w:rFonts w:ascii="細明體" w:eastAsia="細明體" w:hAnsi="細明體"/>
          <w:color w:val="000000"/>
          <w:sz w:val="20"/>
        </w:rPr>
        <w:t>型</w:t>
      </w:r>
      <w:r>
        <w:rPr>
          <w:rFonts w:ascii="細明體" w:eastAsia="細明體" w:hAnsi="細明體"/>
          <w:color w:val="000000"/>
          <w:sz w:val="20"/>
        </w:rPr>
        <w:t>)</w:t>
      </w:r>
      <w:r>
        <w:rPr>
          <w:rFonts w:ascii="細明體" w:eastAsia="細明體" w:hAnsi="細明體"/>
          <w:color w:val="000000"/>
          <w:sz w:val="20"/>
        </w:rPr>
        <w:t>商品</w:t>
      </w:r>
      <w:r>
        <w:rPr>
          <w:rFonts w:ascii="細明體" w:eastAsia="細明體" w:hAnsi="細明體"/>
          <w:color w:val="000000"/>
          <w:sz w:val="20"/>
        </w:rPr>
        <w:t>(</w:t>
      </w:r>
      <w:r>
        <w:rPr>
          <w:rFonts w:ascii="細明體" w:eastAsia="細明體" w:hAnsi="細明體"/>
          <w:color w:val="000000"/>
          <w:sz w:val="20"/>
        </w:rPr>
        <w:t>包括連動債</w:t>
      </w:r>
      <w:r>
        <w:rPr>
          <w:rFonts w:ascii="細明體" w:eastAsia="細明體" w:hAnsi="細明體"/>
          <w:color w:val="000000"/>
          <w:sz w:val="20"/>
        </w:rPr>
        <w:t>)</w:t>
      </w:r>
      <w:r>
        <w:rPr>
          <w:rFonts w:ascii="細明體" w:eastAsia="細明體" w:hAnsi="細明體"/>
          <w:color w:val="000000"/>
          <w:sz w:val="20"/>
        </w:rPr>
        <w:t>」因無活絡之次級市場或公平市價，其價額計算方式以投資金額作為申報標準，每項</w:t>
      </w:r>
      <w:r>
        <w:rPr>
          <w:rFonts w:ascii="細明體" w:eastAsia="細明體" w:hAnsi="細明體"/>
          <w:color w:val="000000"/>
          <w:sz w:val="20"/>
        </w:rPr>
        <w:t xml:space="preserve"> (</w:t>
      </w:r>
      <w:r>
        <w:rPr>
          <w:rFonts w:ascii="細明體" w:eastAsia="細明體" w:hAnsi="細明體"/>
          <w:color w:val="000000"/>
          <w:sz w:val="20"/>
        </w:rPr>
        <w:t>件</w:t>
      </w:r>
      <w:r>
        <w:rPr>
          <w:rFonts w:ascii="細明體" w:eastAsia="細明體" w:hAnsi="細明體"/>
          <w:color w:val="000000"/>
          <w:sz w:val="20"/>
        </w:rPr>
        <w:t xml:space="preserve">) </w:t>
      </w:r>
      <w:r>
        <w:rPr>
          <w:rFonts w:ascii="細明體" w:eastAsia="細明體" w:hAnsi="細明體"/>
          <w:color w:val="000000"/>
          <w:sz w:val="20"/>
        </w:rPr>
        <w:t>價額達新臺幣二十萬元者，即應申報。</w:t>
      </w:r>
    </w:p>
    <w:p w:rsidR="003B787E" w:rsidRDefault="00AC78EE">
      <w:r>
        <w:rPr>
          <w:rFonts w:ascii="標楷體" w:eastAsia="標楷體" w:hAnsi="標楷體"/>
          <w:color w:val="000000"/>
        </w:rPr>
        <w:t>2.</w:t>
      </w:r>
      <w:r>
        <w:rPr>
          <w:rFonts w:ascii="標楷體" w:eastAsia="標楷體" w:hAnsi="標楷體"/>
          <w:color w:val="000000"/>
        </w:rPr>
        <w:t>保險</w:t>
      </w:r>
      <w:r>
        <w:rPr>
          <w:rFonts w:ascii="標楷體" w:eastAsia="標楷體" w:hAnsi="標楷體"/>
          <w:color w:val="FF0000"/>
        </w:rPr>
        <w:t>(</w:t>
      </w:r>
      <w:r>
        <w:rPr>
          <w:rFonts w:ascii="標楷體" w:eastAsia="標楷體" w:hAnsi="標楷體"/>
          <w:color w:val="FF0000"/>
        </w:rPr>
        <w:t>累積已繳保險費折合新臺幣總金額：</w:t>
      </w:r>
      <w:r>
        <w:rPr>
          <w:rFonts w:ascii="標楷體" w:eastAsia="標楷體" w:hAnsi="標楷體"/>
          <w:color w:val="FF0000"/>
          <w:szCs w:val="24"/>
        </w:rPr>
        <w:t>新臺幣</w:t>
      </w:r>
      <w:r>
        <w:rPr>
          <w:rFonts w:ascii="標楷體" w:eastAsia="標楷體" w:hAnsi="標楷體"/>
          <w:color w:val="FF0000"/>
          <w:szCs w:val="24"/>
        </w:rPr>
        <w:t xml:space="preserve">   </w:t>
      </w:r>
      <w:r>
        <w:rPr>
          <w:rFonts w:ascii="標楷體" w:eastAsia="標楷體" w:hAnsi="標楷體"/>
          <w:color w:val="FF0000"/>
        </w:rPr>
        <w:t xml:space="preserve">  </w:t>
      </w:r>
      <w:r>
        <w:rPr>
          <w:rFonts w:ascii="標楷體" w:eastAsia="標楷體" w:hAnsi="標楷體"/>
          <w:color w:val="FF0000"/>
        </w:rPr>
        <w:t>元</w:t>
      </w:r>
      <w:r>
        <w:rPr>
          <w:rFonts w:ascii="標楷體" w:eastAsia="標楷體" w:hAnsi="標楷體"/>
          <w:color w:val="FF0000"/>
        </w:rPr>
        <w:t>)</w:t>
      </w:r>
    </w:p>
    <w:tbl>
      <w:tblPr>
        <w:tblW w:w="14961" w:type="dxa"/>
        <w:tblInd w:w="-332" w:type="dxa"/>
        <w:tblLayout w:type="fixed"/>
        <w:tblCellMar>
          <w:left w:w="10" w:type="dxa"/>
          <w:right w:w="10" w:type="dxa"/>
        </w:tblCellMar>
        <w:tblLook w:val="0000" w:firstRow="0" w:lastRow="0" w:firstColumn="0" w:lastColumn="0" w:noHBand="0" w:noVBand="0"/>
      </w:tblPr>
      <w:tblGrid>
        <w:gridCol w:w="1494"/>
        <w:gridCol w:w="1418"/>
        <w:gridCol w:w="1134"/>
        <w:gridCol w:w="1134"/>
        <w:gridCol w:w="1701"/>
        <w:gridCol w:w="1276"/>
        <w:gridCol w:w="1559"/>
        <w:gridCol w:w="1276"/>
        <w:gridCol w:w="1559"/>
        <w:gridCol w:w="2410"/>
      </w:tblGrid>
      <w:tr w:rsidR="003B787E">
        <w:tblPrEx>
          <w:tblCellMar>
            <w:top w:w="0" w:type="dxa"/>
            <w:bottom w:w="0" w:type="dxa"/>
          </w:tblCellMar>
        </w:tblPrEx>
        <w:trPr>
          <w:trHeight w:val="384"/>
        </w:trPr>
        <w:tc>
          <w:tcPr>
            <w:tcW w:w="1494"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rPr>
            </w:pPr>
            <w:r>
              <w:rPr>
                <w:rFonts w:ascii="標楷體" w:eastAsia="標楷體" w:hAnsi="標楷體"/>
              </w:rPr>
              <w:t>保險公司</w:t>
            </w:r>
          </w:p>
        </w:tc>
        <w:tc>
          <w:tcPr>
            <w:tcW w:w="141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rPr>
            </w:pPr>
            <w:r>
              <w:rPr>
                <w:rFonts w:ascii="標楷體" w:eastAsia="標楷體" w:hAnsi="標楷體"/>
              </w:rPr>
              <w:t>保險名稱</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color w:val="FF0000"/>
              </w:rPr>
            </w:pPr>
            <w:r>
              <w:rPr>
                <w:rFonts w:ascii="標楷體" w:eastAsia="標楷體" w:hAnsi="標楷體"/>
                <w:color w:val="FF0000"/>
              </w:rPr>
              <w:t>保單號碼</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rPr>
            </w:pPr>
            <w:r>
              <w:rPr>
                <w:rFonts w:ascii="標楷體" w:eastAsia="標楷體" w:hAnsi="標楷體"/>
              </w:rPr>
              <w:t>要保人</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color w:val="FF0000"/>
              </w:rPr>
            </w:pPr>
            <w:r>
              <w:rPr>
                <w:rFonts w:ascii="標楷體" w:eastAsia="標楷體" w:hAnsi="標楷體"/>
                <w:color w:val="FF0000"/>
              </w:rPr>
              <w:t>保險契約類型</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color w:val="FF0000"/>
              </w:rPr>
            </w:pPr>
            <w:r>
              <w:rPr>
                <w:rFonts w:ascii="標楷體" w:eastAsia="標楷體" w:hAnsi="標楷體"/>
                <w:color w:val="FF0000"/>
              </w:rPr>
              <w:t>保險金額</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color w:val="FF0000"/>
              </w:rPr>
            </w:pPr>
            <w:r>
              <w:rPr>
                <w:rFonts w:ascii="標楷體" w:eastAsia="標楷體" w:hAnsi="標楷體"/>
                <w:color w:val="FF0000"/>
              </w:rPr>
              <w:t>契約始日</w:t>
            </w:r>
            <w:r>
              <w:rPr>
                <w:rFonts w:ascii="標楷體" w:eastAsia="標楷體" w:hAnsi="標楷體"/>
                <w:color w:val="FF0000"/>
              </w:rPr>
              <w:t>/</w:t>
            </w:r>
            <w:r>
              <w:rPr>
                <w:rFonts w:ascii="標楷體" w:eastAsia="標楷體" w:hAnsi="標楷體"/>
                <w:color w:val="FF0000"/>
              </w:rPr>
              <w:t>契約終日</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color w:val="FF0000"/>
              </w:rPr>
            </w:pPr>
            <w:r>
              <w:rPr>
                <w:rFonts w:ascii="標楷體" w:eastAsia="標楷體" w:hAnsi="標楷體"/>
                <w:color w:val="FF0000"/>
              </w:rPr>
              <w:t>外幣幣別</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color w:val="FF0000"/>
              </w:rPr>
            </w:pPr>
            <w:r>
              <w:rPr>
                <w:rFonts w:ascii="標楷體" w:eastAsia="標楷體" w:hAnsi="標楷體"/>
                <w:color w:val="FF0000"/>
              </w:rPr>
              <w:t>累積已繳保險費外幣總額</w:t>
            </w:r>
          </w:p>
        </w:tc>
        <w:tc>
          <w:tcPr>
            <w:tcW w:w="24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3B787E" w:rsidRDefault="00AC78EE">
            <w:pPr>
              <w:spacing w:line="300" w:lineRule="exact"/>
              <w:rPr>
                <w:rFonts w:ascii="標楷體" w:eastAsia="標楷體" w:hAnsi="標楷體"/>
                <w:color w:val="FF0000"/>
              </w:rPr>
            </w:pPr>
            <w:r>
              <w:rPr>
                <w:rFonts w:ascii="標楷體" w:eastAsia="標楷體" w:hAnsi="標楷體"/>
                <w:color w:val="FF0000"/>
              </w:rPr>
              <w:t>累積已繳保險費折合新臺幣總額</w:t>
            </w:r>
          </w:p>
        </w:tc>
      </w:tr>
      <w:tr w:rsidR="003B787E">
        <w:tblPrEx>
          <w:tblCellMar>
            <w:top w:w="0" w:type="dxa"/>
            <w:bottom w:w="0" w:type="dxa"/>
          </w:tblCellMar>
        </w:tblPrEx>
        <w:trPr>
          <w:trHeight w:hRule="exact" w:val="380"/>
        </w:trPr>
        <w:tc>
          <w:tcPr>
            <w:tcW w:w="149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r>
      <w:tr w:rsidR="003B787E">
        <w:tblPrEx>
          <w:tblCellMar>
            <w:top w:w="0" w:type="dxa"/>
            <w:bottom w:w="0" w:type="dxa"/>
          </w:tblCellMar>
        </w:tblPrEx>
        <w:trPr>
          <w:trHeight w:hRule="exact" w:val="380"/>
        </w:trPr>
        <w:tc>
          <w:tcPr>
            <w:tcW w:w="149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r>
      <w:tr w:rsidR="003B787E">
        <w:tblPrEx>
          <w:tblCellMar>
            <w:top w:w="0" w:type="dxa"/>
            <w:bottom w:w="0" w:type="dxa"/>
          </w:tblCellMar>
        </w:tblPrEx>
        <w:trPr>
          <w:trHeight w:hRule="exact" w:val="380"/>
        </w:trPr>
        <w:tc>
          <w:tcPr>
            <w:tcW w:w="149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3B787E" w:rsidRDefault="003B787E">
            <w:pPr>
              <w:jc w:val="both"/>
              <w:rPr>
                <w:rFonts w:ascii="標楷體" w:eastAsia="標楷體" w:hAnsi="標楷體"/>
                <w:color w:val="000000"/>
              </w:rPr>
            </w:pPr>
          </w:p>
        </w:tc>
      </w:tr>
      <w:tr w:rsidR="003B787E">
        <w:tblPrEx>
          <w:tblCellMar>
            <w:top w:w="0" w:type="dxa"/>
            <w:bottom w:w="0" w:type="dxa"/>
          </w:tblCellMar>
        </w:tblPrEx>
        <w:trPr>
          <w:cantSplit/>
          <w:trHeight w:hRule="exact" w:val="454"/>
        </w:trPr>
        <w:tc>
          <w:tcPr>
            <w:tcW w:w="14961" w:type="dxa"/>
            <w:gridSpan w:val="10"/>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300" w:lineRule="exact"/>
        <w:ind w:left="316" w:hanging="316"/>
        <w:jc w:val="both"/>
      </w:pPr>
      <w:r>
        <w:rPr>
          <w:rFonts w:ascii="新細明體" w:hAnsi="新細明體"/>
          <w:color w:val="FF0000"/>
          <w:sz w:val="20"/>
        </w:rPr>
        <w:t>★</w:t>
      </w:r>
      <w:r>
        <w:rPr>
          <w:rFonts w:ascii="新細明體" w:hAnsi="新細明體"/>
          <w:color w:val="FF0000"/>
          <w:sz w:val="20"/>
        </w:rPr>
        <w:t>「保險」應申報保險公司、保險名稱、保單號碼、要保人、保險契約類型、保險金額、契約始日、契約終日、外幣幣別、累積已繳保險費外幣總額、累積已繳保險費折合新臺幣總額。</w:t>
      </w:r>
    </w:p>
    <w:p w:rsidR="003B787E" w:rsidRDefault="00AC78EE">
      <w:pPr>
        <w:spacing w:line="300" w:lineRule="exact"/>
        <w:rPr>
          <w:sz w:val="20"/>
        </w:rPr>
      </w:pPr>
      <w:r>
        <w:rPr>
          <w:sz w:val="20"/>
        </w:rPr>
        <w:t>★</w:t>
      </w:r>
      <w:r>
        <w:rPr>
          <w:sz w:val="20"/>
        </w:rPr>
        <w:t>「保險」指「儲蓄型壽險」、「投資型壽險」及「年金型保險」之保險契約類型。</w:t>
      </w:r>
    </w:p>
    <w:p w:rsidR="003B787E" w:rsidRDefault="00AC78EE">
      <w:pPr>
        <w:spacing w:line="300" w:lineRule="exact"/>
        <w:ind w:left="284" w:hanging="284"/>
        <w:rPr>
          <w:sz w:val="20"/>
        </w:rPr>
      </w:pPr>
      <w:r>
        <w:rPr>
          <w:sz w:val="20"/>
        </w:rPr>
        <w:t>★</w:t>
      </w:r>
      <w:r>
        <w:rPr>
          <w:sz w:val="20"/>
        </w:rPr>
        <w:t>「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結型保險等文字之保險契約；「年金型保險」指</w:t>
      </w:r>
      <w:r>
        <w:rPr>
          <w:sz w:val="20"/>
        </w:rPr>
        <w:t>即期年金保險、遞延年金保險、利率變動型年金保險、勞退企業年金保險、勞退個人年金保險等商品名稱含有年金保險等文字之保險契約。</w:t>
      </w:r>
    </w:p>
    <w:p w:rsidR="003B787E" w:rsidRDefault="00AC78EE">
      <w:pPr>
        <w:spacing w:line="300" w:lineRule="exact"/>
        <w:jc w:val="both"/>
      </w:pPr>
      <w:r>
        <w:rPr>
          <w:rFonts w:ascii="新細明體" w:hAnsi="新細明體"/>
          <w:color w:val="FF0000"/>
          <w:sz w:val="20"/>
        </w:rPr>
        <w:t>★</w:t>
      </w:r>
      <w:r>
        <w:rPr>
          <w:rFonts w:ascii="新細明體" w:hAnsi="新細明體"/>
          <w:color w:val="FF0000"/>
          <w:sz w:val="20"/>
        </w:rPr>
        <w:t>「要保人」指對保險標的具有保險利益，向保險人申請訂立保險契約，並負有交付保險費義務之人。</w:t>
      </w:r>
    </w:p>
    <w:p w:rsidR="003B787E" w:rsidRDefault="00AC78EE">
      <w:pPr>
        <w:spacing w:line="300" w:lineRule="exact"/>
        <w:jc w:val="both"/>
      </w:pPr>
      <w:r>
        <w:rPr>
          <w:rFonts w:ascii="新細明體" w:hAnsi="新細明體"/>
          <w:color w:val="FF0000"/>
          <w:sz w:val="20"/>
        </w:rPr>
        <w:t>★</w:t>
      </w:r>
      <w:r>
        <w:rPr>
          <w:rFonts w:ascii="新細明體" w:hAnsi="新細明體"/>
          <w:color w:val="FF0000"/>
          <w:sz w:val="20"/>
        </w:rPr>
        <w:t>「保險金額」為保險人在保險期內，所負責任之最高額度。</w:t>
      </w:r>
    </w:p>
    <w:p w:rsidR="003B787E" w:rsidRDefault="00AC78EE">
      <w:pPr>
        <w:spacing w:line="300" w:lineRule="exact"/>
        <w:ind w:left="318" w:hanging="316"/>
        <w:jc w:val="both"/>
      </w:pPr>
      <w:r>
        <w:rPr>
          <w:rFonts w:ascii="新細明體" w:hAnsi="新細明體"/>
          <w:color w:val="FF0000"/>
          <w:sz w:val="20"/>
        </w:rPr>
        <w:t>★</w:t>
      </w:r>
      <w:r>
        <w:rPr>
          <w:rFonts w:ascii="新細明體" w:hAnsi="新細明體"/>
          <w:color w:val="FF0000"/>
          <w:sz w:val="20"/>
        </w:rPr>
        <w:t>「契約始日」指保險契約生效日，即保險公司依保險契約之約定應負保險責任之起日；「契約終日」指保險契約到期日，即保險公司依保險契約之約定應負保險責任之終日。</w:t>
      </w:r>
    </w:p>
    <w:p w:rsidR="003B787E" w:rsidRDefault="00AC78EE">
      <w:pPr>
        <w:spacing w:line="300" w:lineRule="exact"/>
      </w:pPr>
      <w:r>
        <w:rPr>
          <w:rFonts w:ascii="新細明體" w:hAnsi="新細明體"/>
          <w:color w:val="FF0000"/>
          <w:sz w:val="20"/>
        </w:rPr>
        <w:t>★</w:t>
      </w:r>
      <w:r>
        <w:rPr>
          <w:rFonts w:ascii="新細明體" w:hAnsi="新細明體"/>
          <w:color w:val="FF0000"/>
          <w:sz w:val="20"/>
        </w:rPr>
        <w:t>「累積已繳保險費」指要保人迄申報日止已繳納之保險費。</w:t>
      </w:r>
    </w:p>
    <w:p w:rsidR="003B787E" w:rsidRDefault="003B787E">
      <w:pPr>
        <w:ind w:left="-360"/>
        <w:jc w:val="both"/>
        <w:rPr>
          <w:rFonts w:ascii="細明體" w:eastAsia="細明體" w:hAnsi="細明體"/>
          <w:color w:val="000000"/>
          <w:sz w:val="20"/>
        </w:rPr>
      </w:pPr>
    </w:p>
    <w:p w:rsidR="003B787E" w:rsidRDefault="00AC78EE">
      <w:pPr>
        <w:ind w:left="-360"/>
        <w:jc w:val="both"/>
      </w:pPr>
      <w:r>
        <w:rPr>
          <w:rFonts w:ascii="標楷體" w:eastAsia="標楷體" w:hAnsi="標楷體"/>
        </w:rPr>
        <w:t>（十）債權（總金額：</w:t>
      </w:r>
      <w:r>
        <w:rPr>
          <w:rFonts w:ascii="標楷體" w:eastAsia="標楷體" w:hAnsi="標楷體"/>
          <w:szCs w:val="24"/>
        </w:rPr>
        <w:t>新臺幣</w:t>
      </w:r>
      <w:r>
        <w:rPr>
          <w:rFonts w:ascii="標楷體" w:eastAsia="標楷體" w:hAnsi="標楷體"/>
        </w:rPr>
        <w:t xml:space="preserve">　　　　　　　　　　元）</w:t>
      </w:r>
    </w:p>
    <w:tbl>
      <w:tblPr>
        <w:tblW w:w="14969" w:type="dxa"/>
        <w:tblInd w:w="-332" w:type="dxa"/>
        <w:tblLayout w:type="fixed"/>
        <w:tblCellMar>
          <w:left w:w="10" w:type="dxa"/>
          <w:right w:w="10" w:type="dxa"/>
        </w:tblCellMar>
        <w:tblLook w:val="0000" w:firstRow="0" w:lastRow="0" w:firstColumn="0" w:lastColumn="0" w:noHBand="0" w:noVBand="0"/>
      </w:tblPr>
      <w:tblGrid>
        <w:gridCol w:w="3179"/>
        <w:gridCol w:w="2423"/>
        <w:gridCol w:w="4517"/>
        <w:gridCol w:w="1671"/>
        <w:gridCol w:w="1502"/>
        <w:gridCol w:w="1677"/>
      </w:tblGrid>
      <w:tr w:rsidR="003B787E">
        <w:tblPrEx>
          <w:tblCellMar>
            <w:top w:w="0" w:type="dxa"/>
            <w:bottom w:w="0" w:type="dxa"/>
          </w:tblCellMar>
        </w:tblPrEx>
        <w:trPr>
          <w:cantSplit/>
          <w:trHeight w:hRule="exact" w:val="851"/>
        </w:trPr>
        <w:tc>
          <w:tcPr>
            <w:tcW w:w="3179"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種類</w:t>
            </w:r>
          </w:p>
        </w:tc>
        <w:tc>
          <w:tcPr>
            <w:tcW w:w="242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債權人</w:t>
            </w:r>
          </w:p>
        </w:tc>
        <w:tc>
          <w:tcPr>
            <w:tcW w:w="451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債務人及地址</w:t>
            </w:r>
          </w:p>
        </w:tc>
        <w:tc>
          <w:tcPr>
            <w:tcW w:w="1671"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餘額</w:t>
            </w:r>
          </w:p>
        </w:tc>
        <w:tc>
          <w:tcPr>
            <w:tcW w:w="150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取得</w:t>
            </w:r>
            <w:r>
              <w:rPr>
                <w:rFonts w:ascii="標楷體" w:eastAsia="標楷體" w:hAnsi="標楷體"/>
              </w:rPr>
              <w:t>(</w:t>
            </w:r>
            <w:r>
              <w:rPr>
                <w:rFonts w:ascii="標楷體" w:eastAsia="標楷體" w:hAnsi="標楷體"/>
              </w:rPr>
              <w:t>發生</w:t>
            </w:r>
            <w:r>
              <w:rPr>
                <w:rFonts w:ascii="標楷體" w:eastAsia="標楷體" w:hAnsi="標楷體"/>
              </w:rPr>
              <w:t>)</w:t>
            </w:r>
          </w:p>
          <w:p w:rsidR="003B787E" w:rsidRDefault="00AC78EE">
            <w:pPr>
              <w:spacing w:line="0" w:lineRule="atLeast"/>
              <w:rPr>
                <w:rFonts w:ascii="標楷體" w:eastAsia="標楷體" w:hAnsi="標楷體"/>
              </w:rPr>
            </w:pPr>
            <w:r>
              <w:rPr>
                <w:rFonts w:ascii="標楷體" w:eastAsia="標楷體" w:hAnsi="標楷體"/>
              </w:rPr>
              <w:t>時間</w:t>
            </w:r>
          </w:p>
        </w:tc>
        <w:tc>
          <w:tcPr>
            <w:tcW w:w="1677"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取得</w:t>
            </w:r>
            <w:r>
              <w:rPr>
                <w:rFonts w:ascii="標楷體" w:eastAsia="標楷體" w:hAnsi="標楷體"/>
              </w:rPr>
              <w:t>(</w:t>
            </w:r>
            <w:r>
              <w:rPr>
                <w:rFonts w:ascii="標楷體" w:eastAsia="標楷體" w:hAnsi="標楷體"/>
              </w:rPr>
              <w:t>發生</w:t>
            </w:r>
            <w:r>
              <w:rPr>
                <w:rFonts w:ascii="標楷體" w:eastAsia="標楷體" w:hAnsi="標楷體"/>
              </w:rPr>
              <w:t>)</w:t>
            </w:r>
          </w:p>
          <w:p w:rsidR="003B787E" w:rsidRDefault="00AC78EE">
            <w:pPr>
              <w:rPr>
                <w:rFonts w:ascii="標楷體" w:eastAsia="標楷體" w:hAnsi="標楷體"/>
              </w:rPr>
            </w:pPr>
            <w:r>
              <w:rPr>
                <w:rFonts w:ascii="標楷體" w:eastAsia="標楷體" w:hAnsi="標楷體"/>
              </w:rPr>
              <w:t>原因</w:t>
            </w:r>
          </w:p>
        </w:tc>
      </w:tr>
      <w:tr w:rsidR="003B787E">
        <w:tblPrEx>
          <w:tblCellMar>
            <w:top w:w="0" w:type="dxa"/>
            <w:bottom w:w="0" w:type="dxa"/>
          </w:tblCellMar>
        </w:tblPrEx>
        <w:trPr>
          <w:cantSplit/>
          <w:trHeight w:hRule="exact" w:val="454"/>
        </w:trPr>
        <w:tc>
          <w:tcPr>
            <w:tcW w:w="3179"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3179"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3179"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5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7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14969"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lastRenderedPageBreak/>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ind w:left="200" w:hanging="200"/>
      </w:pPr>
      <w:r>
        <w:rPr>
          <w:rFonts w:ascii="細明體" w:eastAsia="細明體" w:hAnsi="細明體"/>
          <w:sz w:val="20"/>
        </w:rPr>
        <w:t>★</w:t>
      </w:r>
      <w:r>
        <w:rPr>
          <w:rFonts w:ascii="細明體" w:eastAsia="細明體" w:hAnsi="細明體"/>
          <w:bCs/>
          <w:color w:val="000000"/>
          <w:sz w:val="20"/>
        </w:rPr>
        <w:t>「債權」之申報金額，應以「申報日」當日之債權餘額為準，須扣除債務人已清償部分，非以原始借貸數額申報。</w:t>
      </w:r>
    </w:p>
    <w:p w:rsidR="003B787E" w:rsidRDefault="00AC78EE">
      <w:pPr>
        <w:spacing w:line="0" w:lineRule="atLeast"/>
        <w:ind w:left="200" w:hanging="200"/>
        <w:rPr>
          <w:rFonts w:ascii="細明體" w:eastAsia="細明體" w:hAnsi="細明體"/>
          <w:sz w:val="20"/>
        </w:rPr>
      </w:pPr>
      <w:r>
        <w:rPr>
          <w:rFonts w:ascii="細明體" w:eastAsia="細明體" w:hAnsi="細明體"/>
          <w:sz w:val="20"/>
        </w:rPr>
        <w:t>★</w:t>
      </w:r>
      <w:r>
        <w:rPr>
          <w:rFonts w:ascii="細明體" w:eastAsia="細明體" w:hAnsi="細明體"/>
          <w:sz w:val="20"/>
        </w:rPr>
        <w:t>申報人本人、配偶及未成年子女「各別」名下債權金額達新臺幣一百萬元以上者，即應申報。</w:t>
      </w:r>
    </w:p>
    <w:p w:rsidR="003B787E" w:rsidRDefault="00AC78EE">
      <w:pPr>
        <w:jc w:val="both"/>
      </w:pPr>
      <w:r>
        <w:rPr>
          <w:rFonts w:ascii="細明體" w:eastAsia="細明體" w:hAnsi="細明體"/>
          <w:sz w:val="20"/>
        </w:rPr>
        <w:t>★</w:t>
      </w:r>
      <w:r>
        <w:rPr>
          <w:rFonts w:ascii="細明體" w:eastAsia="細明體" w:hAnsi="細明體"/>
          <w:sz w:val="20"/>
        </w:rPr>
        <w:t>債權應</w:t>
      </w:r>
      <w:r>
        <w:rPr>
          <w:rFonts w:ascii="細明體" w:eastAsia="細明體" w:hAnsi="細明體" w:cs="新細明體"/>
          <w:kern w:val="0"/>
          <w:sz w:val="20"/>
        </w:rPr>
        <w:t>註明</w:t>
      </w:r>
      <w:r>
        <w:rPr>
          <w:rFonts w:ascii="細明體" w:eastAsia="細明體" w:hAnsi="細明體"/>
          <w:bCs/>
          <w:sz w:val="20"/>
        </w:rPr>
        <w:t>取得之時間及原因。</w:t>
      </w:r>
    </w:p>
    <w:p w:rsidR="003B787E" w:rsidRDefault="003B787E">
      <w:pPr>
        <w:ind w:left="-360"/>
        <w:jc w:val="both"/>
        <w:rPr>
          <w:rFonts w:ascii="標楷體" w:eastAsia="標楷體" w:hAnsi="標楷體"/>
        </w:rPr>
      </w:pPr>
    </w:p>
    <w:p w:rsidR="003B787E" w:rsidRDefault="00AC78EE">
      <w:pPr>
        <w:ind w:left="-360"/>
        <w:jc w:val="both"/>
      </w:pPr>
      <w:r>
        <w:rPr>
          <w:rFonts w:ascii="標楷體" w:eastAsia="標楷體" w:hAnsi="標楷體"/>
        </w:rPr>
        <w:t>（十一）債務（總金額：</w:t>
      </w:r>
      <w:r>
        <w:rPr>
          <w:rFonts w:ascii="標楷體" w:eastAsia="標楷體" w:hAnsi="標楷體"/>
          <w:szCs w:val="24"/>
        </w:rPr>
        <w:t>新臺幣</w:t>
      </w:r>
      <w:r>
        <w:rPr>
          <w:rFonts w:ascii="標楷體" w:eastAsia="標楷體" w:hAnsi="標楷體"/>
        </w:rPr>
        <w:t xml:space="preserve">　　　　　　　　　　元）</w:t>
      </w:r>
    </w:p>
    <w:tbl>
      <w:tblPr>
        <w:tblW w:w="14940" w:type="dxa"/>
        <w:tblInd w:w="-332" w:type="dxa"/>
        <w:tblLayout w:type="fixed"/>
        <w:tblCellMar>
          <w:left w:w="10" w:type="dxa"/>
          <w:right w:w="10" w:type="dxa"/>
        </w:tblCellMar>
        <w:tblLook w:val="0000" w:firstRow="0" w:lastRow="0" w:firstColumn="0" w:lastColumn="0" w:noHBand="0" w:noVBand="0"/>
      </w:tblPr>
      <w:tblGrid>
        <w:gridCol w:w="3141"/>
        <w:gridCol w:w="2439"/>
        <w:gridCol w:w="4500"/>
        <w:gridCol w:w="1800"/>
        <w:gridCol w:w="1440"/>
        <w:gridCol w:w="1620"/>
      </w:tblGrid>
      <w:tr w:rsidR="003B787E">
        <w:tblPrEx>
          <w:tblCellMar>
            <w:top w:w="0" w:type="dxa"/>
            <w:bottom w:w="0" w:type="dxa"/>
          </w:tblCellMar>
        </w:tblPrEx>
        <w:trPr>
          <w:cantSplit/>
          <w:trHeight w:hRule="exact" w:val="851"/>
        </w:trPr>
        <w:tc>
          <w:tcPr>
            <w:tcW w:w="3141"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種類</w:t>
            </w:r>
          </w:p>
        </w:tc>
        <w:tc>
          <w:tcPr>
            <w:tcW w:w="2439"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債務人</w:t>
            </w:r>
          </w:p>
        </w:tc>
        <w:tc>
          <w:tcPr>
            <w:tcW w:w="450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債權人及地址</w:t>
            </w:r>
          </w:p>
        </w:tc>
        <w:tc>
          <w:tcPr>
            <w:tcW w:w="180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餘額</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取得</w:t>
            </w:r>
            <w:r>
              <w:rPr>
                <w:rFonts w:ascii="標楷體" w:eastAsia="標楷體" w:hAnsi="標楷體"/>
              </w:rPr>
              <w:t>(</w:t>
            </w:r>
            <w:r>
              <w:rPr>
                <w:rFonts w:ascii="標楷體" w:eastAsia="標楷體" w:hAnsi="標楷體"/>
              </w:rPr>
              <w:t>發生</w:t>
            </w:r>
            <w:r>
              <w:rPr>
                <w:rFonts w:ascii="標楷體" w:eastAsia="標楷體" w:hAnsi="標楷體"/>
              </w:rPr>
              <w:t>)</w:t>
            </w:r>
            <w:r>
              <w:rPr>
                <w:rFonts w:ascii="標楷體" w:eastAsia="標楷體" w:hAnsi="標楷體"/>
              </w:rPr>
              <w:t>時間</w:t>
            </w:r>
          </w:p>
        </w:tc>
        <w:tc>
          <w:tcPr>
            <w:tcW w:w="1620"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rPr>
                <w:rFonts w:ascii="標楷體" w:eastAsia="標楷體" w:hAnsi="標楷體"/>
              </w:rPr>
            </w:pPr>
            <w:r>
              <w:rPr>
                <w:rFonts w:ascii="標楷體" w:eastAsia="標楷體" w:hAnsi="標楷體"/>
              </w:rPr>
              <w:t>取得</w:t>
            </w:r>
            <w:r>
              <w:rPr>
                <w:rFonts w:ascii="標楷體" w:eastAsia="標楷體" w:hAnsi="標楷體"/>
              </w:rPr>
              <w:t>(</w:t>
            </w:r>
            <w:r>
              <w:rPr>
                <w:rFonts w:ascii="標楷體" w:eastAsia="標楷體" w:hAnsi="標楷體"/>
              </w:rPr>
              <w:t>發生</w:t>
            </w:r>
            <w:r>
              <w:rPr>
                <w:rFonts w:ascii="標楷體" w:eastAsia="標楷體" w:hAnsi="標楷體"/>
              </w:rPr>
              <w:t>)</w:t>
            </w:r>
          </w:p>
          <w:p w:rsidR="003B787E" w:rsidRDefault="00AC78EE">
            <w:pPr>
              <w:rPr>
                <w:rFonts w:ascii="標楷體" w:eastAsia="標楷體" w:hAnsi="標楷體"/>
              </w:rPr>
            </w:pPr>
            <w:r>
              <w:rPr>
                <w:rFonts w:ascii="標楷體" w:eastAsia="標楷體" w:hAnsi="標楷體"/>
              </w:rPr>
              <w:t>原因</w:t>
            </w:r>
          </w:p>
        </w:tc>
      </w:tr>
      <w:tr w:rsidR="003B787E">
        <w:tblPrEx>
          <w:tblCellMar>
            <w:top w:w="0" w:type="dxa"/>
            <w:bottom w:w="0" w:type="dxa"/>
          </w:tblCellMar>
        </w:tblPrEx>
        <w:trPr>
          <w:cantSplit/>
          <w:trHeight w:hRule="exact" w:val="454"/>
        </w:trPr>
        <w:tc>
          <w:tcPr>
            <w:tcW w:w="31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31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31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31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31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31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31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2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360"/>
        </w:trPr>
        <w:tc>
          <w:tcPr>
            <w:tcW w:w="14940"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ind w:left="200" w:hanging="200"/>
        <w:jc w:val="both"/>
      </w:pPr>
      <w:r>
        <w:rPr>
          <w:rFonts w:ascii="細明體" w:eastAsia="細明體" w:hAnsi="細明體"/>
          <w:sz w:val="20"/>
        </w:rPr>
        <w:t>★</w:t>
      </w:r>
      <w:r>
        <w:rPr>
          <w:rFonts w:ascii="細明體" w:eastAsia="細明體" w:hAnsi="細明體"/>
          <w:bCs/>
          <w:color w:val="000000"/>
          <w:sz w:val="20"/>
        </w:rPr>
        <w:t>「債務」之申報金額，應以「申報日」當日之債務餘額為準，須扣除已清償之部分，非以原始借貸數額申報。</w:t>
      </w:r>
    </w:p>
    <w:p w:rsidR="003B787E" w:rsidRDefault="00AC78EE">
      <w:pPr>
        <w:spacing w:line="0" w:lineRule="atLeast"/>
        <w:ind w:left="200" w:hanging="200"/>
        <w:jc w:val="both"/>
        <w:rPr>
          <w:rFonts w:ascii="細明體" w:eastAsia="細明體" w:hAnsi="細明體"/>
          <w:sz w:val="20"/>
        </w:rPr>
      </w:pPr>
      <w:r>
        <w:rPr>
          <w:rFonts w:ascii="細明體" w:eastAsia="細明體" w:hAnsi="細明體"/>
          <w:sz w:val="20"/>
        </w:rPr>
        <w:t>★</w:t>
      </w:r>
      <w:r>
        <w:rPr>
          <w:rFonts w:ascii="細明體" w:eastAsia="細明體" w:hAnsi="細明體"/>
          <w:sz w:val="20"/>
        </w:rPr>
        <w:t>申報人本人、配偶及未成年子女「各別」名下債務達新臺幣一百萬元以上者，即應申報。</w:t>
      </w:r>
    </w:p>
    <w:p w:rsidR="003B787E" w:rsidRDefault="00AC78EE">
      <w:pPr>
        <w:spacing w:line="0" w:lineRule="atLeast"/>
        <w:jc w:val="both"/>
      </w:pPr>
      <w:r>
        <w:rPr>
          <w:rFonts w:ascii="細明體" w:eastAsia="細明體" w:hAnsi="細明體"/>
          <w:sz w:val="20"/>
        </w:rPr>
        <w:t>★</w:t>
      </w:r>
      <w:r>
        <w:rPr>
          <w:rFonts w:ascii="細明體" w:eastAsia="細明體" w:hAnsi="細明體"/>
          <w:sz w:val="20"/>
        </w:rPr>
        <w:t>債務應</w:t>
      </w:r>
      <w:r>
        <w:rPr>
          <w:rFonts w:ascii="細明體" w:eastAsia="細明體" w:hAnsi="細明體" w:cs="新細明體"/>
          <w:kern w:val="0"/>
          <w:sz w:val="20"/>
        </w:rPr>
        <w:t>註明</w:t>
      </w:r>
      <w:r>
        <w:rPr>
          <w:rFonts w:ascii="細明體" w:eastAsia="細明體" w:hAnsi="細明體"/>
          <w:bCs/>
          <w:sz w:val="20"/>
        </w:rPr>
        <w:t>取得之時間及原因。</w:t>
      </w:r>
    </w:p>
    <w:p w:rsidR="003B787E" w:rsidRDefault="00AC78EE">
      <w:pPr>
        <w:ind w:left="-360"/>
        <w:jc w:val="both"/>
      </w:pPr>
      <w:r>
        <w:rPr>
          <w:rFonts w:ascii="標楷體" w:eastAsia="標楷體" w:hAnsi="標楷體"/>
        </w:rPr>
        <w:t>（十二）事業投資（總金額：</w:t>
      </w:r>
      <w:r>
        <w:rPr>
          <w:rFonts w:ascii="標楷體" w:eastAsia="標楷體" w:hAnsi="標楷體"/>
          <w:szCs w:val="24"/>
        </w:rPr>
        <w:t>新臺幣</w:t>
      </w:r>
      <w:r>
        <w:rPr>
          <w:rFonts w:ascii="標楷體" w:eastAsia="標楷體" w:hAnsi="標楷體"/>
        </w:rPr>
        <w:t xml:space="preserve">　　　　　　　　　　元）</w:t>
      </w:r>
    </w:p>
    <w:tbl>
      <w:tblPr>
        <w:tblW w:w="14940" w:type="dxa"/>
        <w:tblInd w:w="-332" w:type="dxa"/>
        <w:tblLayout w:type="fixed"/>
        <w:tblCellMar>
          <w:left w:w="10" w:type="dxa"/>
          <w:right w:w="10" w:type="dxa"/>
        </w:tblCellMar>
        <w:tblLook w:val="0000" w:firstRow="0" w:lastRow="0" w:firstColumn="0" w:lastColumn="0" w:noHBand="0" w:noVBand="0"/>
      </w:tblPr>
      <w:tblGrid>
        <w:gridCol w:w="2220"/>
        <w:gridCol w:w="3360"/>
        <w:gridCol w:w="4500"/>
        <w:gridCol w:w="1800"/>
        <w:gridCol w:w="1440"/>
        <w:gridCol w:w="1620"/>
      </w:tblGrid>
      <w:tr w:rsidR="003B787E">
        <w:tblPrEx>
          <w:tblCellMar>
            <w:top w:w="0" w:type="dxa"/>
            <w:bottom w:w="0" w:type="dxa"/>
          </w:tblCellMar>
        </w:tblPrEx>
        <w:trPr>
          <w:cantSplit/>
          <w:trHeight w:hRule="exact" w:val="851"/>
        </w:trPr>
        <w:tc>
          <w:tcPr>
            <w:tcW w:w="2220"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投資人</w:t>
            </w:r>
          </w:p>
        </w:tc>
        <w:tc>
          <w:tcPr>
            <w:tcW w:w="33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投資事業名稱</w:t>
            </w:r>
          </w:p>
        </w:tc>
        <w:tc>
          <w:tcPr>
            <w:tcW w:w="450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投資事業地址</w:t>
            </w:r>
          </w:p>
        </w:tc>
        <w:tc>
          <w:tcPr>
            <w:tcW w:w="180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投</w:t>
            </w:r>
            <w:r>
              <w:rPr>
                <w:rFonts w:ascii="標楷體" w:eastAsia="標楷體" w:hAnsi="標楷體"/>
              </w:rPr>
              <w:t xml:space="preserve"> </w:t>
            </w:r>
            <w:r>
              <w:rPr>
                <w:rFonts w:ascii="標楷體" w:eastAsia="標楷體" w:hAnsi="標楷體"/>
              </w:rPr>
              <w:t>資</w:t>
            </w:r>
            <w:r>
              <w:rPr>
                <w:rFonts w:ascii="標楷體" w:eastAsia="標楷體" w:hAnsi="標楷體"/>
              </w:rPr>
              <w:t xml:space="preserve"> </w:t>
            </w:r>
            <w:r>
              <w:rPr>
                <w:rFonts w:ascii="標楷體" w:eastAsia="標楷體" w:hAnsi="標楷體"/>
              </w:rPr>
              <w:t>金</w:t>
            </w:r>
            <w:r>
              <w:rPr>
                <w:rFonts w:ascii="標楷體" w:eastAsia="標楷體" w:hAnsi="標楷體"/>
              </w:rPr>
              <w:t xml:space="preserve"> </w:t>
            </w:r>
            <w:r>
              <w:rPr>
                <w:rFonts w:ascii="標楷體" w:eastAsia="標楷體" w:hAnsi="標楷體"/>
              </w:rPr>
              <w:t>額</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取得</w:t>
            </w:r>
            <w:r>
              <w:rPr>
                <w:rFonts w:ascii="標楷體" w:eastAsia="標楷體" w:hAnsi="標楷體"/>
              </w:rPr>
              <w:t>(</w:t>
            </w:r>
            <w:r>
              <w:rPr>
                <w:rFonts w:ascii="標楷體" w:eastAsia="標楷體" w:hAnsi="標楷體"/>
              </w:rPr>
              <w:t>發生</w:t>
            </w:r>
            <w:r>
              <w:rPr>
                <w:rFonts w:ascii="標楷體" w:eastAsia="標楷體" w:hAnsi="標楷體"/>
              </w:rPr>
              <w:t>)</w:t>
            </w:r>
          </w:p>
          <w:p w:rsidR="003B787E" w:rsidRDefault="00AC78EE">
            <w:pPr>
              <w:spacing w:line="0" w:lineRule="atLeast"/>
              <w:rPr>
                <w:rFonts w:ascii="標楷體" w:eastAsia="標楷體" w:hAnsi="標楷體"/>
              </w:rPr>
            </w:pPr>
            <w:r>
              <w:rPr>
                <w:rFonts w:ascii="標楷體" w:eastAsia="標楷體" w:hAnsi="標楷體"/>
              </w:rPr>
              <w:t>時間</w:t>
            </w:r>
          </w:p>
        </w:tc>
        <w:tc>
          <w:tcPr>
            <w:tcW w:w="1620"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AC78EE">
            <w:pPr>
              <w:spacing w:line="0" w:lineRule="atLeast"/>
              <w:rPr>
                <w:rFonts w:ascii="標楷體" w:eastAsia="標楷體" w:hAnsi="標楷體"/>
              </w:rPr>
            </w:pPr>
            <w:r>
              <w:rPr>
                <w:rFonts w:ascii="標楷體" w:eastAsia="標楷體" w:hAnsi="標楷體"/>
              </w:rPr>
              <w:t>取得</w:t>
            </w:r>
            <w:r>
              <w:rPr>
                <w:rFonts w:ascii="標楷體" w:eastAsia="標楷體" w:hAnsi="標楷體"/>
              </w:rPr>
              <w:t>(</w:t>
            </w:r>
            <w:r>
              <w:rPr>
                <w:rFonts w:ascii="標楷體" w:eastAsia="標楷體" w:hAnsi="標楷體"/>
              </w:rPr>
              <w:t>發生</w:t>
            </w:r>
            <w:r>
              <w:rPr>
                <w:rFonts w:ascii="標楷體" w:eastAsia="標楷體" w:hAnsi="標楷體"/>
              </w:rPr>
              <w:t>)</w:t>
            </w:r>
          </w:p>
          <w:p w:rsidR="003B787E" w:rsidRDefault="00AC78EE">
            <w:pPr>
              <w:spacing w:line="0" w:lineRule="atLeast"/>
              <w:rPr>
                <w:rFonts w:ascii="標楷體" w:eastAsia="標楷體" w:hAnsi="標楷體"/>
              </w:rPr>
            </w:pPr>
            <w:r>
              <w:rPr>
                <w:rFonts w:ascii="標楷體" w:eastAsia="標楷體" w:hAnsi="標楷體"/>
              </w:rPr>
              <w:t>原因</w:t>
            </w: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222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c>
          <w:tcPr>
            <w:tcW w:w="1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3B787E" w:rsidRDefault="003B787E">
            <w:pPr>
              <w:jc w:val="both"/>
              <w:rPr>
                <w:rFonts w:ascii="標楷體" w:eastAsia="標楷體" w:hAnsi="標楷體"/>
              </w:rPr>
            </w:pPr>
          </w:p>
        </w:tc>
      </w:tr>
      <w:tr w:rsidR="003B787E">
        <w:tblPrEx>
          <w:tblCellMar>
            <w:top w:w="0" w:type="dxa"/>
            <w:bottom w:w="0" w:type="dxa"/>
          </w:tblCellMar>
        </w:tblPrEx>
        <w:trPr>
          <w:cantSplit/>
          <w:trHeight w:hRule="exact" w:val="454"/>
        </w:trPr>
        <w:tc>
          <w:tcPr>
            <w:tcW w:w="14940"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B787E" w:rsidRDefault="00AC78EE">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3B787E" w:rsidRDefault="00AC78EE">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sz w:val="20"/>
        </w:rPr>
        <w:t>「事業投資」指對於未發行股票或其他有價證券之各種公司、合夥、獨資等事業之投資，包括儲蓄互助社之社員股金。</w:t>
      </w:r>
    </w:p>
    <w:p w:rsidR="003B787E" w:rsidRDefault="00AC78EE">
      <w:pPr>
        <w:spacing w:line="0" w:lineRule="atLeast"/>
        <w:ind w:left="200" w:hanging="200"/>
        <w:jc w:val="both"/>
        <w:rPr>
          <w:rFonts w:ascii="細明體" w:eastAsia="細明體" w:hAnsi="細明體"/>
          <w:sz w:val="20"/>
        </w:rPr>
      </w:pPr>
      <w:r>
        <w:rPr>
          <w:rFonts w:ascii="細明體" w:eastAsia="細明體" w:hAnsi="細明體"/>
          <w:sz w:val="20"/>
        </w:rPr>
        <w:t>★</w:t>
      </w:r>
      <w:r>
        <w:rPr>
          <w:rFonts w:ascii="細明體" w:eastAsia="細明體" w:hAnsi="細明體"/>
          <w:sz w:val="20"/>
        </w:rPr>
        <w:t>申報人本人、配偶及未成年子女「各別」名下事業投資達新臺幣一百萬元以上者，即應申報。</w:t>
      </w:r>
    </w:p>
    <w:p w:rsidR="003B787E" w:rsidRDefault="00AC78EE">
      <w:pPr>
        <w:jc w:val="both"/>
      </w:pPr>
      <w:r>
        <w:rPr>
          <w:rFonts w:ascii="細明體" w:eastAsia="細明體" w:hAnsi="細明體"/>
          <w:sz w:val="20"/>
        </w:rPr>
        <w:t>★</w:t>
      </w:r>
      <w:r>
        <w:rPr>
          <w:rFonts w:ascii="細明體" w:eastAsia="細明體" w:hAnsi="細明體"/>
          <w:sz w:val="20"/>
        </w:rPr>
        <w:t>事業投資金額以「申報日」當日實際投資金額申報，並應</w:t>
      </w:r>
      <w:r>
        <w:rPr>
          <w:rFonts w:ascii="細明體" w:eastAsia="細明體" w:hAnsi="細明體" w:cs="新細明體"/>
          <w:kern w:val="0"/>
          <w:sz w:val="20"/>
        </w:rPr>
        <w:t>註明</w:t>
      </w:r>
      <w:r>
        <w:rPr>
          <w:rFonts w:ascii="細明體" w:eastAsia="細明體" w:hAnsi="細明體"/>
          <w:bCs/>
          <w:sz w:val="20"/>
        </w:rPr>
        <w:t>取得之時間及原因。</w:t>
      </w:r>
    </w:p>
    <w:p w:rsidR="003B787E" w:rsidRDefault="00AC78EE">
      <w:pPr>
        <w:jc w:val="both"/>
        <w:rPr>
          <w:rFonts w:ascii="標楷體" w:eastAsia="標楷體" w:hAnsi="標楷體"/>
        </w:rPr>
      </w:pPr>
      <w:r>
        <w:rPr>
          <w:rFonts w:ascii="標楷體" w:eastAsia="標楷體" w:hAnsi="標楷體"/>
        </w:rPr>
        <w:t>（十三）備　註</w:t>
      </w:r>
    </w:p>
    <w:tbl>
      <w:tblPr>
        <w:tblW w:w="14799" w:type="dxa"/>
        <w:tblInd w:w="-252" w:type="dxa"/>
        <w:tblCellMar>
          <w:left w:w="10" w:type="dxa"/>
          <w:right w:w="10" w:type="dxa"/>
        </w:tblCellMar>
        <w:tblLook w:val="0000" w:firstRow="0" w:lastRow="0" w:firstColumn="0" w:lastColumn="0" w:noHBand="0" w:noVBand="0"/>
      </w:tblPr>
      <w:tblGrid>
        <w:gridCol w:w="14799"/>
      </w:tblGrid>
      <w:tr w:rsidR="003B787E">
        <w:tblPrEx>
          <w:tblCellMar>
            <w:top w:w="0" w:type="dxa"/>
            <w:bottom w:w="0" w:type="dxa"/>
          </w:tblCellMar>
        </w:tblPrEx>
        <w:trPr>
          <w:trHeight w:hRule="exact" w:val="454"/>
        </w:trPr>
        <w:tc>
          <w:tcPr>
            <w:tcW w:w="14799" w:type="dxa"/>
            <w:tcBorders>
              <w:top w:val="single" w:sz="18"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4799" w:type="dxa"/>
            <w:tcBorders>
              <w:top w:val="single" w:sz="6"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4799" w:type="dxa"/>
            <w:tcBorders>
              <w:top w:val="single" w:sz="6"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4799" w:type="dxa"/>
            <w:tcBorders>
              <w:top w:val="single" w:sz="6"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r w:rsidR="003B787E">
        <w:tblPrEx>
          <w:tblCellMar>
            <w:top w:w="0" w:type="dxa"/>
            <w:bottom w:w="0" w:type="dxa"/>
          </w:tblCellMar>
        </w:tblPrEx>
        <w:trPr>
          <w:trHeight w:hRule="exact" w:val="454"/>
        </w:trPr>
        <w:tc>
          <w:tcPr>
            <w:tcW w:w="14799" w:type="dxa"/>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3B787E" w:rsidRDefault="003B787E">
            <w:pPr>
              <w:jc w:val="both"/>
              <w:rPr>
                <w:rFonts w:ascii="標楷體" w:eastAsia="標楷體" w:hAnsi="標楷體"/>
              </w:rPr>
            </w:pPr>
          </w:p>
        </w:tc>
      </w:tr>
    </w:tbl>
    <w:p w:rsidR="003B787E" w:rsidRDefault="00AC78EE">
      <w:pPr>
        <w:spacing w:line="0" w:lineRule="atLeast"/>
        <w:ind w:left="200" w:hanging="200"/>
      </w:pPr>
      <w:r>
        <w:rPr>
          <w:rFonts w:ascii="細明體" w:eastAsia="細明體" w:hAnsi="細明體"/>
          <w:sz w:val="20"/>
        </w:rPr>
        <w:t>★</w:t>
      </w:r>
      <w:r>
        <w:rPr>
          <w:rFonts w:ascii="細明體" w:eastAsia="細明體" w:hAnsi="細明體"/>
          <w:sz w:val="20"/>
        </w:rPr>
        <w:t>申報人於申報財產時，對申報表各欄應填寫之事項有需補充說明者，如某項財產之取得時間及原因，係他人借用申報人本人、配偶、未成年子女名義購置或存放之財產等，應於「備註欄」內按填寫事項之先後順序逐一說明。</w:t>
      </w:r>
    </w:p>
    <w:p w:rsidR="003B787E" w:rsidRDefault="00AC78EE">
      <w:r>
        <w:rPr>
          <w:rFonts w:ascii="細明體" w:eastAsia="細明體" w:hAnsi="細明體"/>
          <w:sz w:val="20"/>
        </w:rPr>
        <w:t>★</w:t>
      </w:r>
      <w:r>
        <w:rPr>
          <w:rFonts w:ascii="細明體" w:eastAsia="細明體" w:hAnsi="細明體"/>
          <w:sz w:val="20"/>
        </w:rPr>
        <w:t>申報人確有無法申報配偶或未成年子女財產之正當理由者，應於備註欄中敘明其理由，並於受理申報機關（構）進行實質審核時，提出具體事證供審核。</w:t>
      </w:r>
    </w:p>
    <w:p w:rsidR="003B787E" w:rsidRDefault="00AC78EE">
      <w:pPr>
        <w:spacing w:after="180" w:line="400" w:lineRule="exact"/>
        <w:ind w:left="-360"/>
        <w:jc w:val="both"/>
        <w:rPr>
          <w:rFonts w:eastAsia="標楷體"/>
        </w:rPr>
      </w:pPr>
      <w:r>
        <w:rPr>
          <w:rFonts w:eastAsia="標楷體"/>
        </w:rPr>
        <w:t xml:space="preserve">□ </w:t>
      </w:r>
      <w:r>
        <w:rPr>
          <w:rFonts w:eastAsia="標楷體"/>
        </w:rPr>
        <w:t>本人、配偶及未成年子女名下之財產，非屬公職人員財產申報法第</w:t>
      </w:r>
      <w:r>
        <w:rPr>
          <w:rFonts w:eastAsia="標楷體"/>
        </w:rPr>
        <w:t>7</w:t>
      </w:r>
      <w:r>
        <w:rPr>
          <w:rFonts w:eastAsia="標楷體"/>
        </w:rPr>
        <w:t>條規定，應辦理財產強制信託之範圍，特此聲明。</w:t>
      </w:r>
    </w:p>
    <w:p w:rsidR="003B787E" w:rsidRDefault="00AC78EE">
      <w:pPr>
        <w:ind w:hanging="360"/>
        <w:jc w:val="both"/>
      </w:pPr>
      <w:r>
        <w:rPr>
          <w:rFonts w:eastAsia="標楷體"/>
          <w:noProof/>
        </w:rPr>
        <mc:AlternateContent>
          <mc:Choice Requires="wps">
            <w:drawing>
              <wp:anchor distT="0" distB="0" distL="114300" distR="114300" simplePos="0" relativeHeight="251653632" behindDoc="0" locked="0" layoutInCell="1" allowOverlap="1">
                <wp:simplePos x="0" y="0"/>
                <wp:positionH relativeFrom="column">
                  <wp:posOffset>5715000</wp:posOffset>
                </wp:positionH>
                <wp:positionV relativeFrom="paragraph">
                  <wp:posOffset>190496</wp:posOffset>
                </wp:positionV>
                <wp:extent cx="1257299" cy="0"/>
                <wp:effectExtent l="0" t="0" r="19051" b="19050"/>
                <wp:wrapNone/>
                <wp:docPr id="8" name="Line 22"/>
                <wp:cNvGraphicFramePr/>
                <a:graphic xmlns:a="http://schemas.openxmlformats.org/drawingml/2006/main">
                  <a:graphicData uri="http://schemas.microsoft.com/office/word/2010/wordprocessingShape">
                    <wps:wsp>
                      <wps:cNvCnPr/>
                      <wps:spPr>
                        <a:xfrm>
                          <a:off x="0" y="0"/>
                          <a:ext cx="1257299" cy="0"/>
                        </a:xfrm>
                        <a:prstGeom prst="straightConnector1">
                          <a:avLst/>
                        </a:prstGeom>
                        <a:noFill/>
                        <a:ln w="9528">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Line 22" o:spid="_x0000_s1026" type="#_x0000_t32" style="position:absolute;margin-left:450pt;margin-top:15pt;width:99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" strokeweight=".26467mm"/>
            </w:pict>
          </mc:Fallback>
        </mc:AlternateContent>
      </w:r>
      <w:r>
        <w:rPr>
          <w:rFonts w:eastAsia="標楷體"/>
        </w:rPr>
        <w:t xml:space="preserve">□ </w:t>
      </w:r>
      <w:r>
        <w:rPr>
          <w:rFonts w:eastAsia="標楷體"/>
        </w:rPr>
        <w:t>本人、配偶及未成年子女名下之財產，符合公職人員財產申報法第</w:t>
      </w:r>
      <w:r>
        <w:rPr>
          <w:rFonts w:eastAsia="標楷體"/>
        </w:rPr>
        <w:t>7</w:t>
      </w:r>
      <w:r>
        <w:rPr>
          <w:rFonts w:eastAsia="標楷體"/>
        </w:rPr>
        <w:t>條規定者，業已與</w:t>
      </w:r>
      <w:r>
        <w:rPr>
          <w:rFonts w:eastAsia="標楷體"/>
        </w:rPr>
        <w:t xml:space="preserve">                 </w:t>
      </w:r>
      <w:r>
        <w:rPr>
          <w:rFonts w:eastAsia="標楷體"/>
        </w:rPr>
        <w:t>（信託業者全銜）完成信託，特此聲明。</w:t>
      </w:r>
    </w:p>
    <w:p w:rsidR="003B787E" w:rsidRDefault="00AC78EE">
      <w:pPr>
        <w:ind w:firstLine="1680"/>
        <w:jc w:val="both"/>
        <w:rPr>
          <w:rFonts w:ascii="標楷體" w:eastAsia="標楷體" w:hAnsi="標楷體"/>
          <w:sz w:val="28"/>
        </w:rPr>
      </w:pPr>
      <w:r>
        <w:rPr>
          <w:rFonts w:ascii="標楷體" w:eastAsia="標楷體" w:hAnsi="標楷體"/>
          <w:sz w:val="28"/>
        </w:rPr>
        <w:t>此　致</w:t>
      </w:r>
    </w:p>
    <w:p w:rsidR="003B787E" w:rsidRDefault="003B787E">
      <w:pPr>
        <w:jc w:val="both"/>
        <w:rPr>
          <w:rFonts w:ascii="標楷體" w:eastAsia="標楷體" w:hAnsi="標楷體"/>
        </w:rPr>
      </w:pPr>
    </w:p>
    <w:p w:rsidR="003B787E" w:rsidRDefault="00AC78EE">
      <w:pPr>
        <w:jc w:val="both"/>
      </w:pPr>
      <w:r>
        <w:rPr>
          <w:rFonts w:ascii="標楷體" w:eastAsia="標楷體" w:hAnsi="標楷體"/>
        </w:rPr>
        <w:t xml:space="preserve">         </w:t>
      </w:r>
      <w:r>
        <w:rPr>
          <w:rFonts w:ascii="標楷體" w:eastAsia="標楷體" w:hAnsi="標楷體"/>
          <w:b/>
          <w:bCs/>
          <w:sz w:val="44"/>
        </w:rPr>
        <w:t>監</w:t>
      </w:r>
      <w:r>
        <w:rPr>
          <w:rFonts w:ascii="標楷體" w:eastAsia="標楷體" w:hAnsi="標楷體"/>
          <w:b/>
          <w:bCs/>
          <w:sz w:val="44"/>
        </w:rPr>
        <w:t xml:space="preserve">   </w:t>
      </w:r>
      <w:r>
        <w:rPr>
          <w:rFonts w:ascii="標楷體" w:eastAsia="標楷體" w:hAnsi="標楷體"/>
          <w:b/>
          <w:bCs/>
          <w:sz w:val="44"/>
        </w:rPr>
        <w:t>察</w:t>
      </w:r>
      <w:r>
        <w:rPr>
          <w:rFonts w:ascii="標楷體" w:eastAsia="標楷體" w:hAnsi="標楷體"/>
          <w:b/>
          <w:bCs/>
          <w:sz w:val="44"/>
        </w:rPr>
        <w:t xml:space="preserve">   </w:t>
      </w:r>
      <w:r>
        <w:rPr>
          <w:rFonts w:ascii="標楷體" w:eastAsia="標楷體" w:hAnsi="標楷體"/>
          <w:b/>
          <w:bCs/>
          <w:sz w:val="44"/>
        </w:rPr>
        <w:t>院</w:t>
      </w:r>
    </w:p>
    <w:p w:rsidR="003B787E" w:rsidRDefault="00AC78EE">
      <w:pPr>
        <w:ind w:firstLine="34"/>
        <w:jc w:val="both"/>
      </w:pPr>
      <w:r>
        <w:rPr>
          <w:rFonts w:ascii="標楷體" w:eastAsia="標楷體" w:hAnsi="標楷體"/>
          <w:noProof/>
          <w:sz w:val="20"/>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1901</wp:posOffset>
                </wp:positionV>
                <wp:extent cx="4402451" cy="0"/>
                <wp:effectExtent l="0" t="0" r="17149" b="19050"/>
                <wp:wrapNone/>
                <wp:docPr id="9" name="Line 23"/>
                <wp:cNvGraphicFramePr/>
                <a:graphic xmlns:a="http://schemas.openxmlformats.org/drawingml/2006/main">
                  <a:graphicData uri="http://schemas.microsoft.com/office/word/2010/wordprocessingShape">
                    <wps:wsp>
                      <wps:cNvCnPr/>
                      <wps:spPr>
                        <a:xfrm>
                          <a:off x="0" y="0"/>
                          <a:ext cx="4402451" cy="0"/>
                        </a:xfrm>
                        <a:prstGeom prst="straightConnector1">
                          <a:avLst/>
                        </a:prstGeom>
                        <a:noFill/>
                        <a:ln w="9528">
                          <a:solidFill>
                            <a:srgbClr val="000000"/>
                          </a:solidFill>
                          <a:prstDash val="solid"/>
                          <a:round/>
                        </a:ln>
                      </wps:spPr>
                      <wps:bodyPr/>
                    </wps:wsp>
                  </a:graphicData>
                </a:graphic>
              </wp:anchor>
            </w:drawing>
          </mc:Choice>
          <mc:Fallback>
            <w:pict>
              <v:shape id="Line 23" o:spid="_x0000_s1026" type="#_x0000_t32" style="position:absolute;margin-left:18pt;margin-top:.15pt;width:346.6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" strokeweight=".26467mm"/>
            </w:pict>
          </mc:Fallback>
        </mc:AlternateContent>
      </w:r>
      <w:r>
        <w:rPr>
          <w:rFonts w:ascii="標楷體" w:eastAsia="標楷體" w:hAnsi="標楷體"/>
        </w:rPr>
        <w:t xml:space="preserve">　</w:t>
      </w:r>
      <w:r>
        <w:rPr>
          <w:rFonts w:ascii="標楷體" w:eastAsia="標楷體" w:hAnsi="標楷體"/>
          <w:sz w:val="28"/>
        </w:rPr>
        <w:t>以上資料，本人係依法誠實申報，如有不實，願負法律責任。</w:t>
      </w:r>
    </w:p>
    <w:p w:rsidR="003B787E" w:rsidRDefault="003B787E">
      <w:pPr>
        <w:jc w:val="both"/>
        <w:rPr>
          <w:rFonts w:ascii="標楷體" w:eastAsia="標楷體" w:hAnsi="標楷體"/>
        </w:rPr>
      </w:pPr>
    </w:p>
    <w:p w:rsidR="003B787E" w:rsidRDefault="00AC78EE">
      <w:pPr>
        <w:ind w:right="43" w:firstLine="4488"/>
        <w:jc w:val="both"/>
      </w:pPr>
      <w:r>
        <w:rPr>
          <w:rFonts w:ascii="標楷體" w:eastAsia="標楷體" w:hAnsi="標楷體"/>
          <w:noProof/>
          <w:sz w:val="20"/>
        </w:rPr>
        <mc:AlternateContent>
          <mc:Choice Requires="wps">
            <w:drawing>
              <wp:anchor distT="0" distB="0" distL="114300" distR="114300" simplePos="0" relativeHeight="251658752" behindDoc="0" locked="0" layoutInCell="1" allowOverlap="1">
                <wp:simplePos x="0" y="0"/>
                <wp:positionH relativeFrom="column">
                  <wp:posOffset>7677787</wp:posOffset>
                </wp:positionH>
                <wp:positionV relativeFrom="paragraph">
                  <wp:posOffset>308610</wp:posOffset>
                </wp:positionV>
                <wp:extent cx="342900" cy="0"/>
                <wp:effectExtent l="0" t="0" r="19050" b="19050"/>
                <wp:wrapNone/>
                <wp:docPr id="10" name="Line 27"/>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8">
                          <a:solidFill>
                            <a:srgbClr val="000000"/>
                          </a:solidFill>
                          <a:prstDash val="solid"/>
                          <a:round/>
                        </a:ln>
                      </wps:spPr>
                      <wps:bodyPr/>
                    </wps:wsp>
                  </a:graphicData>
                </a:graphic>
              </wp:anchor>
            </w:drawing>
          </mc:Choice>
          <mc:Fallback>
            <w:pict>
              <v:shape id="Line 27" o:spid="_x0000_s1026" type="#_x0000_t32" style="position:absolute;margin-left:604.55pt;margin-top:24.3pt;width:2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" strokeweight=".26467mm"/>
            </w:pict>
          </mc:Fallback>
        </mc:AlternateContent>
      </w:r>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7125333</wp:posOffset>
                </wp:positionH>
                <wp:positionV relativeFrom="paragraph">
                  <wp:posOffset>295908</wp:posOffset>
                </wp:positionV>
                <wp:extent cx="342900" cy="0"/>
                <wp:effectExtent l="0" t="0" r="19050" b="19050"/>
                <wp:wrapNone/>
                <wp:docPr id="11" name="Line 26"/>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8">
                          <a:solidFill>
                            <a:srgbClr val="000000"/>
                          </a:solidFill>
                          <a:prstDash val="solid"/>
                          <a:round/>
                        </a:ln>
                      </wps:spPr>
                      <wps:bodyPr/>
                    </wps:wsp>
                  </a:graphicData>
                </a:graphic>
              </wp:anchor>
            </w:drawing>
          </mc:Choice>
          <mc:Fallback>
            <w:pict>
              <v:shape id="Line 26" o:spid="_x0000_s1026" type="#_x0000_t32" style="position:absolute;margin-left:561.05pt;margin-top:23.3pt;width:27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" strokeweight=".26467mm"/>
            </w:pict>
          </mc:Fallback>
        </mc:AlternateContent>
      </w:r>
      <w:r>
        <w:rPr>
          <w:rFonts w:ascii="標楷體" w:eastAsia="標楷體" w:hAnsi="標楷體"/>
          <w:noProof/>
          <w:sz w:val="20"/>
        </w:rPr>
        <mc:AlternateContent>
          <mc:Choice Requires="wps">
            <w:drawing>
              <wp:anchor distT="0" distB="0" distL="114300" distR="114300" simplePos="0" relativeHeight="251656704" behindDoc="0" locked="0" layoutInCell="1" allowOverlap="1">
                <wp:simplePos x="0" y="0"/>
                <wp:positionH relativeFrom="column">
                  <wp:posOffset>6518913</wp:posOffset>
                </wp:positionH>
                <wp:positionV relativeFrom="paragraph">
                  <wp:posOffset>290193</wp:posOffset>
                </wp:positionV>
                <wp:extent cx="342900" cy="0"/>
                <wp:effectExtent l="0" t="0" r="19050" b="19050"/>
                <wp:wrapNone/>
                <wp:docPr id="12" name="Line 25"/>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8">
                          <a:solidFill>
                            <a:srgbClr val="000000"/>
                          </a:solidFill>
                          <a:prstDash val="solid"/>
                          <a:round/>
                        </a:ln>
                      </wps:spPr>
                      <wps:bodyPr/>
                    </wps:wsp>
                  </a:graphicData>
                </a:graphic>
              </wp:anchor>
            </w:drawing>
          </mc:Choice>
          <mc:Fallback>
            <w:pict>
              <v:shape id="Line 25" o:spid="_x0000_s1026" type="#_x0000_t32" style="position:absolute;margin-left:513.3pt;margin-top:22.85pt;width:27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" strokeweight=".26467mm"/>
            </w:pict>
          </mc:Fallback>
        </mc:AlternateContent>
      </w:r>
      <w:r>
        <w:rPr>
          <w:rFonts w:ascii="標楷體" w:eastAsia="標楷體" w:hAnsi="標楷體"/>
          <w:noProof/>
          <w:sz w:val="20"/>
        </w:rPr>
        <mc:AlternateContent>
          <mc:Choice Requires="wps">
            <w:drawing>
              <wp:anchor distT="0" distB="0" distL="114300" distR="114300" simplePos="0" relativeHeight="251655680" behindDoc="0" locked="0" layoutInCell="1" allowOverlap="1">
                <wp:simplePos x="0" y="0"/>
                <wp:positionH relativeFrom="column">
                  <wp:posOffset>3754124</wp:posOffset>
                </wp:positionH>
                <wp:positionV relativeFrom="paragraph">
                  <wp:posOffset>308610</wp:posOffset>
                </wp:positionV>
                <wp:extent cx="1329683" cy="0"/>
                <wp:effectExtent l="0" t="0" r="22867" b="19050"/>
                <wp:wrapNone/>
                <wp:docPr id="13" name="Line 24"/>
                <wp:cNvGraphicFramePr/>
                <a:graphic xmlns:a="http://schemas.openxmlformats.org/drawingml/2006/main">
                  <a:graphicData uri="http://schemas.microsoft.com/office/word/2010/wordprocessingShape">
                    <wps:wsp>
                      <wps:cNvCnPr/>
                      <wps:spPr>
                        <a:xfrm>
                          <a:off x="0" y="0"/>
                          <a:ext cx="1329683" cy="0"/>
                        </a:xfrm>
                        <a:prstGeom prst="straightConnector1">
                          <a:avLst/>
                        </a:prstGeom>
                        <a:noFill/>
                        <a:ln w="9528">
                          <a:solidFill>
                            <a:srgbClr val="000000"/>
                          </a:solidFill>
                          <a:prstDash val="solid"/>
                          <a:round/>
                        </a:ln>
                      </wps:spPr>
                      <wps:bodyPr/>
                    </wps:wsp>
                  </a:graphicData>
                </a:graphic>
              </wp:anchor>
            </w:drawing>
          </mc:Choice>
          <mc:Fallback>
            <w:pict>
              <v:shape id="Line 24" o:spid="_x0000_s1026" type="#_x0000_t32" style="position:absolute;margin-left:295.6pt;margin-top:24.3pt;width:104.7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" strokeweight=".26467mm"/>
            </w:pict>
          </mc:Fallback>
        </mc:AlternateContent>
      </w:r>
      <w:r>
        <w:rPr>
          <w:rFonts w:ascii="標楷體" w:eastAsia="標楷體" w:hAnsi="標楷體"/>
          <w:sz w:val="28"/>
        </w:rPr>
        <w:t>申報人：</w:t>
      </w:r>
      <w:r>
        <w:rPr>
          <w:rFonts w:ascii="標楷體" w:eastAsia="標楷體" w:hAnsi="標楷體"/>
          <w:sz w:val="28"/>
        </w:rPr>
        <w:t xml:space="preserve">              (</w:t>
      </w:r>
      <w:r>
        <w:rPr>
          <w:rFonts w:ascii="標楷體" w:eastAsia="標楷體" w:hAnsi="標楷體"/>
          <w:sz w:val="28"/>
        </w:rPr>
        <w:t>簽</w:t>
      </w:r>
      <w:r>
        <w:rPr>
          <w:rFonts w:ascii="標楷體" w:eastAsia="標楷體" w:hAnsi="標楷體"/>
          <w:sz w:val="28"/>
        </w:rPr>
        <w:t xml:space="preserve"> </w:t>
      </w:r>
      <w:r>
        <w:rPr>
          <w:rFonts w:ascii="標楷體" w:eastAsia="標楷體" w:hAnsi="標楷體"/>
          <w:sz w:val="28"/>
        </w:rPr>
        <w:t>章</w:t>
      </w:r>
      <w:r>
        <w:rPr>
          <w:rFonts w:ascii="標楷體" w:eastAsia="標楷體" w:hAnsi="標楷體"/>
          <w:sz w:val="28"/>
        </w:rPr>
        <w:t xml:space="preserve">)     </w:t>
      </w:r>
      <w:r>
        <w:rPr>
          <w:rFonts w:ascii="標楷體" w:eastAsia="標楷體" w:hAnsi="標楷體"/>
          <w:sz w:val="28"/>
        </w:rPr>
        <w:t>交件日：</w:t>
      </w:r>
      <w:r>
        <w:rPr>
          <w:rFonts w:ascii="標楷體" w:eastAsia="標楷體" w:hAnsi="標楷體"/>
          <w:sz w:val="28"/>
        </w:rPr>
        <w:t xml:space="preserve">    </w:t>
      </w:r>
      <w:r>
        <w:rPr>
          <w:rFonts w:ascii="標楷體" w:eastAsia="標楷體" w:hAnsi="標楷體"/>
          <w:sz w:val="28"/>
        </w:rPr>
        <w:t xml:space="preserve">年　</w:t>
      </w:r>
      <w:r>
        <w:rPr>
          <w:rFonts w:ascii="標楷體" w:eastAsia="標楷體" w:hAnsi="標楷體"/>
          <w:sz w:val="28"/>
        </w:rPr>
        <w:t xml:space="preserve">  </w:t>
      </w:r>
      <w:r>
        <w:rPr>
          <w:rFonts w:ascii="標楷體" w:eastAsia="標楷體" w:hAnsi="標楷體"/>
          <w:sz w:val="28"/>
        </w:rPr>
        <w:t>月　　日</w:t>
      </w:r>
      <w:r>
        <w:rPr>
          <w:rFonts w:ascii="標楷體" w:eastAsia="標楷體" w:hAnsi="標楷體"/>
          <w:sz w:val="28"/>
        </w:rPr>
        <w:t xml:space="preserve">    </w:t>
      </w:r>
    </w:p>
    <w:sectPr w:rsidR="003B787E">
      <w:headerReference w:type="default" r:id="rId9"/>
      <w:footerReference w:type="default" r:id="rId10"/>
      <w:pgSz w:w="16838" w:h="11906" w:orient="landscape"/>
      <w:pgMar w:top="284" w:right="1440" w:bottom="284" w:left="1440" w:header="851" w:footer="992" w:gutter="0"/>
      <w:cols w:space="720"/>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EE" w:rsidRDefault="00AC78EE">
      <w:r>
        <w:separator/>
      </w:r>
    </w:p>
  </w:endnote>
  <w:endnote w:type="continuationSeparator" w:id="0">
    <w:p w:rsidR="00AC78EE" w:rsidRDefault="00AC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A4" w:rsidRDefault="00AC78EE">
    <w:pPr>
      <w:pStyle w:val="a4"/>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50FA4" w:rsidRDefault="00AC78EE">
                          <w:pPr>
                            <w:pStyle w:val="a4"/>
                          </w:pPr>
                          <w:r>
                            <w:rPr>
                              <w:rStyle w:val="a6"/>
                            </w:rPr>
                            <w:fldChar w:fldCharType="begin"/>
                          </w:r>
                          <w:r>
                            <w:rPr>
                              <w:rStyle w:val="a6"/>
                            </w:rPr>
                            <w:instrText xml:space="preserve"> PAGE </w:instrText>
                          </w:r>
                          <w:r>
                            <w:rPr>
                              <w:rStyle w:val="a6"/>
                            </w:rPr>
                            <w:fldChar w:fldCharType="separate"/>
                          </w:r>
                          <w:r w:rsidR="00F559F3">
                            <w:rPr>
                              <w:rStyle w:val="a6"/>
                              <w:noProof/>
                            </w:rPr>
                            <w:t>1</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350FA4" w:rsidRDefault="00AC78EE">
                    <w:pPr>
                      <w:pStyle w:val="a4"/>
                    </w:pPr>
                    <w:r>
                      <w:rPr>
                        <w:rStyle w:val="a6"/>
                      </w:rPr>
                      <w:fldChar w:fldCharType="begin"/>
                    </w:r>
                    <w:r>
                      <w:rPr>
                        <w:rStyle w:val="a6"/>
                      </w:rPr>
                      <w:instrText xml:space="preserve"> PAGE </w:instrText>
                    </w:r>
                    <w:r>
                      <w:rPr>
                        <w:rStyle w:val="a6"/>
                      </w:rPr>
                      <w:fldChar w:fldCharType="separate"/>
                    </w:r>
                    <w:r w:rsidR="00F559F3">
                      <w:rPr>
                        <w:rStyle w:val="a6"/>
                        <w:noProof/>
                      </w:rPr>
                      <w:t>1</w:t>
                    </w:r>
                    <w:r>
                      <w:rPr>
                        <w:rStyle w:val="a6"/>
                      </w:rPr>
                      <w:fldChar w:fldCharType="end"/>
                    </w:r>
                  </w:p>
                </w:txbxContent>
              </v:textbox>
              <w10:wrap type="square" anchorx="margin"/>
            </v:shape>
          </w:pict>
        </mc:Fallback>
      </mc:AlternateContent>
    </w:r>
    <w:r>
      <w:rPr>
        <w:color w:val="FFFFFF"/>
        <w:kern w:val="0"/>
      </w:rPr>
      <w:fldChar w:fldCharType="begin"/>
    </w:r>
    <w:r>
      <w:rPr>
        <w:color w:val="FFFFFF"/>
        <w:kern w:val="0"/>
      </w:rPr>
      <w:instrText xml:space="preserve"> FILENAME </w:instrText>
    </w:r>
    <w:r>
      <w:rPr>
        <w:color w:val="FFFFFF"/>
        <w:kern w:val="0"/>
      </w:rPr>
      <w:fldChar w:fldCharType="separate"/>
    </w:r>
    <w:r>
      <w:rPr>
        <w:color w:val="FFFFFF"/>
        <w:kern w:val="0"/>
      </w:rPr>
      <w:t>附表一</w:t>
    </w:r>
    <w:r>
      <w:rPr>
        <w:color w:val="FFFFFF"/>
        <w:kern w:val="0"/>
      </w:rPr>
      <w:t>(</w:t>
    </w:r>
    <w:r>
      <w:rPr>
        <w:color w:val="FFFFFF"/>
        <w:kern w:val="0"/>
      </w:rPr>
      <w:t>甲乙丙</w:t>
    </w:r>
    <w:r>
      <w:rPr>
        <w:color w:val="FFFFFF"/>
        <w:kern w:val="0"/>
      </w:rPr>
      <w:t xml:space="preserve">) </w:t>
    </w:r>
    <w:r>
      <w:rPr>
        <w:color w:val="FFFFFF"/>
        <w:kern w:val="0"/>
      </w:rPr>
      <w:t>公職人員財產申報表</w:t>
    </w:r>
    <w:r>
      <w:rPr>
        <w:color w:val="FFFFFF"/>
        <w:kern w:val="0"/>
      </w:rPr>
      <w:fldChar w:fldCharType="end"/>
    </w:r>
    <w:r>
      <w:rPr>
        <w:color w:val="FFFFFF"/>
        <w:kern w:val="0"/>
      </w:rPr>
      <w:t>，</w:t>
    </w: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F559F3">
      <w:rPr>
        <w:noProof/>
        <w:kern w:val="0"/>
      </w:rPr>
      <w:t>1</w:t>
    </w:r>
    <w:r>
      <w:rPr>
        <w:kern w:val="0"/>
      </w:rPr>
      <w:fldChar w:fldCharType="end"/>
    </w:r>
    <w:r>
      <w:rPr>
        <w:kern w:val="0"/>
      </w:rPr>
      <w:t xml:space="preserve"> /</w:t>
    </w:r>
    <w:r>
      <w:rPr>
        <w:kern w:val="0"/>
      </w:rPr>
      <w:fldChar w:fldCharType="begin"/>
    </w:r>
    <w:r>
      <w:rPr>
        <w:kern w:val="0"/>
      </w:rPr>
      <w:instrText xml:space="preserve"> NUMPAGES </w:instrText>
    </w:r>
    <w:r>
      <w:rPr>
        <w:kern w:val="0"/>
      </w:rPr>
      <w:fldChar w:fldCharType="separate"/>
    </w:r>
    <w:r w:rsidR="00F559F3">
      <w:rPr>
        <w:noProof/>
        <w:kern w:val="0"/>
      </w:rPr>
      <w:t>14</w:t>
    </w:r>
    <w:r>
      <w:rPr>
        <w:kern w:val="0"/>
      </w:rPr>
      <w:fldChar w:fldCharType="end"/>
    </w:r>
    <w:r>
      <w:rPr>
        <w:kern w:val="0"/>
      </w:rPr>
      <w:t xml:space="preserve"> </w:t>
    </w:r>
    <w:r>
      <w:rPr>
        <w:kern w:val="0"/>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A4" w:rsidRDefault="00AC78EE">
    <w:pPr>
      <w:pStyle w:val="a4"/>
      <w:jc w:val="right"/>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50FA4" w:rsidRDefault="00AC78EE">
                          <w:pPr>
                            <w:pStyle w:val="a4"/>
                          </w:pPr>
                          <w:r>
                            <w:rPr>
                              <w:rStyle w:val="a6"/>
                            </w:rPr>
                            <w:fldChar w:fldCharType="begin"/>
                          </w:r>
                          <w:r>
                            <w:rPr>
                              <w:rStyle w:val="a6"/>
                            </w:rPr>
                            <w:instrText xml:space="preserve"> PAGE </w:instrText>
                          </w:r>
                          <w:r>
                            <w:rPr>
                              <w:rStyle w:val="a6"/>
                            </w:rPr>
                            <w:fldChar w:fldCharType="separate"/>
                          </w:r>
                          <w:r w:rsidR="00F559F3">
                            <w:rPr>
                              <w:rStyle w:val="a6"/>
                              <w:noProof/>
                            </w:rPr>
                            <w:t>14</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32" type="#_x0000_t202" style="position:absolute;left:0;text-align:left;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WsgEAAD8DAAAOAAAAZHJzL2Uyb0RvYy54bWysUlFuFDEM/UfiDlH+2WxLhd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K8Ve5ayAQAAPwMAAA4AAAAAAAAAAAAAAAAALgIAAGRycy9lMm9Eb2MueG1sUEsBAi0AFAAG&#10;AAgAAAAhAATS6A/SAAAA/wAAAA8AAAAAAAAAAAAAAAAADAQAAGRycy9kb3ducmV2LnhtbFBLBQYA&#10;AAAABAAEAPMAAAALBQAAAAA=&#10;" filled="f" stroked="f">
              <v:textbox style="mso-fit-shape-to-text:t" inset="0,0,0,0">
                <w:txbxContent>
                  <w:p w:rsidR="00350FA4" w:rsidRDefault="00AC78EE">
                    <w:pPr>
                      <w:pStyle w:val="a4"/>
                    </w:pPr>
                    <w:r>
                      <w:rPr>
                        <w:rStyle w:val="a6"/>
                      </w:rPr>
                      <w:fldChar w:fldCharType="begin"/>
                    </w:r>
                    <w:r>
                      <w:rPr>
                        <w:rStyle w:val="a6"/>
                      </w:rPr>
                      <w:instrText xml:space="preserve"> PAGE </w:instrText>
                    </w:r>
                    <w:r>
                      <w:rPr>
                        <w:rStyle w:val="a6"/>
                      </w:rPr>
                      <w:fldChar w:fldCharType="separate"/>
                    </w:r>
                    <w:r w:rsidR="00F559F3">
                      <w:rPr>
                        <w:rStyle w:val="a6"/>
                        <w:noProof/>
                      </w:rPr>
                      <w:t>14</w:t>
                    </w:r>
                    <w:r>
                      <w:rPr>
                        <w:rStyle w:val="a6"/>
                      </w:rPr>
                      <w:fldChar w:fldCharType="end"/>
                    </w:r>
                  </w:p>
                </w:txbxContent>
              </v:textbox>
              <w10:wrap type="square" anchorx="margin"/>
            </v:shape>
          </w:pict>
        </mc:Fallback>
      </mc:AlternateContent>
    </w:r>
    <w:r>
      <w:rPr>
        <w:color w:val="FFFFFF"/>
        <w:kern w:val="0"/>
      </w:rPr>
      <w:fldChar w:fldCharType="begin"/>
    </w:r>
    <w:r>
      <w:rPr>
        <w:color w:val="FFFFFF"/>
        <w:kern w:val="0"/>
      </w:rPr>
      <w:instrText xml:space="preserve"> FILENAME </w:instrText>
    </w:r>
    <w:r>
      <w:rPr>
        <w:color w:val="FFFFFF"/>
        <w:kern w:val="0"/>
      </w:rPr>
      <w:fldChar w:fldCharType="separate"/>
    </w:r>
    <w:r>
      <w:rPr>
        <w:color w:val="FFFFFF"/>
        <w:kern w:val="0"/>
      </w:rPr>
      <w:t>附表一</w:t>
    </w:r>
    <w:r>
      <w:rPr>
        <w:color w:val="FFFFFF"/>
        <w:kern w:val="0"/>
      </w:rPr>
      <w:t>(</w:t>
    </w:r>
    <w:r>
      <w:rPr>
        <w:color w:val="FFFFFF"/>
        <w:kern w:val="0"/>
      </w:rPr>
      <w:t>甲乙丙</w:t>
    </w:r>
    <w:r>
      <w:rPr>
        <w:color w:val="FFFFFF"/>
        <w:kern w:val="0"/>
      </w:rPr>
      <w:t xml:space="preserve">) </w:t>
    </w:r>
    <w:r>
      <w:rPr>
        <w:color w:val="FFFFFF"/>
        <w:kern w:val="0"/>
      </w:rPr>
      <w:t>公職人員財產申報表</w:t>
    </w:r>
    <w:r>
      <w:rPr>
        <w:color w:val="FFFFFF"/>
        <w:kern w:val="0"/>
      </w:rPr>
      <w:fldChar w:fldCharType="end"/>
    </w:r>
    <w:r>
      <w:rPr>
        <w:color w:val="FFFFFF"/>
        <w:kern w:val="0"/>
      </w:rPr>
      <w:t>，</w:t>
    </w: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F559F3">
      <w:rPr>
        <w:noProof/>
        <w:kern w:val="0"/>
      </w:rPr>
      <w:t>14</w:t>
    </w:r>
    <w:r>
      <w:rPr>
        <w:kern w:val="0"/>
      </w:rPr>
      <w:fldChar w:fldCharType="end"/>
    </w:r>
    <w:r>
      <w:rPr>
        <w:kern w:val="0"/>
      </w:rPr>
      <w:t xml:space="preserve"> /</w:t>
    </w:r>
    <w:r>
      <w:rPr>
        <w:kern w:val="0"/>
      </w:rPr>
      <w:fldChar w:fldCharType="begin"/>
    </w:r>
    <w:r>
      <w:rPr>
        <w:kern w:val="0"/>
      </w:rPr>
      <w:instrText xml:space="preserve"> NUMPAGES </w:instrText>
    </w:r>
    <w:r>
      <w:rPr>
        <w:kern w:val="0"/>
      </w:rPr>
      <w:fldChar w:fldCharType="separate"/>
    </w:r>
    <w:r w:rsidR="00F559F3">
      <w:rPr>
        <w:noProof/>
        <w:kern w:val="0"/>
      </w:rPr>
      <w:t>14</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EE" w:rsidRDefault="00AC78EE">
      <w:r>
        <w:rPr>
          <w:color w:val="000000"/>
        </w:rPr>
        <w:separator/>
      </w:r>
    </w:p>
  </w:footnote>
  <w:footnote w:type="continuationSeparator" w:id="0">
    <w:p w:rsidR="00AC78EE" w:rsidRDefault="00AC7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A4" w:rsidRDefault="00AC78EE">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-211455</wp:posOffset>
              </wp:positionV>
              <wp:extent cx="8641080" cy="265432"/>
              <wp:effectExtent l="0" t="0" r="7620" b="1268"/>
              <wp:wrapNone/>
              <wp:docPr id="1" name="Text Box 5"/>
              <wp:cNvGraphicFramePr/>
              <a:graphic xmlns:a="http://schemas.openxmlformats.org/drawingml/2006/main">
                <a:graphicData uri="http://schemas.microsoft.com/office/word/2010/wordprocessingShape">
                  <wps:wsp>
                    <wps:cNvSpPr txBox="1"/>
                    <wps:spPr>
                      <a:xfrm>
                        <a:off x="0" y="0"/>
                        <a:ext cx="8641080" cy="265432"/>
                      </a:xfrm>
                      <a:prstGeom prst="rect">
                        <a:avLst/>
                      </a:prstGeom>
                      <a:solidFill>
                        <a:srgbClr val="FFFFFF"/>
                      </a:solidFill>
                      <a:ln>
                        <a:noFill/>
                        <a:prstDash/>
                      </a:ln>
                    </wps:spPr>
                    <wps:txbx>
                      <w:txbxContent>
                        <w:p w:rsidR="00350FA4" w:rsidRDefault="00AC78EE">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 </w:t>
                          </w:r>
                          <w:r>
                            <w:rPr>
                              <w:rFonts w:eastAsia="標楷體"/>
                              <w:sz w:val="20"/>
                            </w:rPr>
                            <w:t>線</w:t>
                          </w:r>
                          <w:r>
                            <w:rPr>
                              <w:rFonts w:eastAsia="標楷體"/>
                              <w:sz w:val="20"/>
                            </w:rPr>
                            <w:t xml:space="preserve"> ……………….…………………</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16.65pt;width:680.4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" stroked="f">
              <v:textbox>
                <w:txbxContent>
                  <w:p w:rsidR="00350FA4" w:rsidRDefault="00AC78EE">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 </w:t>
                    </w:r>
                    <w:r>
                      <w:rPr>
                        <w:rFonts w:eastAsia="標楷體"/>
                        <w:sz w:val="20"/>
                      </w:rPr>
                      <w:t>線</w:t>
                    </w:r>
                    <w:r>
                      <w:rPr>
                        <w:rFonts w:eastAsia="標楷體"/>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A4" w:rsidRDefault="00AC78EE">
    <w:pPr>
      <w:pStyle w:val="a3"/>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-211455</wp:posOffset>
              </wp:positionV>
              <wp:extent cx="8641080" cy="265432"/>
              <wp:effectExtent l="0" t="0" r="7620" b="1268"/>
              <wp:wrapNone/>
              <wp:docPr id="3" name="Text Box 1"/>
              <wp:cNvGraphicFramePr/>
              <a:graphic xmlns:a="http://schemas.openxmlformats.org/drawingml/2006/main">
                <a:graphicData uri="http://schemas.microsoft.com/office/word/2010/wordprocessingShape">
                  <wps:wsp>
                    <wps:cNvSpPr txBox="1"/>
                    <wps:spPr>
                      <a:xfrm>
                        <a:off x="0" y="0"/>
                        <a:ext cx="8641080" cy="265432"/>
                      </a:xfrm>
                      <a:prstGeom prst="rect">
                        <a:avLst/>
                      </a:prstGeom>
                      <a:solidFill>
                        <a:srgbClr val="FFFFFF"/>
                      </a:solidFill>
                      <a:ln>
                        <a:noFill/>
                        <a:prstDash/>
                      </a:ln>
                    </wps:spPr>
                    <wps:txbx>
                      <w:txbxContent>
                        <w:p w:rsidR="00350FA4" w:rsidRDefault="00AC78EE">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 </w:t>
                          </w:r>
                          <w:r>
                            <w:rPr>
                              <w:rFonts w:eastAsia="標楷體"/>
                              <w:sz w:val="20"/>
                            </w:rPr>
                            <w:t>線</w:t>
                          </w:r>
                          <w:r>
                            <w:rPr>
                              <w:rFonts w:eastAsia="標楷體"/>
                              <w:sz w:val="20"/>
                            </w:rPr>
                            <w:t xml:space="preserve"> ……………….…………………</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16.65pt;width:680.4pt;height:2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" stroked="f">
              <v:textbox>
                <w:txbxContent>
                  <w:p w:rsidR="00350FA4" w:rsidRDefault="00AC78EE">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 </w:t>
                    </w:r>
                    <w:r>
                      <w:rPr>
                        <w:rFonts w:eastAsia="標楷體"/>
                        <w:sz w:val="20"/>
                      </w:rPr>
                      <w:t>線</w:t>
                    </w:r>
                    <w:r>
                      <w:rPr>
                        <w:rFonts w:eastAsia="標楷體"/>
                        <w:sz w:val="20"/>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B787E"/>
    <w:rsid w:val="003B787E"/>
    <w:rsid w:val="00AC78EE"/>
    <w:rsid w:val="00F55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ody Text Indent"/>
    <w:basedOn w:val="a"/>
    <w:pPr>
      <w:ind w:left="480"/>
    </w:pPr>
    <w:rPr>
      <w:szCs w:val="24"/>
    </w:rPr>
  </w:style>
  <w:style w:type="character" w:styleId="a6">
    <w:name w:val="page number"/>
    <w:basedOn w:val="a0"/>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ody Text Indent"/>
    <w:basedOn w:val="a"/>
    <w:pPr>
      <w:ind w:left="480"/>
    </w:pPr>
    <w:rPr>
      <w:szCs w:val="24"/>
    </w:rPr>
  </w:style>
  <w:style w:type="character" w:styleId="a6">
    <w:name w:val="page number"/>
    <w:basedOn w:val="a0"/>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884</Words>
  <Characters>5041</Characters>
  <Application>Microsoft Office Word</Application>
  <DocSecurity>0</DocSecurity>
  <Lines>42</Lines>
  <Paragraphs>11</Paragraphs>
  <ScaleCrop>false</ScaleCrop>
  <Company>Ministry of Economic Affairs,R.O.C.</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970926附表一甲：財產申報表（公告版）.doc</dc:title>
  <dc:subject>(新法)公職人員財產申報法規專區</dc:subject>
  <dc:creator>政風司</dc:creator>
  <dc:description>(新法)公職人員財產申報法規專區</dc:description>
  <cp:lastModifiedBy>沈彥志</cp:lastModifiedBy>
  <cp:revision>2</cp:revision>
  <cp:lastPrinted>2021-01-14T01:40:00Z</cp:lastPrinted>
  <dcterms:created xsi:type="dcterms:W3CDTF">2022-01-20T01:32:00Z</dcterms:created>
  <dcterms:modified xsi:type="dcterms:W3CDTF">2022-01-20T01:32:00Z</dcterms:modified>
</cp:coreProperties>
</file>